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6D41" w:rsidRDefault="00956D41" w:rsidP="00956D41">
      <w:pPr>
        <w:rPr>
          <w:rFonts w:ascii="Arial Unicode MS" w:hAnsi="Arial Unicode MS" w:cs="Arial Unicode MS"/>
          <w:b/>
          <w:bCs/>
          <w:color w:val="FF0000"/>
        </w:rPr>
      </w:pPr>
      <w:bookmarkStart w:id="0" w:name="[IMAGE-Fig2_Print.jpeg]"/>
      <w:r>
        <w:rPr>
          <w:rFonts w:ascii="Arial Unicode MS" w:hAnsi="Corbel" w:cs="Arial Unicode MS" w:hint="eastAsia"/>
          <w:noProof/>
          <w:color w:val="FF0000"/>
          <w:lang w:val="en-IN" w:eastAsia="en-IN"/>
        </w:rPr>
        <w:drawing>
          <wp:anchor distT="0" distB="0" distL="114300" distR="114300" simplePos="0" relativeHeight="251659264" behindDoc="0" locked="0" layoutInCell="1" allowOverlap="1" wp14:anchorId="3DDAF77D" wp14:editId="14554264">
            <wp:simplePos x="0" y="0"/>
            <wp:positionH relativeFrom="column">
              <wp:posOffset>-583565</wp:posOffset>
            </wp:positionH>
            <wp:positionV relativeFrom="paragraph">
              <wp:posOffset>589280</wp:posOffset>
            </wp:positionV>
            <wp:extent cx="7273925" cy="4364990"/>
            <wp:effectExtent l="0" t="0" r="3175" b="3810"/>
            <wp:wrapTopAndBottom/>
            <wp:docPr id="2" name="图片 2" descr="D:/00接单任务/4.胸科医院 夏玲——基于循证的左心辅助装置延续性护理/13/figure s1_01(1).jpgfigure s1_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00接单任务/4.胸科医院 夏玲——基于循证的左心辅助装置延续性护理/13/figure s1_01(1).jpgfigure s1_01(1)"/>
                    <pic:cNvPicPr>
                      <a:picLocks noChangeAspect="1"/>
                    </pic:cNvPicPr>
                  </pic:nvPicPr>
                  <pic:blipFill>
                    <a:blip r:embed="rId4"/>
                    <a:srcRect l="8" r="8"/>
                    <a:stretch>
                      <a:fillRect/>
                    </a:stretch>
                  </pic:blipFill>
                  <pic:spPr>
                    <a:xfrm>
                      <a:off x="0" y="0"/>
                      <a:ext cx="7273925" cy="4364990"/>
                    </a:xfrm>
                    <a:prstGeom prst="rect">
                      <a:avLst/>
                    </a:prstGeom>
                  </pic:spPr>
                </pic:pic>
              </a:graphicData>
            </a:graphic>
          </wp:anchor>
        </w:drawing>
      </w:r>
      <w:bookmarkEnd w:id="0"/>
      <w:r>
        <w:rPr>
          <w:rFonts w:ascii="Arial Unicode MS" w:hAnsi="Corbel" w:cs="Arial Unicode MS" w:hint="eastAsia"/>
          <w:b/>
          <w:bCs/>
          <w:color w:val="FF0000"/>
        </w:rPr>
        <w:t>Supplementary material：</w:t>
      </w:r>
    </w:p>
    <w:p w:rsidR="00956D41" w:rsidRDefault="00956D41" w:rsidP="00956D41">
      <w:pPr>
        <w:ind w:leftChars="129" w:left="310"/>
        <w:rPr>
          <w:rFonts w:ascii="Arial Unicode MS" w:hAnsi="Arial Unicode MS" w:cs="Arial Unicode MS"/>
          <w:b/>
          <w:bCs/>
          <w:color w:val="FF0000"/>
        </w:rPr>
      </w:pPr>
      <w:r>
        <w:rPr>
          <w:rFonts w:ascii="Arial Unicode MS" w:hAnsi="Calibri" w:cs="Arial Unicode MS"/>
          <w:b/>
          <w:bCs/>
          <w:color w:val="FF0000"/>
        </w:rPr>
        <w:t>Supplementary Figure S1. Reflexive coding and theme development process</w:t>
      </w:r>
    </w:p>
    <w:p w:rsidR="00956D41" w:rsidRDefault="00956D41" w:rsidP="00956D41">
      <w:pPr>
        <w:ind w:leftChars="129" w:left="310"/>
        <w:rPr>
          <w:rFonts w:ascii="Arial Unicode MS" w:hAnsi="Arial Unicode MS" w:cs="Arial Unicode MS"/>
          <w:szCs w:val="22"/>
        </w:rPr>
      </w:pPr>
      <w:r>
        <w:rPr>
          <w:rFonts w:ascii="Arial Unicode MS" w:hAnsi="Calibri" w:cs="Arial Unicode MS" w:hint="eastAsia"/>
          <w:szCs w:val="22"/>
        </w:rPr>
        <w:t xml:space="preserve">Note: </w:t>
      </w:r>
      <w:r>
        <w:rPr>
          <w:rFonts w:ascii="Arial Unicode MS" w:hAnsi="Calibri" w:cs="Arial Unicode MS"/>
          <w:szCs w:val="22"/>
        </w:rPr>
        <w:t>This figure summarizes the iterative process used to move from verbatim transcripts to data-grounded themes. The analysis involved independent initial coding, code comparison, return to original transcripts and illustrative quotations, reflexive discussion of researcher assumptions, theme development and refinement, and maintenance of an audit trail. Team discussion was used to enhance interpretation rather than to force consensus or impose pre-existing frameworks.</w:t>
      </w:r>
    </w:p>
    <w:p w:rsidR="00C20484" w:rsidRDefault="00956D41">
      <w:bookmarkStart w:id="1" w:name="_GoBack"/>
      <w:bookmarkEnd w:id="1"/>
    </w:p>
    <w:sectPr w:rsidR="00C2048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6D41"/>
    <w:rsid w:val="00362FD9"/>
    <w:rsid w:val="00457014"/>
    <w:rsid w:val="007309B4"/>
    <w:rsid w:val="00955F2E"/>
    <w:rsid w:val="00956D41"/>
    <w:rsid w:val="00D45B8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AA7AA5-B6BB-4C87-975D-BA4D4041E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6D41"/>
    <w:pPr>
      <w:spacing w:after="0" w:line="240" w:lineRule="auto"/>
    </w:pPr>
    <w:rPr>
      <w:rFonts w:ascii="Times New Roman" w:eastAsia="Arial Unicode MS"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85</Words>
  <Characters>489</Characters>
  <Application>Microsoft Office Word</Application>
  <DocSecurity>0</DocSecurity>
  <Lines>4</Lines>
  <Paragraphs>1</Paragraphs>
  <ScaleCrop>false</ScaleCrop>
  <Company/>
  <LinksUpToDate>false</LinksUpToDate>
  <CharactersWithSpaces>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Manojkumar  Marichamy</dc:creator>
  <cp:keywords/>
  <dc:description/>
  <cp:lastModifiedBy>Manojkumar  Marichamy</cp:lastModifiedBy>
  <cp:revision>1</cp:revision>
  <dcterms:created xsi:type="dcterms:W3CDTF">2026-07-12T10:40:00Z</dcterms:created>
  <dcterms:modified xsi:type="dcterms:W3CDTF">2026-07-12T10:41:00Z</dcterms:modified>
</cp:coreProperties>
</file>