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CB4" w:rsidRDefault="006D0F4A" w:rsidP="00D96CB4">
      <w:pPr>
        <w:pStyle w:val="Heading21"/>
        <w:jc w:val="center"/>
        <w:rPr>
          <w:rFonts w:ascii="Arial" w:hAnsi="Arial" w:cs="Arial"/>
          <w:szCs w:val="24"/>
        </w:rPr>
      </w:pPr>
      <w:bookmarkStart w:id="0" w:name="_Toc430590996"/>
      <w:r>
        <w:rPr>
          <w:rFonts w:ascii="Arial" w:hAnsi="Arial" w:cs="Arial"/>
          <w:szCs w:val="24"/>
        </w:rPr>
        <w:t>Additional file 1</w:t>
      </w:r>
    </w:p>
    <w:p w:rsidR="00B015F0" w:rsidRPr="008D19D8" w:rsidRDefault="00B015F0" w:rsidP="008D19D8">
      <w:pPr>
        <w:pStyle w:val="Body"/>
      </w:pPr>
    </w:p>
    <w:p w:rsidR="00D96CB4" w:rsidRPr="008D19D8" w:rsidRDefault="00D96CB4" w:rsidP="008D19D8">
      <w:pPr>
        <w:rPr>
          <w:rFonts w:ascii="Arial" w:hAnsi="Arial" w:cs="Arial"/>
          <w:b/>
          <w:color w:val="0A0906"/>
          <w:szCs w:val="24"/>
        </w:rPr>
      </w:pPr>
      <w:bookmarkStart w:id="1" w:name="_Toc430590994"/>
      <w:r w:rsidRPr="008D19D8">
        <w:rPr>
          <w:rFonts w:ascii="Arial" w:hAnsi="Arial" w:cs="Arial"/>
          <w:b/>
          <w:sz w:val="24"/>
          <w:szCs w:val="24"/>
        </w:rPr>
        <w:t xml:space="preserve">Appendix </w:t>
      </w:r>
      <w:bookmarkEnd w:id="1"/>
      <w:r w:rsidR="001C3F03" w:rsidRPr="008D19D8">
        <w:rPr>
          <w:rFonts w:ascii="Arial" w:hAnsi="Arial" w:cs="Arial"/>
          <w:b/>
          <w:sz w:val="24"/>
          <w:szCs w:val="24"/>
        </w:rPr>
        <w:t>S</w:t>
      </w:r>
      <w:r w:rsidRPr="008D19D8">
        <w:rPr>
          <w:rFonts w:ascii="Arial" w:hAnsi="Arial" w:cs="Arial"/>
          <w:b/>
          <w:sz w:val="24"/>
          <w:szCs w:val="24"/>
        </w:rPr>
        <w:t>1</w:t>
      </w:r>
      <w:r w:rsidRPr="008D19D8">
        <w:rPr>
          <w:rFonts w:ascii="Arial" w:hAnsi="Arial" w:cs="Arial"/>
          <w:b/>
          <w:color w:val="0A0906"/>
          <w:sz w:val="24"/>
          <w:szCs w:val="24"/>
        </w:rPr>
        <w:t>: MEDLINE (</w:t>
      </w:r>
      <w:proofErr w:type="spellStart"/>
      <w:r w:rsidRPr="008D19D8">
        <w:rPr>
          <w:rFonts w:ascii="Arial" w:hAnsi="Arial" w:cs="Arial"/>
          <w:b/>
          <w:color w:val="0A0906"/>
          <w:sz w:val="24"/>
          <w:szCs w:val="24"/>
        </w:rPr>
        <w:t>OvidSP</w:t>
      </w:r>
      <w:proofErr w:type="spellEnd"/>
      <w:r w:rsidRPr="008D19D8">
        <w:rPr>
          <w:rFonts w:ascii="Arial" w:hAnsi="Arial" w:cs="Arial"/>
          <w:b/>
          <w:color w:val="0A0906"/>
          <w:sz w:val="24"/>
          <w:szCs w:val="24"/>
        </w:rPr>
        <w:t xml:space="preserve">) Search Strategy </w:t>
      </w:r>
    </w:p>
    <w:p w:rsidR="00D96CB4" w:rsidRDefault="00D96CB4" w:rsidP="00D96CB4">
      <w:pPr>
        <w:spacing w:after="0" w:line="360" w:lineRule="auto"/>
        <w:rPr>
          <w:rFonts w:ascii="Arial" w:eastAsia="ヒラギノ角ゴ Pro W3" w:hAnsi="Arial" w:cs="Times New Roman"/>
          <w:color w:val="0A0906"/>
          <w:sz w:val="24"/>
        </w:rPr>
      </w:pPr>
      <w:r>
        <w:rPr>
          <w:rFonts w:ascii="Arial" w:eastAsia="ヒラギノ角ゴ Pro W3" w:hAnsi="Arial" w:cs="Times New Roman"/>
          <w:color w:val="0A0906"/>
          <w:sz w:val="24"/>
        </w:rPr>
        <w:t xml:space="preserve">This search will be based on the following </w:t>
      </w:r>
      <w:proofErr w:type="spellStart"/>
      <w:r>
        <w:rPr>
          <w:rFonts w:ascii="Arial" w:eastAsia="ヒラギノ角ゴ Pro W3" w:hAnsi="Arial" w:cs="Times New Roman"/>
          <w:color w:val="0A0906"/>
          <w:sz w:val="24"/>
        </w:rPr>
        <w:t>MeSH</w:t>
      </w:r>
      <w:proofErr w:type="spellEnd"/>
      <w:r>
        <w:rPr>
          <w:rFonts w:ascii="Arial" w:eastAsia="ヒラギノ角ゴ Pro W3" w:hAnsi="Arial" w:cs="Times New Roman"/>
          <w:color w:val="0A0906"/>
          <w:sz w:val="24"/>
        </w:rPr>
        <w:t xml:space="preserve"> terms and keywords:</w:t>
      </w:r>
    </w:p>
    <w:p w:rsidR="00D96CB4" w:rsidRDefault="00D96CB4" w:rsidP="00D96CB4">
      <w:pPr>
        <w:spacing w:after="0" w:line="360" w:lineRule="auto"/>
        <w:rPr>
          <w:rFonts w:ascii="Arial" w:eastAsia="ヒラギノ角ゴ Pro W3" w:hAnsi="Arial" w:cs="Times New Roman"/>
          <w:sz w:val="24"/>
        </w:rPr>
      </w:pPr>
      <w:r>
        <w:rPr>
          <w:rFonts w:ascii="Arial Bold Italic" w:eastAsia="ヒラギノ角ゴ Pro W3" w:hAnsi="Arial Bold Italic" w:cs="Times New Roman"/>
          <w:color w:val="0A0906"/>
          <w:sz w:val="24"/>
        </w:rPr>
        <w:t>Search strategy to locate alcohol dependence:</w:t>
      </w:r>
    </w:p>
    <w:p w:rsidR="00D96CB4" w:rsidRDefault="00D96CB4" w:rsidP="00D96CB4">
      <w:pPr>
        <w:pStyle w:val="FreeForm"/>
        <w:spacing w:line="360" w:lineRule="auto"/>
        <w:rPr>
          <w:rFonts w:ascii="Arial" w:hAnsi="Arial"/>
          <w:color w:val="0A0906"/>
        </w:rPr>
      </w:pPr>
      <w:r>
        <w:rPr>
          <w:rFonts w:ascii="Arial" w:hAnsi="Arial"/>
          <w:color w:val="0A0906"/>
        </w:rPr>
        <w:t xml:space="preserve">1. </w:t>
      </w:r>
      <w:proofErr w:type="gramStart"/>
      <w:r>
        <w:rPr>
          <w:rFonts w:ascii="Arial" w:hAnsi="Arial"/>
          <w:color w:val="0A0906"/>
        </w:rPr>
        <w:t>alcohol</w:t>
      </w:r>
      <w:proofErr w:type="gramEnd"/>
      <w:r>
        <w:rPr>
          <w:rFonts w:ascii="Arial" w:hAnsi="Arial"/>
          <w:color w:val="0A0906"/>
        </w:rPr>
        <w:t xml:space="preserve"> related disorders.mp. </w:t>
      </w:r>
      <w:proofErr w:type="gramStart"/>
      <w:r>
        <w:rPr>
          <w:rFonts w:ascii="Arial" w:hAnsi="Arial"/>
          <w:color w:val="0A0906"/>
        </w:rPr>
        <w:t>or</w:t>
      </w:r>
      <w:proofErr w:type="gramEnd"/>
      <w:r>
        <w:rPr>
          <w:rFonts w:ascii="Arial" w:hAnsi="Arial"/>
          <w:color w:val="0A0906"/>
        </w:rPr>
        <w:t xml:space="preserve"> exp Alcoholism/ or exp Alcohol-Related Disorders/ (</w:t>
      </w:r>
      <w:r>
        <w:rPr>
          <w:rFonts w:ascii="Arial" w:hAnsi="Arial"/>
        </w:rPr>
        <w:t>99745)</w:t>
      </w:r>
    </w:p>
    <w:p w:rsidR="00D96CB4" w:rsidRDefault="00D96CB4" w:rsidP="00D96CB4">
      <w:pPr>
        <w:pStyle w:val="FreeForm"/>
        <w:spacing w:line="360" w:lineRule="auto"/>
        <w:rPr>
          <w:rFonts w:ascii="Arial" w:hAnsi="Arial"/>
          <w:color w:val="0A0906"/>
        </w:rPr>
      </w:pPr>
      <w:r>
        <w:rPr>
          <w:rFonts w:ascii="Arial" w:hAnsi="Arial"/>
          <w:color w:val="0A0906"/>
        </w:rPr>
        <w:t xml:space="preserve">2. </w:t>
      </w:r>
      <w:proofErr w:type="gramStart"/>
      <w:r>
        <w:rPr>
          <w:rFonts w:ascii="Arial" w:hAnsi="Arial"/>
          <w:color w:val="0A0906"/>
        </w:rPr>
        <w:t>exp</w:t>
      </w:r>
      <w:proofErr w:type="gramEnd"/>
      <w:r>
        <w:rPr>
          <w:rFonts w:ascii="Arial" w:hAnsi="Arial"/>
          <w:color w:val="0A0906"/>
        </w:rPr>
        <w:t xml:space="preserve"> Alcohol Drinking/ or drinking behaviour.mp. </w:t>
      </w:r>
      <w:proofErr w:type="gramStart"/>
      <w:r>
        <w:rPr>
          <w:rFonts w:ascii="Arial" w:hAnsi="Arial"/>
          <w:color w:val="0A0906"/>
        </w:rPr>
        <w:t>or</w:t>
      </w:r>
      <w:proofErr w:type="gramEnd"/>
      <w:r>
        <w:rPr>
          <w:rFonts w:ascii="Arial" w:hAnsi="Arial"/>
          <w:color w:val="0A0906"/>
        </w:rPr>
        <w:t xml:space="preserve"> </w:t>
      </w:r>
      <w:proofErr w:type="spellStart"/>
      <w:r>
        <w:rPr>
          <w:rFonts w:ascii="Arial" w:hAnsi="Arial"/>
          <w:color w:val="0A0906"/>
        </w:rPr>
        <w:t>exp</w:t>
      </w:r>
      <w:proofErr w:type="spellEnd"/>
      <w:r>
        <w:rPr>
          <w:rFonts w:ascii="Arial" w:hAnsi="Arial"/>
          <w:color w:val="0A0906"/>
        </w:rPr>
        <w:t xml:space="preserve"> Drinking </w:t>
      </w:r>
      <w:proofErr w:type="spellStart"/>
      <w:r>
        <w:rPr>
          <w:rFonts w:ascii="Arial" w:hAnsi="Arial"/>
          <w:color w:val="0A0906"/>
        </w:rPr>
        <w:t>Behavior</w:t>
      </w:r>
      <w:proofErr w:type="spellEnd"/>
      <w:r>
        <w:rPr>
          <w:rFonts w:ascii="Arial" w:hAnsi="Arial"/>
          <w:color w:val="0A0906"/>
        </w:rPr>
        <w:t>/ (</w:t>
      </w:r>
      <w:r>
        <w:rPr>
          <w:rFonts w:ascii="Arial" w:hAnsi="Arial"/>
        </w:rPr>
        <w:t xml:space="preserve">60216) </w:t>
      </w:r>
    </w:p>
    <w:p w:rsidR="00D96CB4" w:rsidRDefault="00D96CB4" w:rsidP="00D96CB4">
      <w:pPr>
        <w:pStyle w:val="FreeForm"/>
        <w:spacing w:line="360" w:lineRule="auto"/>
        <w:rPr>
          <w:rFonts w:ascii="Arial" w:hAnsi="Arial"/>
          <w:color w:val="0A0906"/>
        </w:rPr>
      </w:pPr>
      <w:r>
        <w:rPr>
          <w:rFonts w:ascii="Arial" w:hAnsi="Arial"/>
          <w:color w:val="0A0906"/>
        </w:rPr>
        <w:t xml:space="preserve">3. </w:t>
      </w:r>
      <w:proofErr w:type="gramStart"/>
      <w:r>
        <w:rPr>
          <w:rFonts w:ascii="Arial" w:hAnsi="Arial"/>
          <w:color w:val="0A0906"/>
        </w:rPr>
        <w:t>exp</w:t>
      </w:r>
      <w:proofErr w:type="gramEnd"/>
      <w:r>
        <w:rPr>
          <w:rFonts w:ascii="Arial" w:hAnsi="Arial"/>
          <w:color w:val="0A0906"/>
        </w:rPr>
        <w:t xml:space="preserve"> Alcohol Withdrawal Delirium/ or exp Substance Withdrawal Syndrome/ or alcohol withdrawal.mp. (21750)</w:t>
      </w:r>
    </w:p>
    <w:p w:rsidR="00D96CB4" w:rsidRDefault="00D96CB4" w:rsidP="00D96CB4">
      <w:pPr>
        <w:pStyle w:val="FreeForm"/>
        <w:spacing w:line="360" w:lineRule="auto"/>
        <w:rPr>
          <w:rFonts w:ascii="Arial" w:hAnsi="Arial"/>
          <w:color w:val="0A0906"/>
        </w:rPr>
      </w:pPr>
      <w:r>
        <w:rPr>
          <w:rFonts w:ascii="Arial" w:hAnsi="Arial"/>
          <w:color w:val="0A0906"/>
        </w:rPr>
        <w:t xml:space="preserve">4. </w:t>
      </w:r>
      <w:proofErr w:type="gramStart"/>
      <w:r>
        <w:rPr>
          <w:rFonts w:ascii="Arial" w:hAnsi="Arial"/>
          <w:color w:val="0A0906"/>
        </w:rPr>
        <w:t>alcohol</w:t>
      </w:r>
      <w:proofErr w:type="gramEnd"/>
      <w:r>
        <w:rPr>
          <w:rFonts w:ascii="Arial" w:hAnsi="Arial"/>
          <w:color w:val="0A0906"/>
        </w:rPr>
        <w:t xml:space="preserve"> dependence.mp. (</w:t>
      </w:r>
      <w:r>
        <w:rPr>
          <w:rFonts w:ascii="Arial" w:hAnsi="Arial"/>
        </w:rPr>
        <w:t>7160)</w:t>
      </w:r>
    </w:p>
    <w:p w:rsidR="00D96CB4" w:rsidRDefault="00D96CB4" w:rsidP="00D96CB4">
      <w:pPr>
        <w:pStyle w:val="FreeForm"/>
        <w:spacing w:line="360" w:lineRule="auto"/>
        <w:rPr>
          <w:rFonts w:ascii="Arial" w:hAnsi="Arial"/>
          <w:color w:val="0A0906"/>
        </w:rPr>
      </w:pPr>
      <w:r>
        <w:rPr>
          <w:rFonts w:ascii="Arial" w:hAnsi="Arial"/>
          <w:color w:val="0A0906"/>
        </w:rPr>
        <w:t xml:space="preserve">5. </w:t>
      </w:r>
      <w:proofErr w:type="gramStart"/>
      <w:r>
        <w:rPr>
          <w:rFonts w:ascii="Arial" w:hAnsi="Arial"/>
          <w:color w:val="0A0906"/>
        </w:rPr>
        <w:t>exp</w:t>
      </w:r>
      <w:proofErr w:type="gramEnd"/>
      <w:r>
        <w:rPr>
          <w:rFonts w:ascii="Arial" w:hAnsi="Arial"/>
          <w:color w:val="0A0906"/>
        </w:rPr>
        <w:t xml:space="preserve"> Substance-Related Disorders/ or alcohol dependent.mp. </w:t>
      </w:r>
      <w:proofErr w:type="gramStart"/>
      <w:r>
        <w:rPr>
          <w:rFonts w:ascii="Arial" w:hAnsi="Arial"/>
          <w:color w:val="0A0906"/>
        </w:rPr>
        <w:t>or</w:t>
      </w:r>
      <w:proofErr w:type="gramEnd"/>
      <w:r>
        <w:rPr>
          <w:rFonts w:ascii="Arial" w:hAnsi="Arial"/>
          <w:color w:val="0A0906"/>
        </w:rPr>
        <w:t xml:space="preserve"> exp Substance Withdrawal Syndrome/ (</w:t>
      </w:r>
      <w:r>
        <w:rPr>
          <w:rFonts w:ascii="Arial" w:hAnsi="Arial"/>
        </w:rPr>
        <w:t xml:space="preserve">234093) </w:t>
      </w:r>
    </w:p>
    <w:p w:rsidR="00D96CB4" w:rsidRDefault="00D96CB4" w:rsidP="00D96CB4">
      <w:pPr>
        <w:pStyle w:val="FreeForm"/>
        <w:spacing w:line="360" w:lineRule="auto"/>
        <w:rPr>
          <w:rFonts w:ascii="Arial" w:hAnsi="Arial"/>
          <w:color w:val="0A0906"/>
        </w:rPr>
      </w:pPr>
      <w:r>
        <w:rPr>
          <w:rFonts w:ascii="Arial" w:hAnsi="Arial"/>
          <w:color w:val="0A0906"/>
        </w:rPr>
        <w:t xml:space="preserve">6. </w:t>
      </w:r>
      <w:proofErr w:type="gramStart"/>
      <w:r>
        <w:rPr>
          <w:rFonts w:ascii="Arial" w:hAnsi="Arial"/>
          <w:color w:val="0A0906"/>
        </w:rPr>
        <w:t>alcohol</w:t>
      </w:r>
      <w:proofErr w:type="gramEnd"/>
      <w:r>
        <w:rPr>
          <w:rFonts w:ascii="Arial" w:hAnsi="Arial"/>
          <w:color w:val="0A0906"/>
        </w:rPr>
        <w:t xml:space="preserve"> abuse.mp.  (</w:t>
      </w:r>
      <w:r>
        <w:rPr>
          <w:rFonts w:ascii="Arial" w:hAnsi="Arial"/>
        </w:rPr>
        <w:t>11498)</w:t>
      </w:r>
    </w:p>
    <w:p w:rsidR="00D96CB4" w:rsidRDefault="00D96CB4" w:rsidP="00D96CB4">
      <w:pPr>
        <w:pStyle w:val="FreeForm"/>
        <w:spacing w:line="360" w:lineRule="auto"/>
        <w:rPr>
          <w:rFonts w:ascii="Arial" w:hAnsi="Arial"/>
          <w:color w:val="0A0906"/>
        </w:rPr>
      </w:pPr>
      <w:r>
        <w:rPr>
          <w:rFonts w:ascii="Arial" w:hAnsi="Arial"/>
          <w:color w:val="0A0906"/>
        </w:rPr>
        <w:t xml:space="preserve">7. </w:t>
      </w:r>
      <w:proofErr w:type="gramStart"/>
      <w:r>
        <w:rPr>
          <w:rFonts w:ascii="Arial" w:hAnsi="Arial"/>
          <w:color w:val="0A0906"/>
        </w:rPr>
        <w:t>alcohol</w:t>
      </w:r>
      <w:proofErr w:type="gramEnd"/>
      <w:r>
        <w:rPr>
          <w:rFonts w:ascii="Arial" w:hAnsi="Arial"/>
          <w:color w:val="0A0906"/>
        </w:rPr>
        <w:t xml:space="preserve"> abstinence.mp. </w:t>
      </w:r>
      <w:proofErr w:type="gramStart"/>
      <w:r>
        <w:rPr>
          <w:rFonts w:ascii="Arial" w:hAnsi="Arial"/>
          <w:color w:val="0A0906"/>
        </w:rPr>
        <w:t>or</w:t>
      </w:r>
      <w:proofErr w:type="gramEnd"/>
      <w:r>
        <w:rPr>
          <w:rFonts w:ascii="Arial" w:hAnsi="Arial"/>
          <w:color w:val="0A0906"/>
        </w:rPr>
        <w:t xml:space="preserve"> exp Alcohol Abstinence/  (</w:t>
      </w:r>
      <w:r>
        <w:rPr>
          <w:rFonts w:ascii="Arial" w:hAnsi="Arial"/>
        </w:rPr>
        <w:t>662)</w:t>
      </w:r>
    </w:p>
    <w:p w:rsidR="00D96CB4" w:rsidRDefault="00D96CB4" w:rsidP="00D96CB4">
      <w:pPr>
        <w:pStyle w:val="FreeForm"/>
        <w:spacing w:line="360" w:lineRule="auto"/>
        <w:rPr>
          <w:rFonts w:ascii="Arial" w:hAnsi="Arial"/>
          <w:color w:val="0A0906"/>
        </w:rPr>
      </w:pPr>
      <w:r>
        <w:rPr>
          <w:rFonts w:ascii="Arial" w:hAnsi="Arial"/>
          <w:color w:val="0A0906"/>
        </w:rPr>
        <w:t xml:space="preserve">8. </w:t>
      </w:r>
      <w:proofErr w:type="gramStart"/>
      <w:r>
        <w:rPr>
          <w:rFonts w:ascii="Arial" w:hAnsi="Arial"/>
          <w:color w:val="0A0906"/>
        </w:rPr>
        <w:t>alcohol</w:t>
      </w:r>
      <w:proofErr w:type="gramEnd"/>
      <w:r>
        <w:rPr>
          <w:rFonts w:ascii="Arial" w:hAnsi="Arial"/>
          <w:color w:val="0A0906"/>
        </w:rPr>
        <w:t xml:space="preserve"> addiction.mp. (</w:t>
      </w:r>
      <w:r>
        <w:rPr>
          <w:rFonts w:ascii="Arial" w:hAnsi="Arial"/>
        </w:rPr>
        <w:t>803)</w:t>
      </w:r>
    </w:p>
    <w:p w:rsidR="00D96CB4" w:rsidRDefault="00D96CB4" w:rsidP="00D96CB4">
      <w:pPr>
        <w:pStyle w:val="FreeForm"/>
        <w:spacing w:line="360" w:lineRule="auto"/>
        <w:rPr>
          <w:rFonts w:ascii="Arial" w:hAnsi="Arial"/>
          <w:color w:val="0A0906"/>
        </w:rPr>
      </w:pPr>
      <w:r>
        <w:rPr>
          <w:rFonts w:ascii="Arial" w:hAnsi="Arial"/>
          <w:color w:val="0A0906"/>
        </w:rPr>
        <w:t xml:space="preserve">9. </w:t>
      </w:r>
      <w:proofErr w:type="gramStart"/>
      <w:r>
        <w:rPr>
          <w:rFonts w:ascii="Arial" w:hAnsi="Arial"/>
          <w:color w:val="0A0906"/>
        </w:rPr>
        <w:t>alcohol</w:t>
      </w:r>
      <w:proofErr w:type="gramEnd"/>
      <w:r>
        <w:rPr>
          <w:rFonts w:ascii="Arial" w:hAnsi="Arial"/>
          <w:color w:val="0A0906"/>
        </w:rPr>
        <w:t xml:space="preserve"> misuse.mp. </w:t>
      </w:r>
      <w:proofErr w:type="gramStart"/>
      <w:r>
        <w:rPr>
          <w:rFonts w:ascii="Arial" w:hAnsi="Arial"/>
          <w:color w:val="0A0906"/>
        </w:rPr>
        <w:t>or</w:t>
      </w:r>
      <w:proofErr w:type="gramEnd"/>
      <w:r>
        <w:rPr>
          <w:rFonts w:ascii="Arial" w:hAnsi="Arial"/>
          <w:color w:val="0A0906"/>
        </w:rPr>
        <w:t xml:space="preserve"> exp Alcohol-Related Disorders/  (</w:t>
      </w:r>
      <w:r>
        <w:rPr>
          <w:rFonts w:ascii="Arial" w:hAnsi="Arial"/>
        </w:rPr>
        <w:t>100170)</w:t>
      </w:r>
    </w:p>
    <w:p w:rsidR="00D96CB4" w:rsidRDefault="00D96CB4" w:rsidP="00D96CB4">
      <w:pPr>
        <w:pStyle w:val="FreeForm"/>
        <w:spacing w:line="360" w:lineRule="auto"/>
        <w:rPr>
          <w:rFonts w:ascii="Arial" w:hAnsi="Arial"/>
          <w:color w:val="0A0906"/>
        </w:rPr>
      </w:pPr>
      <w:r>
        <w:rPr>
          <w:rFonts w:ascii="Arial" w:hAnsi="Arial"/>
          <w:color w:val="0A0906"/>
        </w:rPr>
        <w:t xml:space="preserve">10. </w:t>
      </w:r>
      <w:proofErr w:type="gramStart"/>
      <w:r>
        <w:rPr>
          <w:rFonts w:ascii="Arial" w:hAnsi="Arial"/>
          <w:color w:val="0A0906"/>
        </w:rPr>
        <w:t>alcohol</w:t>
      </w:r>
      <w:proofErr w:type="gramEnd"/>
      <w:r>
        <w:rPr>
          <w:rFonts w:ascii="Arial" w:hAnsi="Arial"/>
          <w:color w:val="0A0906"/>
        </w:rPr>
        <w:t xml:space="preserve"> abstinence.mp. </w:t>
      </w:r>
      <w:proofErr w:type="gramStart"/>
      <w:r>
        <w:rPr>
          <w:rFonts w:ascii="Arial" w:hAnsi="Arial"/>
          <w:color w:val="0A0906"/>
        </w:rPr>
        <w:t>or</w:t>
      </w:r>
      <w:proofErr w:type="gramEnd"/>
      <w:r>
        <w:rPr>
          <w:rFonts w:ascii="Arial" w:hAnsi="Arial"/>
          <w:color w:val="0A0906"/>
        </w:rPr>
        <w:t xml:space="preserve"> exp Alcohol Abstinence/  (</w:t>
      </w:r>
      <w:r>
        <w:rPr>
          <w:rFonts w:ascii="Arial" w:hAnsi="Arial"/>
        </w:rPr>
        <w:t>662)</w:t>
      </w:r>
    </w:p>
    <w:p w:rsidR="00D96CB4" w:rsidRDefault="00D96CB4" w:rsidP="00D96CB4">
      <w:pPr>
        <w:pStyle w:val="FreeForm"/>
        <w:spacing w:line="360" w:lineRule="auto"/>
        <w:rPr>
          <w:rFonts w:ascii="Arial" w:hAnsi="Arial"/>
          <w:color w:val="0A0906"/>
        </w:rPr>
      </w:pPr>
      <w:r>
        <w:rPr>
          <w:rFonts w:ascii="Arial" w:hAnsi="Arial"/>
          <w:color w:val="0A0906"/>
        </w:rPr>
        <w:t xml:space="preserve">11. </w:t>
      </w:r>
      <w:proofErr w:type="gramStart"/>
      <w:r>
        <w:rPr>
          <w:rFonts w:ascii="Arial" w:hAnsi="Arial"/>
          <w:color w:val="0A0906"/>
        </w:rPr>
        <w:t>alcohol</w:t>
      </w:r>
      <w:proofErr w:type="gramEnd"/>
      <w:r>
        <w:rPr>
          <w:rFonts w:ascii="Arial" w:hAnsi="Arial"/>
          <w:color w:val="0A0906"/>
        </w:rPr>
        <w:t xml:space="preserve"> craving.mp.  (</w:t>
      </w:r>
      <w:r>
        <w:rPr>
          <w:rFonts w:ascii="Arial" w:hAnsi="Arial"/>
        </w:rPr>
        <w:t xml:space="preserve">504)  </w:t>
      </w:r>
    </w:p>
    <w:p w:rsidR="00D96CB4" w:rsidRDefault="00D96CB4" w:rsidP="00D96CB4">
      <w:pPr>
        <w:pStyle w:val="FreeForm"/>
        <w:spacing w:line="360" w:lineRule="auto"/>
        <w:rPr>
          <w:rFonts w:ascii="Arial" w:hAnsi="Arial"/>
          <w:color w:val="0A0906"/>
        </w:rPr>
      </w:pPr>
      <w:r>
        <w:rPr>
          <w:rFonts w:ascii="Arial" w:hAnsi="Arial"/>
          <w:color w:val="0A0906"/>
        </w:rPr>
        <w:t xml:space="preserve">12. </w:t>
      </w:r>
      <w:proofErr w:type="gramStart"/>
      <w:r>
        <w:rPr>
          <w:rFonts w:ascii="Arial" w:hAnsi="Arial"/>
          <w:color w:val="0A0906"/>
        </w:rPr>
        <w:t>exp</w:t>
      </w:r>
      <w:proofErr w:type="gramEnd"/>
      <w:r>
        <w:rPr>
          <w:rFonts w:ascii="Arial" w:hAnsi="Arial"/>
          <w:color w:val="0A0906"/>
        </w:rPr>
        <w:t xml:space="preserve"> Alcohol Drinking/ or alcohol$ beverage$.mp. </w:t>
      </w:r>
      <w:proofErr w:type="gramStart"/>
      <w:r>
        <w:rPr>
          <w:rFonts w:ascii="Arial" w:hAnsi="Arial"/>
          <w:color w:val="0A0906"/>
        </w:rPr>
        <w:t>or</w:t>
      </w:r>
      <w:proofErr w:type="gramEnd"/>
      <w:r>
        <w:rPr>
          <w:rFonts w:ascii="Arial" w:hAnsi="Arial"/>
          <w:color w:val="0A0906"/>
        </w:rPr>
        <w:t xml:space="preserve"> exp Alcoholic Beverages/  (</w:t>
      </w:r>
      <w:r>
        <w:rPr>
          <w:rFonts w:ascii="Arial" w:hAnsi="Arial"/>
        </w:rPr>
        <w:t>67210)</w:t>
      </w:r>
    </w:p>
    <w:p w:rsidR="00D96CB4" w:rsidRDefault="00D96CB4" w:rsidP="00D96CB4">
      <w:pPr>
        <w:pStyle w:val="FreeForm"/>
        <w:spacing w:line="360" w:lineRule="auto"/>
        <w:rPr>
          <w:rFonts w:ascii="Arial" w:hAnsi="Arial"/>
          <w:color w:val="0A0906"/>
        </w:rPr>
      </w:pPr>
      <w:r>
        <w:rPr>
          <w:rFonts w:ascii="Arial" w:hAnsi="Arial"/>
          <w:color w:val="0A0906"/>
        </w:rPr>
        <w:t xml:space="preserve">13. </w:t>
      </w:r>
      <w:proofErr w:type="gramStart"/>
      <w:r>
        <w:rPr>
          <w:rFonts w:ascii="Arial" w:hAnsi="Arial"/>
          <w:color w:val="0A0906"/>
        </w:rPr>
        <w:t>exp</w:t>
      </w:r>
      <w:proofErr w:type="gramEnd"/>
      <w:r>
        <w:rPr>
          <w:rFonts w:ascii="Arial" w:hAnsi="Arial"/>
          <w:color w:val="0A0906"/>
        </w:rPr>
        <w:t xml:space="preserve"> Alcoholic Intoxication/ or alcohol intoxication.mp.  (</w:t>
      </w:r>
      <w:r>
        <w:rPr>
          <w:rFonts w:ascii="Arial" w:hAnsi="Arial"/>
        </w:rPr>
        <w:t>12292)</w:t>
      </w:r>
    </w:p>
    <w:p w:rsidR="00D96CB4" w:rsidRDefault="00D96CB4" w:rsidP="00D96CB4">
      <w:pPr>
        <w:pStyle w:val="FreeForm"/>
        <w:spacing w:line="360" w:lineRule="auto"/>
        <w:rPr>
          <w:rFonts w:ascii="Arial" w:hAnsi="Arial"/>
          <w:color w:val="0A0906"/>
        </w:rPr>
      </w:pPr>
      <w:r>
        <w:rPr>
          <w:rFonts w:ascii="Arial" w:hAnsi="Arial"/>
          <w:color w:val="0A0906"/>
        </w:rPr>
        <w:t xml:space="preserve">14. </w:t>
      </w:r>
      <w:proofErr w:type="gramStart"/>
      <w:r>
        <w:rPr>
          <w:rFonts w:ascii="Arial" w:hAnsi="Arial"/>
          <w:color w:val="0A0906"/>
        </w:rPr>
        <w:t>substance</w:t>
      </w:r>
      <w:proofErr w:type="gramEnd"/>
      <w:r>
        <w:rPr>
          <w:rFonts w:ascii="Arial" w:hAnsi="Arial"/>
          <w:color w:val="0A0906"/>
        </w:rPr>
        <w:t xml:space="preserve"> related disorder.mp. </w:t>
      </w:r>
      <w:proofErr w:type="gramStart"/>
      <w:r>
        <w:rPr>
          <w:rFonts w:ascii="Arial" w:hAnsi="Arial"/>
          <w:color w:val="0A0906"/>
        </w:rPr>
        <w:t>or</w:t>
      </w:r>
      <w:proofErr w:type="gramEnd"/>
      <w:r>
        <w:rPr>
          <w:rFonts w:ascii="Arial" w:hAnsi="Arial"/>
          <w:color w:val="0A0906"/>
        </w:rPr>
        <w:t xml:space="preserve"> exp Substance-Related Disorders/  (</w:t>
      </w:r>
      <w:r>
        <w:rPr>
          <w:rFonts w:ascii="Arial" w:hAnsi="Arial"/>
        </w:rPr>
        <w:t>233911)</w:t>
      </w:r>
    </w:p>
    <w:p w:rsidR="00D96CB4" w:rsidRDefault="00D96CB4" w:rsidP="00D96CB4">
      <w:pPr>
        <w:pStyle w:val="FreeForm"/>
        <w:numPr>
          <w:ilvl w:val="0"/>
          <w:numId w:val="1"/>
        </w:numPr>
        <w:tabs>
          <w:tab w:val="clear" w:pos="260"/>
          <w:tab w:val="num" w:pos="340"/>
        </w:tabs>
        <w:spacing w:line="360" w:lineRule="auto"/>
        <w:ind w:left="340" w:hanging="340"/>
        <w:rPr>
          <w:rFonts w:ascii="Arial Bold" w:hAnsi="Arial Bold"/>
        </w:rPr>
      </w:pPr>
      <w:r>
        <w:rPr>
          <w:rFonts w:ascii="Arial Bold" w:hAnsi="Arial Bold"/>
          <w:color w:val="0A0906"/>
        </w:rPr>
        <w:t>1 or 2 or 3 or 4 or 5 or 6 or 7 or 8 or 9 or 10 or 11 or 12 or 13 or 14  (</w:t>
      </w:r>
      <w:r>
        <w:rPr>
          <w:rFonts w:ascii="Arial Bold" w:hAnsi="Arial Bold"/>
        </w:rPr>
        <w:t>291208)</w:t>
      </w:r>
    </w:p>
    <w:p w:rsidR="00D96CB4" w:rsidRDefault="00D96CB4" w:rsidP="00D96CB4">
      <w:pPr>
        <w:spacing w:after="0" w:line="360" w:lineRule="auto"/>
        <w:rPr>
          <w:rFonts w:ascii="Arial" w:eastAsia="ヒラギノ角ゴ Pro W3" w:hAnsi="Arial" w:cs="Times New Roman"/>
          <w:sz w:val="24"/>
        </w:rPr>
      </w:pPr>
      <w:r>
        <w:rPr>
          <w:rFonts w:ascii="Arial Bold Italic" w:eastAsia="ヒラギノ角ゴ Pro W3" w:hAnsi="Arial Bold Italic" w:cs="Times New Roman"/>
          <w:color w:val="0A0906"/>
          <w:sz w:val="24"/>
        </w:rPr>
        <w:t>Search strategy to locate acupuncture:</w:t>
      </w:r>
    </w:p>
    <w:p w:rsidR="00D96CB4" w:rsidRDefault="00D96CB4" w:rsidP="00D96CB4">
      <w:pPr>
        <w:pStyle w:val="FreeForm"/>
        <w:spacing w:line="360" w:lineRule="auto"/>
        <w:rPr>
          <w:rFonts w:ascii="Arial" w:hAnsi="Arial"/>
          <w:color w:val="0A0906"/>
        </w:rPr>
      </w:pPr>
      <w:r>
        <w:rPr>
          <w:rFonts w:ascii="Arial" w:hAnsi="Arial"/>
          <w:color w:val="0A0906"/>
        </w:rPr>
        <w:t xml:space="preserve">16. </w:t>
      </w:r>
      <w:proofErr w:type="gramStart"/>
      <w:r>
        <w:rPr>
          <w:rFonts w:ascii="Arial" w:hAnsi="Arial"/>
          <w:color w:val="0A0906"/>
        </w:rPr>
        <w:t>exp</w:t>
      </w:r>
      <w:proofErr w:type="gramEnd"/>
      <w:r>
        <w:rPr>
          <w:rFonts w:ascii="Arial" w:hAnsi="Arial"/>
          <w:color w:val="0A0906"/>
        </w:rPr>
        <w:t xml:space="preserve"> Acupuncture Analgesia/ or exp Acupuncture Therapy/ or exp Acupuncture/ or exp Acupuncture Points/ or exp Acupuncture, Ear/ or acupuncture.mp.  (</w:t>
      </w:r>
      <w:r>
        <w:rPr>
          <w:rFonts w:ascii="Arial" w:hAnsi="Arial"/>
        </w:rPr>
        <w:t>20219)</w:t>
      </w:r>
    </w:p>
    <w:p w:rsidR="00D96CB4" w:rsidRDefault="00D96CB4" w:rsidP="00D96CB4">
      <w:pPr>
        <w:pStyle w:val="FreeForm"/>
        <w:spacing w:line="360" w:lineRule="auto"/>
        <w:rPr>
          <w:rFonts w:ascii="Arial" w:hAnsi="Arial"/>
          <w:color w:val="0A0906"/>
        </w:rPr>
      </w:pPr>
      <w:r>
        <w:rPr>
          <w:rFonts w:ascii="Arial" w:hAnsi="Arial"/>
          <w:color w:val="0A0906"/>
        </w:rPr>
        <w:t xml:space="preserve">17. </w:t>
      </w:r>
      <w:proofErr w:type="gramStart"/>
      <w:r>
        <w:rPr>
          <w:rFonts w:ascii="Arial" w:hAnsi="Arial"/>
          <w:color w:val="0A0906"/>
        </w:rPr>
        <w:t>auricular</w:t>
      </w:r>
      <w:proofErr w:type="gramEnd"/>
      <w:r>
        <w:rPr>
          <w:rFonts w:ascii="Arial" w:hAnsi="Arial"/>
          <w:color w:val="0A0906"/>
        </w:rPr>
        <w:t xml:space="preserve"> acupuncture.mp.  (</w:t>
      </w:r>
      <w:r>
        <w:rPr>
          <w:rFonts w:ascii="Arial" w:hAnsi="Arial"/>
        </w:rPr>
        <w:t xml:space="preserve">221) </w:t>
      </w:r>
    </w:p>
    <w:p w:rsidR="00D96CB4" w:rsidRDefault="00D96CB4" w:rsidP="00D96CB4">
      <w:pPr>
        <w:pStyle w:val="FreeForm"/>
        <w:spacing w:line="360" w:lineRule="auto"/>
        <w:rPr>
          <w:rFonts w:ascii="Arial" w:hAnsi="Arial"/>
          <w:color w:val="0A0906"/>
        </w:rPr>
      </w:pPr>
      <w:r>
        <w:rPr>
          <w:rFonts w:ascii="Arial" w:hAnsi="Arial"/>
          <w:color w:val="0A0906"/>
        </w:rPr>
        <w:t xml:space="preserve">18. </w:t>
      </w:r>
      <w:proofErr w:type="gramStart"/>
      <w:r>
        <w:rPr>
          <w:rFonts w:ascii="Arial" w:hAnsi="Arial"/>
          <w:color w:val="0A0906"/>
        </w:rPr>
        <w:t>electroacupuncture.mp</w:t>
      </w:r>
      <w:proofErr w:type="gramEnd"/>
      <w:r>
        <w:rPr>
          <w:rFonts w:ascii="Arial" w:hAnsi="Arial"/>
          <w:color w:val="0A0906"/>
        </w:rPr>
        <w:t xml:space="preserve">. </w:t>
      </w:r>
      <w:proofErr w:type="gramStart"/>
      <w:r>
        <w:rPr>
          <w:rFonts w:ascii="Arial" w:hAnsi="Arial"/>
          <w:color w:val="0A0906"/>
        </w:rPr>
        <w:t>or</w:t>
      </w:r>
      <w:proofErr w:type="gramEnd"/>
      <w:r>
        <w:rPr>
          <w:rFonts w:ascii="Arial" w:hAnsi="Arial"/>
          <w:color w:val="0A0906"/>
        </w:rPr>
        <w:t xml:space="preserve"> </w:t>
      </w:r>
      <w:proofErr w:type="spellStart"/>
      <w:r>
        <w:rPr>
          <w:rFonts w:ascii="Arial" w:hAnsi="Arial"/>
          <w:color w:val="0A0906"/>
        </w:rPr>
        <w:t>exp</w:t>
      </w:r>
      <w:proofErr w:type="spellEnd"/>
      <w:r>
        <w:rPr>
          <w:rFonts w:ascii="Arial" w:hAnsi="Arial"/>
          <w:color w:val="0A0906"/>
        </w:rPr>
        <w:t xml:space="preserve"> </w:t>
      </w:r>
      <w:proofErr w:type="spellStart"/>
      <w:r>
        <w:rPr>
          <w:rFonts w:ascii="Arial" w:hAnsi="Arial"/>
          <w:color w:val="0A0906"/>
        </w:rPr>
        <w:t>Electroacupuncture</w:t>
      </w:r>
      <w:proofErr w:type="spellEnd"/>
      <w:r>
        <w:rPr>
          <w:rFonts w:ascii="Arial" w:hAnsi="Arial"/>
          <w:color w:val="0A0906"/>
        </w:rPr>
        <w:t>/  (</w:t>
      </w:r>
      <w:r>
        <w:rPr>
          <w:rFonts w:ascii="Arial" w:hAnsi="Arial"/>
        </w:rPr>
        <w:t>3318)</w:t>
      </w:r>
    </w:p>
    <w:p w:rsidR="00D96CB4" w:rsidRDefault="00D96CB4" w:rsidP="00D96CB4">
      <w:pPr>
        <w:pStyle w:val="FreeForm"/>
        <w:spacing w:line="360" w:lineRule="auto"/>
        <w:rPr>
          <w:rFonts w:ascii="Arial" w:hAnsi="Arial"/>
          <w:color w:val="0A0906"/>
        </w:rPr>
      </w:pPr>
      <w:r>
        <w:rPr>
          <w:rFonts w:ascii="Arial" w:hAnsi="Arial"/>
          <w:color w:val="0A0906"/>
        </w:rPr>
        <w:t xml:space="preserve">19. </w:t>
      </w:r>
      <w:proofErr w:type="gramStart"/>
      <w:r>
        <w:rPr>
          <w:rFonts w:ascii="Arial" w:hAnsi="Arial"/>
          <w:color w:val="0A0906"/>
        </w:rPr>
        <w:t>body</w:t>
      </w:r>
      <w:proofErr w:type="gramEnd"/>
      <w:r>
        <w:rPr>
          <w:rFonts w:ascii="Arial" w:hAnsi="Arial"/>
          <w:color w:val="0A0906"/>
        </w:rPr>
        <w:t xml:space="preserve"> acupuncture.mp.  (</w:t>
      </w:r>
      <w:r>
        <w:rPr>
          <w:rFonts w:ascii="Arial" w:hAnsi="Arial"/>
        </w:rPr>
        <w:t>107)</w:t>
      </w:r>
    </w:p>
    <w:p w:rsidR="00D96CB4" w:rsidRDefault="00D96CB4" w:rsidP="00D96CB4">
      <w:pPr>
        <w:pStyle w:val="FreeForm"/>
        <w:spacing w:line="360" w:lineRule="auto"/>
        <w:rPr>
          <w:rFonts w:ascii="Arial" w:hAnsi="Arial"/>
          <w:color w:val="0A0906"/>
        </w:rPr>
      </w:pPr>
      <w:r>
        <w:rPr>
          <w:rFonts w:ascii="Arial" w:hAnsi="Arial"/>
          <w:color w:val="0A0906"/>
        </w:rPr>
        <w:t xml:space="preserve">20. </w:t>
      </w:r>
      <w:proofErr w:type="gramStart"/>
      <w:r>
        <w:rPr>
          <w:rFonts w:ascii="Arial" w:hAnsi="Arial"/>
          <w:color w:val="0A0906"/>
        </w:rPr>
        <w:t>medical</w:t>
      </w:r>
      <w:proofErr w:type="gramEnd"/>
      <w:r>
        <w:rPr>
          <w:rFonts w:ascii="Arial" w:hAnsi="Arial"/>
          <w:color w:val="0A0906"/>
        </w:rPr>
        <w:t xml:space="preserve"> acupuncture.mp.  (</w:t>
      </w:r>
      <w:r>
        <w:rPr>
          <w:rFonts w:ascii="Arial" w:hAnsi="Arial"/>
        </w:rPr>
        <w:t>54)</w:t>
      </w:r>
    </w:p>
    <w:p w:rsidR="00D96CB4" w:rsidRDefault="00D96CB4" w:rsidP="00D96CB4">
      <w:pPr>
        <w:pStyle w:val="FreeForm"/>
        <w:spacing w:line="360" w:lineRule="auto"/>
        <w:rPr>
          <w:rFonts w:ascii="Arial" w:hAnsi="Arial"/>
          <w:color w:val="0A0906"/>
        </w:rPr>
      </w:pPr>
      <w:r>
        <w:rPr>
          <w:rFonts w:ascii="Arial" w:hAnsi="Arial"/>
          <w:color w:val="0A0906"/>
        </w:rPr>
        <w:t xml:space="preserve">21. </w:t>
      </w:r>
      <w:proofErr w:type="gramStart"/>
      <w:r>
        <w:rPr>
          <w:rFonts w:ascii="Arial" w:hAnsi="Arial"/>
          <w:color w:val="0A0906"/>
        </w:rPr>
        <w:t>traditional</w:t>
      </w:r>
      <w:proofErr w:type="gramEnd"/>
      <w:r>
        <w:rPr>
          <w:rFonts w:ascii="Arial" w:hAnsi="Arial"/>
          <w:color w:val="0A0906"/>
        </w:rPr>
        <w:t xml:space="preserve"> acupuncture.mp.  (</w:t>
      </w:r>
      <w:r>
        <w:rPr>
          <w:rFonts w:ascii="Arial" w:hAnsi="Arial"/>
        </w:rPr>
        <w:t>167)</w:t>
      </w:r>
    </w:p>
    <w:p w:rsidR="00D96CB4" w:rsidRDefault="00D96CB4" w:rsidP="00D96CB4">
      <w:pPr>
        <w:pStyle w:val="FreeForm"/>
        <w:spacing w:line="360" w:lineRule="auto"/>
        <w:rPr>
          <w:rFonts w:ascii="Arial" w:hAnsi="Arial"/>
          <w:color w:val="0A0906"/>
        </w:rPr>
      </w:pPr>
      <w:r>
        <w:rPr>
          <w:rFonts w:ascii="Arial" w:hAnsi="Arial"/>
          <w:color w:val="0A0906"/>
        </w:rPr>
        <w:t xml:space="preserve">22. </w:t>
      </w:r>
      <w:proofErr w:type="gramStart"/>
      <w:r>
        <w:rPr>
          <w:rFonts w:ascii="Arial" w:hAnsi="Arial"/>
          <w:color w:val="0A0906"/>
        </w:rPr>
        <w:t>traditional</w:t>
      </w:r>
      <w:proofErr w:type="gramEnd"/>
      <w:r>
        <w:rPr>
          <w:rFonts w:ascii="Arial" w:hAnsi="Arial"/>
          <w:color w:val="0A0906"/>
        </w:rPr>
        <w:t xml:space="preserve"> Chinese medicine.mp. </w:t>
      </w:r>
      <w:proofErr w:type="gramStart"/>
      <w:r>
        <w:rPr>
          <w:rFonts w:ascii="Arial" w:hAnsi="Arial"/>
          <w:color w:val="0A0906"/>
        </w:rPr>
        <w:t>or</w:t>
      </w:r>
      <w:proofErr w:type="gramEnd"/>
      <w:r>
        <w:rPr>
          <w:rFonts w:ascii="Arial" w:hAnsi="Arial"/>
          <w:color w:val="0A0906"/>
        </w:rPr>
        <w:t xml:space="preserve"> exp Medicine, Chinese Traditional/  (</w:t>
      </w:r>
      <w:r>
        <w:rPr>
          <w:rFonts w:ascii="Arial" w:hAnsi="Arial"/>
        </w:rPr>
        <w:t>17648)</w:t>
      </w:r>
    </w:p>
    <w:p w:rsidR="00D96CB4" w:rsidRDefault="00D96CB4" w:rsidP="00D96CB4">
      <w:pPr>
        <w:pStyle w:val="FreeForm"/>
        <w:spacing w:line="360" w:lineRule="auto"/>
        <w:rPr>
          <w:rFonts w:ascii="Arial" w:hAnsi="Arial"/>
          <w:color w:val="0A0906"/>
        </w:rPr>
      </w:pPr>
      <w:r>
        <w:rPr>
          <w:rFonts w:ascii="Arial" w:hAnsi="Arial"/>
          <w:color w:val="0A0906"/>
        </w:rPr>
        <w:t xml:space="preserve">23. </w:t>
      </w:r>
      <w:proofErr w:type="gramStart"/>
      <w:r>
        <w:rPr>
          <w:rFonts w:ascii="Arial" w:hAnsi="Arial"/>
          <w:color w:val="0A0906"/>
        </w:rPr>
        <w:t>alternative</w:t>
      </w:r>
      <w:proofErr w:type="gramEnd"/>
      <w:r>
        <w:rPr>
          <w:rFonts w:ascii="Arial" w:hAnsi="Arial"/>
          <w:color w:val="0A0906"/>
        </w:rPr>
        <w:t xml:space="preserve"> therapy.mp. </w:t>
      </w:r>
      <w:proofErr w:type="gramStart"/>
      <w:r>
        <w:rPr>
          <w:rFonts w:ascii="Arial" w:hAnsi="Arial"/>
          <w:color w:val="0A0906"/>
        </w:rPr>
        <w:t>or</w:t>
      </w:r>
      <w:proofErr w:type="gramEnd"/>
      <w:r>
        <w:rPr>
          <w:rFonts w:ascii="Arial" w:hAnsi="Arial"/>
          <w:color w:val="0A0906"/>
        </w:rPr>
        <w:t xml:space="preserve"> exp Complementary Therapies/ (186552)</w:t>
      </w:r>
    </w:p>
    <w:p w:rsidR="00D96CB4" w:rsidRDefault="00D96CB4" w:rsidP="00D96CB4">
      <w:pPr>
        <w:pStyle w:val="FreeForm"/>
        <w:numPr>
          <w:ilvl w:val="0"/>
          <w:numId w:val="2"/>
        </w:numPr>
        <w:tabs>
          <w:tab w:val="num" w:pos="340"/>
        </w:tabs>
        <w:spacing w:line="360" w:lineRule="auto"/>
        <w:ind w:left="340" w:hanging="340"/>
        <w:rPr>
          <w:rFonts w:ascii="Arial Bold" w:hAnsi="Arial Bold"/>
        </w:rPr>
      </w:pPr>
      <w:r>
        <w:rPr>
          <w:rFonts w:ascii="Arial Bold" w:hAnsi="Arial Bold"/>
          <w:color w:val="0A0906"/>
        </w:rPr>
        <w:lastRenderedPageBreak/>
        <w:t>16 or 17 or 18 or 19 or 20 or 21 or 22 or 23 (</w:t>
      </w:r>
      <w:r>
        <w:rPr>
          <w:rFonts w:ascii="Arial Bold" w:hAnsi="Arial Bold"/>
        </w:rPr>
        <w:t>191988)</w:t>
      </w:r>
    </w:p>
    <w:p w:rsidR="00D96CB4" w:rsidRDefault="00D96CB4" w:rsidP="00D96CB4">
      <w:pPr>
        <w:spacing w:after="0" w:line="360" w:lineRule="auto"/>
        <w:rPr>
          <w:rFonts w:ascii="Arial" w:eastAsia="ヒラギノ角ゴ Pro W3" w:hAnsi="Arial" w:cs="Times New Roman"/>
          <w:sz w:val="24"/>
        </w:rPr>
      </w:pPr>
      <w:r>
        <w:rPr>
          <w:rFonts w:ascii="Arial Bold Italic" w:eastAsia="ヒラギノ角ゴ Pro W3" w:hAnsi="Arial Bold Italic" w:cs="Times New Roman"/>
          <w:color w:val="0A0906"/>
          <w:sz w:val="24"/>
        </w:rPr>
        <w:t xml:space="preserve">Search strategy to locate human studies: </w:t>
      </w:r>
    </w:p>
    <w:p w:rsidR="00D96CB4" w:rsidRDefault="00D96CB4" w:rsidP="00D96CB4">
      <w:pPr>
        <w:pStyle w:val="FreeForm"/>
        <w:numPr>
          <w:ilvl w:val="0"/>
          <w:numId w:val="3"/>
        </w:numPr>
        <w:tabs>
          <w:tab w:val="clear" w:pos="180"/>
          <w:tab w:val="num" w:pos="340"/>
        </w:tabs>
        <w:spacing w:line="360" w:lineRule="auto"/>
        <w:ind w:left="340" w:hanging="340"/>
        <w:rPr>
          <w:rFonts w:ascii="Arial" w:hAnsi="Arial"/>
        </w:rPr>
      </w:pPr>
      <w:r>
        <w:rPr>
          <w:rFonts w:ascii="Arial" w:hAnsi="Arial"/>
          <w:color w:val="0A0906"/>
        </w:rPr>
        <w:t>Humans/ (</w:t>
      </w:r>
      <w:r>
        <w:rPr>
          <w:rFonts w:ascii="Arial" w:hAnsi="Arial"/>
        </w:rPr>
        <w:t>14029583)</w:t>
      </w:r>
    </w:p>
    <w:p w:rsidR="00D96CB4" w:rsidRDefault="00D96CB4" w:rsidP="00D96CB4">
      <w:pPr>
        <w:spacing w:after="0" w:line="360" w:lineRule="auto"/>
        <w:rPr>
          <w:rFonts w:ascii="Arial" w:eastAsia="ヒラギノ角ゴ Pro W3" w:hAnsi="Arial" w:cs="Times New Roman"/>
          <w:sz w:val="24"/>
        </w:rPr>
      </w:pPr>
      <w:r>
        <w:rPr>
          <w:rFonts w:ascii="Arial Bold Italic" w:eastAsia="ヒラギノ角ゴ Pro W3" w:hAnsi="Arial Bold Italic" w:cs="Times New Roman"/>
          <w:color w:val="0A0906"/>
          <w:sz w:val="24"/>
        </w:rPr>
        <w:t>Search strategy to locate RCTs:</w:t>
      </w:r>
    </w:p>
    <w:p w:rsidR="00D96CB4" w:rsidRDefault="00D96CB4" w:rsidP="00D96CB4">
      <w:pPr>
        <w:pStyle w:val="FreeForm"/>
        <w:spacing w:line="360" w:lineRule="auto"/>
        <w:rPr>
          <w:rFonts w:ascii="Arial" w:hAnsi="Arial"/>
          <w:color w:val="0A0906"/>
        </w:rPr>
      </w:pPr>
      <w:r>
        <w:rPr>
          <w:rFonts w:ascii="Arial" w:hAnsi="Arial"/>
          <w:color w:val="0A0906"/>
        </w:rPr>
        <w:t xml:space="preserve">26. </w:t>
      </w:r>
      <w:proofErr w:type="gramStart"/>
      <w:r>
        <w:rPr>
          <w:rFonts w:ascii="Arial" w:hAnsi="Arial"/>
          <w:color w:val="0A0906"/>
        </w:rPr>
        <w:t>exp</w:t>
      </w:r>
      <w:proofErr w:type="gramEnd"/>
      <w:r>
        <w:rPr>
          <w:rFonts w:ascii="Arial" w:hAnsi="Arial"/>
          <w:color w:val="0A0906"/>
        </w:rPr>
        <w:t xml:space="preserve"> Randomized Controlled Trials as Topic/ or RCT.mp.  (</w:t>
      </w:r>
      <w:r>
        <w:rPr>
          <w:rFonts w:ascii="Arial" w:hAnsi="Arial"/>
        </w:rPr>
        <w:t>105076)</w:t>
      </w:r>
    </w:p>
    <w:p w:rsidR="00D96CB4" w:rsidRDefault="00D96CB4" w:rsidP="00D96CB4">
      <w:pPr>
        <w:pStyle w:val="FreeForm"/>
        <w:spacing w:line="360" w:lineRule="auto"/>
        <w:rPr>
          <w:rFonts w:ascii="Arial" w:hAnsi="Arial"/>
          <w:color w:val="0A0906"/>
        </w:rPr>
      </w:pPr>
      <w:r>
        <w:rPr>
          <w:rFonts w:ascii="Arial" w:hAnsi="Arial"/>
          <w:color w:val="0A0906"/>
        </w:rPr>
        <w:t xml:space="preserve">27. </w:t>
      </w:r>
      <w:r>
        <w:rPr>
          <w:rFonts w:ascii="Arial Bold" w:hAnsi="Arial Bold"/>
          <w:color w:val="0A0906"/>
        </w:rPr>
        <w:t xml:space="preserve">15 and 24 and 25 and </w:t>
      </w:r>
      <w:proofErr w:type="gramStart"/>
      <w:r>
        <w:rPr>
          <w:rFonts w:ascii="Arial Bold" w:hAnsi="Arial Bold"/>
          <w:color w:val="0A0906"/>
        </w:rPr>
        <w:t>26  (</w:t>
      </w:r>
      <w:proofErr w:type="gramEnd"/>
      <w:r>
        <w:rPr>
          <w:rFonts w:ascii="Arial Bold" w:hAnsi="Arial Bold"/>
        </w:rPr>
        <w:t>35)</w:t>
      </w:r>
    </w:p>
    <w:p w:rsidR="00D96CB4" w:rsidRDefault="00D96CB4" w:rsidP="00D96CB4">
      <w:pPr>
        <w:spacing w:line="360" w:lineRule="auto"/>
      </w:pPr>
    </w:p>
    <w:p w:rsidR="00D96CB4" w:rsidRDefault="00D96CB4" w:rsidP="00D96CB4">
      <w:pPr>
        <w:spacing w:line="360" w:lineRule="auto"/>
      </w:pPr>
    </w:p>
    <w:p w:rsidR="00D96CB4" w:rsidRDefault="00D96CB4" w:rsidP="00D96CB4">
      <w:pPr>
        <w:spacing w:line="360" w:lineRule="auto"/>
      </w:pPr>
    </w:p>
    <w:p w:rsidR="00D96CB4" w:rsidRDefault="00D96CB4" w:rsidP="00D96CB4">
      <w:pPr>
        <w:spacing w:line="360" w:lineRule="auto"/>
      </w:pPr>
    </w:p>
    <w:p w:rsidR="00D96CB4" w:rsidRDefault="00D96CB4">
      <w:pPr>
        <w:rPr>
          <w:rFonts w:ascii="Helvetica" w:eastAsia="ヒラギノ角ゴ Pro W3" w:hAnsi="Helvetica" w:cs="Times New Roman"/>
          <w:b/>
          <w:color w:val="000000"/>
          <w:sz w:val="24"/>
          <w:szCs w:val="20"/>
        </w:rPr>
      </w:pPr>
      <w:r>
        <w:br w:type="page"/>
      </w:r>
    </w:p>
    <w:p w:rsidR="00D96CB4" w:rsidRDefault="00D96CB4" w:rsidP="00D96CB4">
      <w:pPr>
        <w:pStyle w:val="Heading21"/>
      </w:pPr>
      <w:r>
        <w:lastRenderedPageBreak/>
        <w:t xml:space="preserve">Appendix </w:t>
      </w:r>
      <w:r w:rsidR="001C3F03">
        <w:t>S</w:t>
      </w:r>
      <w:r>
        <w:t>2 – Risk of Bias Tables</w:t>
      </w:r>
      <w:bookmarkEnd w:id="0"/>
    </w:p>
    <w:p w:rsidR="00D96CB4" w:rsidRPr="00A46BC4" w:rsidRDefault="00D96CB4" w:rsidP="00D96CB4">
      <w:pPr>
        <w:spacing w:line="360" w:lineRule="auto"/>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Bullock</w:t>
      </w:r>
      <w:r w:rsidR="00D95CD5">
        <w:rPr>
          <w:rFonts w:ascii="Arial Bold" w:hAnsi="Arial Bold"/>
        </w:rPr>
        <w:fldChar w:fldCharType="begin"/>
      </w:r>
      <w:r>
        <w:rPr>
          <w:rFonts w:ascii="Arial Bold" w:hAnsi="Arial Bold"/>
        </w:rPr>
        <w:instrText xml:space="preserve"> ADDIN ZOTERO_ITEM CSL_CITATION {"citationID":"2crj8hceoe","properties":{"formattedCitation":"[23]","plainCitation":"[23]"},"citationItems":[{"id":5266,"uris":["http://zotero.org/users/1292393/items/KTNZXEUV"],"uri":["http://zotero.org/users/1292393/items/KTNZXEUV"],"itemData":{"id":5266,"type":"article-journal","title":"Acupuncture treatment of alcoholic recidivism: a pilot study","container-title":"Alcoholism, Clinical and Experimental Research","page":"292-295","volume":"11","issue":"3","source":"PubMed","abstract":"We performed a randomized trial of acupuncture on a group of 54 hardcore alcoholic recidivists to determine if sobriety could be achieved and episodes of drinking and/or Detox Center admissions be decreased by this mode of therapy. Patients in the treatment group received acupuncture points specific for the treatment of substance abuse; control patients received nonspecific points. Significant differences in the two groups were noted at the end of the study. Patients in the treatment group expressed less need for alcohol (p less than 0.003), and had fewer drinking episodes (p less than 0.0076) and admissions to the Detox Center (p less than 0.03) during the study than did control patients. The majority of treated patients felt that acupuncture had a definite impact on their desire to drink, whereas only a few control patients noted this effect (p less than 0.015). The results of this study suggest that acupuncture may be able to interdict the cycle of alcoholic recidivism. Further investigation is needed to define the role of acupuncture in the treatment of alcoholism more precisely.","ISSN":"0145-6008","note":"PMID: 3307496","shortTitle":"Acupuncture treatment of alcoholic recidivism","journalAbbreviation":"Alcohol. Clin. Exp. Res.","language":"eng","author":[{"family":"Bullock","given":"M. L."},{"family":"Umen","given":"A. J."},{"family":"Culliton","given":"P. D."},{"family":"Olander","given":"R. T."}],"issued":{"date-parts":[["1987",6]]},"PMID":"3307496"}}],"schema":"https://github.com/citation-style-language/schema/raw/master/csl-citation.json"} </w:instrText>
      </w:r>
      <w:r w:rsidR="00D95CD5">
        <w:rPr>
          <w:rFonts w:ascii="Arial Bold" w:hAnsi="Arial Bold"/>
        </w:rPr>
        <w:fldChar w:fldCharType="separate"/>
      </w:r>
      <w:r w:rsidRPr="00F92318">
        <w:rPr>
          <w:rFonts w:ascii="Arial Bold" w:hAnsi="Arial Bold"/>
        </w:rPr>
        <w:t>[23]</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w:hAnsi="Arial"/>
        </w:rPr>
      </w:pPr>
      <w:r>
        <w:rPr>
          <w:rFonts w:ascii="Arial" w:hAnsi="Arial"/>
          <w:noProof/>
          <w:lang w:val="en-US" w:eastAsia="en-US"/>
        </w:rPr>
        <w:drawing>
          <wp:inline distT="0" distB="0" distL="0" distR="0">
            <wp:extent cx="6116320" cy="350901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116320" cy="3509010"/>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Bullock</w:t>
      </w:r>
      <w:r w:rsidR="00D95CD5">
        <w:rPr>
          <w:rFonts w:ascii="Arial Bold" w:hAnsi="Arial Bold"/>
        </w:rPr>
        <w:fldChar w:fldCharType="begin"/>
      </w:r>
      <w:r>
        <w:rPr>
          <w:rFonts w:ascii="Arial Bold" w:hAnsi="Arial Bold"/>
        </w:rPr>
        <w:instrText xml:space="preserve"> ADDIN ZOTERO_ITEM CSL_CITATION {"citationID":"hdl1s9vfq","properties":{"formattedCitation":"[13]","plainCitation":"[13]"},"citationItems":[{"id":506,"uris":["http://zotero.org/users/1292393/items/C2JMH9MB"],"uri":["http://zotero.org/users/1292393/items/C2JMH9MB"],"itemData":{"id":506,"type":"article-journal","title":"A large randomized placebo controlled study of auricular acupuncture for alcohol dependence","container-title":"J Subst Abuse Treat","page":"71-77","volume":"22","journalAbbreviation":"J Subst Abuse Treat","author":[{"family":"Bullock","given":"M.L."},{"family":"Kiresuk","given":"T.J."},{"family":"Sherman","given":"R.E."},{"family":"Lenz","given":"S.K."},{"family":"Culliton","given":"P.D."},{"family":"Boucher","given":"T.A."},{"family":"Nolan","given":"C.J."}],"issued":{"date-parts":[["2002"]]}}}],"schema":"https://github.com/citation-style-language/schema/raw/master/csl-citation.json"} </w:instrText>
      </w:r>
      <w:r w:rsidR="00D95CD5">
        <w:rPr>
          <w:rFonts w:ascii="Arial Bold" w:hAnsi="Arial Bold"/>
        </w:rPr>
        <w:fldChar w:fldCharType="separate"/>
      </w:r>
      <w:r w:rsidRPr="00F92318">
        <w:rPr>
          <w:rFonts w:ascii="Arial Bold" w:hAnsi="Arial Bold"/>
        </w:rPr>
        <w:t>[13]</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3234690"/>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6116320" cy="3234690"/>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Karst</w:t>
      </w:r>
      <w:r w:rsidR="00D95CD5">
        <w:rPr>
          <w:rFonts w:ascii="Arial Bold" w:hAnsi="Arial Bold"/>
        </w:rPr>
        <w:fldChar w:fldCharType="begin"/>
      </w:r>
      <w:r>
        <w:rPr>
          <w:rFonts w:ascii="Arial Bold" w:hAnsi="Arial Bold"/>
        </w:rPr>
        <w:instrText xml:space="preserve"> ADDIN ZOTERO_ITEM CSL_CITATION {"citationID":"mcdu2pk24","properties":{"formattedCitation":"[20]","plainCitation":"[20]"},"citationItems":[{"id":5270,"uris":["http://zotero.org/users/1292393/items/4MN8VVPA"],"uri":["http://zotero.org/users/1292393/items/4MN8VVPA"],"itemData":{"id":5270,"type":"article-journal","title":"Acupuncture in the treatment of alcohol withdrawal symptoms: a randomized, placebo-controlled inpatient study","container-title":"Addiction Biology","page":"415-419","volume":"7","issue":"4","source":"PubMed","abstract":"Thirty-four alcoholics were treated with acupuncture to the ear and the body in a randomized single-blind placebo-controlled design over 14 days. Orthodox points and placebo needles to orthodox points were used daily for a total of 10 treatments starting on the first day of admission as add-on therapy to standard medication with carbamazepine. The primary outcome was the Clinical Institute Withdrawal Assessment (CIWA-Ar-scale) assessed on days 1-6, 9 and 14. No initial differences were found regarding sociodemographic data, drinking history and alcohol-related data, indicating successful randomization. Longitudinal analysis of the Clinical Institute Withdrawal Assessment (CIWA-Ar-scale) data showed that patients assigned to acupuncture had a general tendency towards better outcome results and significantly fewer withdrawal symptoms on day 14 (Wilcoxon-W=177.500, Z=-2.009, p = 0.045). No significant differences were found in the Beck Depression Inventory (BDI), State-Trait Anxiety Inventory (STAI X1 and X2) and Eigenschaftswoerterliste (EWL S60). We conclude that acupuncture as an adjunctive treatment to carbamazepine medication shows promise for the treatment of alcohol withdrawal symptoms. Further investigation of this treatment modality appears to be warranted.","DOI":"10.1080/1355621021000006017","ISSN":"1355-6215","note":"PMID: 14578018","shortTitle":"Acupuncture in the treatment of alcohol withdrawal symptoms","journalAbbreviation":"Addict Biol","language":"eng","author":[{"family":"Karst","given":"Matthias"},{"family":"Passie","given":"Torsten"},{"family":"Friedrich","given":"Steffen"},{"family":"Wiese","given":"Birgitt"},{"family":"Schneider","given":"Udo"}],"issued":{"date-parts":[["2002",10]]},"PMID":"14578018"}}],"schema":"https://github.com/citation-style-language/schema/raw/master/csl-citation.json"} </w:instrText>
      </w:r>
      <w:r w:rsidR="00D95CD5">
        <w:rPr>
          <w:rFonts w:ascii="Arial Bold" w:hAnsi="Arial Bold"/>
        </w:rPr>
        <w:fldChar w:fldCharType="separate"/>
      </w:r>
      <w:r w:rsidRPr="00F92318">
        <w:rPr>
          <w:rFonts w:ascii="Arial Bold" w:hAnsi="Arial Bold"/>
        </w:rPr>
        <w:t>[20]</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3295015"/>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116320" cy="3295015"/>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Kim</w:t>
      </w:r>
      <w:r w:rsidR="00D95CD5">
        <w:rPr>
          <w:rFonts w:ascii="Arial Bold" w:hAnsi="Arial Bold"/>
        </w:rPr>
        <w:fldChar w:fldCharType="begin"/>
      </w:r>
      <w:r>
        <w:rPr>
          <w:rFonts w:ascii="Arial Bold" w:hAnsi="Arial Bold"/>
        </w:rPr>
        <w:instrText xml:space="preserve"> ADDIN ZOTERO_ITEM CSL_CITATION {"citationID":"19v8dusc2m","properties":{"formattedCitation":"[14]","plainCitation":"[14]"},"citationItems":[{"id":5272,"uris":["http://zotero.org/users/1292393/items/FEGVAN6S"],"uri":["http://zotero.org/users/1292393/items/FEGVAN6S"],"itemData":{"id":5272,"type":"article-journal","title":"The effect of acupuncture on Z</w:instrText>
      </w:r>
      <w:r>
        <w:rPr>
          <w:rFonts w:ascii="Arial Bold" w:hAnsi="Arial Bold" w:hint="cs"/>
        </w:rPr>
        <w:instrText>ù</w:instrText>
      </w:r>
      <w:r>
        <w:rPr>
          <w:rFonts w:ascii="Arial Bold" w:hAnsi="Arial Bold"/>
        </w:rPr>
        <w:instrText xml:space="preserve">bin (K9) in reducing alcohol craving in alcohol-dependent patients.","container-title":"European \tNeuropsychopharmacology","page":"S580","volume":"15","issue":"3","author":[{"family":"Kim","given":"SG"},{"family":"Kang","given":"CJ"},{"family":"Park","given":"JM"},{"family":"Kim","given":"MJ"},{"family":"Jung","given":"TG"},{"family":"Park","given":"JH"},{"family":"Cho","given":"W"},{"family":"Kwon","given":"DH"},{"family":"Lee","given":"IS"},{"family":"Je","given":"YM"}],"issued":{"date-parts":[["2005"]]}}}],"schema":"https://github.com/citation-style-language/schema/raw/master/csl-citation.json"} </w:instrText>
      </w:r>
      <w:r w:rsidR="00D95CD5">
        <w:rPr>
          <w:rFonts w:ascii="Arial Bold" w:hAnsi="Arial Bold"/>
        </w:rPr>
        <w:fldChar w:fldCharType="separate"/>
      </w:r>
      <w:r w:rsidRPr="00F92318">
        <w:rPr>
          <w:rFonts w:ascii="Arial Bold" w:hAnsi="Arial Bold"/>
        </w:rPr>
        <w:t>[14]</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3039745"/>
            <wp:effectExtent l="1905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6116320" cy="3039745"/>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Kunz</w:t>
      </w:r>
      <w:r w:rsidR="00D95CD5">
        <w:rPr>
          <w:rFonts w:ascii="Arial Bold" w:hAnsi="Arial Bold"/>
        </w:rPr>
        <w:fldChar w:fldCharType="begin"/>
      </w:r>
      <w:r>
        <w:rPr>
          <w:rFonts w:ascii="Arial Bold" w:hAnsi="Arial Bold"/>
        </w:rPr>
        <w:instrText xml:space="preserve"> ADDIN ZOTERO_ITEM CSL_CITATION {"citationID":"1ve31l7g1p","properties":{"formattedCitation":"[19]","plainCitation":"[19]"},"citationItems":[{"id":5257,"uris":["http://zotero.org/users/1292393/items/R36NN4GM"],"uri":["http://zotero.org/users/1292393/items/R36NN4GM"],"itemData":{"id":5257,"type":"article-journal","title":"Ear Acupuncture for Alcohol Withdrawal in Comparison With Aromatherapy: A Randomized-Controlled Trial","container-title":"Alcoholism: Clinical and Experimental Research","page":"436-442","volume":"31","issue":"3","source":"Wiley Online Library","abstract":"Background: There is increasing clinical acceptance of acupuncture as a treatment of substance-related disorders. Little is known about acupuncture as a treatment for the withdrawal syndrome in inpatient settings. We compared auricular needle acupuncture with aromatherapy in reducing the duration and severity of symptoms of alcohol withdrawal. Methods: Inpatients undergoing alcohol withdrawal were randomly allocated to needle acupuncture (n=55) and aromatherapy (n=54). Both therapies were applied daily during the first 5 consecutive treatment days. The rating scale for the assessment of the alcohol-withdrawal syndrome (AWS scale) served as the main dependent variable and was applied daily during the first 5 days of the withdrawal. Further measures included a subjective visual analog scale of craving and the Self Assessment Manikin (SAM). Results: Thirty-six of the 55 patients who received acupuncture, and 38 of the 54 patients who received aromatherapy, finished the study regularly. The groups differed in their initial self-reported arousal, which then served as a covariate in the further analyses. Neither the extent of craving nor of withdrawal symptoms differed between groups over the observation period. Self-rated arousal decreased in response to both treatments from days 1 to 2 (p&lt;0.001) and within single days (p&lt;0.001), and we found a significant interaction between pretreatment versus posttreatment and days (p&lt;0.001). Interactions including between-subjects effects and intervention did not achieve the significance level. Conclusion: The results do not support the assumption of a superiority of acupuncture over the control therapy in its specific effects on alcohol withdrawal symptoms.","DOI":"10.1111/j.1530-0277.2006.00333.x","ISSN":"1530-0277","shortTitle":"Ear Acupuncture for Alcohol Withdrawal in Comparison With Aromatherapy","language":"en","author":[{"family":"Kunz","given":"Stephanie"},{"family":"Schulz","given":"Michael"},{"family":"Lewitzky","given":"Miriam"},{"family":"Driessen","given":"Martin"},{"family":"Rau","given":"Harald"}],"issued":{"date-parts":[["2007",3,1]]}}}],"schema":"https://github.com/citation-style-language/schema/raw/master/csl-citation.json"} </w:instrText>
      </w:r>
      <w:r w:rsidR="00D95CD5">
        <w:rPr>
          <w:rFonts w:ascii="Arial Bold" w:hAnsi="Arial Bold"/>
        </w:rPr>
        <w:fldChar w:fldCharType="separate"/>
      </w:r>
      <w:r w:rsidRPr="00F92318">
        <w:rPr>
          <w:rFonts w:ascii="Arial Bold" w:hAnsi="Arial Bold"/>
        </w:rPr>
        <w:t>[19]</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3303905"/>
            <wp:effectExtent l="1905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6116320" cy="3303905"/>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Lee</w:t>
      </w:r>
      <w:r w:rsidR="00D95CD5">
        <w:rPr>
          <w:rFonts w:ascii="Arial Bold" w:hAnsi="Arial Bold"/>
        </w:rPr>
        <w:fldChar w:fldCharType="begin"/>
      </w:r>
      <w:r>
        <w:rPr>
          <w:rFonts w:ascii="Arial Bold" w:hAnsi="Arial Bold"/>
        </w:rPr>
        <w:instrText xml:space="preserve"> ADDIN ZOTERO_ITEM CSL_CITATION {"citationID":"2ejbh9ilv","properties":{"formattedCitation":"[18]","plainCitation":"[18]"},"citationItems":[{"id":5273,"uris":["http://zotero.org/users/1292393/items/39VDKPRW"],"uri":["http://zotero.org/users/1292393/items/39VDKPRW"],"itemData":{"id":5273,"type":"article-journal","title":"Effect of Zhubin (KI9) acupuncture in reducing alcohol craving in patients with alcohol dependence: A randomized placebo-controlled trial","container-title":"Chinese Journal of Integrative Medicine","page":"307-311","volume":"21","issue":"4","source":"PubMed","abstract":"OBJECTIVE: To examine the effect of acupuncture on Zhubin (KI9) in reducing alcohol craving in alcohol-dependent patients.\nMETHODS: Twenty male alcohol-dependent patients were randomly assigned to two groups, a treatment group (10 cases, age 43.0</w:instrText>
      </w:r>
      <w:r>
        <w:rPr>
          <w:rFonts w:ascii="Arial Bold" w:hAnsi="Arial Bold" w:hint="cs"/>
        </w:rPr>
        <w:instrText>±</w:instrText>
      </w:r>
      <w:r>
        <w:rPr>
          <w:rFonts w:ascii="Arial Bold" w:hAnsi="Arial Bold"/>
        </w:rPr>
        <w:instrText>6.8 years) and a placebo group (10 cases, age 44.5</w:instrText>
      </w:r>
      <w:r>
        <w:rPr>
          <w:rFonts w:ascii="Arial Bold" w:hAnsi="Arial Bold" w:hint="cs"/>
        </w:rPr>
        <w:instrText>±</w:instrText>
      </w:r>
      <w:r>
        <w:rPr>
          <w:rFonts w:ascii="Arial Bold" w:hAnsi="Arial Bold"/>
        </w:rPr>
        <w:instrText>7.9 years). The treatment group was treated with real needle acupuncture on Zhubin (KI9) twice a week for 4 weeks, and the control group was treated with placebo needle acupuncture. Both groups were given acupuncture treatment using Park Sham Device (PSD). Alcohol craving was measured by the Visual Analogue Scale (VAS) before treatment to establish a baseline, and after 1, 2, and 4 weeks of treatment. Repeated measures ANOVA was used to determine the main and interaction effects of time and on the outcome measure (VAS).\nRESULTS: There was a significant effect of time on VAS score (df=3, F=13.3, P&lt;0.01). Main effect of group on VAS score was significant (df=1, F=10.9, P&lt;0.01) and the time</w:instrText>
      </w:r>
      <w:r>
        <w:rPr>
          <w:rFonts w:ascii="Arial Bold" w:hAnsi="Arial Bold" w:hint="cs"/>
        </w:rPr>
        <w:instrText>×</w:instrText>
      </w:r>
      <w:r>
        <w:rPr>
          <w:rFonts w:ascii="Arial Bold" w:hAnsi="Arial Bold"/>
        </w:rPr>
        <w:instrText xml:space="preserve">group interaction was also significant (df=3, F=4.7, P&lt;0.01).\nCONCLUSIONS: Real-needle acupuncture therapy on Zhubin (KI9) showed effectiveness in reducing alcohol craving. These results strongly suggest the usefulness of acupuncture therapy on Zhubin (KI9) in preventing a relapse in alcohol dependent patients.","DOI":"10.1007/s11655-014-1851-1","ISSN":"1672-0415","note":"PMID: 25253549","shortTitle":"Effect of Zhubin (KI9) acupuncture in reducing alcohol craving in patients with alcohol dependence","journalAbbreviation":"Chin J Integr Med","language":"eng","author":[{"family":"Lee","given":"Jin-Seong"},{"family":"Kim","given":"Sung-Gon"},{"family":"Jung","given":"Taek-Geun"},{"family":"Jung","given":"Woo Young"},{"family":"Kim","given":"Seong-Yeon"}],"issued":{"date-parts":[["2015",4]]},"PMID":"25253549"}}],"schema":"https://github.com/citation-style-language/schema/raw/master/csl-citation.json"} </w:instrText>
      </w:r>
      <w:r w:rsidR="00D95CD5">
        <w:rPr>
          <w:rFonts w:ascii="Arial Bold" w:hAnsi="Arial Bold"/>
        </w:rPr>
        <w:fldChar w:fldCharType="separate"/>
      </w:r>
      <w:r w:rsidRPr="00F92318">
        <w:rPr>
          <w:rFonts w:ascii="Arial Bold" w:hAnsi="Arial Bold"/>
        </w:rPr>
        <w:t>[18]</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2817495"/>
            <wp:effectExtent l="1905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6116320" cy="2817495"/>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Li</w:t>
      </w:r>
      <w:r w:rsidR="00D95CD5">
        <w:rPr>
          <w:rFonts w:ascii="Arial Bold" w:hAnsi="Arial Bold"/>
        </w:rPr>
        <w:fldChar w:fldCharType="begin"/>
      </w:r>
      <w:r>
        <w:rPr>
          <w:rFonts w:ascii="Arial Bold" w:hAnsi="Arial Bold"/>
        </w:rPr>
        <w:instrText xml:space="preserve"> ADDIN ZOTERO_ITEM CSL_CITATION {"citationID":"2gjs1v4q7a","properties":{"formattedCitation":"[24]","plainCitation":"[24]"},"citationItems":[{"id":5275,"uris":["http://zotero.org/users/1292393/items/Q62UWZ73"],"uri":["http://zotero.org/users/1292393/items/Q62UWZ73"],"itemData":{"id":5275,"type":"article-journal","title":"Studies of low frequency electroacupuncture treat for patients with alcohol dependence.","container-title":"World Health Digest Medical Periodical","page":"27-28","volume":"8","issue":"26","author":[{"family":"Li","given":"GY"},{"family":"Guo","given":"J"}],"issued":{"date-parts":[["2009"]]}}}],"schema":"https://github.com/citation-style-language/schema/raw/master/csl-citation.json"} </w:instrText>
      </w:r>
      <w:r w:rsidR="00D95CD5">
        <w:rPr>
          <w:rFonts w:ascii="Arial Bold" w:hAnsi="Arial Bold"/>
        </w:rPr>
        <w:fldChar w:fldCharType="separate"/>
      </w:r>
      <w:r w:rsidRPr="00F92318">
        <w:rPr>
          <w:rFonts w:ascii="Arial Bold" w:hAnsi="Arial Bold"/>
        </w:rPr>
        <w:t>[24]</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2980690"/>
            <wp:effectExtent l="1905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6116320" cy="2980690"/>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roofErr w:type="spellStart"/>
      <w:r>
        <w:rPr>
          <w:rFonts w:ascii="Arial Bold" w:hAnsi="Arial Bold"/>
        </w:rPr>
        <w:t>Rampes</w:t>
      </w:r>
      <w:proofErr w:type="spellEnd"/>
      <w:r w:rsidR="00D95CD5">
        <w:rPr>
          <w:rFonts w:ascii="Arial Bold" w:hAnsi="Arial Bold"/>
        </w:rPr>
        <w:fldChar w:fldCharType="begin"/>
      </w:r>
      <w:r>
        <w:rPr>
          <w:rFonts w:ascii="Arial Bold" w:hAnsi="Arial Bold"/>
        </w:rPr>
        <w:instrText xml:space="preserve"> ADDIN ZOTERO_ITEM CSL_CITATION {"citationID":"fsrkemsi5","properties":{"formattedCitation":"[10]","plainCitation":"[10]"},"citationItems":[{"id":2874,"uris":["http://zotero.org/users/1292393/items/DHWRIAN6"],"uri":["http://zotero.org/users/1292393/items/DHWRIAN6"],"itemData":{"id":2874,"type":"article-journal","title":"Does electroacupuncture reduce craving for alcohol? a randomized controlled study","container-title":"Complement Ther Med","page":"19-26","volume":"5","journalAbbreviation":"Complement Ther Med","author":[{"family":"Rampes","given":"H."},{"family":"Pereira","given":"S."},{"family":"Mortimer","given":"A."},{"family":"Manoharan","given":"S."},{"family":"Knowles","given":"M."}],"issued":{"date-parts":[["1997"]]}}}],"schema":"https://github.com/citation-style-language/schema/raw/master/csl-citation.json"} </w:instrText>
      </w:r>
      <w:r w:rsidR="00D95CD5">
        <w:rPr>
          <w:rFonts w:ascii="Arial Bold" w:hAnsi="Arial Bold"/>
        </w:rPr>
        <w:fldChar w:fldCharType="separate"/>
      </w:r>
      <w:r w:rsidRPr="00F92318">
        <w:rPr>
          <w:rFonts w:ascii="Arial Bold" w:hAnsi="Arial Bold"/>
        </w:rPr>
        <w:t>[10]</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3956050"/>
            <wp:effectExtent l="1905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6116320" cy="3956050"/>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Sapir-Weise</w:t>
      </w:r>
      <w:r w:rsidR="00D95CD5">
        <w:rPr>
          <w:rFonts w:ascii="Arial Bold" w:hAnsi="Arial Bold"/>
        </w:rPr>
        <w:fldChar w:fldCharType="begin"/>
      </w:r>
      <w:r>
        <w:rPr>
          <w:rFonts w:ascii="Arial Bold" w:hAnsi="Arial Bold"/>
        </w:rPr>
        <w:instrText xml:space="preserve"> ADDIN ZOTERO_ITEM CSL_CITATION {"citationID":"1ge4f4e22b","properties":{"formattedCitation":"[16]","plainCitation":"[16]"},"citationItems":[{"id":5276,"uris":["http://zotero.org/users/1292393/items/74BFWNPH"],"uri":["http://zotero.org/users/1292393/items/74BFWNPH"],"itemData":{"id":5276,"type":"article-journal","title":"Acupuncture in alcoholism treatment: a randomized out-patient study","container-title":"Alcohol and Alcoholism (Oxford, Oxfordshire)","page":"629-635","volume":"34","issue":"4","source":"PubMed","abstract":"Seventy-two alcoholics were treated with acupuncture to the ear in a randomized single-blind controlled design over 10 weeks. Orthodox points and incorrect points 3-5 mm from orthodox points were used. No initial differences were found regarding social characteristics, the responses to the Swedish version of the Alcohol Use Inventory and the Three-dimensional Personality Questionnaire, indicating a successful randomization. There were non-significant tendencies towards gender differential response after acupuncture treatment (P = 0.07). There was no difference in the number of drinking days or level of craving between treatment and control patients. Among females, those in the treatment group reported reduction of anxiety after 1 month, more often than those in the control group (P &lt; 0.05). Response to acupuncture was not related to personality or drinking pattern. Patients' experience of needle placement was similar in the study and control groups. The effects of acupuncture were less pronounced than those previously reported.","ISSN":"0735-0414","note":"PMID: 10456592","shortTitle":"Acupuncture in alcoholism treatment","journalAbbreviation":"Alcohol Alcohol.","language":"eng","author":[{"family":"Sapir-Weise","given":"R."},{"family":"Berglund","given":"M."},{"family":"Frank","given":"A."},{"family":"Kristenson","given":"H."}],"issued":{"date-parts":[["1999",8]]},"PMID":"10456592"}}],"schema":"https://github.com/citation-style-language/schema/raw/master/csl-citation.json"} </w:instrText>
      </w:r>
      <w:r w:rsidR="00D95CD5">
        <w:rPr>
          <w:rFonts w:ascii="Arial Bold" w:hAnsi="Arial Bold"/>
        </w:rPr>
        <w:fldChar w:fldCharType="separate"/>
      </w:r>
      <w:r w:rsidRPr="00F92318">
        <w:rPr>
          <w:rFonts w:ascii="Arial Bold" w:hAnsi="Arial Bold"/>
        </w:rPr>
        <w:t>[16]</w:t>
      </w:r>
      <w:r w:rsidR="00D95CD5">
        <w:rPr>
          <w:rFonts w:ascii="Arial Bold" w:hAnsi="Arial Bold"/>
        </w:rPr>
        <w:fldChar w:fldCharType="end"/>
      </w:r>
      <w:r>
        <w:rPr>
          <w:rFonts w:ascii="Arial Bold" w:hAnsi="Arial Bold"/>
          <w:noProof/>
          <w:lang w:val="en-US" w:eastAsia="en-US"/>
        </w:rPr>
        <w:drawing>
          <wp:inline distT="0" distB="0" distL="0" distR="0">
            <wp:extent cx="6116320" cy="327596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6116320" cy="3275965"/>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Tong</w:t>
      </w:r>
      <w:r w:rsidR="00D95CD5">
        <w:rPr>
          <w:rFonts w:ascii="Arial Bold" w:hAnsi="Arial Bold"/>
        </w:rPr>
        <w:fldChar w:fldCharType="begin"/>
      </w:r>
      <w:r>
        <w:rPr>
          <w:rFonts w:ascii="Arial Bold" w:hAnsi="Arial Bold"/>
        </w:rPr>
        <w:instrText xml:space="preserve"> ADDIN ZOTERO_ITEM CSL_CITATION {"citationID":"1vb4k7h24c","properties":{"formattedCitation":"[17]","plainCitation":"[17]"},"citationItems":[{"id":5278,"uris":["http://zotero.org/users/1292393/items/ZGUUPA5Z"],"uri":["http://zotero.org/users/1292393/items/ZGUUPA5Z"],"itemData":{"id":5278,"type":"article-journal","title":"Observation on Chinese Herbal Medicine with Acupuncture therapies for alcohol dependence syndrome.","container-title":"JCAM","page":"24-25","volume":"31","issue":"5","author":[{"family":"Tong","given":"X"},{"family":"Zhao","given":"FZ"},{"family":"Tong","given":"ZL"}],"issued":{"date-parts":[["2015"]]}}}],"schema":"https://github.com/citation-style-language/schema/raw/master/csl-citation.json"} </w:instrText>
      </w:r>
      <w:r w:rsidR="00D95CD5">
        <w:rPr>
          <w:rFonts w:ascii="Arial Bold" w:hAnsi="Arial Bold"/>
        </w:rPr>
        <w:fldChar w:fldCharType="separate"/>
      </w:r>
      <w:r w:rsidRPr="00F92318">
        <w:rPr>
          <w:rFonts w:ascii="Arial Bold" w:hAnsi="Arial Bold"/>
        </w:rPr>
        <w:t>[17]</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282130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6116320" cy="2821305"/>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roofErr w:type="spellStart"/>
      <w:r>
        <w:rPr>
          <w:rFonts w:ascii="Arial Bold" w:hAnsi="Arial Bold"/>
        </w:rPr>
        <w:t>Toteva</w:t>
      </w:r>
      <w:proofErr w:type="spellEnd"/>
      <w:r w:rsidR="00D95CD5">
        <w:rPr>
          <w:rFonts w:ascii="Arial Bold" w:hAnsi="Arial Bold"/>
        </w:rPr>
        <w:fldChar w:fldCharType="begin"/>
      </w:r>
      <w:r>
        <w:rPr>
          <w:rFonts w:ascii="Arial Bold" w:hAnsi="Arial Bold"/>
        </w:rPr>
        <w:instrText xml:space="preserve"> ADDIN ZOTERO_ITEM CSL_CITATION {"citationID":"2k322r84qg","properties":{"formattedCitation":"[15]","plainCitation":"[15]"},"citationItems":[{"id":5279,"uris":["http://zotero.org/users/1292393/items/E3XQBI9G"],"uri":["http://zotero.org/users/1292393/items/E3XQBI9G"],"itemData":{"id":5279,"type":"article-journal","title":"The use of body acupuncture for treatment of alcohol dependence and withdrawal syndrome: a controlled study.","container-title":"American Journal of Acupuncture","page":"19-26","volume":"24","issue":"1","author":[{"family":"Toteva","given":"S"},{"family":"Milanov","given":"I"}],"issued":{"date-parts":[["1996"]]}}}],"schema":"https://github.com/citation-style-language/schema/raw/master/csl-citation.json"} </w:instrText>
      </w:r>
      <w:r w:rsidR="00D95CD5">
        <w:rPr>
          <w:rFonts w:ascii="Arial Bold" w:hAnsi="Arial Bold"/>
        </w:rPr>
        <w:fldChar w:fldCharType="separate"/>
      </w:r>
      <w:r w:rsidRPr="00F92318">
        <w:rPr>
          <w:rFonts w:ascii="Arial Bold" w:hAnsi="Arial Bold"/>
        </w:rPr>
        <w:t>[15]</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338074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6116320" cy="3380740"/>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roofErr w:type="spellStart"/>
      <w:r>
        <w:rPr>
          <w:rFonts w:ascii="Arial Bold" w:hAnsi="Arial Bold"/>
        </w:rPr>
        <w:t>Trumpler</w:t>
      </w:r>
      <w:proofErr w:type="spellEnd"/>
      <w:r w:rsidR="00D95CD5">
        <w:rPr>
          <w:rFonts w:ascii="Arial Bold" w:hAnsi="Arial Bold"/>
        </w:rPr>
        <w:fldChar w:fldCharType="begin"/>
      </w:r>
      <w:r>
        <w:rPr>
          <w:rFonts w:ascii="Arial Bold" w:hAnsi="Arial Bold"/>
        </w:rPr>
        <w:instrText xml:space="preserve"> ADDIN ZOTERO_ITEM CSL_CITATION {"citationID":"vu9oisv0k","properties":{"formattedCitation":"[11]","plainCitation":"[11]"},"citationItems":[{"id":5280,"uris":["http://zotero.org/users/1292393/items/C9QM3EIS"],"uri":["http://zotero.org/users/1292393/items/C9QM3EIS"],"itemData":{"id":5280,"type":"article-journal","title":"Acupuncture for alcohol withdrawal: a randomized controlled trial","container-title":"Alcohol and Alcoholism (Oxford, Oxfordshire)","page":"369-375","volume":"38","issue":"4","source":"PubMed","abstract":"BACKGROUND AND AIMS: Previous trials on acupuncture in alcohol addiction were in outpatients and focused on relapse prevention. Rates of dropout were high and interpretation of results difficult. We compared auricular laser and needle acupuncture with sham laser stimulation in reducing the duration of alcohol withdrawal.\nMETHODS: Inpatients undergoing alcohol withdrawal were randomly allocated to laser acupuncture (n = 17), needle acupuncture (n = 15) or sham laser stimulation (n = 16). Attempts were made to blind patients, therapists and outcome assessors, but this was not feasible for needle acupuncture. The duration of withdrawal symptoms (as assessed using a nurse-rated scale) was the primary outcome; the duration of sedative prescription was the secondary outcome.\nRESULTS: Patients randomized to laser and sham laser had identical withdrawal symptom durations (median 4 days). Patients randomized to needle stimulation had a shorter duration of withdrawal symptoms (median 3 days; P = 0.019 versus sham intervention), and tended to have a shorter duration of sedative use, but these differences diminished after adjustment for baseline differences.\nCONCLUSIONS: The data from this pilot trial do not suggest a relevant benefit of auricular laser acupuncture for alcohol withdrawal. A larger trial including adequate sham interventions is needed, however, to reliably determine the effectiveness of any type of auricular acupuncture in this condition.","ISSN":"0735-0414","note":"PMID: 12814907","shortTitle":"Acupuncture for alcohol withdrawal","journalAbbreviation":"Alcohol Alcohol.","language":"eng","author":[{"family":"Tr</w:instrText>
      </w:r>
      <w:r>
        <w:rPr>
          <w:rFonts w:ascii="Arial Bold" w:hAnsi="Arial Bold" w:hint="cs"/>
        </w:rPr>
        <w:instrText>ü</w:instrText>
      </w:r>
      <w:r>
        <w:rPr>
          <w:rFonts w:ascii="Arial Bold" w:hAnsi="Arial Bold"/>
        </w:rPr>
        <w:instrText>mpler","given":"Fran</w:instrText>
      </w:r>
      <w:r>
        <w:rPr>
          <w:rFonts w:ascii="Arial Bold" w:hAnsi="Arial Bold" w:hint="cs"/>
        </w:rPr>
        <w:instrText>ç</w:instrText>
      </w:r>
      <w:r>
        <w:rPr>
          <w:rFonts w:ascii="Arial Bold" w:hAnsi="Arial Bold"/>
        </w:rPr>
        <w:instrText>ois"},{"family":"Oez","given":"Suzan"},{"family":"St</w:instrText>
      </w:r>
      <w:r>
        <w:rPr>
          <w:rFonts w:ascii="Arial Bold" w:hAnsi="Arial Bold" w:hint="cs"/>
        </w:rPr>
        <w:instrText>ä</w:instrText>
      </w:r>
      <w:r>
        <w:rPr>
          <w:rFonts w:ascii="Arial Bold" w:hAnsi="Arial Bold"/>
        </w:rPr>
        <w:instrText>hli","given":"Peter"},{"family":"Brenner","given":"Hans Dieter"},{"family":"J</w:instrText>
      </w:r>
      <w:r>
        <w:rPr>
          <w:rFonts w:ascii="Arial Bold" w:hAnsi="Arial Bold" w:hint="cs"/>
        </w:rPr>
        <w:instrText>ü</w:instrText>
      </w:r>
      <w:r>
        <w:rPr>
          <w:rFonts w:ascii="Arial Bold" w:hAnsi="Arial Bold"/>
        </w:rPr>
        <w:instrText xml:space="preserve">ni","given":"Peter"}],"issued":{"date-parts":[["2003",8]]},"PMID":"12814907"}}],"schema":"https://github.com/citation-style-language/schema/raw/master/csl-citation.json"} </w:instrText>
      </w:r>
      <w:r w:rsidR="00D95CD5">
        <w:rPr>
          <w:rFonts w:ascii="Arial Bold" w:hAnsi="Arial Bold"/>
        </w:rPr>
        <w:fldChar w:fldCharType="separate"/>
      </w:r>
      <w:r w:rsidRPr="00F92318">
        <w:rPr>
          <w:rFonts w:ascii="Arial Bold" w:hAnsi="Arial Bold"/>
        </w:rPr>
        <w:t>[11]</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421449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6116320" cy="4214495"/>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roofErr w:type="spellStart"/>
      <w:r>
        <w:rPr>
          <w:rFonts w:ascii="Arial Bold" w:hAnsi="Arial Bold"/>
        </w:rPr>
        <w:t>Worner</w:t>
      </w:r>
      <w:proofErr w:type="spellEnd"/>
      <w:r w:rsidR="00D95CD5">
        <w:rPr>
          <w:rFonts w:ascii="Arial Bold" w:hAnsi="Arial Bold"/>
        </w:rPr>
        <w:fldChar w:fldCharType="begin"/>
      </w:r>
      <w:r>
        <w:rPr>
          <w:rFonts w:ascii="Arial Bold" w:hAnsi="Arial Bold"/>
        </w:rPr>
        <w:instrText xml:space="preserve"> ADDIN ZOTERO_ITEM CSL_CITATION {"citationID":"bjggvc7tg","properties":{"formattedCitation":"[12]","plainCitation":"[12]"},"citationItems":[{"id":3924,"uris":["http://zotero.org/users/1292393/items/9UZWXFPE"],"uri":["http://zotero.org/users/1292393/items/9UZWXFPE"],"itemData":{"id":3924,"type":"article-journal","title":"Acupuncture fails to improve treatment outcome in alcoholics","container-title":"Drug Alcohol Depend","page":"169-173","volume":"30","journalAbbreviation":"Drug Alcohol Depend","author":[{"family":"Worner","given":"T.M."},{"family":"Zeller","given":"B."},{"family":"Schwarz","given":"H."},{"family":"Zwas","given":"F."},{"family":"Lyon","given":"D."}],"issued":{"date-parts":[["1992"]]}}}],"schema":"https://github.com/citation-style-language/schema/raw/master/csl-citation.json"} </w:instrText>
      </w:r>
      <w:r w:rsidR="00D95CD5">
        <w:rPr>
          <w:rFonts w:ascii="Arial Bold" w:hAnsi="Arial Bold"/>
        </w:rPr>
        <w:fldChar w:fldCharType="separate"/>
      </w:r>
      <w:r w:rsidRPr="00F92318">
        <w:rPr>
          <w:rFonts w:ascii="Arial Bold" w:hAnsi="Arial Bold"/>
        </w:rPr>
        <w:t>[12]</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31400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6116320" cy="3140075"/>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Yao</w:t>
      </w:r>
      <w:r w:rsidR="00D95CD5">
        <w:rPr>
          <w:rFonts w:ascii="Arial Bold" w:hAnsi="Arial Bold"/>
        </w:rPr>
        <w:fldChar w:fldCharType="begin"/>
      </w:r>
      <w:r>
        <w:rPr>
          <w:rFonts w:ascii="Arial Bold" w:hAnsi="Arial Bold"/>
        </w:rPr>
        <w:instrText xml:space="preserve"> ADDIN ZOTERO_ITEM CSL_CITATION {"citationID":"2qo7j71avg","properties":{"formattedCitation":"[21]","plainCitation":"[21]"},"citationItems":[{"id":5284,"uris":["http://zotero.org/users/1292393/items/BMXMSVWU"],"uri":["http://zotero.org/users/1292393/items/BMXMSVWU"],"itemData":{"id":5284,"type":"article-journal","title":"Integrated Traditional and Western Medicine Treatment for Alcoholic Cirrhosis. Compensatory Period Combined with Alcohol Dependence Syndrome in 23 cases.","container-title":"Chinese Journal of Integrated Traditional and Western Medicine on Liver Disease.","page":"364-365","volume":"19","issue":"6","author":[{"family":"Yao","given":"PY"}],"issued":{"date-parts":[["2009"]]}}}],"schema":"https://github.com/citation-style-language/schema/raw/master/csl-citation.json"} </w:instrText>
      </w:r>
      <w:r w:rsidR="00D95CD5">
        <w:rPr>
          <w:rFonts w:ascii="Arial Bold" w:hAnsi="Arial Bold"/>
        </w:rPr>
        <w:fldChar w:fldCharType="separate"/>
      </w:r>
      <w:r w:rsidRPr="00F92318">
        <w:rPr>
          <w:rFonts w:ascii="Arial Bold" w:hAnsi="Arial Bold"/>
        </w:rPr>
        <w:t>[21]</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noProof/>
          <w:lang w:val="en-US" w:eastAsia="en-US"/>
        </w:rPr>
        <w:drawing>
          <wp:inline distT="0" distB="0" distL="0" distR="0">
            <wp:extent cx="6116320" cy="311277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srcRect/>
                    <a:stretch>
                      <a:fillRect/>
                    </a:stretch>
                  </pic:blipFill>
                  <pic:spPr bwMode="auto">
                    <a:xfrm>
                      <a:off x="0" y="0"/>
                      <a:ext cx="6116320" cy="3112770"/>
                    </a:xfrm>
                    <a:prstGeom prst="rect">
                      <a:avLst/>
                    </a:prstGeom>
                    <a:noFill/>
                    <a:ln w="12700" cap="flat">
                      <a:noFill/>
                      <a:miter lim="800000"/>
                      <a:headEnd/>
                      <a:tailEnd/>
                    </a:ln>
                  </pic:spPr>
                </pic:pic>
              </a:graphicData>
            </a:graphic>
          </wp:inline>
        </w:drawing>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Bold" w:hAnsi="Arial Bold"/>
        </w:rPr>
      </w:pPr>
      <w:r>
        <w:rPr>
          <w:rFonts w:ascii="Arial Bold" w:hAnsi="Arial Bold"/>
        </w:rPr>
        <w:t>Zhang</w:t>
      </w:r>
      <w:r w:rsidR="00D95CD5">
        <w:rPr>
          <w:rFonts w:ascii="Arial Bold" w:hAnsi="Arial Bold"/>
        </w:rPr>
        <w:fldChar w:fldCharType="begin"/>
      </w:r>
      <w:r>
        <w:rPr>
          <w:rFonts w:ascii="Arial Bold" w:hAnsi="Arial Bold"/>
        </w:rPr>
        <w:instrText xml:space="preserve"> ADDIN ZOTERO_ITEM CSL_CITATION {"citationID":"djt5qf5q8","properties":{"formattedCitation":"[22]","plainCitation":"[22]"},"citationItems":[{"id":5285,"uris":["http://zotero.org/users/1292393/items/B6JUDH9C"],"uri":["http://zotero.org/users/1292393/items/B6JUDH9C"],"itemData":{"id":5285,"type":"article-journal","title":"Observation on therapeutic effect of electroacupuncture for treatment of emotional disturbance of patients with alcohol dependence syndrome in hospital.","container-title":"Medical Journal of Chinese People</w:instrText>
      </w:r>
      <w:r>
        <w:rPr>
          <w:rFonts w:ascii="Arial Bold" w:hAnsi="Arial Bold" w:hint="cs"/>
        </w:rPr>
        <w:instrText>’</w:instrText>
      </w:r>
      <w:r>
        <w:rPr>
          <w:rFonts w:ascii="Arial Bold" w:hAnsi="Arial Bold"/>
        </w:rPr>
        <w:instrText xml:space="preserve">s Health","page":"1197-1198","volume":"22","issue":"10","author":[{"family":"Zhang","given":"YH"},{"family":"Zhang","given":"RG"},{"family":"Chen","given":"YC"},{"family":"Wang","given":"HN"},{"family":"Tan","given":"QR"}],"issued":{"date-parts":[["2010"]]}}}],"schema":"https://github.com/citation-style-language/schema/raw/master/csl-citation.json"} </w:instrText>
      </w:r>
      <w:r w:rsidR="00D95CD5">
        <w:rPr>
          <w:rFonts w:ascii="Arial Bold" w:hAnsi="Arial Bold"/>
        </w:rPr>
        <w:fldChar w:fldCharType="separate"/>
      </w:r>
      <w:r w:rsidRPr="00F92318">
        <w:rPr>
          <w:rFonts w:ascii="Arial Bold" w:hAnsi="Arial Bold"/>
        </w:rPr>
        <w:t>[22]</w:t>
      </w:r>
      <w:r w:rsidR="00D95CD5">
        <w:rPr>
          <w:rFonts w:ascii="Arial Bold" w:hAnsi="Arial Bold"/>
        </w:rPr>
        <w:fldChar w:fldCharType="end"/>
      </w:r>
    </w:p>
    <w:p w:rsidR="00D96CB4" w:rsidRDefault="00D96CB4" w:rsidP="00D96CB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Times New Roman" w:eastAsia="Times New Roman" w:hAnsi="Times New Roman"/>
          <w:color w:val="auto"/>
          <w:sz w:val="20"/>
        </w:rPr>
      </w:pPr>
      <w:r>
        <w:rPr>
          <w:rFonts w:ascii="Arial Bold" w:hAnsi="Arial Bold"/>
          <w:noProof/>
          <w:lang w:val="en-US" w:eastAsia="en-US"/>
        </w:rPr>
        <w:drawing>
          <wp:inline distT="0" distB="0" distL="0" distR="0">
            <wp:extent cx="6116320" cy="289369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a:stretch>
                      <a:fillRect/>
                    </a:stretch>
                  </pic:blipFill>
                  <pic:spPr bwMode="auto">
                    <a:xfrm>
                      <a:off x="0" y="0"/>
                      <a:ext cx="6116320" cy="2893695"/>
                    </a:xfrm>
                    <a:prstGeom prst="rect">
                      <a:avLst/>
                    </a:prstGeom>
                    <a:noFill/>
                    <a:ln w="12700" cap="flat">
                      <a:noFill/>
                      <a:miter lim="800000"/>
                      <a:headEnd/>
                      <a:tailEnd/>
                    </a:ln>
                  </pic:spPr>
                </pic:pic>
              </a:graphicData>
            </a:graphic>
          </wp:inline>
        </w:drawing>
      </w:r>
    </w:p>
    <w:p w:rsidR="00D96CB4" w:rsidRDefault="00D96CB4" w:rsidP="00D96CB4">
      <w:pPr>
        <w:spacing w:line="360" w:lineRule="auto"/>
      </w:pPr>
    </w:p>
    <w:p w:rsidR="008F1B48" w:rsidRDefault="008F1B48">
      <w:bookmarkStart w:id="2" w:name="_GoBack"/>
      <w:bookmarkEnd w:id="2"/>
    </w:p>
    <w:sectPr w:rsidR="008F1B48" w:rsidSect="00D95C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00B0500000000000000"/>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Italic">
    <w:panose1 w:val="020B0704020202090204"/>
    <w:charset w:val="00"/>
    <w:family w:val="roman"/>
    <w:pitch w:val="default"/>
  </w:font>
  <w:font w:name="Arial Bold">
    <w:panose1 w:val="020B07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1">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3"/>
    <w:multiLevelType w:val="multilevel"/>
    <w:tmpl w:val="894EE875"/>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CB4"/>
    <w:rsid w:val="001C3F03"/>
    <w:rsid w:val="006D0F4A"/>
    <w:rsid w:val="008D19D8"/>
    <w:rsid w:val="008F1B48"/>
    <w:rsid w:val="00927EAF"/>
    <w:rsid w:val="00B015F0"/>
    <w:rsid w:val="00D95CD5"/>
    <w:rsid w:val="00D96CB4"/>
    <w:rsid w:val="00E57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CB4"/>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96CB4"/>
    <w:pPr>
      <w:spacing w:after="0" w:line="240" w:lineRule="auto"/>
    </w:pPr>
    <w:rPr>
      <w:rFonts w:ascii="Helvetica" w:eastAsia="ヒラギノ角ゴ Pro W3" w:hAnsi="Helvetica" w:cs="Times New Roman"/>
      <w:color w:val="000000"/>
      <w:sz w:val="24"/>
      <w:szCs w:val="20"/>
      <w:lang w:eastAsia="en-GB"/>
    </w:rPr>
  </w:style>
  <w:style w:type="paragraph" w:customStyle="1" w:styleId="Heading21">
    <w:name w:val="Heading 21"/>
    <w:next w:val="Body"/>
    <w:qFormat/>
    <w:rsid w:val="00D96CB4"/>
    <w:pPr>
      <w:keepNext/>
      <w:spacing w:after="0" w:line="240" w:lineRule="auto"/>
      <w:outlineLvl w:val="1"/>
    </w:pPr>
    <w:rPr>
      <w:rFonts w:ascii="Helvetica" w:eastAsia="ヒラギノ角ゴ Pro W3" w:hAnsi="Helvetica" w:cs="Times New Roman"/>
      <w:b/>
      <w:color w:val="000000"/>
      <w:sz w:val="24"/>
      <w:szCs w:val="20"/>
      <w:lang w:eastAsia="en-GB"/>
    </w:rPr>
  </w:style>
  <w:style w:type="paragraph" w:styleId="BalloonText">
    <w:name w:val="Balloon Text"/>
    <w:basedOn w:val="Normal"/>
    <w:link w:val="BalloonTextChar"/>
    <w:uiPriority w:val="99"/>
    <w:semiHidden/>
    <w:unhideWhenUsed/>
    <w:rsid w:val="00D96C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CB4"/>
    <w:rPr>
      <w:rFonts w:ascii="Tahoma" w:eastAsiaTheme="minorEastAsia" w:hAnsi="Tahoma" w:cs="Tahoma"/>
      <w:sz w:val="16"/>
      <w:szCs w:val="16"/>
      <w:lang w:eastAsia="en-GB"/>
    </w:rPr>
  </w:style>
  <w:style w:type="paragraph" w:customStyle="1" w:styleId="FreeForm">
    <w:name w:val="Free Form"/>
    <w:rsid w:val="00D96CB4"/>
    <w:pPr>
      <w:spacing w:after="0" w:line="240" w:lineRule="auto"/>
    </w:pPr>
    <w:rPr>
      <w:rFonts w:ascii="Helvetica" w:eastAsia="ヒラギノ角ゴ Pro W3" w:hAnsi="Helvetica" w:cs="Times New Roman"/>
      <w:color w:val="000000"/>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CB4"/>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96CB4"/>
    <w:pPr>
      <w:spacing w:after="0" w:line="240" w:lineRule="auto"/>
    </w:pPr>
    <w:rPr>
      <w:rFonts w:ascii="Helvetica" w:eastAsia="ヒラギノ角ゴ Pro W3" w:hAnsi="Helvetica" w:cs="Times New Roman"/>
      <w:color w:val="000000"/>
      <w:sz w:val="24"/>
      <w:szCs w:val="20"/>
      <w:lang w:eastAsia="en-GB"/>
    </w:rPr>
  </w:style>
  <w:style w:type="paragraph" w:customStyle="1" w:styleId="Heading21">
    <w:name w:val="Heading 21"/>
    <w:next w:val="Body"/>
    <w:qFormat/>
    <w:rsid w:val="00D96CB4"/>
    <w:pPr>
      <w:keepNext/>
      <w:spacing w:after="0" w:line="240" w:lineRule="auto"/>
      <w:outlineLvl w:val="1"/>
    </w:pPr>
    <w:rPr>
      <w:rFonts w:ascii="Helvetica" w:eastAsia="ヒラギノ角ゴ Pro W3" w:hAnsi="Helvetica" w:cs="Times New Roman"/>
      <w:b/>
      <w:color w:val="000000"/>
      <w:sz w:val="24"/>
      <w:szCs w:val="20"/>
      <w:lang w:eastAsia="en-GB"/>
    </w:rPr>
  </w:style>
  <w:style w:type="paragraph" w:styleId="BalloonText">
    <w:name w:val="Balloon Text"/>
    <w:basedOn w:val="Normal"/>
    <w:link w:val="BalloonTextChar"/>
    <w:uiPriority w:val="99"/>
    <w:semiHidden/>
    <w:unhideWhenUsed/>
    <w:rsid w:val="00D96C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CB4"/>
    <w:rPr>
      <w:rFonts w:ascii="Tahoma" w:eastAsiaTheme="minorEastAsia" w:hAnsi="Tahoma" w:cs="Tahoma"/>
      <w:sz w:val="16"/>
      <w:szCs w:val="16"/>
      <w:lang w:eastAsia="en-GB"/>
    </w:rPr>
  </w:style>
  <w:style w:type="paragraph" w:customStyle="1" w:styleId="FreeForm">
    <w:name w:val="Free Form"/>
    <w:rsid w:val="00D96CB4"/>
    <w:pPr>
      <w:spacing w:after="0" w:line="240" w:lineRule="auto"/>
    </w:pPr>
    <w:rPr>
      <w:rFonts w:ascii="Helvetica" w:eastAsia="ヒラギノ角ゴ Pro W3" w:hAnsi="Helvetica" w:cs="Times New Roman"/>
      <w:color w:val="000000"/>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3578</Words>
  <Characters>20401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23932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MacPherson</dc:creator>
  <cp:lastModifiedBy>Shine David S.A.</cp:lastModifiedBy>
  <cp:revision>3</cp:revision>
  <dcterms:created xsi:type="dcterms:W3CDTF">2016-12-05T11:29:00Z</dcterms:created>
  <dcterms:modified xsi:type="dcterms:W3CDTF">2016-12-07T10:44:00Z</dcterms:modified>
</cp:coreProperties>
</file>