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4CE7" w:rsidRDefault="00F17DEF" w:rsidP="005E4CE7">
      <w:pPr>
        <w:widowControl/>
        <w:spacing w:after="0" w:line="360" w:lineRule="auto"/>
        <w:rPr>
          <w:rFonts w:ascii="Times New Roman" w:eastAsia="宋体-简" w:hAnsi="Times New Roman" w:cs="Times New Roman"/>
          <w:b/>
          <w:bCs/>
          <w:sz w:val="20"/>
          <w:szCs w:val="20"/>
        </w:rPr>
      </w:pPr>
      <w:r>
        <w:rPr>
          <w:rFonts w:ascii="Times New Roman" w:eastAsia="宋体-简" w:hAnsi="Times New Roman" w:cs="Times New Roman"/>
          <w:b/>
          <w:bCs/>
          <w:sz w:val="20"/>
          <w:szCs w:val="20"/>
        </w:rPr>
        <w:t xml:space="preserve">Additional file 1: </w:t>
      </w:r>
    </w:p>
    <w:p w:rsidR="005E4CE7" w:rsidRDefault="00F17DEF" w:rsidP="005E4CE7">
      <w:pPr>
        <w:jc w:val="center"/>
        <w:rPr>
          <w:rFonts w:ascii="Times New Roman" w:eastAsia="DengXian" w:hAnsi="Times New Roman" w:cs="Times New Roman"/>
          <w:b/>
          <w:bCs/>
          <w:sz w:val="20"/>
          <w:szCs w:val="20"/>
        </w:rPr>
      </w:pPr>
      <w:bookmarkStart w:id="0" w:name="_GoBack"/>
      <w:r>
        <w:rPr>
          <w:rFonts w:ascii="Times New Roman" w:hAnsi="Times New Roman" w:cs="Times New Roman"/>
          <w:b/>
          <w:bCs/>
          <w:sz w:val="20"/>
          <w:szCs w:val="20"/>
        </w:rPr>
        <w:t xml:space="preserve">Additional file 1: </w:t>
      </w:r>
      <w:r w:rsidR="005E4CE7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5E4CE7">
        <w:rPr>
          <w:rFonts w:ascii="Times New Roman" w:hAnsi="Times New Roman" w:cs="Times New Roman"/>
          <w:b/>
          <w:bCs/>
          <w:sz w:val="20"/>
          <w:szCs w:val="20"/>
        </w:rPr>
        <w:t>1</w:t>
      </w:r>
      <w:proofErr w:type="spellEnd"/>
      <w:r w:rsidR="005E4CE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gramStart"/>
      <w:r w:rsidR="005E4CE7">
        <w:rPr>
          <w:rFonts w:ascii="Times New Roman" w:hAnsi="Times New Roman" w:cs="Times New Roman"/>
          <w:b/>
          <w:bCs/>
          <w:sz w:val="20"/>
          <w:szCs w:val="20"/>
        </w:rPr>
        <w:t>The</w:t>
      </w:r>
      <w:proofErr w:type="gramEnd"/>
      <w:r w:rsidR="005E4CE7">
        <w:rPr>
          <w:rFonts w:ascii="Times New Roman" w:hAnsi="Times New Roman" w:cs="Times New Roman"/>
          <w:b/>
          <w:bCs/>
          <w:sz w:val="20"/>
          <w:szCs w:val="20"/>
        </w:rPr>
        <w:t xml:space="preserve"> compositions of CQBP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381"/>
        <w:gridCol w:w="1381"/>
        <w:gridCol w:w="1382"/>
        <w:gridCol w:w="1382"/>
        <w:gridCol w:w="1382"/>
      </w:tblGrid>
      <w:tr w:rsidR="005E4CE7" w:rsidTr="00DB5E11"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bookmarkEnd w:id="0"/>
          <w:p w:rsidR="005E4CE7" w:rsidRDefault="005E4CE7" w:rsidP="00DB5E11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NO.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4CE7" w:rsidRDefault="005E4CE7" w:rsidP="00DB5E11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Herbal drug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4CE7" w:rsidRDefault="005E4CE7" w:rsidP="00DB5E11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Local name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4CE7" w:rsidRDefault="005E4CE7" w:rsidP="00DB5E11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Collection place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4CE7" w:rsidRDefault="005E4CE7" w:rsidP="00DB5E11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Batch number</w:t>
            </w:r>
          </w:p>
        </w:tc>
      </w:tr>
      <w:tr w:rsidR="005E4CE7" w:rsidTr="00DB5E11">
        <w:tc>
          <w:tcPr>
            <w:tcW w:w="13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E4CE7" w:rsidRDefault="005E4CE7" w:rsidP="00DB5E11">
            <w:pPr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E4CE7" w:rsidRDefault="005E4CE7" w:rsidP="00DB5E11">
            <w:pPr>
              <w:rPr>
                <w:szCs w:val="20"/>
              </w:rPr>
            </w:pPr>
            <w:r>
              <w:rPr>
                <w:szCs w:val="20"/>
              </w:rPr>
              <w:t xml:space="preserve">Cortex </w:t>
            </w:r>
            <w:proofErr w:type="spellStart"/>
            <w:r>
              <w:rPr>
                <w:szCs w:val="20"/>
              </w:rPr>
              <w:t>phellodendri</w:t>
            </w:r>
            <w:proofErr w:type="spellEnd"/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E4CE7" w:rsidRDefault="005E4CE7" w:rsidP="00DB5E11">
            <w:pPr>
              <w:rPr>
                <w:szCs w:val="20"/>
              </w:rPr>
            </w:pPr>
            <w:proofErr w:type="spellStart"/>
            <w:r>
              <w:rPr>
                <w:szCs w:val="20"/>
              </w:rPr>
              <w:t>Huangbai</w:t>
            </w:r>
            <w:proofErr w:type="spellEnd"/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E4CE7" w:rsidRDefault="005E4CE7" w:rsidP="00DB5E11">
            <w:pPr>
              <w:rPr>
                <w:szCs w:val="20"/>
              </w:rPr>
            </w:pPr>
            <w:r>
              <w:rPr>
                <w:szCs w:val="20"/>
              </w:rPr>
              <w:t>Sichuan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E4CE7" w:rsidRDefault="005E4CE7" w:rsidP="00DB5E11">
            <w:pPr>
              <w:rPr>
                <w:szCs w:val="20"/>
              </w:rPr>
            </w:pPr>
            <w:r>
              <w:rPr>
                <w:szCs w:val="20"/>
              </w:rPr>
              <w:t>19072081</w:t>
            </w:r>
          </w:p>
        </w:tc>
      </w:tr>
      <w:tr w:rsidR="005E4CE7" w:rsidTr="00DB5E11"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4CE7" w:rsidRDefault="005E4CE7" w:rsidP="00DB5E11">
            <w:pPr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4CE7" w:rsidRDefault="005E4CE7" w:rsidP="00DB5E11">
            <w:pPr>
              <w:rPr>
                <w:szCs w:val="20"/>
              </w:rPr>
            </w:pPr>
            <w:proofErr w:type="spellStart"/>
            <w:r>
              <w:rPr>
                <w:szCs w:val="20"/>
              </w:rPr>
              <w:t>Herba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tuberculate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speranskia</w:t>
            </w:r>
            <w:proofErr w:type="spellEnd"/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4CE7" w:rsidRDefault="005E4CE7" w:rsidP="00DB5E11">
            <w:pPr>
              <w:rPr>
                <w:szCs w:val="20"/>
              </w:rPr>
            </w:pPr>
            <w:proofErr w:type="spellStart"/>
            <w:r>
              <w:rPr>
                <w:szCs w:val="20"/>
              </w:rPr>
              <w:t>Tougucao</w:t>
            </w:r>
            <w:proofErr w:type="spellEnd"/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4CE7" w:rsidRDefault="005E4CE7" w:rsidP="00DB5E11">
            <w:pPr>
              <w:rPr>
                <w:szCs w:val="20"/>
              </w:rPr>
            </w:pPr>
            <w:r>
              <w:rPr>
                <w:szCs w:val="20"/>
              </w:rPr>
              <w:t>Jilin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4CE7" w:rsidRDefault="005E4CE7" w:rsidP="00DB5E11">
            <w:pPr>
              <w:rPr>
                <w:szCs w:val="20"/>
              </w:rPr>
            </w:pPr>
            <w:r>
              <w:rPr>
                <w:szCs w:val="20"/>
              </w:rPr>
              <w:t>19072871</w:t>
            </w:r>
          </w:p>
        </w:tc>
      </w:tr>
    </w:tbl>
    <w:p w:rsidR="005E4CE7" w:rsidRDefault="005E4CE7" w:rsidP="005E4CE7">
      <w:pPr>
        <w:rPr>
          <w:rFonts w:ascii="Times New Roman" w:eastAsia="DengXi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5E4CE7" w:rsidRDefault="005E4CE7" w:rsidP="005E4CE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5E4CE7" w:rsidRDefault="005E4CE7" w:rsidP="005E4CE7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fldChar w:fldCharType="begin"/>
      </w:r>
      <w:r>
        <w:rPr>
          <w:rFonts w:ascii="Times New Roman" w:hAnsi="Times New Roman" w:cs="Times New Roman"/>
          <w:sz w:val="20"/>
          <w:szCs w:val="20"/>
        </w:rPr>
        <w:instrText xml:space="preserve"> INCLUDEPICTURE "/private/var/folders/yt/cv57n8v53g3b0f9dgb5h8n700000gn/T/com.kingsoft.wpsoffice.mac/wps-renshuang/ksohtml/wpsDBD95D.jpg" \* MERGEFORMATINET </w:instrText>
      </w:r>
      <w:r>
        <w:rPr>
          <w:rFonts w:ascii="Times New Roman" w:hAnsi="Times New Roman" w:cs="Times New Roman"/>
          <w:sz w:val="20"/>
          <w:szCs w:val="20"/>
        </w:rPr>
        <w:fldChar w:fldCharType="separate"/>
      </w:r>
      <w:r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inline distT="0" distB="0" distL="0" distR="0" wp14:anchorId="0FAA6A86" wp14:editId="17C55C5E">
            <wp:extent cx="5270500" cy="203263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032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</w:rPr>
        <w:fldChar w:fldCharType="end"/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5E4CE7" w:rsidRDefault="005E4CE7" w:rsidP="005E4CE7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fldChar w:fldCharType="begin"/>
      </w:r>
      <w:r>
        <w:rPr>
          <w:rFonts w:ascii="Times New Roman" w:hAnsi="Times New Roman" w:cs="Times New Roman"/>
          <w:sz w:val="20"/>
          <w:szCs w:val="20"/>
        </w:rPr>
        <w:instrText xml:space="preserve"> INCLUDEPICTURE "/private/var/folders/yt/cv57n8v53g3b0f9dgb5h8n700000gn/T/com.kingsoft.wpsoffice.mac/wps-renshuang/ksohtml/wpsTwP9sY.jpg" \* MERGEFORMATINET </w:instrText>
      </w:r>
      <w:r>
        <w:rPr>
          <w:rFonts w:ascii="Times New Roman" w:hAnsi="Times New Roman" w:cs="Times New Roman"/>
          <w:sz w:val="20"/>
          <w:szCs w:val="20"/>
        </w:rPr>
        <w:fldChar w:fldCharType="separate"/>
      </w:r>
      <w:r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inline distT="0" distB="0" distL="0" distR="0" wp14:anchorId="097532C8" wp14:editId="7029D1B5">
            <wp:extent cx="5270500" cy="276923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76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</w:rPr>
        <w:fldChar w:fldCharType="end"/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5E4CE7" w:rsidRDefault="00F17DEF" w:rsidP="005E4CE7">
      <w:pPr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Additional file 1: </w:t>
      </w:r>
      <w:r w:rsidR="005E4CE7">
        <w:rPr>
          <w:rFonts w:ascii="Times New Roman" w:hAnsi="Times New Roman" w:cs="Times New Roman"/>
          <w:b/>
          <w:bCs/>
          <w:sz w:val="20"/>
          <w:szCs w:val="20"/>
        </w:rPr>
        <w:t>Fig.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5E4CE7">
        <w:rPr>
          <w:rFonts w:ascii="Times New Roman" w:hAnsi="Times New Roman" w:cs="Times New Roman"/>
          <w:b/>
          <w:bCs/>
          <w:sz w:val="20"/>
          <w:szCs w:val="20"/>
        </w:rPr>
        <w:t>1</w:t>
      </w:r>
      <w:proofErr w:type="spellEnd"/>
      <w:r w:rsidR="005E4CE7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bookmarkStart w:id="1" w:name="OLE_LINK240"/>
      <w:bookmarkStart w:id="2" w:name="OLE_LINK241"/>
      <w:bookmarkEnd w:id="1"/>
      <w:r w:rsidR="005E4CE7">
        <w:rPr>
          <w:rFonts w:ascii="Times New Roman" w:hAnsi="Times New Roman" w:cs="Times New Roman"/>
          <w:b/>
          <w:bCs/>
          <w:sz w:val="20"/>
          <w:szCs w:val="20"/>
        </w:rPr>
        <w:t>The fingerprints of CQBP</w:t>
      </w:r>
      <w:bookmarkEnd w:id="2"/>
      <w:r w:rsidR="005E4CE7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5E4CE7">
        <w:rPr>
          <w:rFonts w:ascii="Times New Roman" w:hAnsi="Times New Roman" w:cs="Times New Roman"/>
          <w:sz w:val="20"/>
          <w:szCs w:val="20"/>
        </w:rPr>
        <w:t xml:space="preserve">Peak number and identity, 1: </w:t>
      </w:r>
      <w:proofErr w:type="spellStart"/>
      <w:r w:rsidR="005E4CE7">
        <w:rPr>
          <w:rFonts w:ascii="Times New Roman" w:hAnsi="Times New Roman" w:cs="Times New Roman"/>
          <w:sz w:val="20"/>
          <w:szCs w:val="20"/>
        </w:rPr>
        <w:t>phellodendrine</w:t>
      </w:r>
      <w:proofErr w:type="spellEnd"/>
      <w:r w:rsidR="005E4CE7">
        <w:rPr>
          <w:rFonts w:ascii="Times New Roman" w:hAnsi="Times New Roman" w:cs="Times New Roman"/>
          <w:sz w:val="20"/>
          <w:szCs w:val="20"/>
        </w:rPr>
        <w:t xml:space="preserve">; 2: </w:t>
      </w:r>
      <w:proofErr w:type="spellStart"/>
      <w:r w:rsidR="005E4CE7">
        <w:rPr>
          <w:rFonts w:ascii="Times New Roman" w:hAnsi="Times New Roman" w:cs="Times New Roman"/>
          <w:sz w:val="20"/>
          <w:szCs w:val="20"/>
        </w:rPr>
        <w:t>magnoflorine</w:t>
      </w:r>
      <w:proofErr w:type="spellEnd"/>
      <w:r w:rsidR="005E4CE7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="005E4CE7">
        <w:rPr>
          <w:rFonts w:ascii="Times New Roman" w:hAnsi="Times New Roman" w:cs="Times New Roman"/>
          <w:sz w:val="20"/>
          <w:szCs w:val="20"/>
        </w:rPr>
        <w:t>3</w:t>
      </w:r>
      <w:proofErr w:type="gramStart"/>
      <w:r w:rsidR="005E4CE7">
        <w:rPr>
          <w:rFonts w:ascii="Times New Roman" w:hAnsi="Times New Roman" w:cs="Times New Roman"/>
          <w:sz w:val="20"/>
          <w:szCs w:val="20"/>
        </w:rPr>
        <w:t>:jatrorrhizine</w:t>
      </w:r>
      <w:proofErr w:type="spellEnd"/>
      <w:proofErr w:type="gramEnd"/>
      <w:r w:rsidR="005E4CE7">
        <w:rPr>
          <w:rFonts w:ascii="Times New Roman" w:hAnsi="Times New Roman" w:cs="Times New Roman"/>
          <w:sz w:val="20"/>
          <w:szCs w:val="20"/>
        </w:rPr>
        <w:t>; 4: tetrandrine; 5: columbamine; 6: phenanthrene herb and alkaloid; 7: berberine; 8: ferulic acid.</w:t>
      </w:r>
    </w:p>
    <w:p w:rsidR="002B23F0" w:rsidRPr="005E4CE7" w:rsidRDefault="002B23F0"/>
    <w:sectPr w:rsidR="002B23F0" w:rsidRPr="005E4CE7" w:rsidSect="00047AF3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default"/>
    <w:sig w:usb0="00000000" w:usb1="00000000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宋体-简">
    <w:altName w:val="Malgun Gothic Semilight"/>
    <w:charset w:val="86"/>
    <w:family w:val="auto"/>
    <w:pitch w:val="default"/>
    <w:sig w:usb0="00000000" w:usb1="080F0000" w:usb2="00000000" w:usb3="00000000" w:csb0="00040000" w:csb1="00000000"/>
  </w:font>
  <w:font w:name="DengXian Light">
    <w:altName w:val="Arial Unicode MS"/>
    <w:charset w:val="86"/>
    <w:family w:val="auto"/>
    <w:pitch w:val="default"/>
    <w:sig w:usb0="00000000" w:usb1="00000000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CE7"/>
    <w:rsid w:val="00047AF3"/>
    <w:rsid w:val="002B23F0"/>
    <w:rsid w:val="005E4CE7"/>
    <w:rsid w:val="00F1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E4E0E7-DAD3-5447-93CC-7FFB27AA4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4CE7"/>
    <w:pPr>
      <w:widowControl w:val="0"/>
      <w:spacing w:after="160" w:line="259" w:lineRule="auto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qFormat/>
    <w:rsid w:val="005E4CE7"/>
    <w:rPr>
      <w:rFonts w:ascii="Times New Roman" w:eastAsia="SimSun" w:hAnsi="Times New Roman" w:cs="Times New Roman"/>
      <w:kern w:val="0"/>
      <w:sz w:val="20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119</Words>
  <Characters>679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Jasmine H.</cp:lastModifiedBy>
  <cp:revision>2</cp:revision>
  <dcterms:created xsi:type="dcterms:W3CDTF">2020-07-01T08:18:00Z</dcterms:created>
  <dcterms:modified xsi:type="dcterms:W3CDTF">2020-10-31T03:03:00Z</dcterms:modified>
</cp:coreProperties>
</file>