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312"/>
        </w:tabs>
        <w:spacing w:line="48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Additional data:</w:t>
      </w:r>
    </w:p>
    <w:p>
      <w:pPr>
        <w:widowControl w:val="0"/>
        <w:tabs>
          <w:tab w:val="left" w:pos="312"/>
        </w:tabs>
        <w:spacing w:line="48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Table S1. 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MICs of levofloxacin 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against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96</w:t>
      </w:r>
      <w:r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clinical isolates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of PA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4"/>
        <w:gridCol w:w="1064"/>
        <w:gridCol w:w="1064"/>
        <w:gridCol w:w="1065"/>
        <w:gridCol w:w="1065"/>
        <w:gridCol w:w="1065"/>
        <w:gridCol w:w="1065"/>
      </w:tblGrid>
      <w:tr>
        <w:tc>
          <w:tcPr>
            <w:tcW w:w="106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Strain</w:t>
            </w:r>
          </w:p>
        </w:tc>
        <w:tc>
          <w:tcPr>
            <w:tcW w:w="106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MIC (mg/L)</w:t>
            </w:r>
          </w:p>
        </w:tc>
        <w:tc>
          <w:tcPr>
            <w:tcW w:w="106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Strain</w:t>
            </w:r>
          </w:p>
        </w:tc>
        <w:tc>
          <w:tcPr>
            <w:tcW w:w="106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MIC (mg/L)</w:t>
            </w:r>
          </w:p>
        </w:tc>
        <w:tc>
          <w:tcPr>
            <w:tcW w:w="106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Strain</w:t>
            </w:r>
          </w:p>
        </w:tc>
        <w:tc>
          <w:tcPr>
            <w:tcW w:w="106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MIC (mg/L)</w:t>
            </w:r>
          </w:p>
        </w:tc>
        <w:tc>
          <w:tcPr>
            <w:tcW w:w="106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Strain</w:t>
            </w:r>
          </w:p>
        </w:tc>
        <w:tc>
          <w:tcPr>
            <w:tcW w:w="106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MIC (mg/L)</w:t>
            </w:r>
          </w:p>
        </w:tc>
      </w:tr>
      <w:tr>
        <w:tc>
          <w:tcPr>
            <w:tcW w:w="7451" w:type="dxa"/>
            <w:gridSpan w:val="7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Susceptible strains: </w:t>
            </w:r>
            <w:r>
              <w:rPr>
                <w:rFonts w:ascii="Times New Roman" w:hAnsi="Times New Roman" w:eastAsia="AdvP43613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n </w:t>
            </w: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= 84</w:t>
            </w:r>
          </w:p>
        </w:tc>
        <w:tc>
          <w:tcPr>
            <w:tcW w:w="106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PA1702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PA1805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PA1843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PA1704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PA1807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PA1705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PA1808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PA1917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PA1706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PA1811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PA1920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PA1708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PA1812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PA1849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PA1925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PA1711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PA1815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PA1850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PA1927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PA1713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PA1816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PA1928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PA1715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PA1819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PA1853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PA1929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PA1716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PA1821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PA1854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PA1930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PA1718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PA1822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PA1931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PA1719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PA1824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PA1932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PA1722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PA1934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PA1723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PA1829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PA1901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PA1937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PA1831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PA1902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PA1938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PA1729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PA1833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PA1905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PA1940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PA1730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PA1834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PA1907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PA1941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PA1731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PA1836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PA1909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PA1943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PA1732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PA1839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PA1910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PA1944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PA1733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PA1840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PA1946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PA1801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PA1947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PA1804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PA1842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PA1913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PA1949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c>
          <w:tcPr>
            <w:tcW w:w="8516" w:type="dxa"/>
            <w:gridSpan w:val="8"/>
            <w:tcBorders>
              <w:tl2br w:val="nil"/>
              <w:tr2bl w:val="nil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dvP416D47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drug-resistant strains: n=12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PA1701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PA1727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PA1817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PA1904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PA1709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PA1802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PA1852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PA1919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PA1721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PA1803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PA1857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PA1935</w:t>
            </w:r>
          </w:p>
        </w:tc>
        <w:tc>
          <w:tcPr>
            <w:tcW w:w="1065" w:type="dxa"/>
            <w:tcBorders>
              <w:tl2br w:val="nil"/>
              <w:tr2bl w:val="nil"/>
            </w:tcBorders>
          </w:tcPr>
          <w:p>
            <w:pPr>
              <w:widowControl w:val="0"/>
              <w:spacing w:line="480" w:lineRule="auto"/>
              <w:jc w:val="both"/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</w:tbl>
    <w:p>
      <w:pPr>
        <w:widowControl w:val="0"/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dvP416D47" w:cs="Times New Roman"/>
          <w:color w:val="000000" w:themeColor="text1"/>
          <w:sz w:val="16"/>
          <w:szCs w:val="16"/>
          <w:lang w:bidi="ar"/>
          <w14:textFill>
            <w14:solidFill>
              <w14:schemeClr w14:val="tx1"/>
            </w14:solidFill>
          </w14:textFill>
        </w:rPr>
        <w:t>The MICs were determined as 90% inhibition of planktonic growth with the highest frequencies for each strain. Values are averages from three independent experiments performed in sextuplicate, with ranges in parentheses.</w:t>
      </w: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 w:val="0"/>
        <w:tabs>
          <w:tab w:val="left" w:pos="312"/>
        </w:tabs>
        <w:spacing w:line="48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>
      <w:pPr>
        <w:widowControl w:val="0"/>
        <w:tabs>
          <w:tab w:val="left" w:pos="312"/>
        </w:tabs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>
      <w:pPr>
        <w:widowControl w:val="0"/>
        <w:tabs>
          <w:tab w:val="left" w:pos="312"/>
        </w:tabs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Table S2 </w:t>
      </w: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The s</w:t>
      </w: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tability of 13 metabolites</w:t>
      </w: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of CA</w:t>
      </w: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in vitro within 24 hours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934"/>
        <w:gridCol w:w="966"/>
        <w:gridCol w:w="990"/>
        <w:gridCol w:w="926"/>
        <w:gridCol w:w="958"/>
        <w:gridCol w:w="972"/>
        <w:gridCol w:w="744"/>
      </w:tblGrid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Compound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41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Peak areas</w:t>
            </w:r>
          </w:p>
        </w:tc>
        <w:tc>
          <w:tcPr>
            <w:tcW w:w="74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RSD (%)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372" w:hRule="atLeast"/>
          <w:jc w:val="center"/>
        </w:trPr>
        <w:tc>
          <w:tcPr>
            <w:tcW w:w="201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0H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2H</w:t>
            </w:r>
          </w:p>
        </w:tc>
        <w:tc>
          <w:tcPr>
            <w:tcW w:w="9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4H</w:t>
            </w:r>
          </w:p>
        </w:tc>
        <w:tc>
          <w:tcPr>
            <w:tcW w:w="9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6H</w:t>
            </w:r>
          </w:p>
        </w:tc>
        <w:tc>
          <w:tcPr>
            <w:tcW w:w="9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12H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24H</w:t>
            </w:r>
          </w:p>
        </w:tc>
        <w:tc>
          <w:tcPr>
            <w:tcW w:w="7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Gallic acid</w:t>
            </w: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3030.1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3043.3</w:t>
            </w:r>
          </w:p>
        </w:tc>
        <w:tc>
          <w:tcPr>
            <w:tcW w:w="9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2986.6</w:t>
            </w:r>
          </w:p>
        </w:tc>
        <w:tc>
          <w:tcPr>
            <w:tcW w:w="9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3062.5</w:t>
            </w:r>
          </w:p>
        </w:tc>
        <w:tc>
          <w:tcPr>
            <w:tcW w:w="9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3090.3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3077.3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1.22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P-hydroxybenzoic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3426.2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3410.3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3450.6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3459.7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3442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3430.9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Benzoic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1946.3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1945.3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1945.3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1944.5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1943.8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1944.6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P-coumaric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12157.4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11947.3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12059.4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12175.7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12413.4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12076.1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1.30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Chlorogenic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4052.5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4060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4069.2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4064.2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4060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4065.7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Dihydrocaffeic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2671.1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2675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2671.8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2667.5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2673.8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2670.5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Hippuric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1197.2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1199.6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1201.9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1207.5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1206.3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1209.8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Cinnamic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9196.8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9195.3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9208.5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9201.3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9226.7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9259.3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Vanillic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12702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12722.3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12713.7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12700.8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12682.7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12742.6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Ferulic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8078.1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8132.5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8132.8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8146.1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8085.1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8069.5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Butyric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12525.4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12548.8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12452.3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12485.9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12547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12467.8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Quinic acid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1021.8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1018.6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1020.1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1029.5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1038.2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1036.7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0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Shikimic acid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2021.1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2042.3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2086.7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2062.5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2090.1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2077.8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1.32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bidi="ar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Table S3 </w:t>
      </w: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The s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tability of quinic acid in vivo within 24 hours</w:t>
      </w:r>
    </w:p>
    <w:tbl>
      <w:tblPr>
        <w:tblStyle w:val="3"/>
        <w:tblW w:w="8490" w:type="dxa"/>
        <w:jc w:val="center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925"/>
        <w:gridCol w:w="1000"/>
        <w:gridCol w:w="982"/>
        <w:gridCol w:w="1000"/>
        <w:gridCol w:w="963"/>
        <w:gridCol w:w="1019"/>
        <w:gridCol w:w="1091"/>
      </w:tblGrid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512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Compound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0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Peak areas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RSD (%)</w:t>
            </w: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372" w:hRule="atLeast"/>
          <w:jc w:val="center"/>
        </w:trPr>
        <w:tc>
          <w:tcPr>
            <w:tcW w:w="1512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0H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2H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4H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6H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12H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24H</w:t>
            </w:r>
          </w:p>
        </w:tc>
        <w:tc>
          <w:tcPr>
            <w:tcW w:w="1092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Quinic acid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934512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1007391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1004372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1160787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1172793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1184353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bidi="ar"/>
                <w14:textFill>
                  <w14:solidFill>
                    <w14:schemeClr w14:val="tx1"/>
                  </w14:solidFill>
                </w14:textFill>
              </w:rPr>
              <w:t>10.00</w:t>
            </w:r>
          </w:p>
        </w:tc>
      </w:tr>
    </w:tbl>
    <w:p>
      <w:pPr>
        <w:widowControl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8910" cy="3335655"/>
            <wp:effectExtent l="0" t="0" r="8890" b="17145"/>
            <wp:docPr id="5" name="图片 5" descr="072300044970_0072123231486_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72300044970_0072123231486_4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kern w:val="2"/>
          <w:sz w:val="16"/>
          <w:szCs w:val="16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2"/>
          <w:sz w:val="16"/>
          <w:szCs w:val="16"/>
          <w:lang w:bidi="ar"/>
          <w14:textFill>
            <w14:solidFill>
              <w14:schemeClr w14:val="tx1"/>
            </w14:solidFill>
          </w14:textFill>
        </w:rPr>
        <w:t>Fig.S1 The effect of quinic acid on cell viability of normal cells.</w:t>
      </w: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86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dvP416D47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436137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7020304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F1"/>
    <w:rsid w:val="00002B91"/>
    <w:rsid w:val="00003837"/>
    <w:rsid w:val="0000521D"/>
    <w:rsid w:val="000059BD"/>
    <w:rsid w:val="00012E22"/>
    <w:rsid w:val="0001745E"/>
    <w:rsid w:val="0005041D"/>
    <w:rsid w:val="000508DF"/>
    <w:rsid w:val="00054CF2"/>
    <w:rsid w:val="0007067C"/>
    <w:rsid w:val="00071B33"/>
    <w:rsid w:val="00073D42"/>
    <w:rsid w:val="00085A6B"/>
    <w:rsid w:val="00091564"/>
    <w:rsid w:val="000A0FA0"/>
    <w:rsid w:val="000B2068"/>
    <w:rsid w:val="000B3CA2"/>
    <w:rsid w:val="000B50D6"/>
    <w:rsid w:val="000C2B16"/>
    <w:rsid w:val="000D0BD1"/>
    <w:rsid w:val="000D20A5"/>
    <w:rsid w:val="000D278A"/>
    <w:rsid w:val="000E09B1"/>
    <w:rsid w:val="000E56DF"/>
    <w:rsid w:val="000E6F77"/>
    <w:rsid w:val="000F3D71"/>
    <w:rsid w:val="001112B1"/>
    <w:rsid w:val="0011230A"/>
    <w:rsid w:val="0011473B"/>
    <w:rsid w:val="00114E9B"/>
    <w:rsid w:val="001151A3"/>
    <w:rsid w:val="00116938"/>
    <w:rsid w:val="00133863"/>
    <w:rsid w:val="0013485D"/>
    <w:rsid w:val="0013645D"/>
    <w:rsid w:val="0013676F"/>
    <w:rsid w:val="0013710C"/>
    <w:rsid w:val="00137744"/>
    <w:rsid w:val="001437BF"/>
    <w:rsid w:val="0014505C"/>
    <w:rsid w:val="001460C8"/>
    <w:rsid w:val="001519A2"/>
    <w:rsid w:val="00154194"/>
    <w:rsid w:val="00155485"/>
    <w:rsid w:val="00156C24"/>
    <w:rsid w:val="00162E04"/>
    <w:rsid w:val="00174B45"/>
    <w:rsid w:val="0017679A"/>
    <w:rsid w:val="00180CF1"/>
    <w:rsid w:val="0018198F"/>
    <w:rsid w:val="00186D60"/>
    <w:rsid w:val="00187CA0"/>
    <w:rsid w:val="001931B2"/>
    <w:rsid w:val="00197BB5"/>
    <w:rsid w:val="001A5E9A"/>
    <w:rsid w:val="001B1A0D"/>
    <w:rsid w:val="001B1DF1"/>
    <w:rsid w:val="001B2F55"/>
    <w:rsid w:val="001C19EE"/>
    <w:rsid w:val="001D0AEE"/>
    <w:rsid w:val="001D3F9F"/>
    <w:rsid w:val="001D66DF"/>
    <w:rsid w:val="001E0033"/>
    <w:rsid w:val="001E049F"/>
    <w:rsid w:val="001E6EE7"/>
    <w:rsid w:val="001F16E0"/>
    <w:rsid w:val="001F29BB"/>
    <w:rsid w:val="001F3347"/>
    <w:rsid w:val="001F37EC"/>
    <w:rsid w:val="001F53C5"/>
    <w:rsid w:val="001F63EA"/>
    <w:rsid w:val="001F6B09"/>
    <w:rsid w:val="001F6C7C"/>
    <w:rsid w:val="001F7B6B"/>
    <w:rsid w:val="00200241"/>
    <w:rsid w:val="00200BD3"/>
    <w:rsid w:val="0020718E"/>
    <w:rsid w:val="00212F83"/>
    <w:rsid w:val="00215337"/>
    <w:rsid w:val="00217089"/>
    <w:rsid w:val="00217D61"/>
    <w:rsid w:val="002209C1"/>
    <w:rsid w:val="00221A11"/>
    <w:rsid w:val="00224CC7"/>
    <w:rsid w:val="00242A1C"/>
    <w:rsid w:val="00242EC8"/>
    <w:rsid w:val="00243C40"/>
    <w:rsid w:val="002452C0"/>
    <w:rsid w:val="002463F1"/>
    <w:rsid w:val="00246593"/>
    <w:rsid w:val="00251FAD"/>
    <w:rsid w:val="002525EF"/>
    <w:rsid w:val="00257247"/>
    <w:rsid w:val="00262A28"/>
    <w:rsid w:val="002649F4"/>
    <w:rsid w:val="002668FB"/>
    <w:rsid w:val="002716AA"/>
    <w:rsid w:val="00293A5B"/>
    <w:rsid w:val="002966F3"/>
    <w:rsid w:val="002A0B09"/>
    <w:rsid w:val="002A3C29"/>
    <w:rsid w:val="002A446E"/>
    <w:rsid w:val="002A54CF"/>
    <w:rsid w:val="002B2869"/>
    <w:rsid w:val="002B30A5"/>
    <w:rsid w:val="002B7708"/>
    <w:rsid w:val="002D75D8"/>
    <w:rsid w:val="002E33AE"/>
    <w:rsid w:val="002E4609"/>
    <w:rsid w:val="002F5C43"/>
    <w:rsid w:val="003038C6"/>
    <w:rsid w:val="003040C5"/>
    <w:rsid w:val="00304A60"/>
    <w:rsid w:val="003104A4"/>
    <w:rsid w:val="003153B4"/>
    <w:rsid w:val="00316AF5"/>
    <w:rsid w:val="00322B22"/>
    <w:rsid w:val="00327EE6"/>
    <w:rsid w:val="003344FD"/>
    <w:rsid w:val="00334AB2"/>
    <w:rsid w:val="00335294"/>
    <w:rsid w:val="00341829"/>
    <w:rsid w:val="00341FC0"/>
    <w:rsid w:val="00342EF4"/>
    <w:rsid w:val="00350AC9"/>
    <w:rsid w:val="00351B4C"/>
    <w:rsid w:val="0035796D"/>
    <w:rsid w:val="00363076"/>
    <w:rsid w:val="00364C1D"/>
    <w:rsid w:val="0036596B"/>
    <w:rsid w:val="00373380"/>
    <w:rsid w:val="00386B2F"/>
    <w:rsid w:val="003872C2"/>
    <w:rsid w:val="003967EF"/>
    <w:rsid w:val="003A4637"/>
    <w:rsid w:val="003B0EA4"/>
    <w:rsid w:val="003B15BE"/>
    <w:rsid w:val="003B4F3B"/>
    <w:rsid w:val="003B6558"/>
    <w:rsid w:val="003B7C80"/>
    <w:rsid w:val="003C634C"/>
    <w:rsid w:val="003D3C33"/>
    <w:rsid w:val="003D4277"/>
    <w:rsid w:val="003D6794"/>
    <w:rsid w:val="003E5943"/>
    <w:rsid w:val="003E7B18"/>
    <w:rsid w:val="003F6F2E"/>
    <w:rsid w:val="00414648"/>
    <w:rsid w:val="00421EF4"/>
    <w:rsid w:val="00423F7F"/>
    <w:rsid w:val="00425448"/>
    <w:rsid w:val="00427AE2"/>
    <w:rsid w:val="00433291"/>
    <w:rsid w:val="00434DC3"/>
    <w:rsid w:val="00440B5A"/>
    <w:rsid w:val="00445083"/>
    <w:rsid w:val="00451AC9"/>
    <w:rsid w:val="00453AD2"/>
    <w:rsid w:val="0045571E"/>
    <w:rsid w:val="004620C0"/>
    <w:rsid w:val="004649A2"/>
    <w:rsid w:val="00471A82"/>
    <w:rsid w:val="00474B61"/>
    <w:rsid w:val="00476FCD"/>
    <w:rsid w:val="0048087E"/>
    <w:rsid w:val="00484A6B"/>
    <w:rsid w:val="00486410"/>
    <w:rsid w:val="00492375"/>
    <w:rsid w:val="004A0BFB"/>
    <w:rsid w:val="004A4A8C"/>
    <w:rsid w:val="004A54F7"/>
    <w:rsid w:val="004B2C4C"/>
    <w:rsid w:val="004B3940"/>
    <w:rsid w:val="004B5CD7"/>
    <w:rsid w:val="004C12D3"/>
    <w:rsid w:val="004C351D"/>
    <w:rsid w:val="004C4913"/>
    <w:rsid w:val="004D1BEA"/>
    <w:rsid w:val="004E0E0F"/>
    <w:rsid w:val="004E4795"/>
    <w:rsid w:val="004F19D7"/>
    <w:rsid w:val="004F318D"/>
    <w:rsid w:val="005011A3"/>
    <w:rsid w:val="00501863"/>
    <w:rsid w:val="005056A7"/>
    <w:rsid w:val="0050688A"/>
    <w:rsid w:val="00511D78"/>
    <w:rsid w:val="00512DB4"/>
    <w:rsid w:val="00513101"/>
    <w:rsid w:val="00514A6E"/>
    <w:rsid w:val="00520097"/>
    <w:rsid w:val="00531592"/>
    <w:rsid w:val="00533E2E"/>
    <w:rsid w:val="00534200"/>
    <w:rsid w:val="005364B9"/>
    <w:rsid w:val="00537217"/>
    <w:rsid w:val="0054387D"/>
    <w:rsid w:val="00544364"/>
    <w:rsid w:val="005447AE"/>
    <w:rsid w:val="00547121"/>
    <w:rsid w:val="00547921"/>
    <w:rsid w:val="00555F58"/>
    <w:rsid w:val="00564020"/>
    <w:rsid w:val="00566A48"/>
    <w:rsid w:val="00571064"/>
    <w:rsid w:val="00573DE4"/>
    <w:rsid w:val="0058270D"/>
    <w:rsid w:val="005A1FB6"/>
    <w:rsid w:val="005B0BAF"/>
    <w:rsid w:val="005B23EC"/>
    <w:rsid w:val="005B3392"/>
    <w:rsid w:val="005B5473"/>
    <w:rsid w:val="005B6D73"/>
    <w:rsid w:val="005B7B94"/>
    <w:rsid w:val="005E01E2"/>
    <w:rsid w:val="005E1F9C"/>
    <w:rsid w:val="005E3C40"/>
    <w:rsid w:val="00603D4E"/>
    <w:rsid w:val="00614F86"/>
    <w:rsid w:val="006231A0"/>
    <w:rsid w:val="00623DD2"/>
    <w:rsid w:val="00624DBE"/>
    <w:rsid w:val="006453D9"/>
    <w:rsid w:val="00654964"/>
    <w:rsid w:val="00656F62"/>
    <w:rsid w:val="006728C4"/>
    <w:rsid w:val="00676618"/>
    <w:rsid w:val="00687271"/>
    <w:rsid w:val="00696EC0"/>
    <w:rsid w:val="006A0E1E"/>
    <w:rsid w:val="006A3C28"/>
    <w:rsid w:val="006B0C32"/>
    <w:rsid w:val="006B4DD2"/>
    <w:rsid w:val="006B52F9"/>
    <w:rsid w:val="006C25C9"/>
    <w:rsid w:val="006C4FE1"/>
    <w:rsid w:val="006C50D2"/>
    <w:rsid w:val="006C65A9"/>
    <w:rsid w:val="006C7BB3"/>
    <w:rsid w:val="006D4744"/>
    <w:rsid w:val="006E1995"/>
    <w:rsid w:val="006E2668"/>
    <w:rsid w:val="006E7F12"/>
    <w:rsid w:val="00701CFE"/>
    <w:rsid w:val="00703EF8"/>
    <w:rsid w:val="007101B6"/>
    <w:rsid w:val="00711891"/>
    <w:rsid w:val="00716BE3"/>
    <w:rsid w:val="007275E4"/>
    <w:rsid w:val="0073171E"/>
    <w:rsid w:val="007354A3"/>
    <w:rsid w:val="007372BE"/>
    <w:rsid w:val="007428AF"/>
    <w:rsid w:val="00743FE7"/>
    <w:rsid w:val="00751300"/>
    <w:rsid w:val="007555C6"/>
    <w:rsid w:val="00756D78"/>
    <w:rsid w:val="00757936"/>
    <w:rsid w:val="00762EBC"/>
    <w:rsid w:val="00765185"/>
    <w:rsid w:val="007651F3"/>
    <w:rsid w:val="007665AC"/>
    <w:rsid w:val="0076751E"/>
    <w:rsid w:val="00774FBC"/>
    <w:rsid w:val="00776FF5"/>
    <w:rsid w:val="007818EB"/>
    <w:rsid w:val="0078529F"/>
    <w:rsid w:val="00785E4B"/>
    <w:rsid w:val="00790954"/>
    <w:rsid w:val="007A1E5C"/>
    <w:rsid w:val="007A5414"/>
    <w:rsid w:val="007B5D81"/>
    <w:rsid w:val="007C10E9"/>
    <w:rsid w:val="007C110D"/>
    <w:rsid w:val="007C133A"/>
    <w:rsid w:val="007D11A8"/>
    <w:rsid w:val="007D4282"/>
    <w:rsid w:val="007E0178"/>
    <w:rsid w:val="007E75EF"/>
    <w:rsid w:val="007F3E5B"/>
    <w:rsid w:val="007F7192"/>
    <w:rsid w:val="00806965"/>
    <w:rsid w:val="008077C2"/>
    <w:rsid w:val="00807A9E"/>
    <w:rsid w:val="00811F93"/>
    <w:rsid w:val="0082123E"/>
    <w:rsid w:val="008271C5"/>
    <w:rsid w:val="00827342"/>
    <w:rsid w:val="0083356D"/>
    <w:rsid w:val="00833A24"/>
    <w:rsid w:val="00836F87"/>
    <w:rsid w:val="00842B42"/>
    <w:rsid w:val="00845BD3"/>
    <w:rsid w:val="008460CF"/>
    <w:rsid w:val="008466A5"/>
    <w:rsid w:val="008478CA"/>
    <w:rsid w:val="00850846"/>
    <w:rsid w:val="00850D17"/>
    <w:rsid w:val="00853627"/>
    <w:rsid w:val="00857B2A"/>
    <w:rsid w:val="0087071E"/>
    <w:rsid w:val="00874E37"/>
    <w:rsid w:val="00883D19"/>
    <w:rsid w:val="008852C1"/>
    <w:rsid w:val="00897EFE"/>
    <w:rsid w:val="008B2357"/>
    <w:rsid w:val="008B6633"/>
    <w:rsid w:val="008B786A"/>
    <w:rsid w:val="008D583C"/>
    <w:rsid w:val="008E0055"/>
    <w:rsid w:val="008E2397"/>
    <w:rsid w:val="008E476C"/>
    <w:rsid w:val="008E7691"/>
    <w:rsid w:val="008F438B"/>
    <w:rsid w:val="008F6153"/>
    <w:rsid w:val="008F7E8C"/>
    <w:rsid w:val="00906481"/>
    <w:rsid w:val="009078D6"/>
    <w:rsid w:val="00907D4C"/>
    <w:rsid w:val="00910B30"/>
    <w:rsid w:val="009214AC"/>
    <w:rsid w:val="00924533"/>
    <w:rsid w:val="009272FA"/>
    <w:rsid w:val="009518F5"/>
    <w:rsid w:val="009575BD"/>
    <w:rsid w:val="00961106"/>
    <w:rsid w:val="00961C40"/>
    <w:rsid w:val="00962499"/>
    <w:rsid w:val="00971E70"/>
    <w:rsid w:val="0097760B"/>
    <w:rsid w:val="00983FEE"/>
    <w:rsid w:val="00990837"/>
    <w:rsid w:val="009A3CD1"/>
    <w:rsid w:val="009A401B"/>
    <w:rsid w:val="009A493C"/>
    <w:rsid w:val="009B4B40"/>
    <w:rsid w:val="009C47C0"/>
    <w:rsid w:val="009C6375"/>
    <w:rsid w:val="009D55BA"/>
    <w:rsid w:val="009D5699"/>
    <w:rsid w:val="009D5D95"/>
    <w:rsid w:val="009D6078"/>
    <w:rsid w:val="009E7E50"/>
    <w:rsid w:val="009F20AF"/>
    <w:rsid w:val="009F40CE"/>
    <w:rsid w:val="009F5A99"/>
    <w:rsid w:val="00A01AAE"/>
    <w:rsid w:val="00A02FAC"/>
    <w:rsid w:val="00A03AA5"/>
    <w:rsid w:val="00A07306"/>
    <w:rsid w:val="00A131E6"/>
    <w:rsid w:val="00A1748C"/>
    <w:rsid w:val="00A203F2"/>
    <w:rsid w:val="00A25241"/>
    <w:rsid w:val="00A36210"/>
    <w:rsid w:val="00A41683"/>
    <w:rsid w:val="00A43844"/>
    <w:rsid w:val="00A440CF"/>
    <w:rsid w:val="00A45A7F"/>
    <w:rsid w:val="00A51439"/>
    <w:rsid w:val="00A52678"/>
    <w:rsid w:val="00A5750E"/>
    <w:rsid w:val="00A674B2"/>
    <w:rsid w:val="00A71614"/>
    <w:rsid w:val="00A7372E"/>
    <w:rsid w:val="00A7479E"/>
    <w:rsid w:val="00A75EE3"/>
    <w:rsid w:val="00A86382"/>
    <w:rsid w:val="00A934E6"/>
    <w:rsid w:val="00AA06DB"/>
    <w:rsid w:val="00AB0789"/>
    <w:rsid w:val="00AB79A8"/>
    <w:rsid w:val="00AC2D0E"/>
    <w:rsid w:val="00AC6682"/>
    <w:rsid w:val="00AD1756"/>
    <w:rsid w:val="00AE2A7E"/>
    <w:rsid w:val="00AF085F"/>
    <w:rsid w:val="00AF52A0"/>
    <w:rsid w:val="00AF52AE"/>
    <w:rsid w:val="00B03986"/>
    <w:rsid w:val="00B07212"/>
    <w:rsid w:val="00B07AFC"/>
    <w:rsid w:val="00B10569"/>
    <w:rsid w:val="00B1301F"/>
    <w:rsid w:val="00B1498A"/>
    <w:rsid w:val="00B176AA"/>
    <w:rsid w:val="00B17CA2"/>
    <w:rsid w:val="00B23EEF"/>
    <w:rsid w:val="00B2503D"/>
    <w:rsid w:val="00B25D46"/>
    <w:rsid w:val="00B2758C"/>
    <w:rsid w:val="00B31850"/>
    <w:rsid w:val="00B320BF"/>
    <w:rsid w:val="00B405DA"/>
    <w:rsid w:val="00B470F6"/>
    <w:rsid w:val="00B55055"/>
    <w:rsid w:val="00B859BA"/>
    <w:rsid w:val="00B868A4"/>
    <w:rsid w:val="00B944BD"/>
    <w:rsid w:val="00B9627A"/>
    <w:rsid w:val="00BA0472"/>
    <w:rsid w:val="00BA599E"/>
    <w:rsid w:val="00BA6A26"/>
    <w:rsid w:val="00BB0A2A"/>
    <w:rsid w:val="00BB683E"/>
    <w:rsid w:val="00BC1192"/>
    <w:rsid w:val="00BC7041"/>
    <w:rsid w:val="00BD0401"/>
    <w:rsid w:val="00BD18CD"/>
    <w:rsid w:val="00BD403A"/>
    <w:rsid w:val="00BE5C5A"/>
    <w:rsid w:val="00BF52E3"/>
    <w:rsid w:val="00C0088D"/>
    <w:rsid w:val="00C00E42"/>
    <w:rsid w:val="00C01288"/>
    <w:rsid w:val="00C03975"/>
    <w:rsid w:val="00C04221"/>
    <w:rsid w:val="00C07A96"/>
    <w:rsid w:val="00C138C8"/>
    <w:rsid w:val="00C17757"/>
    <w:rsid w:val="00C20218"/>
    <w:rsid w:val="00C22EFD"/>
    <w:rsid w:val="00C25321"/>
    <w:rsid w:val="00C30F58"/>
    <w:rsid w:val="00C343FF"/>
    <w:rsid w:val="00C418FF"/>
    <w:rsid w:val="00C43F50"/>
    <w:rsid w:val="00C5365A"/>
    <w:rsid w:val="00C556B1"/>
    <w:rsid w:val="00C55DD7"/>
    <w:rsid w:val="00C5686B"/>
    <w:rsid w:val="00C60FDB"/>
    <w:rsid w:val="00C73272"/>
    <w:rsid w:val="00C76F7B"/>
    <w:rsid w:val="00C8337E"/>
    <w:rsid w:val="00C849A7"/>
    <w:rsid w:val="00C938ED"/>
    <w:rsid w:val="00CA75DA"/>
    <w:rsid w:val="00CB7A0C"/>
    <w:rsid w:val="00CC198D"/>
    <w:rsid w:val="00CC4028"/>
    <w:rsid w:val="00CE4521"/>
    <w:rsid w:val="00D03D15"/>
    <w:rsid w:val="00D05ABB"/>
    <w:rsid w:val="00D05DD6"/>
    <w:rsid w:val="00D05EAE"/>
    <w:rsid w:val="00D120A7"/>
    <w:rsid w:val="00D17F78"/>
    <w:rsid w:val="00D2026D"/>
    <w:rsid w:val="00D250CC"/>
    <w:rsid w:val="00D25C90"/>
    <w:rsid w:val="00D27FC5"/>
    <w:rsid w:val="00D30375"/>
    <w:rsid w:val="00D5095D"/>
    <w:rsid w:val="00D51750"/>
    <w:rsid w:val="00D61B0D"/>
    <w:rsid w:val="00D67CF4"/>
    <w:rsid w:val="00D70EDC"/>
    <w:rsid w:val="00D71E7E"/>
    <w:rsid w:val="00D73EAB"/>
    <w:rsid w:val="00D813AD"/>
    <w:rsid w:val="00D8308A"/>
    <w:rsid w:val="00D83ED3"/>
    <w:rsid w:val="00D8445B"/>
    <w:rsid w:val="00D84E6E"/>
    <w:rsid w:val="00D8561D"/>
    <w:rsid w:val="00D86B77"/>
    <w:rsid w:val="00D94364"/>
    <w:rsid w:val="00D94EE5"/>
    <w:rsid w:val="00D966AD"/>
    <w:rsid w:val="00DB0D68"/>
    <w:rsid w:val="00DB149C"/>
    <w:rsid w:val="00DB4F2A"/>
    <w:rsid w:val="00DC371A"/>
    <w:rsid w:val="00DD2C0C"/>
    <w:rsid w:val="00DD4630"/>
    <w:rsid w:val="00DE1761"/>
    <w:rsid w:val="00DF3D3C"/>
    <w:rsid w:val="00E12F3E"/>
    <w:rsid w:val="00E12FFD"/>
    <w:rsid w:val="00E13DED"/>
    <w:rsid w:val="00E1524A"/>
    <w:rsid w:val="00E25547"/>
    <w:rsid w:val="00E2563A"/>
    <w:rsid w:val="00E25835"/>
    <w:rsid w:val="00E26563"/>
    <w:rsid w:val="00E312D8"/>
    <w:rsid w:val="00E318D7"/>
    <w:rsid w:val="00E40D94"/>
    <w:rsid w:val="00E46166"/>
    <w:rsid w:val="00E52719"/>
    <w:rsid w:val="00E55AFD"/>
    <w:rsid w:val="00E56E7F"/>
    <w:rsid w:val="00E65B04"/>
    <w:rsid w:val="00E67D7B"/>
    <w:rsid w:val="00E758FE"/>
    <w:rsid w:val="00E7723C"/>
    <w:rsid w:val="00E82E36"/>
    <w:rsid w:val="00E8357F"/>
    <w:rsid w:val="00E87735"/>
    <w:rsid w:val="00E97D65"/>
    <w:rsid w:val="00EA36BE"/>
    <w:rsid w:val="00EA3F64"/>
    <w:rsid w:val="00EB19B2"/>
    <w:rsid w:val="00EB42E5"/>
    <w:rsid w:val="00EB56D5"/>
    <w:rsid w:val="00EB77E3"/>
    <w:rsid w:val="00EC4D90"/>
    <w:rsid w:val="00EC6048"/>
    <w:rsid w:val="00EE31FE"/>
    <w:rsid w:val="00EE6E1C"/>
    <w:rsid w:val="00EF7533"/>
    <w:rsid w:val="00F01808"/>
    <w:rsid w:val="00F059D9"/>
    <w:rsid w:val="00F13EA9"/>
    <w:rsid w:val="00F1792C"/>
    <w:rsid w:val="00F22288"/>
    <w:rsid w:val="00F24960"/>
    <w:rsid w:val="00F35E4C"/>
    <w:rsid w:val="00F41DDD"/>
    <w:rsid w:val="00F4429E"/>
    <w:rsid w:val="00F45CDD"/>
    <w:rsid w:val="00F4715D"/>
    <w:rsid w:val="00F50897"/>
    <w:rsid w:val="00F6240D"/>
    <w:rsid w:val="00F64760"/>
    <w:rsid w:val="00F670C8"/>
    <w:rsid w:val="00F67A1D"/>
    <w:rsid w:val="00F71302"/>
    <w:rsid w:val="00F73B8C"/>
    <w:rsid w:val="00F81A7A"/>
    <w:rsid w:val="00F93B6C"/>
    <w:rsid w:val="00F96100"/>
    <w:rsid w:val="00FA0082"/>
    <w:rsid w:val="00FA0D9E"/>
    <w:rsid w:val="00FA26EA"/>
    <w:rsid w:val="00FA30F2"/>
    <w:rsid w:val="00FB117B"/>
    <w:rsid w:val="00FB2007"/>
    <w:rsid w:val="00FB7678"/>
    <w:rsid w:val="00FC0D33"/>
    <w:rsid w:val="00FC1293"/>
    <w:rsid w:val="00FC2E81"/>
    <w:rsid w:val="00FD39AC"/>
    <w:rsid w:val="00FD5619"/>
    <w:rsid w:val="00FE04DC"/>
    <w:rsid w:val="00FE67E2"/>
    <w:rsid w:val="00FF1904"/>
    <w:rsid w:val="00FF2A2D"/>
    <w:rsid w:val="00FF39E8"/>
    <w:rsid w:val="00FF7DAD"/>
    <w:rsid w:val="3733A8C9"/>
    <w:rsid w:val="F7FF5778"/>
    <w:rsid w:val="FBFB9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SimSun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406</Words>
  <Characters>2320</Characters>
  <Lines>19</Lines>
  <Paragraphs>5</Paragraphs>
  <TotalTime>0</TotalTime>
  <ScaleCrop>false</ScaleCrop>
  <LinksUpToDate>false</LinksUpToDate>
  <CharactersWithSpaces>2721</CharactersWithSpaces>
  <Application>WPS Office_3.0.1.4848_F1E327BC-269C-435d-A152-05C5408002CA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2021-07-30T17:22:00Z</dcterms:created>
  <dc:creator>Pavithra K.</dc:creator>
  <cp:lastModifiedBy>loo</cp:lastModifiedBy>
  <dcterms:modified xsi:type="dcterms:W3CDTF">2021-08-01T14:32:49Z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2052-3.0.1.4848</vt:lpwstr>
  </property>
</Properties>
</file>