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A67DFF" w:rsidRPr="00A67DFF" w14:paraId="256ABE0F" w14:textId="77777777" w:rsidTr="000C1B4E">
        <w:tc>
          <w:tcPr>
            <w:tcW w:w="2074" w:type="dxa"/>
            <w:tcBorders>
              <w:top w:val="single" w:sz="6" w:space="0" w:color="auto"/>
              <w:bottom w:val="single" w:sz="6" w:space="0" w:color="auto"/>
            </w:tcBorders>
          </w:tcPr>
          <w:p w14:paraId="6AEBF432" w14:textId="082EEEDF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Time (min)</w:t>
            </w:r>
          </w:p>
        </w:tc>
        <w:tc>
          <w:tcPr>
            <w:tcW w:w="2074" w:type="dxa"/>
            <w:tcBorders>
              <w:top w:val="single" w:sz="6" w:space="0" w:color="auto"/>
              <w:bottom w:val="single" w:sz="6" w:space="0" w:color="auto"/>
            </w:tcBorders>
          </w:tcPr>
          <w:p w14:paraId="79040BCF" w14:textId="737CE670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Flow rate (μL/min)</w:t>
            </w:r>
          </w:p>
        </w:tc>
        <w:tc>
          <w:tcPr>
            <w:tcW w:w="2074" w:type="dxa"/>
            <w:tcBorders>
              <w:top w:val="single" w:sz="6" w:space="0" w:color="auto"/>
              <w:bottom w:val="single" w:sz="6" w:space="0" w:color="auto"/>
            </w:tcBorders>
          </w:tcPr>
          <w:p w14:paraId="2B4608E6" w14:textId="56B97EAF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%A (0.1% formic acid in water)</w:t>
            </w:r>
          </w:p>
        </w:tc>
        <w:tc>
          <w:tcPr>
            <w:tcW w:w="2074" w:type="dxa"/>
            <w:tcBorders>
              <w:top w:val="single" w:sz="6" w:space="0" w:color="auto"/>
              <w:bottom w:val="single" w:sz="6" w:space="0" w:color="auto"/>
            </w:tcBorders>
          </w:tcPr>
          <w:p w14:paraId="38D02D68" w14:textId="459DEDD3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%B (0.1% formic acid in acetonitrile)</w:t>
            </w:r>
          </w:p>
        </w:tc>
      </w:tr>
      <w:tr w:rsidR="00A67DFF" w:rsidRPr="00A67DFF" w14:paraId="474B9A8C" w14:textId="77777777" w:rsidTr="000C1B4E">
        <w:tc>
          <w:tcPr>
            <w:tcW w:w="2074" w:type="dxa"/>
            <w:tcBorders>
              <w:top w:val="single" w:sz="6" w:space="0" w:color="auto"/>
            </w:tcBorders>
          </w:tcPr>
          <w:p w14:paraId="0B09FFAC" w14:textId="3B4636C8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  <w:lang w:val="x-none"/>
              </w:rPr>
              <w:t>0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19A22222" w14:textId="19E2750B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7C04321D" w14:textId="76E2A316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95</w:t>
            </w:r>
          </w:p>
        </w:tc>
        <w:tc>
          <w:tcPr>
            <w:tcW w:w="2074" w:type="dxa"/>
            <w:tcBorders>
              <w:top w:val="single" w:sz="6" w:space="0" w:color="auto"/>
            </w:tcBorders>
          </w:tcPr>
          <w:p w14:paraId="4803727A" w14:textId="2BC61DAC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</w:tr>
      <w:tr w:rsidR="00A67DFF" w:rsidRPr="00A67DFF" w14:paraId="52CB00FF" w14:textId="77777777" w:rsidTr="000C1B4E">
        <w:tc>
          <w:tcPr>
            <w:tcW w:w="2074" w:type="dxa"/>
          </w:tcPr>
          <w:p w14:paraId="3A74B9BD" w14:textId="7985B3DE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3.5</w:t>
            </w:r>
          </w:p>
        </w:tc>
        <w:tc>
          <w:tcPr>
            <w:tcW w:w="2074" w:type="dxa"/>
          </w:tcPr>
          <w:p w14:paraId="2B064913" w14:textId="46265F8D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2B2E2755" w14:textId="1FF604EB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85</w:t>
            </w:r>
          </w:p>
        </w:tc>
        <w:tc>
          <w:tcPr>
            <w:tcW w:w="2074" w:type="dxa"/>
          </w:tcPr>
          <w:p w14:paraId="24A7C205" w14:textId="741CFD44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</w:tr>
      <w:tr w:rsidR="00A67DFF" w:rsidRPr="00A67DFF" w14:paraId="3E8853C7" w14:textId="77777777" w:rsidTr="000C1B4E">
        <w:tc>
          <w:tcPr>
            <w:tcW w:w="2074" w:type="dxa"/>
          </w:tcPr>
          <w:p w14:paraId="50F225E8" w14:textId="19524D0D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074" w:type="dxa"/>
          </w:tcPr>
          <w:p w14:paraId="74A50501" w14:textId="492C9032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79BDDB64" w14:textId="4DF8764C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70</w:t>
            </w:r>
          </w:p>
        </w:tc>
        <w:tc>
          <w:tcPr>
            <w:tcW w:w="2074" w:type="dxa"/>
          </w:tcPr>
          <w:p w14:paraId="0396780E" w14:textId="3980FCDB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</w:tr>
      <w:tr w:rsidR="00A67DFF" w:rsidRPr="00A67DFF" w14:paraId="7BE04345" w14:textId="77777777" w:rsidTr="000C1B4E">
        <w:tc>
          <w:tcPr>
            <w:tcW w:w="2074" w:type="dxa"/>
          </w:tcPr>
          <w:p w14:paraId="0F02D6F5" w14:textId="7FC473FD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6.5</w:t>
            </w:r>
          </w:p>
        </w:tc>
        <w:tc>
          <w:tcPr>
            <w:tcW w:w="2074" w:type="dxa"/>
          </w:tcPr>
          <w:p w14:paraId="7AFD2A6D" w14:textId="4DA49E30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5D5184FE" w14:textId="3C35A792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70</w:t>
            </w:r>
          </w:p>
        </w:tc>
        <w:tc>
          <w:tcPr>
            <w:tcW w:w="2074" w:type="dxa"/>
          </w:tcPr>
          <w:p w14:paraId="1B67E59C" w14:textId="2802233C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</w:tr>
      <w:tr w:rsidR="00A67DFF" w:rsidRPr="00A67DFF" w14:paraId="55E7A8CD" w14:textId="77777777" w:rsidTr="000C1B4E">
        <w:tc>
          <w:tcPr>
            <w:tcW w:w="2074" w:type="dxa"/>
          </w:tcPr>
          <w:p w14:paraId="6581B7B5" w14:textId="33714BB3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074" w:type="dxa"/>
          </w:tcPr>
          <w:p w14:paraId="3C718E85" w14:textId="3F5570FA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6B755024" w14:textId="1B20AB69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074" w:type="dxa"/>
          </w:tcPr>
          <w:p w14:paraId="0E906E64" w14:textId="485DCD96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70</w:t>
            </w:r>
          </w:p>
        </w:tc>
      </w:tr>
      <w:tr w:rsidR="00A67DFF" w:rsidRPr="00A67DFF" w14:paraId="529230F9" w14:textId="77777777" w:rsidTr="000C1B4E">
        <w:tc>
          <w:tcPr>
            <w:tcW w:w="2074" w:type="dxa"/>
          </w:tcPr>
          <w:p w14:paraId="33439C56" w14:textId="6E4E7B86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12.5</w:t>
            </w:r>
          </w:p>
        </w:tc>
        <w:tc>
          <w:tcPr>
            <w:tcW w:w="2074" w:type="dxa"/>
          </w:tcPr>
          <w:p w14:paraId="43D15D3E" w14:textId="4BDC02FB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51F2F0BC" w14:textId="348A73DC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074" w:type="dxa"/>
          </w:tcPr>
          <w:p w14:paraId="700A34A2" w14:textId="3D5165ED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70</w:t>
            </w:r>
          </w:p>
        </w:tc>
      </w:tr>
      <w:tr w:rsidR="00A67DFF" w:rsidRPr="00A67DFF" w14:paraId="5CA078D0" w14:textId="77777777" w:rsidTr="000C1B4E">
        <w:tc>
          <w:tcPr>
            <w:tcW w:w="2074" w:type="dxa"/>
          </w:tcPr>
          <w:p w14:paraId="4D6D9FB1" w14:textId="2DE3C618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074" w:type="dxa"/>
          </w:tcPr>
          <w:p w14:paraId="01941DF9" w14:textId="526B410E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2A4E96AD" w14:textId="3E8B8BE0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074" w:type="dxa"/>
          </w:tcPr>
          <w:p w14:paraId="23F72DB0" w14:textId="1EF7E009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100</w:t>
            </w:r>
          </w:p>
        </w:tc>
      </w:tr>
      <w:tr w:rsidR="00A67DFF" w:rsidRPr="00A67DFF" w14:paraId="6F4B71F7" w14:textId="77777777" w:rsidTr="000C1B4E">
        <w:tc>
          <w:tcPr>
            <w:tcW w:w="2074" w:type="dxa"/>
          </w:tcPr>
          <w:p w14:paraId="6FB75BDF" w14:textId="482C63F9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074" w:type="dxa"/>
          </w:tcPr>
          <w:p w14:paraId="684C74D1" w14:textId="77ABA92C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582A6B0A" w14:textId="0A81D8C2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074" w:type="dxa"/>
          </w:tcPr>
          <w:p w14:paraId="6E5934CC" w14:textId="6B3DE062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100</w:t>
            </w:r>
          </w:p>
        </w:tc>
      </w:tr>
      <w:tr w:rsidR="00A67DFF" w:rsidRPr="00A67DFF" w14:paraId="1848554F" w14:textId="77777777" w:rsidTr="000C1B4E">
        <w:tc>
          <w:tcPr>
            <w:tcW w:w="2074" w:type="dxa"/>
          </w:tcPr>
          <w:p w14:paraId="479F78EC" w14:textId="3CAC04B4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074" w:type="dxa"/>
          </w:tcPr>
          <w:p w14:paraId="4BEECB14" w14:textId="0F85FD31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22F193D6" w14:textId="32654FC9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2074" w:type="dxa"/>
          </w:tcPr>
          <w:p w14:paraId="28C13CDB" w14:textId="70671A77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100</w:t>
            </w:r>
          </w:p>
        </w:tc>
      </w:tr>
      <w:tr w:rsidR="00A67DFF" w:rsidRPr="00A67DFF" w14:paraId="4360B7FB" w14:textId="77777777" w:rsidTr="000C1B4E">
        <w:tc>
          <w:tcPr>
            <w:tcW w:w="2074" w:type="dxa"/>
          </w:tcPr>
          <w:p w14:paraId="4F31BF78" w14:textId="7E36275F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074" w:type="dxa"/>
          </w:tcPr>
          <w:p w14:paraId="428B3C2E" w14:textId="224EEC30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</w:tcPr>
          <w:p w14:paraId="72908587" w14:textId="2891C76E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95</w:t>
            </w:r>
          </w:p>
        </w:tc>
        <w:tc>
          <w:tcPr>
            <w:tcW w:w="2074" w:type="dxa"/>
          </w:tcPr>
          <w:p w14:paraId="2D5F7D90" w14:textId="3E6F354D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</w:tr>
      <w:tr w:rsidR="00A67DFF" w:rsidRPr="00A67DFF" w14:paraId="2201CE60" w14:textId="77777777" w:rsidTr="000C1B4E">
        <w:tc>
          <w:tcPr>
            <w:tcW w:w="2074" w:type="dxa"/>
            <w:tcBorders>
              <w:bottom w:val="single" w:sz="6" w:space="0" w:color="auto"/>
            </w:tcBorders>
          </w:tcPr>
          <w:p w14:paraId="1B1869FB" w14:textId="2B3C098B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074" w:type="dxa"/>
            <w:tcBorders>
              <w:bottom w:val="single" w:sz="6" w:space="0" w:color="auto"/>
            </w:tcBorders>
          </w:tcPr>
          <w:p w14:paraId="12A692A9" w14:textId="48C7A76F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400</w:t>
            </w:r>
          </w:p>
        </w:tc>
        <w:tc>
          <w:tcPr>
            <w:tcW w:w="2074" w:type="dxa"/>
            <w:tcBorders>
              <w:bottom w:val="single" w:sz="6" w:space="0" w:color="auto"/>
            </w:tcBorders>
          </w:tcPr>
          <w:p w14:paraId="1B551405" w14:textId="42F42898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95</w:t>
            </w:r>
          </w:p>
        </w:tc>
        <w:tc>
          <w:tcPr>
            <w:tcW w:w="2074" w:type="dxa"/>
            <w:tcBorders>
              <w:bottom w:val="single" w:sz="6" w:space="0" w:color="auto"/>
            </w:tcBorders>
          </w:tcPr>
          <w:p w14:paraId="29EDC741" w14:textId="4B5C9E5E" w:rsidR="000C1B4E" w:rsidRPr="00A67DFF" w:rsidRDefault="000C1B4E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</w:tr>
    </w:tbl>
    <w:p w14:paraId="5FA28084" w14:textId="690AE238" w:rsidR="000C1B4E" w:rsidRPr="00A67DFF" w:rsidRDefault="00A67DFF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Aditional file 1: </w:t>
      </w:r>
      <w:r w:rsidRPr="00A67DFF">
        <w:rPr>
          <w:rFonts w:ascii="Times New Roman" w:hAnsi="Times New Roman" w:cs="Times New Roman"/>
          <w:b/>
          <w:bCs/>
          <w:color w:val="000000" w:themeColor="text1"/>
        </w:rPr>
        <w:t>T</w:t>
      </w:r>
      <w:r w:rsidR="000C1B4E" w:rsidRPr="00A67DFF">
        <w:rPr>
          <w:rFonts w:ascii="Times New Roman" w:hAnsi="Times New Roman" w:cs="Times New Roman"/>
          <w:b/>
          <w:bCs/>
          <w:color w:val="000000" w:themeColor="text1"/>
        </w:rPr>
        <w:t xml:space="preserve">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0C1B4E" w:rsidRPr="00A67DFF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B71B1F" w:rsidRPr="00A67DFF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B71B1F" w:rsidRPr="00A67DFF">
        <w:rPr>
          <w:rFonts w:ascii="Times New Roman" w:hAnsi="Times New Roman" w:cs="Times New Roman"/>
          <w:color w:val="000000" w:themeColor="text1"/>
        </w:rPr>
        <w:t xml:space="preserve"> </w:t>
      </w:r>
      <w:r w:rsidR="00540FE0" w:rsidRPr="00A67DFF">
        <w:rPr>
          <w:rFonts w:ascii="Times New Roman" w:hAnsi="Times New Roman" w:cs="Times New Roman"/>
          <w:color w:val="000000" w:themeColor="text1"/>
        </w:rPr>
        <w:t>Elution program used in the UPLC system.</w:t>
      </w:r>
    </w:p>
    <w:p w14:paraId="20555360" w14:textId="5091B9AD" w:rsidR="001D227D" w:rsidRPr="00A67DFF" w:rsidRDefault="001D227D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67DFF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3"/>
        <w:gridCol w:w="3460"/>
        <w:gridCol w:w="3433"/>
      </w:tblGrid>
      <w:tr w:rsidR="00A67DFF" w:rsidRPr="00A67DFF" w14:paraId="72B8922B" w14:textId="77777777" w:rsidTr="001D227D">
        <w:tc>
          <w:tcPr>
            <w:tcW w:w="1403" w:type="dxa"/>
            <w:tcBorders>
              <w:top w:val="single" w:sz="6" w:space="0" w:color="auto"/>
              <w:bottom w:val="single" w:sz="6" w:space="0" w:color="auto"/>
            </w:tcBorders>
          </w:tcPr>
          <w:p w14:paraId="1FC9E2B6" w14:textId="46B8D281" w:rsidR="00B71B1F" w:rsidRPr="00A67DFF" w:rsidRDefault="00B71B1F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</w:rPr>
              <w:lastRenderedPageBreak/>
              <w:t>G</w:t>
            </w:r>
            <w:r w:rsidRPr="00A67DFF">
              <w:rPr>
                <w:rFonts w:ascii="Times New Roman" w:hAnsi="Times New Roman" w:cs="Times New Roman" w:hint="eastAsia"/>
                <w:color w:val="000000" w:themeColor="text1"/>
              </w:rPr>
              <w:t>ene</w:t>
            </w:r>
          </w:p>
        </w:tc>
        <w:tc>
          <w:tcPr>
            <w:tcW w:w="3460" w:type="dxa"/>
            <w:tcBorders>
              <w:top w:val="single" w:sz="6" w:space="0" w:color="auto"/>
              <w:bottom w:val="single" w:sz="6" w:space="0" w:color="auto"/>
            </w:tcBorders>
          </w:tcPr>
          <w:p w14:paraId="1F0B3277" w14:textId="447CA80F" w:rsidR="00B71B1F" w:rsidRPr="00A67DFF" w:rsidRDefault="00B71B1F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 w:hint="eastAsia"/>
                <w:color w:val="000000" w:themeColor="text1"/>
              </w:rPr>
              <w:t>F</w:t>
            </w:r>
            <w:r w:rsidRPr="00A67DFF">
              <w:rPr>
                <w:rFonts w:ascii="Times New Roman" w:hAnsi="Times New Roman" w:cs="Times New Roman"/>
                <w:color w:val="000000" w:themeColor="text1"/>
              </w:rPr>
              <w:t>orward primer</w:t>
            </w:r>
          </w:p>
        </w:tc>
        <w:tc>
          <w:tcPr>
            <w:tcW w:w="3433" w:type="dxa"/>
            <w:tcBorders>
              <w:top w:val="single" w:sz="6" w:space="0" w:color="auto"/>
              <w:bottom w:val="single" w:sz="6" w:space="0" w:color="auto"/>
            </w:tcBorders>
          </w:tcPr>
          <w:p w14:paraId="0B9BCA9D" w14:textId="14737902" w:rsidR="00B71B1F" w:rsidRPr="00A67DFF" w:rsidRDefault="00B71B1F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 w:hint="eastAsia"/>
                <w:color w:val="000000" w:themeColor="text1"/>
              </w:rPr>
              <w:t>R</w:t>
            </w:r>
            <w:r w:rsidRPr="00A67DFF">
              <w:rPr>
                <w:rFonts w:ascii="Times New Roman" w:hAnsi="Times New Roman" w:cs="Times New Roman"/>
                <w:color w:val="000000" w:themeColor="text1"/>
              </w:rPr>
              <w:t>everse primer</w:t>
            </w:r>
          </w:p>
        </w:tc>
      </w:tr>
      <w:tr w:rsidR="00A67DFF" w:rsidRPr="00A67DFF" w14:paraId="1730B1BA" w14:textId="77777777" w:rsidTr="001D227D">
        <w:tc>
          <w:tcPr>
            <w:tcW w:w="1403" w:type="dxa"/>
            <w:tcBorders>
              <w:top w:val="single" w:sz="6" w:space="0" w:color="auto"/>
            </w:tcBorders>
          </w:tcPr>
          <w:p w14:paraId="2DCC711C" w14:textId="4468546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Gapdh</w:t>
            </w:r>
          </w:p>
        </w:tc>
        <w:tc>
          <w:tcPr>
            <w:tcW w:w="3460" w:type="dxa"/>
            <w:tcBorders>
              <w:top w:val="single" w:sz="6" w:space="0" w:color="auto"/>
            </w:tcBorders>
            <w:vAlign w:val="center"/>
          </w:tcPr>
          <w:p w14:paraId="171C11D2" w14:textId="717A57EB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x-none"/>
              </w:rPr>
              <w:t xml:space="preserve">AAGATGGTGAAGGTCGGTGT </w:t>
            </w:r>
          </w:p>
        </w:tc>
        <w:tc>
          <w:tcPr>
            <w:tcW w:w="3433" w:type="dxa"/>
            <w:tcBorders>
              <w:top w:val="single" w:sz="6" w:space="0" w:color="auto"/>
            </w:tcBorders>
            <w:vAlign w:val="center"/>
          </w:tcPr>
          <w:p w14:paraId="2AE4662E" w14:textId="7D8BB92B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  <w:lang w:val="x-none"/>
              </w:rPr>
              <w:t>GCTTCCCATTCTCAGCCTTG</w:t>
            </w:r>
          </w:p>
        </w:tc>
      </w:tr>
      <w:tr w:rsidR="00A67DFF" w:rsidRPr="00A67DFF" w14:paraId="7CAADAB5" w14:textId="77777777" w:rsidTr="001D227D">
        <w:tc>
          <w:tcPr>
            <w:tcW w:w="1403" w:type="dxa"/>
          </w:tcPr>
          <w:p w14:paraId="421EFD31" w14:textId="1682306F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Pik3ca</w:t>
            </w:r>
          </w:p>
        </w:tc>
        <w:tc>
          <w:tcPr>
            <w:tcW w:w="3460" w:type="dxa"/>
          </w:tcPr>
          <w:p w14:paraId="39E42BB9" w14:textId="1B88DBAE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ATTTGGCTATAAGCGGGAAC</w:t>
            </w:r>
          </w:p>
        </w:tc>
        <w:tc>
          <w:tcPr>
            <w:tcW w:w="3433" w:type="dxa"/>
          </w:tcPr>
          <w:p w14:paraId="016E39C5" w14:textId="6C607561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TTGCTAGGTAAGCCTTGTAACAC</w:t>
            </w:r>
          </w:p>
        </w:tc>
      </w:tr>
      <w:tr w:rsidR="00A67DFF" w:rsidRPr="00A67DFF" w14:paraId="24C9B8A4" w14:textId="77777777" w:rsidTr="001D227D">
        <w:tc>
          <w:tcPr>
            <w:tcW w:w="1403" w:type="dxa"/>
          </w:tcPr>
          <w:p w14:paraId="41954F09" w14:textId="2163BBE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Pik3cb</w:t>
            </w:r>
          </w:p>
        </w:tc>
        <w:tc>
          <w:tcPr>
            <w:tcW w:w="3460" w:type="dxa"/>
          </w:tcPr>
          <w:p w14:paraId="1805E643" w14:textId="0A2BCDAF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TTATGTCCTCGGCATTGGT</w:t>
            </w:r>
          </w:p>
        </w:tc>
        <w:tc>
          <w:tcPr>
            <w:tcW w:w="3433" w:type="dxa"/>
          </w:tcPr>
          <w:p w14:paraId="355F5196" w14:textId="4D7E5A5C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AATAAAAGGTACTCGCTCCC</w:t>
            </w:r>
          </w:p>
        </w:tc>
      </w:tr>
      <w:tr w:rsidR="00A67DFF" w:rsidRPr="00A67DFF" w14:paraId="2212C14A" w14:textId="77777777" w:rsidTr="001D227D">
        <w:tc>
          <w:tcPr>
            <w:tcW w:w="1403" w:type="dxa"/>
          </w:tcPr>
          <w:p w14:paraId="69BD3A8D" w14:textId="035D6693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Pik3cd</w:t>
            </w:r>
          </w:p>
        </w:tc>
        <w:tc>
          <w:tcPr>
            <w:tcW w:w="3460" w:type="dxa"/>
          </w:tcPr>
          <w:p w14:paraId="1B7C1E4C" w14:textId="3134BF23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GGAACAGCCATTCTCCATTGAGC</w:t>
            </w:r>
          </w:p>
        </w:tc>
        <w:tc>
          <w:tcPr>
            <w:tcW w:w="3433" w:type="dxa"/>
          </w:tcPr>
          <w:p w14:paraId="03A312BE" w14:textId="4F95823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CTGAGCATACATTCACCTCCGAG</w:t>
            </w:r>
          </w:p>
        </w:tc>
      </w:tr>
      <w:tr w:rsidR="00A67DFF" w:rsidRPr="00A67DFF" w14:paraId="4381F255" w14:textId="77777777" w:rsidTr="001D227D">
        <w:tc>
          <w:tcPr>
            <w:tcW w:w="1403" w:type="dxa"/>
          </w:tcPr>
          <w:p w14:paraId="448E0B8D" w14:textId="35B19CC0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Pik3cg</w:t>
            </w:r>
          </w:p>
        </w:tc>
        <w:tc>
          <w:tcPr>
            <w:tcW w:w="3460" w:type="dxa"/>
          </w:tcPr>
          <w:p w14:paraId="185DE7A2" w14:textId="79D735A2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CCCCGAGAGCTTTAGAGTTCC</w:t>
            </w:r>
          </w:p>
        </w:tc>
        <w:tc>
          <w:tcPr>
            <w:tcW w:w="3433" w:type="dxa"/>
          </w:tcPr>
          <w:p w14:paraId="658BE94C" w14:textId="5031776B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TTGGAGGCCATCACTTTGCATT</w:t>
            </w:r>
          </w:p>
        </w:tc>
      </w:tr>
      <w:tr w:rsidR="00A67DFF" w:rsidRPr="00A67DFF" w14:paraId="4C8FADAF" w14:textId="77777777" w:rsidTr="001D227D">
        <w:tc>
          <w:tcPr>
            <w:tcW w:w="1403" w:type="dxa"/>
          </w:tcPr>
          <w:p w14:paraId="6B3A8C08" w14:textId="14BF2F8C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Akt1</w:t>
            </w:r>
          </w:p>
        </w:tc>
        <w:tc>
          <w:tcPr>
            <w:tcW w:w="3460" w:type="dxa"/>
          </w:tcPr>
          <w:p w14:paraId="401AF0FD" w14:textId="058FC203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TGCCCTGGACTACTTGCACT</w:t>
            </w:r>
          </w:p>
        </w:tc>
        <w:tc>
          <w:tcPr>
            <w:tcW w:w="3433" w:type="dxa"/>
          </w:tcPr>
          <w:p w14:paraId="649BEAE8" w14:textId="7712B0BF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ATCTTGATGTGCCCGTCCT</w:t>
            </w:r>
          </w:p>
        </w:tc>
      </w:tr>
      <w:tr w:rsidR="00A67DFF" w:rsidRPr="00A67DFF" w14:paraId="161AC6CC" w14:textId="77777777" w:rsidTr="001D227D">
        <w:tc>
          <w:tcPr>
            <w:tcW w:w="1403" w:type="dxa"/>
          </w:tcPr>
          <w:p w14:paraId="3F06DF87" w14:textId="2313906A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Akt2</w:t>
            </w:r>
          </w:p>
        </w:tc>
        <w:tc>
          <w:tcPr>
            <w:tcW w:w="3460" w:type="dxa"/>
          </w:tcPr>
          <w:p w14:paraId="05BA066D" w14:textId="40980441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CACCCTTCAAACCTCAGGTCAC</w:t>
            </w:r>
          </w:p>
        </w:tc>
        <w:tc>
          <w:tcPr>
            <w:tcW w:w="3433" w:type="dxa"/>
          </w:tcPr>
          <w:p w14:paraId="4C9548E8" w14:textId="22E811F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GTCCAGGCTGTCATATCGGTC</w:t>
            </w:r>
          </w:p>
        </w:tc>
      </w:tr>
      <w:tr w:rsidR="00A67DFF" w:rsidRPr="00A67DFF" w14:paraId="22D5AE3C" w14:textId="77777777" w:rsidTr="001D227D">
        <w:tc>
          <w:tcPr>
            <w:tcW w:w="1403" w:type="dxa"/>
          </w:tcPr>
          <w:p w14:paraId="458A8581" w14:textId="7A89F0C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Insr</w:t>
            </w:r>
          </w:p>
        </w:tc>
        <w:tc>
          <w:tcPr>
            <w:tcW w:w="3460" w:type="dxa"/>
          </w:tcPr>
          <w:p w14:paraId="6E307C41" w14:textId="18E749AE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ATGAGTCAGCCAGTCTTCG</w:t>
            </w:r>
          </w:p>
        </w:tc>
        <w:tc>
          <w:tcPr>
            <w:tcW w:w="3433" w:type="dxa"/>
          </w:tcPr>
          <w:p w14:paraId="551BB403" w14:textId="7C025905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GGCTGTCCTTTGGATACCAC</w:t>
            </w:r>
          </w:p>
        </w:tc>
      </w:tr>
      <w:tr w:rsidR="00A67DFF" w:rsidRPr="00A67DFF" w14:paraId="5E909845" w14:textId="77777777" w:rsidTr="001D227D">
        <w:tc>
          <w:tcPr>
            <w:tcW w:w="1403" w:type="dxa"/>
          </w:tcPr>
          <w:p w14:paraId="347DB49B" w14:textId="6C2E8527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Irs1</w:t>
            </w:r>
          </w:p>
        </w:tc>
        <w:tc>
          <w:tcPr>
            <w:tcW w:w="3460" w:type="dxa"/>
          </w:tcPr>
          <w:p w14:paraId="55867872" w14:textId="4FB70D32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AGCCAGTCTTCATCCAGTTGC</w:t>
            </w:r>
          </w:p>
        </w:tc>
        <w:tc>
          <w:tcPr>
            <w:tcW w:w="3433" w:type="dxa"/>
          </w:tcPr>
          <w:p w14:paraId="22C79AF6" w14:textId="3C8223E3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AGATCTCCGAGTCAGTCCCAC</w:t>
            </w:r>
          </w:p>
        </w:tc>
      </w:tr>
      <w:tr w:rsidR="00A67DFF" w:rsidRPr="00A67DFF" w14:paraId="6F0F8426" w14:textId="77777777" w:rsidTr="001D227D">
        <w:tc>
          <w:tcPr>
            <w:tcW w:w="1403" w:type="dxa"/>
          </w:tcPr>
          <w:p w14:paraId="1A4F9881" w14:textId="414D930D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Irs2</w:t>
            </w:r>
          </w:p>
        </w:tc>
        <w:tc>
          <w:tcPr>
            <w:tcW w:w="3460" w:type="dxa"/>
          </w:tcPr>
          <w:p w14:paraId="7A9A4B6D" w14:textId="580F2D4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ACGTCGTCGCCACAGTTCAGA</w:t>
            </w:r>
          </w:p>
        </w:tc>
        <w:tc>
          <w:tcPr>
            <w:tcW w:w="3433" w:type="dxa"/>
          </w:tcPr>
          <w:p w14:paraId="0C4C8824" w14:textId="594877D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ACATTTTCCACAGAGGCCGAAT</w:t>
            </w:r>
          </w:p>
        </w:tc>
      </w:tr>
      <w:tr w:rsidR="00A67DFF" w:rsidRPr="00A67DFF" w14:paraId="01B04AF9" w14:textId="77777777" w:rsidTr="001D227D">
        <w:tc>
          <w:tcPr>
            <w:tcW w:w="1403" w:type="dxa"/>
          </w:tcPr>
          <w:p w14:paraId="679E7D2D" w14:textId="6338EA20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Hk2</w:t>
            </w:r>
          </w:p>
        </w:tc>
        <w:tc>
          <w:tcPr>
            <w:tcW w:w="3460" w:type="dxa"/>
          </w:tcPr>
          <w:p w14:paraId="46350455" w14:textId="197ACC42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ACCGTGGACTGGACAACCTCA</w:t>
            </w:r>
          </w:p>
        </w:tc>
        <w:tc>
          <w:tcPr>
            <w:tcW w:w="3433" w:type="dxa"/>
          </w:tcPr>
          <w:p w14:paraId="7AF41AAD" w14:textId="16FAC96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AGCCAGATCTCTCACCGTCTCA</w:t>
            </w:r>
          </w:p>
        </w:tc>
      </w:tr>
      <w:tr w:rsidR="00A67DFF" w:rsidRPr="00A67DFF" w14:paraId="50D29C64" w14:textId="77777777" w:rsidTr="001D227D">
        <w:tc>
          <w:tcPr>
            <w:tcW w:w="1403" w:type="dxa"/>
          </w:tcPr>
          <w:p w14:paraId="5FCAFB84" w14:textId="3AC6832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Hk3</w:t>
            </w:r>
          </w:p>
        </w:tc>
        <w:tc>
          <w:tcPr>
            <w:tcW w:w="3460" w:type="dxa"/>
          </w:tcPr>
          <w:p w14:paraId="091FDAFC" w14:textId="6CA1DB9C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TGGCTATGATGATCCCCGTTG</w:t>
            </w:r>
          </w:p>
        </w:tc>
        <w:tc>
          <w:tcPr>
            <w:tcW w:w="3433" w:type="dxa"/>
          </w:tcPr>
          <w:p w14:paraId="2620BBD5" w14:textId="1872E038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CCCCACTCCATGTTGATGCAC</w:t>
            </w:r>
          </w:p>
        </w:tc>
      </w:tr>
      <w:tr w:rsidR="00A67DFF" w:rsidRPr="00A67DFF" w14:paraId="51C14E29" w14:textId="77777777" w:rsidTr="001D227D">
        <w:tc>
          <w:tcPr>
            <w:tcW w:w="1403" w:type="dxa"/>
          </w:tcPr>
          <w:p w14:paraId="5DF610DB" w14:textId="7FE05E65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Gck</w:t>
            </w:r>
          </w:p>
        </w:tc>
        <w:tc>
          <w:tcPr>
            <w:tcW w:w="3460" w:type="dxa"/>
          </w:tcPr>
          <w:p w14:paraId="43F196AC" w14:textId="5D92514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CTTATGGCTGCTACTTCGTTC</w:t>
            </w:r>
          </w:p>
        </w:tc>
        <w:tc>
          <w:tcPr>
            <w:tcW w:w="3433" w:type="dxa"/>
          </w:tcPr>
          <w:p w14:paraId="262E1AA7" w14:textId="51453C7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CTTCTAGTGCAGCAAAAGCG</w:t>
            </w:r>
          </w:p>
        </w:tc>
      </w:tr>
      <w:tr w:rsidR="00A67DFF" w:rsidRPr="00A67DFF" w14:paraId="3ADD0AB9" w14:textId="77777777" w:rsidTr="001D227D">
        <w:tc>
          <w:tcPr>
            <w:tcW w:w="1403" w:type="dxa"/>
          </w:tcPr>
          <w:p w14:paraId="4F55B9E6" w14:textId="4CF13F8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Pfkb1</w:t>
            </w:r>
          </w:p>
        </w:tc>
        <w:tc>
          <w:tcPr>
            <w:tcW w:w="3460" w:type="dxa"/>
          </w:tcPr>
          <w:p w14:paraId="26C98AD1" w14:textId="5E1F4CED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ATGAGCTGCCCTATCTCAAGT</w:t>
            </w: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ab/>
            </w:r>
          </w:p>
        </w:tc>
        <w:tc>
          <w:tcPr>
            <w:tcW w:w="3433" w:type="dxa"/>
          </w:tcPr>
          <w:p w14:paraId="1CDF3ABC" w14:textId="71D6F7FC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GTCCCGGTGTGTGTTCACAG</w:t>
            </w:r>
          </w:p>
        </w:tc>
      </w:tr>
      <w:tr w:rsidR="00A67DFF" w:rsidRPr="00A67DFF" w14:paraId="3E6297FC" w14:textId="77777777" w:rsidTr="001D227D">
        <w:tc>
          <w:tcPr>
            <w:tcW w:w="1403" w:type="dxa"/>
          </w:tcPr>
          <w:p w14:paraId="19100C0B" w14:textId="676D6DD2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Gys</w:t>
            </w:r>
          </w:p>
        </w:tc>
        <w:tc>
          <w:tcPr>
            <w:tcW w:w="3460" w:type="dxa"/>
          </w:tcPr>
          <w:p w14:paraId="17AACCB4" w14:textId="6C1AF1DF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CCAACAGCGACATGTACCTC</w:t>
            </w:r>
          </w:p>
        </w:tc>
        <w:tc>
          <w:tcPr>
            <w:tcW w:w="3433" w:type="dxa"/>
          </w:tcPr>
          <w:p w14:paraId="0E7BCC8B" w14:textId="60BDD705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GTCTCTGCAGGTTTCCGGTT</w:t>
            </w:r>
          </w:p>
        </w:tc>
      </w:tr>
      <w:tr w:rsidR="00A67DFF" w:rsidRPr="00A67DFF" w14:paraId="1B9E1405" w14:textId="77777777" w:rsidTr="001D227D">
        <w:tc>
          <w:tcPr>
            <w:tcW w:w="1403" w:type="dxa"/>
          </w:tcPr>
          <w:p w14:paraId="6E75B70F" w14:textId="1A72CE13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G6pase</w:t>
            </w:r>
          </w:p>
        </w:tc>
        <w:tc>
          <w:tcPr>
            <w:tcW w:w="3460" w:type="dxa"/>
          </w:tcPr>
          <w:p w14:paraId="34FCB303" w14:textId="4158629A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ACCTCGTCTTCAAGTGGAT</w:t>
            </w:r>
          </w:p>
        </w:tc>
        <w:tc>
          <w:tcPr>
            <w:tcW w:w="3433" w:type="dxa"/>
          </w:tcPr>
          <w:p w14:paraId="5D6C379B" w14:textId="76CB9485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GACTTCCTGGTCCGGTCTCA</w:t>
            </w:r>
          </w:p>
        </w:tc>
      </w:tr>
      <w:tr w:rsidR="00A67DFF" w:rsidRPr="00A67DFF" w14:paraId="5C130430" w14:textId="77777777" w:rsidTr="001D227D">
        <w:tc>
          <w:tcPr>
            <w:tcW w:w="1403" w:type="dxa"/>
          </w:tcPr>
          <w:p w14:paraId="1C91ED66" w14:textId="60949E5F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Pepck</w:t>
            </w:r>
          </w:p>
        </w:tc>
        <w:tc>
          <w:tcPr>
            <w:tcW w:w="3460" w:type="dxa"/>
          </w:tcPr>
          <w:p w14:paraId="254D1E13" w14:textId="408C82CB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CCTCAGCTGCATAACGGTCT</w:t>
            </w:r>
          </w:p>
        </w:tc>
        <w:tc>
          <w:tcPr>
            <w:tcW w:w="3433" w:type="dxa"/>
          </w:tcPr>
          <w:p w14:paraId="1A878556" w14:textId="69828F3E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CTGAGCATTGCCTTCCACGAAC</w:t>
            </w:r>
          </w:p>
        </w:tc>
      </w:tr>
      <w:tr w:rsidR="00A67DFF" w:rsidRPr="00A67DFF" w14:paraId="1BEAC7FF" w14:textId="77777777" w:rsidTr="001D227D">
        <w:tc>
          <w:tcPr>
            <w:tcW w:w="1403" w:type="dxa"/>
          </w:tcPr>
          <w:p w14:paraId="579B65C1" w14:textId="19075569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Flt3</w:t>
            </w:r>
          </w:p>
        </w:tc>
        <w:tc>
          <w:tcPr>
            <w:tcW w:w="3460" w:type="dxa"/>
          </w:tcPr>
          <w:p w14:paraId="7F9B87F5" w14:textId="49645378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TTACAAACCAAGACCTGCCTGT</w:t>
            </w:r>
          </w:p>
        </w:tc>
        <w:tc>
          <w:tcPr>
            <w:tcW w:w="3433" w:type="dxa"/>
          </w:tcPr>
          <w:p w14:paraId="0CBBCE6C" w14:textId="28E2F085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GTACGATGATGGCTTTCCCG</w:t>
            </w:r>
          </w:p>
        </w:tc>
      </w:tr>
      <w:tr w:rsidR="00A67DFF" w:rsidRPr="00A67DFF" w14:paraId="2038BCBD" w14:textId="77777777" w:rsidTr="001D227D">
        <w:tc>
          <w:tcPr>
            <w:tcW w:w="1403" w:type="dxa"/>
          </w:tcPr>
          <w:p w14:paraId="64AF4AA6" w14:textId="3BAD7461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Angpt2</w:t>
            </w:r>
          </w:p>
        </w:tc>
        <w:tc>
          <w:tcPr>
            <w:tcW w:w="3460" w:type="dxa"/>
          </w:tcPr>
          <w:p w14:paraId="33CF9DA5" w14:textId="08567F4A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CGCTGTATGATCACTTCTACCTC</w:t>
            </w:r>
          </w:p>
        </w:tc>
        <w:tc>
          <w:tcPr>
            <w:tcW w:w="3433" w:type="dxa"/>
          </w:tcPr>
          <w:p w14:paraId="3EDF8687" w14:textId="795DE962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AGATGCATTTGTCATTGTCCGA</w:t>
            </w:r>
          </w:p>
        </w:tc>
      </w:tr>
      <w:tr w:rsidR="00A67DFF" w:rsidRPr="00A67DFF" w14:paraId="730B7FEF" w14:textId="77777777" w:rsidTr="001D227D">
        <w:tc>
          <w:tcPr>
            <w:tcW w:w="1403" w:type="dxa"/>
          </w:tcPr>
          <w:p w14:paraId="08FCEE25" w14:textId="1B37D828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Pdgfc</w:t>
            </w:r>
          </w:p>
        </w:tc>
        <w:tc>
          <w:tcPr>
            <w:tcW w:w="3460" w:type="dxa"/>
          </w:tcPr>
          <w:p w14:paraId="6A48B956" w14:textId="486C495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CACTACAGTATTATCATGCCACA</w:t>
            </w:r>
          </w:p>
        </w:tc>
        <w:tc>
          <w:tcPr>
            <w:tcW w:w="3433" w:type="dxa"/>
          </w:tcPr>
          <w:p w14:paraId="02FB056B" w14:textId="7D45EA56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TCTGGCTCTAGGTACCGAA</w:t>
            </w:r>
          </w:p>
        </w:tc>
      </w:tr>
      <w:tr w:rsidR="00A67DFF" w:rsidRPr="00A67DFF" w14:paraId="2CEB3174" w14:textId="77777777" w:rsidTr="001D227D">
        <w:tc>
          <w:tcPr>
            <w:tcW w:w="1403" w:type="dxa"/>
          </w:tcPr>
          <w:p w14:paraId="0CF6D983" w14:textId="55D4E96F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Vegfd</w:t>
            </w:r>
          </w:p>
        </w:tc>
        <w:tc>
          <w:tcPr>
            <w:tcW w:w="3460" w:type="dxa"/>
          </w:tcPr>
          <w:p w14:paraId="75033D18" w14:textId="640C2D4D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CTCTTACCTCCAGGAACCCAC</w:t>
            </w:r>
          </w:p>
        </w:tc>
        <w:tc>
          <w:tcPr>
            <w:tcW w:w="3433" w:type="dxa"/>
          </w:tcPr>
          <w:p w14:paraId="184BBF00" w14:textId="4232C4FB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CTCCAGACTTTCTTTGCACTCA</w:t>
            </w:r>
          </w:p>
        </w:tc>
      </w:tr>
      <w:tr w:rsidR="00A67DFF" w:rsidRPr="00A67DFF" w14:paraId="1E0A7B17" w14:textId="77777777" w:rsidTr="001D227D">
        <w:tc>
          <w:tcPr>
            <w:tcW w:w="1403" w:type="dxa"/>
          </w:tcPr>
          <w:p w14:paraId="6A33D7BB" w14:textId="1320DB3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Csf1</w:t>
            </w:r>
          </w:p>
        </w:tc>
        <w:tc>
          <w:tcPr>
            <w:tcW w:w="3460" w:type="dxa"/>
          </w:tcPr>
          <w:p w14:paraId="61E7FE5E" w14:textId="6E86160E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CTCTAGCCGAGGCCATGTGGA</w:t>
            </w:r>
          </w:p>
        </w:tc>
        <w:tc>
          <w:tcPr>
            <w:tcW w:w="3433" w:type="dxa"/>
          </w:tcPr>
          <w:p w14:paraId="1C164965" w14:textId="290911D2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GACTAGGATGATGCCCGGCAC</w:t>
            </w:r>
          </w:p>
        </w:tc>
      </w:tr>
      <w:tr w:rsidR="00A67DFF" w:rsidRPr="00A67DFF" w14:paraId="13901D67" w14:textId="77777777" w:rsidTr="001D227D">
        <w:tc>
          <w:tcPr>
            <w:tcW w:w="1403" w:type="dxa"/>
            <w:tcBorders>
              <w:bottom w:val="single" w:sz="6" w:space="0" w:color="auto"/>
            </w:tcBorders>
          </w:tcPr>
          <w:p w14:paraId="6A1A4E94" w14:textId="1AC4AC92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Hgf</w:t>
            </w:r>
          </w:p>
        </w:tc>
        <w:tc>
          <w:tcPr>
            <w:tcW w:w="3460" w:type="dxa"/>
            <w:tcBorders>
              <w:bottom w:val="single" w:sz="6" w:space="0" w:color="auto"/>
            </w:tcBorders>
          </w:tcPr>
          <w:p w14:paraId="0E457715" w14:textId="061D20B4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GAATTCCCTGTCAGCGTTGG</w:t>
            </w:r>
          </w:p>
        </w:tc>
        <w:tc>
          <w:tcPr>
            <w:tcW w:w="3433" w:type="dxa"/>
            <w:tcBorders>
              <w:bottom w:val="single" w:sz="6" w:space="0" w:color="auto"/>
            </w:tcBorders>
          </w:tcPr>
          <w:p w14:paraId="19F62903" w14:textId="267C4DB1" w:rsidR="001D227D" w:rsidRPr="00A67DFF" w:rsidRDefault="001D227D" w:rsidP="008813F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CCTTGCATTTGAAGTTCTCGG</w:t>
            </w:r>
          </w:p>
        </w:tc>
      </w:tr>
    </w:tbl>
    <w:p w14:paraId="47B3F4C8" w14:textId="4F4E5E90" w:rsidR="00B71B1F" w:rsidRPr="00A67DFF" w:rsidRDefault="00A67DFF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Aditional file 1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 w:rsidRPr="00A67DFF">
        <w:rPr>
          <w:rFonts w:ascii="Times New Roman" w:hAnsi="Times New Roman" w:cs="Times New Roman"/>
          <w:b/>
          <w:bCs/>
          <w:color w:val="000000" w:themeColor="text1"/>
        </w:rPr>
        <w:t>T</w:t>
      </w:r>
      <w:r w:rsidR="00B71B1F" w:rsidRPr="00A67DFF">
        <w:rPr>
          <w:rFonts w:ascii="Times New Roman" w:hAnsi="Times New Roman" w:cs="Times New Roman"/>
          <w:b/>
          <w:bCs/>
          <w:color w:val="000000" w:themeColor="text1"/>
        </w:rPr>
        <w:t xml:space="preserve">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B71B1F" w:rsidRPr="00A67DFF">
        <w:rPr>
          <w:rFonts w:ascii="Times New Roman" w:hAnsi="Times New Roman" w:cs="Times New Roman"/>
          <w:b/>
          <w:bCs/>
          <w:color w:val="000000" w:themeColor="text1"/>
        </w:rPr>
        <w:t>2.</w:t>
      </w:r>
      <w:r w:rsidR="00540FE0" w:rsidRPr="00A67DFF">
        <w:rPr>
          <w:rFonts w:ascii="Times New Roman" w:hAnsi="Times New Roman" w:cs="Times New Roman"/>
          <w:color w:val="000000" w:themeColor="text1"/>
        </w:rPr>
        <w:t xml:space="preserve"> P</w:t>
      </w:r>
      <w:r w:rsidR="00540FE0" w:rsidRPr="00A67DFF">
        <w:rPr>
          <w:rFonts w:ascii="Times New Roman" w:hAnsi="Times New Roman" w:cs="Times New Roman" w:hint="eastAsia"/>
          <w:color w:val="000000" w:themeColor="text1"/>
        </w:rPr>
        <w:t>ri</w:t>
      </w:r>
      <w:r w:rsidR="00540FE0" w:rsidRPr="00A67DFF">
        <w:rPr>
          <w:rFonts w:ascii="Times New Roman" w:hAnsi="Times New Roman" w:cs="Times New Roman"/>
          <w:color w:val="000000" w:themeColor="text1"/>
        </w:rPr>
        <w:t>mers used in qPCR analysis.</w:t>
      </w:r>
    </w:p>
    <w:p w14:paraId="0247824C" w14:textId="3162DC16" w:rsidR="00F478BB" w:rsidRPr="00A67DFF" w:rsidRDefault="001D227D" w:rsidP="008813F0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67DFF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TableGridLight"/>
        <w:tblW w:w="7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1826"/>
        <w:gridCol w:w="1843"/>
        <w:gridCol w:w="142"/>
        <w:gridCol w:w="1701"/>
      </w:tblGrid>
      <w:tr w:rsidR="00A67DFF" w:rsidRPr="00A67DFF" w14:paraId="2FC66C35" w14:textId="77777777" w:rsidTr="008813F0">
        <w:trPr>
          <w:trHeight w:val="280"/>
        </w:trPr>
        <w:tc>
          <w:tcPr>
            <w:tcW w:w="2282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0C5E5FD9" w14:textId="3980637F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lastRenderedPageBreak/>
              <w:t>Chemicals</w:t>
            </w:r>
          </w:p>
        </w:tc>
        <w:tc>
          <w:tcPr>
            <w:tcW w:w="1826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7590899" w14:textId="0046B05C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Molecular formula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DABD54C" w14:textId="21F61A28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Class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3422A2A5" w14:textId="0947C9FB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Retention time</w:t>
            </w:r>
          </w:p>
        </w:tc>
      </w:tr>
      <w:tr w:rsidR="00A67DFF" w:rsidRPr="00A67DFF" w14:paraId="5F9A7D88" w14:textId="77777777" w:rsidTr="008813F0">
        <w:trPr>
          <w:trHeight w:val="280"/>
        </w:trPr>
        <w:tc>
          <w:tcPr>
            <w:tcW w:w="2282" w:type="dxa"/>
            <w:tcBorders>
              <w:top w:val="single" w:sz="4" w:space="0" w:color="auto"/>
            </w:tcBorders>
            <w:noWrap/>
            <w:hideMark/>
          </w:tcPr>
          <w:p w14:paraId="6A32060B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Jatrorrhizine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noWrap/>
            <w:hideMark/>
          </w:tcPr>
          <w:p w14:paraId="61670C3F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C20H20NO4+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494DBC3B" w14:textId="1C269759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Alkaloids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noWrap/>
            <w:hideMark/>
          </w:tcPr>
          <w:p w14:paraId="463AFA20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379.424</w:t>
            </w:r>
          </w:p>
        </w:tc>
      </w:tr>
      <w:tr w:rsidR="00A67DFF" w:rsidRPr="00A67DFF" w14:paraId="595D2F60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44CEB76D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Berberrubine</w:t>
            </w:r>
          </w:p>
        </w:tc>
        <w:tc>
          <w:tcPr>
            <w:tcW w:w="1826" w:type="dxa"/>
            <w:noWrap/>
            <w:hideMark/>
          </w:tcPr>
          <w:p w14:paraId="77C0E958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C19H15NO4</w:t>
            </w:r>
          </w:p>
        </w:tc>
        <w:tc>
          <w:tcPr>
            <w:tcW w:w="1843" w:type="dxa"/>
            <w:noWrap/>
            <w:hideMark/>
          </w:tcPr>
          <w:p w14:paraId="3EC4DCBD" w14:textId="11AA8BC8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Alkaloids</w:t>
            </w:r>
          </w:p>
        </w:tc>
        <w:tc>
          <w:tcPr>
            <w:tcW w:w="1843" w:type="dxa"/>
            <w:gridSpan w:val="2"/>
            <w:noWrap/>
            <w:hideMark/>
          </w:tcPr>
          <w:p w14:paraId="21551D99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377.934</w:t>
            </w:r>
          </w:p>
        </w:tc>
      </w:tr>
      <w:tr w:rsidR="00A67DFF" w:rsidRPr="00A67DFF" w14:paraId="08A49EAE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66EF69F0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Berberine</w:t>
            </w:r>
          </w:p>
        </w:tc>
        <w:tc>
          <w:tcPr>
            <w:tcW w:w="1826" w:type="dxa"/>
            <w:noWrap/>
            <w:hideMark/>
          </w:tcPr>
          <w:p w14:paraId="2662044B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C20H18NO4+</w:t>
            </w:r>
          </w:p>
        </w:tc>
        <w:tc>
          <w:tcPr>
            <w:tcW w:w="1843" w:type="dxa"/>
            <w:noWrap/>
            <w:hideMark/>
          </w:tcPr>
          <w:p w14:paraId="194B6925" w14:textId="4A223A39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szCs w:val="21"/>
              </w:rPr>
              <w:t>Alkaloids</w:t>
            </w:r>
          </w:p>
        </w:tc>
        <w:tc>
          <w:tcPr>
            <w:tcW w:w="1843" w:type="dxa"/>
            <w:gridSpan w:val="2"/>
            <w:noWrap/>
            <w:hideMark/>
          </w:tcPr>
          <w:p w14:paraId="7D0D773F" w14:textId="77777777" w:rsidR="008813F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614.654</w:t>
            </w:r>
          </w:p>
        </w:tc>
      </w:tr>
      <w:tr w:rsidR="00A67DFF" w:rsidRPr="00A67DFF" w14:paraId="6A7194BB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2E68372E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Isomangiferin</w:t>
            </w:r>
          </w:p>
        </w:tc>
        <w:tc>
          <w:tcPr>
            <w:tcW w:w="1826" w:type="dxa"/>
            <w:noWrap/>
            <w:hideMark/>
          </w:tcPr>
          <w:p w14:paraId="446F7BC1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C19H18O11</w:t>
            </w:r>
          </w:p>
        </w:tc>
        <w:tc>
          <w:tcPr>
            <w:tcW w:w="1843" w:type="dxa"/>
            <w:noWrap/>
            <w:hideMark/>
          </w:tcPr>
          <w:p w14:paraId="03EB7781" w14:textId="52F02DB5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Xanthones</w:t>
            </w:r>
          </w:p>
        </w:tc>
        <w:tc>
          <w:tcPr>
            <w:tcW w:w="1843" w:type="dxa"/>
            <w:gridSpan w:val="2"/>
            <w:noWrap/>
            <w:hideMark/>
          </w:tcPr>
          <w:p w14:paraId="7B5441E9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235.603</w:t>
            </w:r>
          </w:p>
        </w:tc>
      </w:tr>
      <w:tr w:rsidR="00A67DFF" w:rsidRPr="00A67DFF" w14:paraId="495DF9FC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2263CB56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Epiberberine</w:t>
            </w:r>
          </w:p>
        </w:tc>
        <w:tc>
          <w:tcPr>
            <w:tcW w:w="1826" w:type="dxa"/>
            <w:noWrap/>
            <w:hideMark/>
          </w:tcPr>
          <w:p w14:paraId="65EDB79A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C20H18NO4+</w:t>
            </w:r>
          </w:p>
        </w:tc>
        <w:tc>
          <w:tcPr>
            <w:tcW w:w="1843" w:type="dxa"/>
            <w:noWrap/>
            <w:hideMark/>
          </w:tcPr>
          <w:p w14:paraId="6BA98987" w14:textId="66BF8059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Alkaloids</w:t>
            </w:r>
          </w:p>
        </w:tc>
        <w:tc>
          <w:tcPr>
            <w:tcW w:w="1843" w:type="dxa"/>
            <w:gridSpan w:val="2"/>
            <w:noWrap/>
            <w:hideMark/>
          </w:tcPr>
          <w:p w14:paraId="620DE02D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376.426</w:t>
            </w:r>
          </w:p>
        </w:tc>
      </w:tr>
      <w:tr w:rsidR="00A67DFF" w:rsidRPr="00A67DFF" w14:paraId="6A8948A3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354C1802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Tetrahydroberberine THB</w:t>
            </w:r>
          </w:p>
        </w:tc>
        <w:tc>
          <w:tcPr>
            <w:tcW w:w="1826" w:type="dxa"/>
            <w:noWrap/>
            <w:hideMark/>
          </w:tcPr>
          <w:p w14:paraId="4DA01967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C20H21O4N</w:t>
            </w:r>
          </w:p>
        </w:tc>
        <w:tc>
          <w:tcPr>
            <w:tcW w:w="1843" w:type="dxa"/>
            <w:noWrap/>
            <w:hideMark/>
          </w:tcPr>
          <w:p w14:paraId="11FB6EBF" w14:textId="5D33B778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Alkaloids</w:t>
            </w:r>
          </w:p>
        </w:tc>
        <w:tc>
          <w:tcPr>
            <w:tcW w:w="1843" w:type="dxa"/>
            <w:gridSpan w:val="2"/>
            <w:noWrap/>
            <w:hideMark/>
          </w:tcPr>
          <w:p w14:paraId="75D43F32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1766.97</w:t>
            </w:r>
          </w:p>
        </w:tc>
      </w:tr>
      <w:tr w:rsidR="00A67DFF" w:rsidRPr="00A67DFF" w14:paraId="4FD67A5C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2FB48F93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Demethyleneberberine</w:t>
            </w:r>
          </w:p>
        </w:tc>
        <w:tc>
          <w:tcPr>
            <w:tcW w:w="1826" w:type="dxa"/>
            <w:noWrap/>
            <w:hideMark/>
          </w:tcPr>
          <w:p w14:paraId="154E996B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C19H18NO4+</w:t>
            </w:r>
          </w:p>
        </w:tc>
        <w:tc>
          <w:tcPr>
            <w:tcW w:w="1843" w:type="dxa"/>
            <w:noWrap/>
            <w:hideMark/>
          </w:tcPr>
          <w:p w14:paraId="03604EE1" w14:textId="2A0FEB06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Alkaloids</w:t>
            </w:r>
          </w:p>
        </w:tc>
        <w:tc>
          <w:tcPr>
            <w:tcW w:w="1843" w:type="dxa"/>
            <w:gridSpan w:val="2"/>
            <w:noWrap/>
            <w:hideMark/>
          </w:tcPr>
          <w:p w14:paraId="20BEB946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330.269</w:t>
            </w:r>
          </w:p>
        </w:tc>
      </w:tr>
      <w:tr w:rsidR="00A67DFF" w:rsidRPr="00A67DFF" w14:paraId="3217705E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722103A5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Neomangiferin</w:t>
            </w:r>
          </w:p>
        </w:tc>
        <w:tc>
          <w:tcPr>
            <w:tcW w:w="1826" w:type="dxa"/>
            <w:noWrap/>
            <w:hideMark/>
          </w:tcPr>
          <w:p w14:paraId="479400A3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C25H28O16</w:t>
            </w:r>
          </w:p>
        </w:tc>
        <w:tc>
          <w:tcPr>
            <w:tcW w:w="1843" w:type="dxa"/>
            <w:noWrap/>
            <w:hideMark/>
          </w:tcPr>
          <w:p w14:paraId="13E944A9" w14:textId="70785721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Xanthones</w:t>
            </w:r>
          </w:p>
        </w:tc>
        <w:tc>
          <w:tcPr>
            <w:tcW w:w="1843" w:type="dxa"/>
            <w:gridSpan w:val="2"/>
            <w:noWrap/>
            <w:hideMark/>
          </w:tcPr>
          <w:p w14:paraId="76FBB9E5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160.69</w:t>
            </w:r>
          </w:p>
        </w:tc>
      </w:tr>
      <w:tr w:rsidR="00A67DFF" w:rsidRPr="00A67DFF" w14:paraId="6A5BCD9A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483E8876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Cinnamic acid</w:t>
            </w:r>
          </w:p>
        </w:tc>
        <w:tc>
          <w:tcPr>
            <w:tcW w:w="1826" w:type="dxa"/>
            <w:noWrap/>
            <w:hideMark/>
          </w:tcPr>
          <w:p w14:paraId="578311D9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C9H8O2</w:t>
            </w:r>
          </w:p>
        </w:tc>
        <w:tc>
          <w:tcPr>
            <w:tcW w:w="1843" w:type="dxa"/>
            <w:noWrap/>
            <w:hideMark/>
          </w:tcPr>
          <w:p w14:paraId="5A50A3DF" w14:textId="6A1F815F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Phenylpropanoids</w:t>
            </w:r>
          </w:p>
        </w:tc>
        <w:tc>
          <w:tcPr>
            <w:tcW w:w="1843" w:type="dxa"/>
            <w:gridSpan w:val="2"/>
            <w:noWrap/>
            <w:hideMark/>
          </w:tcPr>
          <w:p w14:paraId="62AB8D62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266.586</w:t>
            </w:r>
          </w:p>
        </w:tc>
      </w:tr>
      <w:tr w:rsidR="00A67DFF" w:rsidRPr="00A67DFF" w14:paraId="508DAC4B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5EEB8774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Mangiferin</w:t>
            </w:r>
          </w:p>
        </w:tc>
        <w:tc>
          <w:tcPr>
            <w:tcW w:w="1826" w:type="dxa"/>
            <w:noWrap/>
            <w:hideMark/>
          </w:tcPr>
          <w:p w14:paraId="146DFE06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C19H18O11</w:t>
            </w:r>
          </w:p>
        </w:tc>
        <w:tc>
          <w:tcPr>
            <w:tcW w:w="1843" w:type="dxa"/>
            <w:noWrap/>
            <w:hideMark/>
          </w:tcPr>
          <w:p w14:paraId="5AB6DDEE" w14:textId="086588B6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Xanthones</w:t>
            </w:r>
          </w:p>
        </w:tc>
        <w:tc>
          <w:tcPr>
            <w:tcW w:w="1843" w:type="dxa"/>
            <w:gridSpan w:val="2"/>
            <w:noWrap/>
            <w:hideMark/>
          </w:tcPr>
          <w:p w14:paraId="346CE4AE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303.905</w:t>
            </w:r>
          </w:p>
        </w:tc>
      </w:tr>
      <w:tr w:rsidR="00A67DFF" w:rsidRPr="00A67DFF" w14:paraId="30D287BB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6617A537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Cinnamaldehyde</w:t>
            </w:r>
          </w:p>
        </w:tc>
        <w:tc>
          <w:tcPr>
            <w:tcW w:w="1826" w:type="dxa"/>
            <w:noWrap/>
            <w:hideMark/>
          </w:tcPr>
          <w:p w14:paraId="4FE860B0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C9H8O</w:t>
            </w:r>
          </w:p>
        </w:tc>
        <w:tc>
          <w:tcPr>
            <w:tcW w:w="1843" w:type="dxa"/>
            <w:noWrap/>
            <w:hideMark/>
          </w:tcPr>
          <w:p w14:paraId="20D21C1A" w14:textId="68E8B82C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Phenylpropanoids</w:t>
            </w:r>
          </w:p>
        </w:tc>
        <w:tc>
          <w:tcPr>
            <w:tcW w:w="1843" w:type="dxa"/>
            <w:gridSpan w:val="2"/>
            <w:noWrap/>
            <w:hideMark/>
          </w:tcPr>
          <w:p w14:paraId="378CD4F5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418.68</w:t>
            </w:r>
          </w:p>
        </w:tc>
      </w:tr>
      <w:tr w:rsidR="00A67DFF" w:rsidRPr="00A67DFF" w14:paraId="5A5BB662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17ADEAC7" w14:textId="68BA1DEA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Timosaponin A-III</w:t>
            </w:r>
          </w:p>
        </w:tc>
        <w:tc>
          <w:tcPr>
            <w:tcW w:w="1826" w:type="dxa"/>
            <w:noWrap/>
            <w:hideMark/>
          </w:tcPr>
          <w:p w14:paraId="5B701055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C39H64O13</w:t>
            </w:r>
          </w:p>
        </w:tc>
        <w:tc>
          <w:tcPr>
            <w:tcW w:w="1843" w:type="dxa"/>
            <w:noWrap/>
            <w:hideMark/>
          </w:tcPr>
          <w:p w14:paraId="752F8177" w14:textId="0F1881F5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Terpenoids</w:t>
            </w:r>
          </w:p>
        </w:tc>
        <w:tc>
          <w:tcPr>
            <w:tcW w:w="1843" w:type="dxa"/>
            <w:gridSpan w:val="2"/>
            <w:noWrap/>
            <w:hideMark/>
          </w:tcPr>
          <w:p w14:paraId="3A86A459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694.654</w:t>
            </w:r>
          </w:p>
        </w:tc>
      </w:tr>
      <w:tr w:rsidR="00A67DFF" w:rsidRPr="00A67DFF" w14:paraId="121ED420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0B70B575" w14:textId="62449F2B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Timosaponin B-II</w:t>
            </w:r>
          </w:p>
        </w:tc>
        <w:tc>
          <w:tcPr>
            <w:tcW w:w="1826" w:type="dxa"/>
            <w:noWrap/>
            <w:hideMark/>
          </w:tcPr>
          <w:p w14:paraId="2CA4CB27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C45H76O19</w:t>
            </w:r>
          </w:p>
        </w:tc>
        <w:tc>
          <w:tcPr>
            <w:tcW w:w="1843" w:type="dxa"/>
            <w:noWrap/>
            <w:hideMark/>
          </w:tcPr>
          <w:p w14:paraId="49125EB9" w14:textId="066E9CA4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Terpenoids</w:t>
            </w:r>
          </w:p>
        </w:tc>
        <w:tc>
          <w:tcPr>
            <w:tcW w:w="1843" w:type="dxa"/>
            <w:gridSpan w:val="2"/>
            <w:noWrap/>
            <w:hideMark/>
          </w:tcPr>
          <w:p w14:paraId="60C8CAF4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408.112</w:t>
            </w:r>
          </w:p>
        </w:tc>
      </w:tr>
      <w:tr w:rsidR="00A67DFF" w:rsidRPr="00A67DFF" w14:paraId="41248003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43BC8F2A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Isomangiferin</w:t>
            </w:r>
          </w:p>
        </w:tc>
        <w:tc>
          <w:tcPr>
            <w:tcW w:w="1826" w:type="dxa"/>
            <w:noWrap/>
            <w:hideMark/>
          </w:tcPr>
          <w:p w14:paraId="5E5046AF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C19H18O11</w:t>
            </w:r>
          </w:p>
        </w:tc>
        <w:tc>
          <w:tcPr>
            <w:tcW w:w="1843" w:type="dxa"/>
            <w:noWrap/>
            <w:hideMark/>
          </w:tcPr>
          <w:p w14:paraId="48B48BC1" w14:textId="7187DFB7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Xanthones</w:t>
            </w:r>
          </w:p>
        </w:tc>
        <w:tc>
          <w:tcPr>
            <w:tcW w:w="1843" w:type="dxa"/>
            <w:gridSpan w:val="2"/>
            <w:noWrap/>
            <w:hideMark/>
          </w:tcPr>
          <w:p w14:paraId="51623F55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332.169</w:t>
            </w:r>
          </w:p>
        </w:tc>
      </w:tr>
      <w:tr w:rsidR="00A67DFF" w:rsidRPr="00A67DFF" w14:paraId="6C68B45F" w14:textId="77777777" w:rsidTr="008813F0">
        <w:trPr>
          <w:trHeight w:val="280"/>
        </w:trPr>
        <w:tc>
          <w:tcPr>
            <w:tcW w:w="2282" w:type="dxa"/>
            <w:noWrap/>
            <w:hideMark/>
          </w:tcPr>
          <w:p w14:paraId="304FCEA7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Phellodendrine chloride</w:t>
            </w:r>
          </w:p>
        </w:tc>
        <w:tc>
          <w:tcPr>
            <w:tcW w:w="1826" w:type="dxa"/>
            <w:noWrap/>
            <w:hideMark/>
          </w:tcPr>
          <w:p w14:paraId="22ADAD3A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C20H24NO4+.Cl-</w:t>
            </w:r>
          </w:p>
        </w:tc>
        <w:tc>
          <w:tcPr>
            <w:tcW w:w="1843" w:type="dxa"/>
            <w:noWrap/>
            <w:hideMark/>
          </w:tcPr>
          <w:p w14:paraId="7BDB60E9" w14:textId="5FD918EC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Alkaloids</w:t>
            </w:r>
          </w:p>
        </w:tc>
        <w:tc>
          <w:tcPr>
            <w:tcW w:w="1843" w:type="dxa"/>
            <w:gridSpan w:val="2"/>
            <w:noWrap/>
            <w:hideMark/>
          </w:tcPr>
          <w:p w14:paraId="2A21C3FE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220.68</w:t>
            </w:r>
          </w:p>
        </w:tc>
      </w:tr>
      <w:tr w:rsidR="00A67DFF" w:rsidRPr="00A67DFF" w14:paraId="133ED9D3" w14:textId="77777777" w:rsidTr="008813F0">
        <w:trPr>
          <w:trHeight w:val="280"/>
        </w:trPr>
        <w:tc>
          <w:tcPr>
            <w:tcW w:w="2282" w:type="dxa"/>
            <w:tcBorders>
              <w:bottom w:val="single" w:sz="8" w:space="0" w:color="auto"/>
            </w:tcBorders>
            <w:noWrap/>
            <w:hideMark/>
          </w:tcPr>
          <w:p w14:paraId="07DC9D32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Trans-Cinnamic acid</w:t>
            </w:r>
          </w:p>
        </w:tc>
        <w:tc>
          <w:tcPr>
            <w:tcW w:w="1826" w:type="dxa"/>
            <w:tcBorders>
              <w:bottom w:val="single" w:sz="8" w:space="0" w:color="auto"/>
            </w:tcBorders>
            <w:noWrap/>
            <w:hideMark/>
          </w:tcPr>
          <w:p w14:paraId="215166B3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C9H8O2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noWrap/>
            <w:hideMark/>
          </w:tcPr>
          <w:p w14:paraId="4ADD9DA5" w14:textId="30C72E1B" w:rsidR="00540FE0" w:rsidRPr="00A67DFF" w:rsidRDefault="008813F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Phenylpropanoids</w:t>
            </w:r>
          </w:p>
        </w:tc>
        <w:tc>
          <w:tcPr>
            <w:tcW w:w="1843" w:type="dxa"/>
            <w:gridSpan w:val="2"/>
            <w:tcBorders>
              <w:bottom w:val="single" w:sz="8" w:space="0" w:color="auto"/>
            </w:tcBorders>
            <w:noWrap/>
            <w:hideMark/>
          </w:tcPr>
          <w:p w14:paraId="32F59AC2" w14:textId="77777777" w:rsidR="00540FE0" w:rsidRPr="00A67DFF" w:rsidRDefault="00540FE0" w:rsidP="008813F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67DFF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328.467</w:t>
            </w:r>
          </w:p>
        </w:tc>
      </w:tr>
    </w:tbl>
    <w:p w14:paraId="6244A6B5" w14:textId="3DB16142" w:rsidR="00AA7D21" w:rsidRPr="00A67DFF" w:rsidRDefault="00A67DFF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Aditional file 1</w:t>
      </w:r>
      <w:r w:rsidR="008813F0" w:rsidRPr="00A67DF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A67DFF">
        <w:rPr>
          <w:rFonts w:ascii="Times New Roman" w:hAnsi="Times New Roman" w:cs="Times New Roman"/>
          <w:b/>
          <w:bCs/>
          <w:color w:val="000000" w:themeColor="text1"/>
        </w:rPr>
        <w:t>T</w:t>
      </w:r>
      <w:r w:rsidR="008813F0" w:rsidRPr="00A67DFF">
        <w:rPr>
          <w:rFonts w:ascii="Times New Roman" w:hAnsi="Times New Roman" w:cs="Times New Roman"/>
          <w:b/>
          <w:bCs/>
          <w:color w:val="000000" w:themeColor="text1"/>
        </w:rPr>
        <w:t xml:space="preserve">able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8813F0" w:rsidRPr="00A67DFF">
        <w:rPr>
          <w:rFonts w:ascii="Times New Roman" w:hAnsi="Times New Roman" w:cs="Times New Roman"/>
          <w:b/>
          <w:bCs/>
          <w:color w:val="000000" w:themeColor="text1"/>
        </w:rPr>
        <w:t xml:space="preserve">3. </w:t>
      </w:r>
      <w:r w:rsidR="00510066" w:rsidRPr="00A67DFF">
        <w:rPr>
          <w:rFonts w:ascii="Times New Roman" w:hAnsi="Times New Roman" w:cs="Times New Roman"/>
          <w:color w:val="000000" w:themeColor="text1"/>
        </w:rPr>
        <w:t>Characteristic chemicals identified from LC-MS/MS analysis.</w:t>
      </w:r>
    </w:p>
    <w:p w14:paraId="1CADD11B" w14:textId="77777777" w:rsidR="00AA7D21" w:rsidRPr="00A67DFF" w:rsidRDefault="00AA7D21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A67DFF">
        <w:rPr>
          <w:rFonts w:ascii="Times New Roman" w:hAnsi="Times New Roman" w:cs="Times New Roman"/>
          <w:color w:val="000000" w:themeColor="text1"/>
        </w:rPr>
        <w:br w:type="page"/>
      </w:r>
    </w:p>
    <w:p w14:paraId="28CF5643" w14:textId="7FDFED9B" w:rsidR="001D227D" w:rsidRPr="00A67DFF" w:rsidRDefault="00085CDB">
      <w:pPr>
        <w:rPr>
          <w:rFonts w:ascii="Times New Roman" w:hAnsi="Times New Roman" w:cs="Times New Roman"/>
          <w:color w:val="000000" w:themeColor="text1"/>
        </w:rPr>
      </w:pPr>
      <w:r w:rsidRPr="00A67DFF">
        <w:rPr>
          <w:rFonts w:ascii="Times New Roman" w:hAnsi="Times New Roman" w:cs="Times New Roman"/>
          <w:noProof/>
          <w:color w:val="000000" w:themeColor="text1"/>
          <w:lang w:val="en-IN" w:eastAsia="en-IN"/>
        </w:rPr>
        <w:lastRenderedPageBreak/>
        <w:drawing>
          <wp:inline distT="0" distB="0" distL="0" distR="0" wp14:anchorId="25B87C26" wp14:editId="4D04BBD0">
            <wp:extent cx="5227320" cy="329057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B48CC" w14:textId="6D67E592" w:rsidR="00085CDB" w:rsidRPr="00A67DFF" w:rsidRDefault="00A67DFF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Aditional file 1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 w:rsidR="00085CDB" w:rsidRPr="00A67DFF">
        <w:rPr>
          <w:rFonts w:ascii="Times New Roman" w:hAnsi="Times New Roman" w:cs="Times New Roman"/>
          <w:b/>
          <w:bCs/>
          <w:color w:val="000000" w:themeColor="text1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085CDB" w:rsidRPr="00A67DFF">
        <w:rPr>
          <w:rFonts w:ascii="Times New Roman" w:hAnsi="Times New Roman" w:cs="Times New Roman"/>
          <w:b/>
          <w:bCs/>
          <w:color w:val="000000" w:themeColor="text1"/>
        </w:rPr>
        <w:t>1.</w:t>
      </w:r>
      <w:r w:rsidR="00085CDB" w:rsidRPr="00A67DFF">
        <w:rPr>
          <w:rFonts w:ascii="Times New Roman" w:hAnsi="Times New Roman" w:cs="Times New Roman"/>
          <w:color w:val="000000" w:themeColor="text1"/>
        </w:rPr>
        <w:t xml:space="preserve"> ZSP</w:t>
      </w:r>
      <w:r w:rsidR="006F76A1" w:rsidRPr="00A67DFF">
        <w:rPr>
          <w:rFonts w:ascii="Times New Roman" w:hAnsi="Times New Roman" w:cs="Times New Roman"/>
          <w:color w:val="000000" w:themeColor="text1"/>
        </w:rPr>
        <w:t xml:space="preserve"> showed no severe toxic effects on mice. (</w:t>
      </w:r>
      <w:r w:rsidR="006F76A1" w:rsidRPr="00A67DFF">
        <w:rPr>
          <w:rFonts w:ascii="Times New Roman" w:hAnsi="Times New Roman" w:cs="Times New Roman" w:hint="eastAsia"/>
          <w:color w:val="000000" w:themeColor="text1"/>
        </w:rPr>
        <w:t>a</w:t>
      </w:r>
      <w:r w:rsidR="006F76A1" w:rsidRPr="00A67DFF">
        <w:rPr>
          <w:rFonts w:ascii="Times New Roman" w:hAnsi="Times New Roman" w:cs="Times New Roman"/>
          <w:color w:val="000000" w:themeColor="text1"/>
        </w:rPr>
        <w:t>) Food intake and water intake of mice</w:t>
      </w:r>
      <w:r w:rsidR="003805D4" w:rsidRPr="00A67DFF">
        <w:rPr>
          <w:rFonts w:ascii="Times New Roman" w:hAnsi="Times New Roman" w:cs="Times New Roman"/>
          <w:color w:val="000000" w:themeColor="text1"/>
        </w:rPr>
        <w:t xml:space="preserve"> </w:t>
      </w:r>
      <w:r w:rsidR="003805D4" w:rsidRPr="00A67DFF">
        <w:rPr>
          <w:rFonts w:ascii="Times New Roman" w:hAnsi="Times New Roman" w:cs="Times New Roman" w:hint="eastAsia"/>
          <w:color w:val="000000" w:themeColor="text1"/>
        </w:rPr>
        <w:t>(</w:t>
      </w:r>
      <w:r w:rsidR="003805D4" w:rsidRPr="00A67DFF">
        <w:rPr>
          <w:rFonts w:ascii="Times New Roman" w:hAnsi="Times New Roman" w:cs="Times New Roman"/>
          <w:i/>
          <w:iCs/>
          <w:color w:val="000000" w:themeColor="text1"/>
        </w:rPr>
        <w:t>n=7</w:t>
      </w:r>
      <w:r w:rsidR="003805D4" w:rsidRPr="00A67DFF">
        <w:rPr>
          <w:rFonts w:ascii="Times New Roman" w:hAnsi="Times New Roman" w:cs="Times New Roman"/>
          <w:color w:val="000000" w:themeColor="text1"/>
        </w:rPr>
        <w:t>)</w:t>
      </w:r>
      <w:r w:rsidR="006F76A1" w:rsidRPr="00A67DFF">
        <w:rPr>
          <w:rFonts w:ascii="Times New Roman" w:hAnsi="Times New Roman" w:cs="Times New Roman"/>
          <w:color w:val="000000" w:themeColor="text1"/>
        </w:rPr>
        <w:t>. (b) Body length of mice</w:t>
      </w:r>
      <w:r w:rsidR="003805D4" w:rsidRPr="00A67DFF">
        <w:rPr>
          <w:rFonts w:ascii="Times New Roman" w:hAnsi="Times New Roman" w:cs="Times New Roman"/>
          <w:color w:val="000000" w:themeColor="text1"/>
        </w:rPr>
        <w:t xml:space="preserve"> </w:t>
      </w:r>
      <w:r w:rsidR="003805D4" w:rsidRPr="00A67DFF">
        <w:rPr>
          <w:rFonts w:ascii="Times New Roman" w:hAnsi="Times New Roman" w:cs="Times New Roman" w:hint="eastAsia"/>
          <w:color w:val="000000" w:themeColor="text1"/>
        </w:rPr>
        <w:t>(</w:t>
      </w:r>
      <w:r w:rsidR="003805D4" w:rsidRPr="00A67DFF">
        <w:rPr>
          <w:rFonts w:ascii="Times New Roman" w:hAnsi="Times New Roman" w:cs="Times New Roman"/>
          <w:i/>
          <w:iCs/>
          <w:color w:val="000000" w:themeColor="text1"/>
        </w:rPr>
        <w:t>n=7</w:t>
      </w:r>
      <w:r w:rsidR="003805D4" w:rsidRPr="00A67DFF">
        <w:rPr>
          <w:rFonts w:ascii="Times New Roman" w:hAnsi="Times New Roman" w:cs="Times New Roman"/>
          <w:color w:val="000000" w:themeColor="text1"/>
        </w:rPr>
        <w:t>)</w:t>
      </w:r>
      <w:r w:rsidR="006F76A1" w:rsidRPr="00A67DFF">
        <w:rPr>
          <w:rFonts w:ascii="Times New Roman" w:hAnsi="Times New Roman" w:cs="Times New Roman"/>
          <w:color w:val="000000" w:themeColor="text1"/>
        </w:rPr>
        <w:t>. (c) Assessment of liver function of mice</w:t>
      </w:r>
      <w:r w:rsidR="003805D4" w:rsidRPr="00A67DFF">
        <w:rPr>
          <w:rFonts w:ascii="Times New Roman" w:hAnsi="Times New Roman" w:cs="Times New Roman"/>
          <w:color w:val="000000" w:themeColor="text1"/>
        </w:rPr>
        <w:t xml:space="preserve"> </w:t>
      </w:r>
      <w:r w:rsidR="003805D4" w:rsidRPr="00A67DFF">
        <w:rPr>
          <w:rFonts w:ascii="Times New Roman" w:hAnsi="Times New Roman" w:cs="Times New Roman" w:hint="eastAsia"/>
          <w:color w:val="000000" w:themeColor="text1"/>
        </w:rPr>
        <w:t>(</w:t>
      </w:r>
      <w:r w:rsidR="003805D4" w:rsidRPr="00A67DFF">
        <w:rPr>
          <w:rFonts w:ascii="Times New Roman" w:hAnsi="Times New Roman" w:cs="Times New Roman"/>
          <w:i/>
          <w:iCs/>
          <w:color w:val="000000" w:themeColor="text1"/>
        </w:rPr>
        <w:t>n=7</w:t>
      </w:r>
      <w:r w:rsidR="003805D4" w:rsidRPr="00A67DFF">
        <w:rPr>
          <w:rFonts w:ascii="Times New Roman" w:hAnsi="Times New Roman" w:cs="Times New Roman"/>
          <w:color w:val="000000" w:themeColor="text1"/>
        </w:rPr>
        <w:t>)</w:t>
      </w:r>
      <w:r w:rsidR="006F76A1" w:rsidRPr="00A67DFF">
        <w:rPr>
          <w:rFonts w:ascii="Times New Roman" w:hAnsi="Times New Roman" w:cs="Times New Roman"/>
          <w:color w:val="000000" w:themeColor="text1"/>
        </w:rPr>
        <w:t xml:space="preserve">. </w:t>
      </w:r>
      <w:r w:rsidR="0034362C" w:rsidRPr="00A67DFF">
        <w:rPr>
          <w:rFonts w:ascii="Times New Roman" w:hAnsi="Times New Roman" w:cs="Times New Roman"/>
          <w:color w:val="000000" w:themeColor="text1"/>
        </w:rPr>
        <w:t xml:space="preserve">Normal group: </w:t>
      </w:r>
      <w:r w:rsidR="0034362C" w:rsidRPr="00A67DFF">
        <w:rPr>
          <w:rFonts w:ascii="Times New Roman" w:hAnsi="Times New Roman" w:cs="Times New Roman"/>
          <w:i/>
          <w:iCs/>
          <w:color w:val="000000" w:themeColor="text1"/>
        </w:rPr>
        <w:t>wt/wt</w:t>
      </w:r>
      <w:r w:rsidR="0034362C" w:rsidRPr="00A67DFF">
        <w:rPr>
          <w:rFonts w:ascii="Times New Roman" w:hAnsi="Times New Roman" w:cs="Times New Roman"/>
          <w:color w:val="000000" w:themeColor="text1"/>
        </w:rPr>
        <w:t xml:space="preserve"> mice treated with distilled water. Model group: db/db mice treated with distilled water. ZSP group: db/db mice tre</w:t>
      </w:r>
      <w:bookmarkStart w:id="0" w:name="_GoBack"/>
      <w:bookmarkEnd w:id="0"/>
      <w:r w:rsidR="0034362C" w:rsidRPr="00A67DFF">
        <w:rPr>
          <w:rFonts w:ascii="Times New Roman" w:hAnsi="Times New Roman" w:cs="Times New Roman"/>
          <w:color w:val="000000" w:themeColor="text1"/>
        </w:rPr>
        <w:t xml:space="preserve">ated with ZSP at 3.3g/kg/day. All data presented as mean ± SD. * </w:t>
      </w:r>
      <w:r w:rsidR="0034362C" w:rsidRPr="00A67DFF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="0034362C" w:rsidRPr="00A67DFF">
        <w:rPr>
          <w:rFonts w:ascii="Times New Roman" w:hAnsi="Times New Roman" w:cs="Times New Roman"/>
          <w:color w:val="000000" w:themeColor="text1"/>
        </w:rPr>
        <w:t xml:space="preserve">&lt; 0.05, ** </w:t>
      </w:r>
      <w:r w:rsidR="0034362C" w:rsidRPr="00A67DFF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="0034362C" w:rsidRPr="00A67DFF">
        <w:rPr>
          <w:rFonts w:ascii="Times New Roman" w:hAnsi="Times New Roman" w:cs="Times New Roman"/>
          <w:color w:val="000000" w:themeColor="text1"/>
        </w:rPr>
        <w:t xml:space="preserve">&lt; 0.01, *** </w:t>
      </w:r>
      <w:r w:rsidR="0034362C" w:rsidRPr="00A67DFF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="0034362C" w:rsidRPr="00A67DFF">
        <w:rPr>
          <w:rFonts w:ascii="Times New Roman" w:hAnsi="Times New Roman" w:cs="Times New Roman"/>
          <w:color w:val="000000" w:themeColor="text1"/>
        </w:rPr>
        <w:t xml:space="preserve">&lt;0.001, compared to the model group. # </w:t>
      </w:r>
      <w:r w:rsidR="0034362C" w:rsidRPr="00A67DFF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="0034362C" w:rsidRPr="00A67DFF">
        <w:rPr>
          <w:rFonts w:ascii="Times New Roman" w:hAnsi="Times New Roman" w:cs="Times New Roman"/>
          <w:color w:val="000000" w:themeColor="text1"/>
        </w:rPr>
        <w:t xml:space="preserve">&lt; 0.05, ## </w:t>
      </w:r>
      <w:r w:rsidR="0034362C" w:rsidRPr="00A67DFF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="0034362C" w:rsidRPr="00A67DFF">
        <w:rPr>
          <w:rFonts w:ascii="Times New Roman" w:hAnsi="Times New Roman" w:cs="Times New Roman"/>
          <w:color w:val="000000" w:themeColor="text1"/>
        </w:rPr>
        <w:t xml:space="preserve">&lt; 0.01, ### </w:t>
      </w:r>
      <w:r w:rsidR="0034362C" w:rsidRPr="00A67DFF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="0034362C" w:rsidRPr="00A67DFF">
        <w:rPr>
          <w:rFonts w:ascii="Times New Roman" w:hAnsi="Times New Roman" w:cs="Times New Roman"/>
          <w:color w:val="000000" w:themeColor="text1"/>
        </w:rPr>
        <w:t>&lt; 0.001, compared to the normal group. n.s. non-significant.</w:t>
      </w:r>
    </w:p>
    <w:sectPr w:rsidR="00085CDB" w:rsidRPr="00A67DFF" w:rsidSect="00A67D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32D22" w14:textId="77777777" w:rsidR="00EF2246" w:rsidRDefault="00EF2246" w:rsidP="000C1B4E">
      <w:r>
        <w:separator/>
      </w:r>
    </w:p>
  </w:endnote>
  <w:endnote w:type="continuationSeparator" w:id="0">
    <w:p w14:paraId="7214E6F9" w14:textId="77777777" w:rsidR="00EF2246" w:rsidRDefault="00EF2246" w:rsidP="000C1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8971C6" w14:textId="77777777" w:rsidR="00EF2246" w:rsidRDefault="00EF2246" w:rsidP="000C1B4E">
      <w:r>
        <w:separator/>
      </w:r>
    </w:p>
  </w:footnote>
  <w:footnote w:type="continuationSeparator" w:id="0">
    <w:p w14:paraId="723F6B78" w14:textId="77777777" w:rsidR="00EF2246" w:rsidRDefault="00EF2246" w:rsidP="000C1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7A4"/>
    <w:rsid w:val="00011FB5"/>
    <w:rsid w:val="00085CDB"/>
    <w:rsid w:val="000C1B4E"/>
    <w:rsid w:val="000C6E14"/>
    <w:rsid w:val="001D227D"/>
    <w:rsid w:val="002D23D4"/>
    <w:rsid w:val="00314662"/>
    <w:rsid w:val="003225AC"/>
    <w:rsid w:val="0034362C"/>
    <w:rsid w:val="003805D4"/>
    <w:rsid w:val="00510066"/>
    <w:rsid w:val="00540FE0"/>
    <w:rsid w:val="006A0F37"/>
    <w:rsid w:val="006F76A1"/>
    <w:rsid w:val="007A27A4"/>
    <w:rsid w:val="008813F0"/>
    <w:rsid w:val="00A67DFF"/>
    <w:rsid w:val="00AA7D21"/>
    <w:rsid w:val="00B71B1F"/>
    <w:rsid w:val="00D7664B"/>
    <w:rsid w:val="00EF2246"/>
    <w:rsid w:val="00F4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481AF"/>
  <w15:chartTrackingRefBased/>
  <w15:docId w15:val="{96139A68-0C1C-4B3D-9A4D-4F7D1F4C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1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1B4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1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1B4E"/>
    <w:rPr>
      <w:sz w:val="18"/>
      <w:szCs w:val="18"/>
    </w:rPr>
  </w:style>
  <w:style w:type="table" w:styleId="TableGrid">
    <w:name w:val="Table Grid"/>
    <w:basedOn w:val="TableNormal"/>
    <w:uiPriority w:val="39"/>
    <w:rsid w:val="000C1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478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658EC-2D9F-45B2-86E5-E395B745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1675</TotalTime>
  <Pages>4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悠</dc:creator>
  <cp:keywords/>
  <dc:description/>
  <cp:lastModifiedBy>Sindhu Chinnaiyan</cp:lastModifiedBy>
  <cp:revision>8</cp:revision>
  <dcterms:created xsi:type="dcterms:W3CDTF">2022-01-24T05:56:00Z</dcterms:created>
  <dcterms:modified xsi:type="dcterms:W3CDTF">2022-10-29T11:05:00Z</dcterms:modified>
</cp:coreProperties>
</file>