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E1F52" w14:textId="10962B05" w:rsidR="005003CC" w:rsidRDefault="00021AF6" w:rsidP="005003C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 w:rsidRPr="00AE0AB8">
        <w:rPr>
          <w:rFonts w:ascii="Times New Roman" w:hAnsi="Times New Roman" w:cs="Times New Roman"/>
          <w:b/>
        </w:rPr>
        <w:t xml:space="preserve">able </w:t>
      </w:r>
      <w:r>
        <w:rPr>
          <w:rFonts w:ascii="Times New Roman" w:hAnsi="Times New Roman" w:cs="Times New Roman"/>
          <w:b/>
        </w:rPr>
        <w:t>S</w:t>
      </w:r>
      <w:r w:rsidR="005003CC" w:rsidRPr="00AE0AB8">
        <w:rPr>
          <w:rFonts w:ascii="Times New Roman" w:hAnsi="Times New Roman" w:cs="Times New Roman"/>
          <w:b/>
        </w:rPr>
        <w:t>1</w:t>
      </w:r>
      <w:r w:rsidR="00AE0AB8">
        <w:rPr>
          <w:rFonts w:ascii="Times New Roman" w:hAnsi="Times New Roman" w:cs="Times New Roman"/>
          <w:b/>
        </w:rPr>
        <w:t>.</w:t>
      </w:r>
      <w:r w:rsidR="005003CC" w:rsidRPr="00AE0AB8">
        <w:rPr>
          <w:rFonts w:ascii="Times New Roman" w:hAnsi="Times New Roman" w:cs="Times New Roman"/>
          <w:b/>
        </w:rPr>
        <w:t xml:space="preserve"> </w:t>
      </w:r>
      <w:r w:rsidR="00AE0AB8">
        <w:rPr>
          <w:rFonts w:ascii="Times New Roman" w:hAnsi="Times New Roman" w:cs="Times New Roman"/>
        </w:rPr>
        <w:t>Acupoints used in Tui-na manipulation</w:t>
      </w:r>
    </w:p>
    <w:p w14:paraId="5B02BFD8" w14:textId="77777777" w:rsidR="00CD6089" w:rsidRPr="00AE0AB8" w:rsidRDefault="00CD6089" w:rsidP="005003CC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985"/>
        <w:gridCol w:w="3402"/>
      </w:tblGrid>
      <w:tr w:rsidR="005003CC" w:rsidRPr="00246B48" w14:paraId="3E042D27" w14:textId="77777777" w:rsidTr="005003CC">
        <w:tc>
          <w:tcPr>
            <w:tcW w:w="1701" w:type="dxa"/>
          </w:tcPr>
          <w:p w14:paraId="06C47611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82F74">
              <w:rPr>
                <w:rFonts w:ascii="Times New Roman" w:hAnsi="Times New Roman" w:cs="Times New Roman"/>
                <w:b/>
              </w:rPr>
              <w:t>Name of acupoints</w:t>
            </w:r>
          </w:p>
        </w:tc>
        <w:tc>
          <w:tcPr>
            <w:tcW w:w="2835" w:type="dxa"/>
          </w:tcPr>
          <w:p w14:paraId="39F2258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82F74">
              <w:rPr>
                <w:rFonts w:ascii="Times New Roman" w:hAnsi="Times New Roman" w:cs="Times New Roman"/>
                <w:b/>
              </w:rPr>
              <w:t>Areas</w:t>
            </w:r>
          </w:p>
        </w:tc>
        <w:tc>
          <w:tcPr>
            <w:tcW w:w="1985" w:type="dxa"/>
          </w:tcPr>
          <w:p w14:paraId="199633C3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82F74">
              <w:rPr>
                <w:rFonts w:ascii="Times New Roman" w:hAnsi="Times New Roman" w:cs="Times New Roman"/>
                <w:b/>
              </w:rPr>
              <w:t>Special qualification</w:t>
            </w:r>
          </w:p>
        </w:tc>
        <w:tc>
          <w:tcPr>
            <w:tcW w:w="3402" w:type="dxa"/>
          </w:tcPr>
          <w:p w14:paraId="324C8E8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82F74">
              <w:rPr>
                <w:rFonts w:ascii="Times New Roman" w:hAnsi="Times New Roman" w:cs="Times New Roman"/>
                <w:b/>
              </w:rPr>
              <w:t>Indications</w:t>
            </w:r>
          </w:p>
        </w:tc>
      </w:tr>
      <w:tr w:rsidR="005003CC" w:rsidRPr="00246B48" w14:paraId="2E7D933A" w14:textId="77777777" w:rsidTr="005003CC">
        <w:tc>
          <w:tcPr>
            <w:tcW w:w="1701" w:type="dxa"/>
          </w:tcPr>
          <w:p w14:paraId="41450AC8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</w:rPr>
              <w:t>Xuehai (SP10)</w:t>
            </w:r>
          </w:p>
        </w:tc>
        <w:tc>
          <w:tcPr>
            <w:tcW w:w="2835" w:type="dxa"/>
          </w:tcPr>
          <w:p w14:paraId="10BB7DCA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When the knee is flexed, 2 cun above the medical superior border of the patella on the bulge of the medial portion of m. quadriceps femoris</w:t>
            </w:r>
          </w:p>
        </w:tc>
        <w:tc>
          <w:tcPr>
            <w:tcW w:w="1985" w:type="dxa"/>
          </w:tcPr>
          <w:p w14:paraId="03D56DC7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-</w:t>
            </w:r>
          </w:p>
        </w:tc>
        <w:tc>
          <w:tcPr>
            <w:tcW w:w="3402" w:type="dxa"/>
          </w:tcPr>
          <w:p w14:paraId="2DE11208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 xml:space="preserve">Irregular menstruation, heavy uterine bleeding, amenorrhea; urticaria, eczema, erysipelas; abdominal distension, </w:t>
            </w:r>
            <w:r w:rsidRPr="00082F74">
              <w:rPr>
                <w:rFonts w:ascii="Times New Roman" w:hAnsi="Times New Roman" w:cs="Times New Roman"/>
                <w:noProof/>
                <w:lang w:eastAsia="zh-TW"/>
              </w:rPr>
              <w:t>diarrhea</w:t>
            </w:r>
            <w:r w:rsidRPr="00082F74">
              <w:rPr>
                <w:rFonts w:ascii="Times New Roman" w:hAnsi="Times New Roman" w:cs="Times New Roman"/>
                <w:lang w:eastAsia="zh-TW"/>
              </w:rPr>
              <w:t xml:space="preserve">, jaundice; abdominal pain, difficulty in micturition, </w:t>
            </w:r>
            <w:r w:rsidRPr="00082F74">
              <w:rPr>
                <w:rFonts w:ascii="Times New Roman" w:hAnsi="Times New Roman" w:cs="Times New Roman"/>
                <w:noProof/>
                <w:lang w:eastAsia="zh-TW"/>
              </w:rPr>
              <w:t>edema</w:t>
            </w:r>
            <w:r w:rsidRPr="00082F74">
              <w:rPr>
                <w:rFonts w:ascii="Times New Roman" w:hAnsi="Times New Roman" w:cs="Times New Roman"/>
                <w:lang w:eastAsia="zh-TW"/>
              </w:rPr>
              <w:t>; pain and swelling in the knees</w:t>
            </w:r>
          </w:p>
        </w:tc>
      </w:tr>
      <w:tr w:rsidR="005003CC" w:rsidRPr="00246B48" w14:paraId="4C60964E" w14:textId="77777777" w:rsidTr="005003CC">
        <w:tc>
          <w:tcPr>
            <w:tcW w:w="1701" w:type="dxa"/>
          </w:tcPr>
          <w:p w14:paraId="2285D52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</w:rPr>
              <w:t>Liangqiu (ST34)</w:t>
            </w:r>
          </w:p>
        </w:tc>
        <w:tc>
          <w:tcPr>
            <w:tcW w:w="2835" w:type="dxa"/>
          </w:tcPr>
          <w:p w14:paraId="034E7AFB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On the line connecting the anterior superior iliac spine and the lower lateral border of the patella, 2cun above the upper lateral border of the patella</w:t>
            </w:r>
          </w:p>
        </w:tc>
        <w:tc>
          <w:tcPr>
            <w:tcW w:w="1985" w:type="dxa"/>
          </w:tcPr>
          <w:p w14:paraId="74D0ABC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Xi- Cleft Point</w:t>
            </w:r>
          </w:p>
        </w:tc>
        <w:tc>
          <w:tcPr>
            <w:tcW w:w="3402" w:type="dxa"/>
          </w:tcPr>
          <w:p w14:paraId="045BAF4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Stomach pain; knee pain, atrophy and paralysis of the legs; mastitis</w:t>
            </w:r>
          </w:p>
        </w:tc>
      </w:tr>
      <w:tr w:rsidR="005003CC" w:rsidRPr="00246B48" w14:paraId="17409413" w14:textId="77777777" w:rsidTr="005003CC">
        <w:tc>
          <w:tcPr>
            <w:tcW w:w="1701" w:type="dxa"/>
          </w:tcPr>
          <w:p w14:paraId="307301CF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6B48">
              <w:rPr>
                <w:rFonts w:ascii="Times New Roman" w:hAnsi="Times New Roman" w:cs="Times New Roman"/>
                <w:noProof/>
                <w:shd w:val="clear" w:color="auto" w:fill="FFFFFF"/>
                <w:lang w:eastAsia="zh-TW"/>
              </w:rPr>
              <w:t>Heding</w:t>
            </w:r>
            <w:r>
              <w:rPr>
                <w:rFonts w:ascii="Times New Roman" w:hAnsi="Times New Roman" w:cs="Times New Roman"/>
                <w:noProof/>
                <w:shd w:val="clear" w:color="auto" w:fill="FFFFFF"/>
                <w:lang w:eastAsia="zh-TW"/>
              </w:rPr>
              <w:t xml:space="preserve"> </w:t>
            </w:r>
            <w:r w:rsidRPr="00246B48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(Ex-LE2)</w:t>
            </w:r>
          </w:p>
        </w:tc>
        <w:tc>
          <w:tcPr>
            <w:tcW w:w="2835" w:type="dxa"/>
          </w:tcPr>
          <w:p w14:paraId="47192303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Above the knee, in the depression of the midpoint of the superior patellar border</w:t>
            </w:r>
          </w:p>
        </w:tc>
        <w:tc>
          <w:tcPr>
            <w:tcW w:w="1985" w:type="dxa"/>
          </w:tcPr>
          <w:p w14:paraId="2A610880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-</w:t>
            </w:r>
          </w:p>
        </w:tc>
        <w:tc>
          <w:tcPr>
            <w:tcW w:w="3402" w:type="dxa"/>
          </w:tcPr>
          <w:p w14:paraId="678FEB3E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Knee pain, weakness of the leg and foot, and palsy</w:t>
            </w:r>
          </w:p>
        </w:tc>
      </w:tr>
      <w:tr w:rsidR="005003CC" w:rsidRPr="00246B48" w14:paraId="3BD8263D" w14:textId="77777777" w:rsidTr="005003CC">
        <w:tc>
          <w:tcPr>
            <w:tcW w:w="1701" w:type="dxa"/>
          </w:tcPr>
          <w:p w14:paraId="237D5B9F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6B48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Dubi</w:t>
            </w:r>
            <w:r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 xml:space="preserve"> </w:t>
            </w:r>
            <w:r w:rsidRPr="00246B48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(ST35)</w:t>
            </w:r>
          </w:p>
        </w:tc>
        <w:tc>
          <w:tcPr>
            <w:tcW w:w="2835" w:type="dxa"/>
          </w:tcPr>
          <w:p w14:paraId="1B30978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 xml:space="preserve">When the knee is flexed, at the lower border of the patella, </w:t>
            </w:r>
            <w:r w:rsidRPr="00082F74">
              <w:rPr>
                <w:rFonts w:ascii="Times New Roman" w:hAnsi="Times New Roman" w:cs="Times New Roman"/>
                <w:noProof/>
                <w:lang w:eastAsia="zh-TW"/>
              </w:rPr>
              <w:t>in</w:t>
            </w:r>
            <w:r w:rsidRPr="00082F74">
              <w:rPr>
                <w:rFonts w:ascii="Times New Roman" w:hAnsi="Times New Roman" w:cs="Times New Roman"/>
                <w:lang w:eastAsia="zh-TW"/>
              </w:rPr>
              <w:t xml:space="preserve"> the depression lateral to the </w:t>
            </w:r>
            <w:r w:rsidRPr="00082F74">
              <w:rPr>
                <w:rFonts w:ascii="Times New Roman" w:hAnsi="Times New Roman" w:cs="Times New Roman"/>
                <w:noProof/>
                <w:lang w:eastAsia="zh-TW"/>
              </w:rPr>
              <w:t>patella</w:t>
            </w:r>
            <w:r w:rsidRPr="00082F74">
              <w:rPr>
                <w:rFonts w:ascii="Times New Roman" w:hAnsi="Times New Roman" w:cs="Times New Roman"/>
                <w:lang w:eastAsia="zh-TW"/>
              </w:rPr>
              <w:t xml:space="preserve"> ligament</w:t>
            </w:r>
          </w:p>
        </w:tc>
        <w:tc>
          <w:tcPr>
            <w:tcW w:w="1985" w:type="dxa"/>
          </w:tcPr>
          <w:p w14:paraId="323151A2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-</w:t>
            </w:r>
          </w:p>
        </w:tc>
        <w:tc>
          <w:tcPr>
            <w:tcW w:w="3402" w:type="dxa"/>
          </w:tcPr>
          <w:p w14:paraId="291593E9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Swelling and pain in the knees, difficulty in flexing and extending the knees and beriberi</w:t>
            </w:r>
          </w:p>
        </w:tc>
      </w:tr>
      <w:tr w:rsidR="005003CC" w:rsidRPr="00246B48" w14:paraId="3103653E" w14:textId="77777777" w:rsidTr="005003CC">
        <w:tc>
          <w:tcPr>
            <w:tcW w:w="1701" w:type="dxa"/>
          </w:tcPr>
          <w:p w14:paraId="6E3FCEC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Neix</w:t>
            </w:r>
            <w:r w:rsidRPr="00082F74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iyan</w:t>
            </w:r>
            <w:r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 xml:space="preserve"> </w:t>
            </w:r>
            <w:r w:rsidRPr="00082F74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(Ex-LE</w:t>
            </w:r>
            <w:r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4</w:t>
            </w:r>
            <w:r w:rsidRPr="00082F74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)</w:t>
            </w:r>
          </w:p>
        </w:tc>
        <w:tc>
          <w:tcPr>
            <w:tcW w:w="2835" w:type="dxa"/>
          </w:tcPr>
          <w:p w14:paraId="20EC48E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In the depression medial to the patellar ligament when the knee is flexed</w:t>
            </w:r>
          </w:p>
        </w:tc>
        <w:tc>
          <w:tcPr>
            <w:tcW w:w="1985" w:type="dxa"/>
          </w:tcPr>
          <w:p w14:paraId="23B506E8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-</w:t>
            </w:r>
          </w:p>
        </w:tc>
        <w:tc>
          <w:tcPr>
            <w:tcW w:w="3402" w:type="dxa"/>
          </w:tcPr>
          <w:p w14:paraId="72D6AEF8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Pain in the knee, atrophy or paralysis of the lower limbs</w:t>
            </w:r>
          </w:p>
        </w:tc>
      </w:tr>
      <w:tr w:rsidR="005003CC" w:rsidRPr="00246B48" w14:paraId="28DA028F" w14:textId="77777777" w:rsidTr="005003CC">
        <w:tc>
          <w:tcPr>
            <w:tcW w:w="1701" w:type="dxa"/>
          </w:tcPr>
          <w:p w14:paraId="6A4FCCD2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6B48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Yanglingquan</w:t>
            </w:r>
            <w:r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 xml:space="preserve"> </w:t>
            </w:r>
            <w:r w:rsidRPr="00246B48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(GB34)</w:t>
            </w:r>
          </w:p>
        </w:tc>
        <w:tc>
          <w:tcPr>
            <w:tcW w:w="2835" w:type="dxa"/>
          </w:tcPr>
          <w:p w14:paraId="1271713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In the depression anterior and inferior to the small head of the fibula</w:t>
            </w:r>
          </w:p>
        </w:tc>
        <w:tc>
          <w:tcPr>
            <w:tcW w:w="1985" w:type="dxa"/>
          </w:tcPr>
          <w:p w14:paraId="2510945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 xml:space="preserve">He-Sea Point; Lower He-Sea Point of the Gallbladder; One </w:t>
            </w:r>
            <w:r w:rsidRPr="00082F74">
              <w:rPr>
                <w:rFonts w:ascii="Times New Roman" w:hAnsi="Times New Roman" w:cs="Times New Roman"/>
                <w:lang w:eastAsia="zh-TW"/>
              </w:rPr>
              <w:lastRenderedPageBreak/>
              <w:t>of the Eight Influential Points</w:t>
            </w:r>
          </w:p>
        </w:tc>
        <w:tc>
          <w:tcPr>
            <w:tcW w:w="3402" w:type="dxa"/>
          </w:tcPr>
          <w:p w14:paraId="0818574E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lastRenderedPageBreak/>
              <w:t xml:space="preserve">Jaundice, bitter taste in mouth, hiccups, vomiting; pain in the hypochondriac region; swelling and pain of the knee, atrophy or </w:t>
            </w:r>
            <w:r w:rsidRPr="00082F74">
              <w:rPr>
                <w:rFonts w:ascii="Times New Roman" w:hAnsi="Times New Roman" w:cs="Times New Roman"/>
                <w:lang w:eastAsia="zh-TW"/>
              </w:rPr>
              <w:lastRenderedPageBreak/>
              <w:t>paralysis in the lower limbs</w:t>
            </w:r>
          </w:p>
        </w:tc>
      </w:tr>
      <w:tr w:rsidR="005003CC" w:rsidRPr="00246B48" w14:paraId="6BA6ACE3" w14:textId="77777777" w:rsidTr="005003CC">
        <w:tc>
          <w:tcPr>
            <w:tcW w:w="1701" w:type="dxa"/>
          </w:tcPr>
          <w:p w14:paraId="4EA0FCC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lastRenderedPageBreak/>
              <w:t>Weizhong</w:t>
            </w:r>
            <w:r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 xml:space="preserve"> </w:t>
            </w:r>
            <w:r w:rsidRPr="00082F74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(BL40)</w:t>
            </w:r>
          </w:p>
        </w:tc>
        <w:tc>
          <w:tcPr>
            <w:tcW w:w="2835" w:type="dxa"/>
          </w:tcPr>
          <w:p w14:paraId="110DDCB9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 xml:space="preserve">On the midpoint of the transverse crease of the popliteal fossa, between the tendons of the biceps femoris and </w:t>
            </w:r>
            <w:r w:rsidRPr="00082F74">
              <w:rPr>
                <w:rFonts w:ascii="Times New Roman" w:hAnsi="Times New Roman" w:cs="Times New Roman"/>
                <w:noProof/>
                <w:lang w:eastAsia="zh-TW"/>
              </w:rPr>
              <w:t>semitendinous</w:t>
            </w:r>
          </w:p>
        </w:tc>
        <w:tc>
          <w:tcPr>
            <w:tcW w:w="1985" w:type="dxa"/>
          </w:tcPr>
          <w:p w14:paraId="5BD95FCD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He-Sea Point; Lower He-Sea Point of the Bladder</w:t>
            </w:r>
          </w:p>
        </w:tc>
        <w:tc>
          <w:tcPr>
            <w:tcW w:w="3402" w:type="dxa"/>
          </w:tcPr>
          <w:p w14:paraId="3D3D16F6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>Lumbar pain, spasm of the popliteal tendons, weakness or paralysis in the lower limbs; difficulty in urination, enuresis; erysipelas, urticaria</w:t>
            </w:r>
            <w:r w:rsidRPr="00082F74">
              <w:rPr>
                <w:rFonts w:ascii="Times New Roman" w:hAnsi="Times New Roman" w:cs="Times New Roman"/>
                <w:noProof/>
                <w:lang w:eastAsia="zh-TW"/>
              </w:rPr>
              <w:t>,,</w:t>
            </w:r>
            <w:r w:rsidRPr="00082F74">
              <w:rPr>
                <w:rFonts w:ascii="Times New Roman" w:hAnsi="Times New Roman" w:cs="Times New Roman"/>
                <w:lang w:eastAsia="zh-TW"/>
              </w:rPr>
              <w:t xml:space="preserve"> furuncles</w:t>
            </w:r>
          </w:p>
        </w:tc>
      </w:tr>
      <w:tr w:rsidR="005003CC" w:rsidRPr="00246B48" w14:paraId="20065A8D" w14:textId="77777777" w:rsidTr="005003CC">
        <w:tc>
          <w:tcPr>
            <w:tcW w:w="1701" w:type="dxa"/>
          </w:tcPr>
          <w:p w14:paraId="74437247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6B48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Chengshan</w:t>
            </w:r>
            <w:r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 xml:space="preserve"> </w:t>
            </w:r>
            <w:r w:rsidRPr="00246B48">
              <w:rPr>
                <w:rFonts w:ascii="Times New Roman" w:hAnsi="Times New Roman" w:cs="Times New Roman"/>
                <w:shd w:val="clear" w:color="auto" w:fill="FFFFFF"/>
                <w:lang w:eastAsia="zh-TW"/>
              </w:rPr>
              <w:t>(BL57)</w:t>
            </w:r>
          </w:p>
        </w:tc>
        <w:tc>
          <w:tcPr>
            <w:tcW w:w="2835" w:type="dxa"/>
          </w:tcPr>
          <w:p w14:paraId="5A840AB2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 xml:space="preserve">In the </w:t>
            </w:r>
            <w:r w:rsidRPr="00082F74">
              <w:rPr>
                <w:rFonts w:ascii="Times New Roman" w:hAnsi="Times New Roman" w:cs="Times New Roman"/>
                <w:noProof/>
                <w:lang w:eastAsia="zh-TW"/>
              </w:rPr>
              <w:t>centre</w:t>
            </w:r>
            <w:r w:rsidRPr="00082F74">
              <w:rPr>
                <w:rFonts w:ascii="Times New Roman" w:hAnsi="Times New Roman" w:cs="Times New Roman"/>
                <w:lang w:eastAsia="zh-TW"/>
              </w:rPr>
              <w:t xml:space="preserve"> of the posterior aspect of the lower leg, between Weizhong (BL40) and Kunlun (BL60), in the triangle depression formed below the bellies of the gastrocnemius muscle when the foot is stretched</w:t>
            </w:r>
          </w:p>
        </w:tc>
        <w:tc>
          <w:tcPr>
            <w:tcW w:w="1985" w:type="dxa"/>
          </w:tcPr>
          <w:p w14:paraId="169B471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 xml:space="preserve"> -</w:t>
            </w:r>
          </w:p>
        </w:tc>
        <w:tc>
          <w:tcPr>
            <w:tcW w:w="3402" w:type="dxa"/>
          </w:tcPr>
          <w:p w14:paraId="5E0279C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lang w:eastAsia="zh-TW"/>
              </w:rPr>
              <w:t xml:space="preserve">Pain and spasm in the lumbar region and legs; </w:t>
            </w:r>
            <w:r w:rsidRPr="00082F74">
              <w:rPr>
                <w:rFonts w:ascii="Times New Roman" w:hAnsi="Times New Roman" w:cs="Times New Roman"/>
                <w:noProof/>
                <w:lang w:eastAsia="zh-TW"/>
              </w:rPr>
              <w:t>haemorrhoids</w:t>
            </w:r>
            <w:r w:rsidRPr="00082F74">
              <w:rPr>
                <w:rFonts w:ascii="Times New Roman" w:hAnsi="Times New Roman" w:cs="Times New Roman"/>
                <w:lang w:eastAsia="zh-TW"/>
              </w:rPr>
              <w:t>, constipation</w:t>
            </w:r>
          </w:p>
        </w:tc>
      </w:tr>
    </w:tbl>
    <w:p w14:paraId="2ECCA0DA" w14:textId="77777777" w:rsidR="005003CC" w:rsidRPr="00246B48" w:rsidRDefault="005003CC" w:rsidP="005003CC">
      <w:pPr>
        <w:spacing w:line="276" w:lineRule="auto"/>
        <w:jc w:val="both"/>
        <w:rPr>
          <w:rFonts w:ascii="Times New Roman" w:hAnsi="Times New Roman" w:cs="Times New Roman"/>
        </w:rPr>
      </w:pPr>
      <w:r w:rsidRPr="00246B48">
        <w:rPr>
          <w:rFonts w:ascii="Times New Roman" w:hAnsi="Times New Roman" w:cs="Times New Roman"/>
        </w:rPr>
        <w:t xml:space="preserve">*According to </w:t>
      </w:r>
      <w:bookmarkStart w:id="0" w:name="_Hlk42506196"/>
      <w:r w:rsidRPr="00246B48">
        <w:rPr>
          <w:rFonts w:ascii="Times New Roman" w:hAnsi="Times New Roman" w:cs="Times New Roman"/>
        </w:rPr>
        <w:t>"Acupuncture and Moxibustion" edited by Shi XM, (China Press of Traditional Chinese Medicine, 2002)</w:t>
      </w:r>
      <w:bookmarkEnd w:id="0"/>
    </w:p>
    <w:p w14:paraId="7B438590" w14:textId="77777777" w:rsidR="005003CC" w:rsidRDefault="005003CC">
      <w:pPr>
        <w:widowControl/>
        <w:rPr>
          <w:b/>
        </w:rPr>
      </w:pPr>
      <w:r>
        <w:rPr>
          <w:b/>
        </w:rPr>
        <w:br w:type="page"/>
      </w:r>
    </w:p>
    <w:p w14:paraId="71EDA10B" w14:textId="10970B02" w:rsidR="005003CC" w:rsidRPr="00AE0AB8" w:rsidRDefault="00021AF6" w:rsidP="005003CC">
      <w:pPr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eastAsia="SimSun" w:hAnsi="Times New Roman" w:cs="Times New Roman"/>
          <w:b/>
          <w:shd w:val="clear" w:color="auto" w:fill="FFFFFF"/>
          <w:lang w:eastAsia="zh-CN"/>
        </w:rPr>
        <w:lastRenderedPageBreak/>
        <w:t>T</w:t>
      </w:r>
      <w:r w:rsidRPr="00AE0AB8">
        <w:rPr>
          <w:rFonts w:ascii="Times New Roman" w:eastAsia="SimSun" w:hAnsi="Times New Roman" w:cs="Times New Roman"/>
          <w:b/>
          <w:shd w:val="clear" w:color="auto" w:fill="FFFFFF"/>
          <w:lang w:eastAsia="zh-CN"/>
        </w:rPr>
        <w:t>able</w:t>
      </w:r>
      <w:r>
        <w:rPr>
          <w:rFonts w:ascii="Times New Roman" w:eastAsia="SimSun" w:hAnsi="Times New Roman" w:cs="Times New Roman"/>
          <w:b/>
          <w:shd w:val="clear" w:color="auto" w:fill="FFFFFF"/>
          <w:lang w:eastAsia="zh-CN"/>
        </w:rPr>
        <w:t xml:space="preserve"> S</w:t>
      </w:r>
      <w:bookmarkStart w:id="1" w:name="_GoBack"/>
      <w:bookmarkEnd w:id="1"/>
      <w:r w:rsidR="00AE0AB8">
        <w:rPr>
          <w:rFonts w:ascii="Times New Roman" w:eastAsia="SimSun" w:hAnsi="Times New Roman" w:cs="Times New Roman"/>
          <w:b/>
          <w:shd w:val="clear" w:color="auto" w:fill="FFFFFF"/>
          <w:lang w:eastAsia="zh-CN"/>
        </w:rPr>
        <w:t>2.</w:t>
      </w:r>
      <w:r w:rsidR="005003CC" w:rsidRPr="00AE0AB8">
        <w:rPr>
          <w:rFonts w:ascii="Times New Roman" w:hAnsi="Times New Roman" w:cs="Times New Roman"/>
          <w:shd w:val="clear" w:color="auto" w:fill="FFFFFF"/>
        </w:rPr>
        <w:t xml:space="preserve"> </w:t>
      </w:r>
      <w:r w:rsidR="005003CC" w:rsidRPr="00AE0AB8">
        <w:rPr>
          <w:rFonts w:ascii="Times New Roman" w:hAnsi="Times New Roman" w:cs="Times New Roman"/>
        </w:rPr>
        <w:t>The com</w:t>
      </w:r>
      <w:r w:rsidR="00DE14BE" w:rsidRPr="00AE0AB8">
        <w:rPr>
          <w:rFonts w:ascii="Times New Roman" w:hAnsi="Times New Roman" w:cs="Times New Roman"/>
        </w:rPr>
        <w:t xml:space="preserve">position and the </w:t>
      </w:r>
      <w:r w:rsidR="00AE0AB8">
        <w:rPr>
          <w:rFonts w:ascii="Times New Roman" w:hAnsi="Times New Roman" w:cs="Times New Roman"/>
        </w:rPr>
        <w:t>pharmacological effects</w:t>
      </w:r>
      <w:r w:rsidR="00DE14BE" w:rsidRPr="00AE0AB8">
        <w:rPr>
          <w:rFonts w:ascii="Times New Roman" w:hAnsi="Times New Roman" w:cs="Times New Roman"/>
        </w:rPr>
        <w:t xml:space="preserve"> of DHJSD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1696"/>
        <w:gridCol w:w="964"/>
        <w:gridCol w:w="5862"/>
      </w:tblGrid>
      <w:tr w:rsidR="005003CC" w:rsidRPr="00246B48" w14:paraId="4E3A9932" w14:textId="77777777" w:rsidTr="005003CC">
        <w:trPr>
          <w:trHeight w:val="472"/>
        </w:trPr>
        <w:tc>
          <w:tcPr>
            <w:tcW w:w="1696" w:type="dxa"/>
            <w:vMerge w:val="restart"/>
          </w:tcPr>
          <w:p w14:paraId="1B0E74C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Angelicae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Pr="00082F74">
              <w:rPr>
                <w:rFonts w:ascii="Times New Roman" w:hAnsi="Times New Roman" w:cs="Times New Roman"/>
                <w:i/>
                <w:sz w:val="22"/>
              </w:rPr>
              <w:t>Pubescentis Radix</w:t>
            </w:r>
          </w:p>
          <w:p w14:paraId="14A36E02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5CC00988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C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Dispels wind, eliminates dampness, frees cold, stops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pain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. </w:t>
            </w:r>
          </w:p>
        </w:tc>
      </w:tr>
      <w:tr w:rsidR="005003CC" w:rsidRPr="00246B48" w14:paraId="03B4485B" w14:textId="77777777" w:rsidTr="005003CC">
        <w:trPr>
          <w:trHeight w:val="471"/>
        </w:trPr>
        <w:tc>
          <w:tcPr>
            <w:tcW w:w="1696" w:type="dxa"/>
            <w:vMerge/>
          </w:tcPr>
          <w:p w14:paraId="3913F77E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CN"/>
              </w:rPr>
            </w:pPr>
          </w:p>
        </w:tc>
        <w:tc>
          <w:tcPr>
            <w:tcW w:w="6826" w:type="dxa"/>
            <w:gridSpan w:val="2"/>
          </w:tcPr>
          <w:p w14:paraId="4E0A7EEE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wind-cold and damp impediment,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pain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of waist and knees, subside wind of Shao Yin and headache, headache and toothache.</w:t>
            </w:r>
          </w:p>
        </w:tc>
      </w:tr>
      <w:tr w:rsidR="005003CC" w:rsidRPr="00246B48" w14:paraId="2C3412F8" w14:textId="77777777" w:rsidTr="005003CC">
        <w:tc>
          <w:tcPr>
            <w:tcW w:w="1696" w:type="dxa"/>
            <w:vMerge w:val="restart"/>
          </w:tcPr>
          <w:p w14:paraId="36488102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sz w:val="22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Taxilli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Pr="00082F74">
              <w:rPr>
                <w:rFonts w:ascii="Times New Roman" w:hAnsi="Times New Roman" w:cs="Times New Roman"/>
                <w:i/>
                <w:sz w:val="22"/>
              </w:rPr>
              <w:t>Herba</w:t>
            </w:r>
          </w:p>
          <w:p w14:paraId="1689FB2D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4675B1D5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>Dispels wind-damp, supplements liver and kidney, strengthens sinew and bone, secures fetus.</w:t>
            </w:r>
          </w:p>
        </w:tc>
      </w:tr>
      <w:tr w:rsidR="005003CC" w:rsidRPr="00246B48" w14:paraId="269078B9" w14:textId="77777777" w:rsidTr="005003CC">
        <w:tc>
          <w:tcPr>
            <w:tcW w:w="1696" w:type="dxa"/>
            <w:vMerge/>
          </w:tcPr>
          <w:p w14:paraId="64C87EB8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7AB255BF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cold pain in the waist and knees, weakness of bones and muscles due to flaccidity, hemiplegia, rheumatic arthralgia, lightheadedness and dizziness, restless fetal movement, metrorrhagia and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metrostaxia</w:t>
            </w:r>
            <w:r w:rsidRPr="00082F74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5003CC" w:rsidRPr="00246B48" w14:paraId="150A55B7" w14:textId="77777777" w:rsidTr="005003CC">
        <w:trPr>
          <w:trHeight w:val="629"/>
        </w:trPr>
        <w:tc>
          <w:tcPr>
            <w:tcW w:w="1696" w:type="dxa"/>
            <w:vMerge w:val="restart"/>
          </w:tcPr>
          <w:p w14:paraId="0F742042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Eucommiae Cortex</w:t>
            </w:r>
          </w:p>
          <w:p w14:paraId="75064FA7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0E2AA50B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C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Supplements the live and kidney, strengthens sinew and bone, calms the fetus. </w:t>
            </w:r>
          </w:p>
        </w:tc>
      </w:tr>
      <w:tr w:rsidR="005003CC" w:rsidRPr="00246B48" w14:paraId="46013661" w14:textId="77777777" w:rsidTr="005003CC">
        <w:trPr>
          <w:trHeight w:val="628"/>
        </w:trPr>
        <w:tc>
          <w:tcPr>
            <w:tcW w:w="1696" w:type="dxa"/>
            <w:vMerge/>
          </w:tcPr>
          <w:p w14:paraId="4887023B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7E6D6679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>Apply to aching pain in the loins and knees, weakness of legs and knees, drenching and unsmooth urination, vaginal dampness and itch, fetal leakage and abortion, restless fetal movement, hypertension.</w:t>
            </w:r>
          </w:p>
        </w:tc>
      </w:tr>
      <w:tr w:rsidR="005003CC" w:rsidRPr="00246B48" w14:paraId="600B9333" w14:textId="77777777" w:rsidTr="005003CC">
        <w:trPr>
          <w:trHeight w:val="943"/>
        </w:trPr>
        <w:tc>
          <w:tcPr>
            <w:tcW w:w="1696" w:type="dxa"/>
            <w:vMerge w:val="restart"/>
          </w:tcPr>
          <w:p w14:paraId="378FFBF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Achyranthis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Pr="00082F74">
              <w:rPr>
                <w:rFonts w:ascii="Times New Roman" w:hAnsi="Times New Roman" w:cs="Times New Roman"/>
                <w:i/>
                <w:sz w:val="22"/>
              </w:rPr>
              <w:t>Bidentatae Radix</w:t>
            </w:r>
          </w:p>
          <w:p w14:paraId="29C2B6BC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2DE90903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C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Supplements liver and kidney, strengthens sinew and bone, invigorates blood, frees channels, conducts the blood to move downward, promotes urination. </w:t>
            </w:r>
          </w:p>
        </w:tc>
      </w:tr>
      <w:tr w:rsidR="005003CC" w:rsidRPr="00246B48" w14:paraId="67A458B2" w14:textId="77777777" w:rsidTr="005003CC">
        <w:trPr>
          <w:trHeight w:val="942"/>
        </w:trPr>
        <w:tc>
          <w:tcPr>
            <w:tcW w:w="1696" w:type="dxa"/>
            <w:vMerge/>
          </w:tcPr>
          <w:p w14:paraId="371B06EF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22E5DEE2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sour pain of waist and knees, tired and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soft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of lower limbs, blood stasis and amenorrhea, dysmenorrhea, abdominal pain after giving birth, aggregation-accumulation, retention of placenta after giving birth, heat strangury, blood strangury, injury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of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trauma, abscess swelling and sore, throat swelling and pain.</w:t>
            </w:r>
          </w:p>
        </w:tc>
      </w:tr>
      <w:tr w:rsidR="005003CC" w:rsidRPr="00246B48" w14:paraId="445B9DAB" w14:textId="77777777" w:rsidTr="005003CC">
        <w:trPr>
          <w:trHeight w:val="314"/>
        </w:trPr>
        <w:tc>
          <w:tcPr>
            <w:tcW w:w="1696" w:type="dxa"/>
            <w:vMerge w:val="restart"/>
          </w:tcPr>
          <w:p w14:paraId="26EB8147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sz w:val="22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Asari Radix et Rhizoma</w:t>
            </w:r>
          </w:p>
          <w:p w14:paraId="33CB47C0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188C6B1E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5DF6139F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Resolvers exterior, disperses cold, dispels wind, stops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pain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, warms lung, transforms fluids, frees nose. </w:t>
            </w:r>
          </w:p>
        </w:tc>
      </w:tr>
      <w:tr w:rsidR="005003CC" w:rsidRPr="00246B48" w14:paraId="7A0F5B24" w14:textId="77777777" w:rsidTr="005003CC">
        <w:trPr>
          <w:trHeight w:val="314"/>
        </w:trPr>
        <w:tc>
          <w:tcPr>
            <w:tcW w:w="1696" w:type="dxa"/>
            <w:vMerge/>
          </w:tcPr>
          <w:p w14:paraId="09BC79F9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1E9FF88F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exterior disease induced by pathogenic wind-cold, headache, toothache, wind-damp impediment, dyspnea with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cough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due to phlegm and retained fluids, nasal obstruction, rhinorrhea with turbid discharge, mouth sore.</w:t>
            </w:r>
          </w:p>
        </w:tc>
      </w:tr>
      <w:tr w:rsidR="005003CC" w:rsidRPr="00246B48" w14:paraId="29B79FBC" w14:textId="77777777" w:rsidTr="005003CC">
        <w:trPr>
          <w:trHeight w:val="472"/>
        </w:trPr>
        <w:tc>
          <w:tcPr>
            <w:tcW w:w="1696" w:type="dxa"/>
            <w:vMerge w:val="restart"/>
          </w:tcPr>
          <w:p w14:paraId="3A286213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sz w:val="22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Gentianae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Pr="00082F74">
              <w:rPr>
                <w:rFonts w:ascii="Times New Roman" w:hAnsi="Times New Roman" w:cs="Times New Roman"/>
                <w:i/>
                <w:sz w:val="22"/>
              </w:rPr>
              <w:lastRenderedPageBreak/>
              <w:t>Macrophyllae Radix</w:t>
            </w:r>
          </w:p>
          <w:p w14:paraId="3A473F41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5A527DF9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lastRenderedPageBreak/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Dispels wind-damp, comforts sinews, clears deficiency heat. </w:t>
            </w:r>
          </w:p>
        </w:tc>
      </w:tr>
      <w:tr w:rsidR="005003CC" w:rsidRPr="00246B48" w14:paraId="2CF67DBF" w14:textId="77777777" w:rsidTr="005003CC">
        <w:trPr>
          <w:trHeight w:val="471"/>
        </w:trPr>
        <w:tc>
          <w:tcPr>
            <w:tcW w:w="1696" w:type="dxa"/>
            <w:vMerge/>
          </w:tcPr>
          <w:p w14:paraId="0477C6D1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0212F966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wind-damp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impediment, contracture of bones and muscles,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sour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pain of bone and joint, afternoon tidal fever, infantile malnutrition with fever.</w:t>
            </w:r>
          </w:p>
        </w:tc>
      </w:tr>
      <w:tr w:rsidR="005003CC" w:rsidRPr="00246B48" w14:paraId="78E33DFB" w14:textId="77777777" w:rsidTr="005003CC">
        <w:trPr>
          <w:trHeight w:val="472"/>
        </w:trPr>
        <w:tc>
          <w:tcPr>
            <w:tcW w:w="1696" w:type="dxa"/>
            <w:vMerge w:val="restart"/>
          </w:tcPr>
          <w:p w14:paraId="0742CB01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Poria</w:t>
            </w:r>
          </w:p>
          <w:p w14:paraId="28729BD7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4FD13C9B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290ED450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38F3B7E9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Promotes urination, leaches out dampness, fortifies the spleen and stomach, calms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spirit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. </w:t>
            </w:r>
          </w:p>
        </w:tc>
      </w:tr>
      <w:tr w:rsidR="005003CC" w:rsidRPr="00246B48" w14:paraId="1D79D4B6" w14:textId="77777777" w:rsidTr="005003CC">
        <w:trPr>
          <w:trHeight w:val="471"/>
        </w:trPr>
        <w:tc>
          <w:tcPr>
            <w:tcW w:w="1696" w:type="dxa"/>
            <w:vMerge/>
          </w:tcPr>
          <w:p w14:paraId="40CDCC4E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3223AB92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dysuria,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edema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, phlegm and retained fluid and cough, vomiting, less intake due to deficiency of spleen,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diarrhea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, and fright and nervous, insomnia and amnesia, spermatorrhea and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gonorrhea</w:t>
            </w:r>
            <w:r w:rsidRPr="00082F74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5003CC" w:rsidRPr="00246B48" w14:paraId="5789DDC3" w14:textId="77777777" w:rsidTr="005003CC">
        <w:trPr>
          <w:trHeight w:val="413"/>
        </w:trPr>
        <w:tc>
          <w:tcPr>
            <w:tcW w:w="1696" w:type="dxa"/>
            <w:vMerge w:val="restart"/>
          </w:tcPr>
          <w:p w14:paraId="65E2075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Saposhnikoviae Radix</w:t>
            </w:r>
          </w:p>
          <w:p w14:paraId="2B40311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58A7A701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32BEA9EE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C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eastAsia="SimSun" w:hAnsi="Times New Roman" w:cs="Times New Roman"/>
                <w:sz w:val="22"/>
              </w:rPr>
              <w:t>Resolves the exterior, disperses wind</w:t>
            </w:r>
            <w:r w:rsidRPr="00082F74">
              <w:rPr>
                <w:rFonts w:ascii="Times New Roman" w:eastAsia="SimSun" w:hAnsi="Times New Roman" w:cs="Times New Roman"/>
                <w:sz w:val="22"/>
                <w:lang w:eastAsia="zh-CN"/>
              </w:rPr>
              <w:t>,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eliminates dampness</w:t>
            </w:r>
            <w:r w:rsidRPr="00082F74">
              <w:rPr>
                <w:rFonts w:ascii="Times New Roman" w:eastAsia="SimSun" w:hAnsi="Times New Roman" w:cs="Times New Roman"/>
                <w:sz w:val="22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sz w:val="22"/>
                <w:lang w:eastAsia="zh-CN"/>
              </w:rPr>
              <w:t xml:space="preserve"> </w:t>
            </w:r>
            <w:r w:rsidRPr="00082F74">
              <w:rPr>
                <w:rFonts w:ascii="Times New Roman" w:hAnsi="Times New Roman" w:cs="Times New Roman"/>
                <w:sz w:val="22"/>
              </w:rPr>
              <w:t>relieves tetany</w:t>
            </w:r>
            <w:r w:rsidRPr="00082F74">
              <w:rPr>
                <w:rFonts w:ascii="Times New Roman" w:eastAsia="SimSun" w:hAnsi="Times New Roman" w:cs="Times New Roman"/>
                <w:sz w:val="22"/>
                <w:lang w:eastAsia="zh-CN"/>
              </w:rPr>
              <w:t>.</w:t>
            </w:r>
          </w:p>
        </w:tc>
      </w:tr>
      <w:tr w:rsidR="005003CC" w:rsidRPr="00246B48" w14:paraId="34B1B2E1" w14:textId="77777777" w:rsidTr="005003CC">
        <w:trPr>
          <w:trHeight w:val="412"/>
        </w:trPr>
        <w:tc>
          <w:tcPr>
            <w:tcW w:w="1696" w:type="dxa"/>
            <w:vMerge/>
          </w:tcPr>
          <w:p w14:paraId="5F0D548F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1D71E02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>Apply to exterior syndrome due to wind-cold, headache, dizziness, rigid neck, rheumatic arthralgia with wind-cold, joint pain and sour, convulsion of limbs, tetanus.</w:t>
            </w:r>
          </w:p>
        </w:tc>
      </w:tr>
      <w:tr w:rsidR="005003CC" w:rsidRPr="00246B48" w14:paraId="1F8238FD" w14:textId="77777777" w:rsidTr="005003CC">
        <w:trPr>
          <w:trHeight w:val="629"/>
        </w:trPr>
        <w:tc>
          <w:tcPr>
            <w:tcW w:w="1696" w:type="dxa"/>
            <w:vMerge w:val="restart"/>
          </w:tcPr>
          <w:p w14:paraId="202832BD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sz w:val="22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Chuanxiong Rhizoma</w:t>
            </w:r>
          </w:p>
          <w:p w14:paraId="412F3DB3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4C5EC8FA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6B510D90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>Invigorates the b</w:t>
            </w:r>
            <w:r w:rsidR="007968AA">
              <w:rPr>
                <w:rFonts w:ascii="Times New Roman" w:hAnsi="Times New Roman" w:cs="Times New Roman"/>
                <w:sz w:val="22"/>
              </w:rPr>
              <w:t>lood, eliminates stasis, moves Q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i, opens stagnation, dispels wind, relieves pain. </w:t>
            </w:r>
          </w:p>
        </w:tc>
      </w:tr>
      <w:tr w:rsidR="005003CC" w:rsidRPr="00246B48" w14:paraId="3AAC7183" w14:textId="77777777" w:rsidTr="005003CC">
        <w:trPr>
          <w:trHeight w:val="628"/>
        </w:trPr>
        <w:tc>
          <w:tcPr>
            <w:tcW w:w="1696" w:type="dxa"/>
            <w:vMerge/>
          </w:tcPr>
          <w:p w14:paraId="61D0F622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287F6758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chest impediment and heartache, chest pain,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swollen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pain of falls wound, irregular menses, amenorrhea, dysmenorrheal, abdominal mass and pain, headache, wind-damp impediment.</w:t>
            </w:r>
          </w:p>
        </w:tc>
      </w:tr>
      <w:tr w:rsidR="005003CC" w:rsidRPr="00246B48" w14:paraId="56EA9CC2" w14:textId="77777777" w:rsidTr="005003CC">
        <w:trPr>
          <w:trHeight w:val="478"/>
        </w:trPr>
        <w:tc>
          <w:tcPr>
            <w:tcW w:w="1696" w:type="dxa"/>
            <w:vMerge w:val="restart"/>
          </w:tcPr>
          <w:p w14:paraId="048B8091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082F74">
              <w:rPr>
                <w:rFonts w:ascii="Times New Roman" w:eastAsia="SimSun" w:hAnsi="Times New Roman" w:cs="Times New Roman"/>
                <w:i/>
                <w:sz w:val="22"/>
              </w:rPr>
              <w:t>Codonopsis Radix</w:t>
            </w:r>
          </w:p>
          <w:p w14:paraId="76CFE33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204C72B9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2FD9F076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Supplements the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center</w:t>
            </w:r>
            <w:r w:rsidR="007968AA">
              <w:rPr>
                <w:rFonts w:ascii="Times New Roman" w:hAnsi="Times New Roman" w:cs="Times New Roman"/>
                <w:sz w:val="22"/>
              </w:rPr>
              <w:t>, boosts Q</w:t>
            </w:r>
            <w:r w:rsidRPr="00082F74">
              <w:rPr>
                <w:rFonts w:ascii="Times New Roman" w:hAnsi="Times New Roman" w:cs="Times New Roman"/>
                <w:sz w:val="22"/>
              </w:rPr>
              <w:t>i, fortifies the lung, boosts the spleen.</w:t>
            </w:r>
          </w:p>
        </w:tc>
      </w:tr>
      <w:tr w:rsidR="005003CC" w:rsidRPr="00246B48" w14:paraId="540E6381" w14:textId="77777777" w:rsidTr="005003CC">
        <w:trPr>
          <w:trHeight w:val="478"/>
        </w:trPr>
        <w:tc>
          <w:tcPr>
            <w:tcW w:w="1696" w:type="dxa"/>
            <w:vMerge/>
          </w:tcPr>
          <w:p w14:paraId="018C99AB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09EFEAC6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weakness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of spleen and lung, short breath and palpitations, anorexia and loose stool, dyspnea and cough due to deficiency of the lung, feverish dysphoria and diabetes.</w:t>
            </w:r>
          </w:p>
        </w:tc>
      </w:tr>
      <w:tr w:rsidR="005003CC" w:rsidRPr="00246B48" w14:paraId="67ACC22E" w14:textId="77777777" w:rsidTr="005003CC">
        <w:trPr>
          <w:trHeight w:val="1099"/>
        </w:trPr>
        <w:tc>
          <w:tcPr>
            <w:tcW w:w="1696" w:type="dxa"/>
            <w:vMerge w:val="restart"/>
          </w:tcPr>
          <w:p w14:paraId="470C2C5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sz w:val="22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Glycyrrhizae Radix et Rhizoma</w:t>
            </w:r>
          </w:p>
          <w:p w14:paraId="390DA09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5AD63697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66F91D1D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7DDECEB4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="007968AA">
              <w:rPr>
                <w:rFonts w:ascii="Times New Roman" w:hAnsi="Times New Roman" w:cs="Times New Roman"/>
                <w:sz w:val="22"/>
              </w:rPr>
              <w:t>Supplements the spleen, boosts Q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i, clears heat, resolves toxin, dispels phlegm, relieves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cough</w:t>
            </w:r>
            <w:r w:rsidRPr="00082F74">
              <w:rPr>
                <w:rFonts w:ascii="Times New Roman" w:hAnsi="Times New Roman" w:cs="Times New Roman"/>
                <w:sz w:val="22"/>
              </w:rPr>
              <w:t>, relaxes tension, relieves pain, harmonizes the nature of other medicinals.</w:t>
            </w:r>
          </w:p>
        </w:tc>
      </w:tr>
      <w:tr w:rsidR="005003CC" w:rsidRPr="00246B48" w14:paraId="4AA7F546" w14:textId="77777777" w:rsidTr="005003CC">
        <w:trPr>
          <w:trHeight w:val="1099"/>
        </w:trPr>
        <w:tc>
          <w:tcPr>
            <w:tcW w:w="1696" w:type="dxa"/>
            <w:vMerge/>
          </w:tcPr>
          <w:p w14:paraId="69A2430A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10F2B8CB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weakness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of the spleen and stomach, weariness and debilitation, coughing with asthma, excessive phlegm, palpitation and shortness of breath,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pain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of gastric cavity, contraction and pain in four limbs,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anthracia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and sores, relieving drug toxicity,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severity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of toxicity.</w:t>
            </w:r>
          </w:p>
        </w:tc>
      </w:tr>
      <w:tr w:rsidR="005003CC" w:rsidRPr="00246B48" w14:paraId="1ED47272" w14:textId="77777777" w:rsidTr="005003CC">
        <w:trPr>
          <w:trHeight w:val="629"/>
        </w:trPr>
        <w:tc>
          <w:tcPr>
            <w:tcW w:w="1696" w:type="dxa"/>
            <w:vMerge w:val="restart"/>
          </w:tcPr>
          <w:p w14:paraId="28795ABE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lastRenderedPageBreak/>
              <w:t>Paeoniae Radix Alba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6826" w:type="dxa"/>
            <w:gridSpan w:val="2"/>
          </w:tcPr>
          <w:p w14:paraId="529AFC78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Nourishes the blood, regulates menstruation, calms the liver, relieve pain, astringes yin, stops sweating. </w:t>
            </w:r>
          </w:p>
        </w:tc>
      </w:tr>
      <w:tr w:rsidR="005003CC" w:rsidRPr="00246B48" w14:paraId="4B99F8CC" w14:textId="77777777" w:rsidTr="005003CC">
        <w:trPr>
          <w:trHeight w:val="628"/>
        </w:trPr>
        <w:tc>
          <w:tcPr>
            <w:tcW w:w="1696" w:type="dxa"/>
            <w:vMerge/>
          </w:tcPr>
          <w:p w14:paraId="573733A3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6826" w:type="dxa"/>
            <w:gridSpan w:val="2"/>
          </w:tcPr>
          <w:p w14:paraId="7BC4E534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thoracic, abdominal and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costal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pains, abdominal pain due to dysentery, spontaneous perspiration and night sweat, fever with yin deficiency, irregular menstrual periods, metrorrhagia and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metrostaxis</w:t>
            </w:r>
            <w:r w:rsidRPr="00082F74">
              <w:rPr>
                <w:rFonts w:ascii="Times New Roman" w:hAnsi="Times New Roman" w:cs="Times New Roman"/>
                <w:sz w:val="22"/>
              </w:rPr>
              <w:t>, leukorrhea.</w:t>
            </w:r>
          </w:p>
        </w:tc>
      </w:tr>
      <w:tr w:rsidR="005003CC" w:rsidRPr="00246B48" w14:paraId="78C2D0E4" w14:textId="77777777" w:rsidTr="005003CC">
        <w:trPr>
          <w:trHeight w:val="229"/>
        </w:trPr>
        <w:tc>
          <w:tcPr>
            <w:tcW w:w="1696" w:type="dxa"/>
            <w:vMerge w:val="restart"/>
          </w:tcPr>
          <w:p w14:paraId="6CEA7C27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sz w:val="22"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  <w:sz w:val="22"/>
              </w:rPr>
              <w:t>Rehmanniae Radix</w:t>
            </w:r>
          </w:p>
          <w:p w14:paraId="7AA9E06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62128930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7C25D212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51F9025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</w:p>
          <w:p w14:paraId="58DC6D25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lang w:eastAsia="zh-TW"/>
              </w:rPr>
            </w:pPr>
          </w:p>
        </w:tc>
        <w:tc>
          <w:tcPr>
            <w:tcW w:w="964" w:type="dxa"/>
            <w:vMerge w:val="restart"/>
          </w:tcPr>
          <w:p w14:paraId="1B540999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</w:rPr>
              <w:t xml:space="preserve">Sheng di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haung</w:t>
            </w:r>
          </w:p>
        </w:tc>
        <w:tc>
          <w:tcPr>
            <w:tcW w:w="5862" w:type="dxa"/>
          </w:tcPr>
          <w:p w14:paraId="0200EE4E" w14:textId="77777777" w:rsidR="005003CC" w:rsidRPr="00082F74" w:rsidRDefault="005003CC" w:rsidP="005003CC">
            <w:pPr>
              <w:spacing w:line="276" w:lineRule="auto"/>
              <w:rPr>
                <w:rFonts w:ascii="Times New Roman" w:eastAsia="SimSu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sz w:val="22"/>
              </w:rPr>
              <w:t>clears heat, cools blood, nourishes yin, and engenders fluids.</w:t>
            </w:r>
          </w:p>
        </w:tc>
      </w:tr>
      <w:tr w:rsidR="005003CC" w:rsidRPr="00246B48" w14:paraId="68B7B108" w14:textId="77777777" w:rsidTr="005003CC">
        <w:trPr>
          <w:trHeight w:val="229"/>
        </w:trPr>
        <w:tc>
          <w:tcPr>
            <w:tcW w:w="1696" w:type="dxa"/>
            <w:vMerge/>
          </w:tcPr>
          <w:p w14:paraId="64D4C1A0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4" w:type="dxa"/>
            <w:vMerge/>
          </w:tcPr>
          <w:p w14:paraId="5114FF33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62" w:type="dxa"/>
          </w:tcPr>
          <w:p w14:paraId="2D8F2CD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Apply to acute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pyreticosis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, fever and coma, macular eruption,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hydrodipsia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due to depletion of body fluids, hematemesis due to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hemopyretic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 bleeding, non-traumatic hemorrhage, metrorrhagia and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metrostaxis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hemafecia</w:t>
            </w:r>
            <w:r w:rsidRPr="00082F74">
              <w:rPr>
                <w:rFonts w:ascii="Times New Roman" w:hAnsi="Times New Roman" w:cs="Times New Roman"/>
                <w:sz w:val="22"/>
              </w:rPr>
              <w:t xml:space="preserve">, mouth and tongue ulcers, swelling pain in the throat, coughing with over-strained fever, injury pains from falls, </w:t>
            </w:r>
            <w:r w:rsidRPr="00082F74">
              <w:rPr>
                <w:rFonts w:ascii="Times New Roman" w:hAnsi="Times New Roman" w:cs="Times New Roman"/>
                <w:noProof/>
                <w:sz w:val="22"/>
              </w:rPr>
              <w:t>anthracia</w:t>
            </w:r>
            <w:r w:rsidRPr="00082F74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5003CC" w:rsidRPr="00246B48" w14:paraId="7860DDB6" w14:textId="77777777" w:rsidTr="005003CC">
        <w:trPr>
          <w:trHeight w:val="472"/>
        </w:trPr>
        <w:tc>
          <w:tcPr>
            <w:tcW w:w="1696" w:type="dxa"/>
            <w:vMerge w:val="restart"/>
          </w:tcPr>
          <w:p w14:paraId="6A0F6EF3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  <w:lang w:eastAsia="zh-CN"/>
              </w:rPr>
              <w:t>Spatholobi Caulis</w:t>
            </w:r>
          </w:p>
          <w:p w14:paraId="6D20417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097C15E6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C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lang w:eastAsia="zh-CN"/>
              </w:rPr>
              <w:t>Supplements blood, invigorates blood, frees network vessels.</w:t>
            </w:r>
          </w:p>
        </w:tc>
      </w:tr>
      <w:tr w:rsidR="005003CC" w:rsidRPr="00246B48" w14:paraId="646F2759" w14:textId="77777777" w:rsidTr="005003CC">
        <w:trPr>
          <w:trHeight w:val="471"/>
        </w:trPr>
        <w:tc>
          <w:tcPr>
            <w:tcW w:w="1696" w:type="dxa"/>
            <w:vMerge/>
          </w:tcPr>
          <w:p w14:paraId="3726820F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826" w:type="dxa"/>
            <w:gridSpan w:val="2"/>
          </w:tcPr>
          <w:p w14:paraId="5B584580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</w:rPr>
              <w:t xml:space="preserve">Apply to irregular menstrual periods, </w:t>
            </w:r>
            <w:r w:rsidRPr="00082F74">
              <w:rPr>
                <w:rFonts w:ascii="Times New Roman" w:hAnsi="Times New Roman" w:cs="Times New Roman"/>
                <w:noProof/>
              </w:rPr>
              <w:t>hematasthenic</w:t>
            </w:r>
            <w:r w:rsidRPr="00082F74">
              <w:rPr>
                <w:rFonts w:ascii="Times New Roman" w:hAnsi="Times New Roman" w:cs="Times New Roman"/>
              </w:rPr>
              <w:t xml:space="preserve"> flaccidity, numbness and paralysis, rheumatic arthralgia.</w:t>
            </w:r>
          </w:p>
        </w:tc>
      </w:tr>
      <w:tr w:rsidR="005003CC" w:rsidRPr="00246B48" w14:paraId="281751BB" w14:textId="77777777" w:rsidTr="005003CC">
        <w:trPr>
          <w:trHeight w:val="233"/>
        </w:trPr>
        <w:tc>
          <w:tcPr>
            <w:tcW w:w="1696" w:type="dxa"/>
            <w:vMerge w:val="restart"/>
          </w:tcPr>
          <w:p w14:paraId="17457819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</w:rPr>
              <w:t>Corydalis Rhizoma</w:t>
            </w:r>
          </w:p>
          <w:p w14:paraId="5F1D06B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6" w:type="dxa"/>
            <w:gridSpan w:val="2"/>
          </w:tcPr>
          <w:p w14:paraId="77984837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</w:rPr>
              <w:t xml:space="preserve">Invigorates </w:t>
            </w:r>
            <w:r w:rsidR="007968AA">
              <w:rPr>
                <w:rFonts w:ascii="Times New Roman" w:hAnsi="Times New Roman" w:cs="Times New Roman"/>
              </w:rPr>
              <w:t>blood, disperses stasis, moves Q</w:t>
            </w:r>
            <w:r w:rsidRPr="00082F74">
              <w:rPr>
                <w:rFonts w:ascii="Times New Roman" w:hAnsi="Times New Roman" w:cs="Times New Roman"/>
              </w:rPr>
              <w:t xml:space="preserve">i, stops </w:t>
            </w:r>
            <w:r w:rsidRPr="00082F74">
              <w:rPr>
                <w:rFonts w:ascii="Times New Roman" w:hAnsi="Times New Roman" w:cs="Times New Roman"/>
                <w:noProof/>
              </w:rPr>
              <w:t>pain</w:t>
            </w:r>
            <w:r w:rsidRPr="00082F74">
              <w:rPr>
                <w:rFonts w:ascii="Times New Roman" w:hAnsi="Times New Roman" w:cs="Times New Roman"/>
              </w:rPr>
              <w:t>.</w:t>
            </w:r>
          </w:p>
        </w:tc>
      </w:tr>
      <w:tr w:rsidR="005003CC" w:rsidRPr="00246B48" w14:paraId="2B5F3EF2" w14:textId="77777777" w:rsidTr="005003CC">
        <w:trPr>
          <w:trHeight w:val="232"/>
        </w:trPr>
        <w:tc>
          <w:tcPr>
            <w:tcW w:w="1696" w:type="dxa"/>
            <w:vMerge/>
          </w:tcPr>
          <w:p w14:paraId="21A72E3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6" w:type="dxa"/>
            <w:gridSpan w:val="2"/>
          </w:tcPr>
          <w:p w14:paraId="25A44E5E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</w:rPr>
              <w:t xml:space="preserve">Apply to chest impediment and heart pain, flank and abdomen pain, headache, waist pain, </w:t>
            </w:r>
            <w:r w:rsidRPr="00082F74">
              <w:rPr>
                <w:rFonts w:ascii="Times New Roman" w:hAnsi="Times New Roman" w:cs="Times New Roman"/>
                <w:noProof/>
              </w:rPr>
              <w:t>hernis</w:t>
            </w:r>
            <w:r w:rsidRPr="00082F74">
              <w:rPr>
                <w:rFonts w:ascii="Times New Roman" w:hAnsi="Times New Roman" w:cs="Times New Roman"/>
              </w:rPr>
              <w:t xml:space="preserve"> pain, sinew and bone pain, dysmenorrhea, amenorrhea, postpartum blood stasis and abdominal pain, injury from falls.</w:t>
            </w:r>
          </w:p>
        </w:tc>
      </w:tr>
      <w:tr w:rsidR="005003CC" w:rsidRPr="00246B48" w14:paraId="6559086F" w14:textId="77777777" w:rsidTr="005003CC">
        <w:tc>
          <w:tcPr>
            <w:tcW w:w="1696" w:type="dxa"/>
            <w:vMerge w:val="restart"/>
          </w:tcPr>
          <w:p w14:paraId="7FFE98B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  <w:noProof/>
              </w:rPr>
              <w:t>Stephaniae</w:t>
            </w:r>
            <w:r>
              <w:rPr>
                <w:rFonts w:ascii="Times New Roman" w:hAnsi="Times New Roman" w:cs="Times New Roman"/>
                <w:i/>
                <w:noProof/>
              </w:rPr>
              <w:t xml:space="preserve"> </w:t>
            </w:r>
            <w:r w:rsidRPr="00082F74">
              <w:rPr>
                <w:rFonts w:ascii="Times New Roman" w:hAnsi="Times New Roman" w:cs="Times New Roman"/>
                <w:i/>
              </w:rPr>
              <w:t xml:space="preserve">Tetrandrae Radix </w:t>
            </w:r>
          </w:p>
          <w:p w14:paraId="653667CB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7338CE8E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</w:rPr>
              <w:t>Promotes urination, reduces swelling, dispels wind, relieves pain.</w:t>
            </w:r>
          </w:p>
        </w:tc>
      </w:tr>
      <w:tr w:rsidR="005003CC" w:rsidRPr="00246B48" w14:paraId="26462A8A" w14:textId="77777777" w:rsidTr="005003CC">
        <w:tc>
          <w:tcPr>
            <w:tcW w:w="1696" w:type="dxa"/>
            <w:vMerge/>
          </w:tcPr>
          <w:p w14:paraId="23A56510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6" w:type="dxa"/>
            <w:gridSpan w:val="2"/>
          </w:tcPr>
          <w:p w14:paraId="1B22EF61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</w:rPr>
              <w:t xml:space="preserve">Apply to </w:t>
            </w:r>
            <w:r w:rsidRPr="00082F74">
              <w:rPr>
                <w:rFonts w:ascii="Times New Roman" w:hAnsi="Times New Roman" w:cs="Times New Roman"/>
                <w:noProof/>
              </w:rPr>
              <w:t>edema</w:t>
            </w:r>
            <w:r w:rsidRPr="00082F74">
              <w:rPr>
                <w:rFonts w:ascii="Times New Roman" w:hAnsi="Times New Roman" w:cs="Times New Roman"/>
              </w:rPr>
              <w:t xml:space="preserve"> and beriberi, difficulty in micturition, wind-damp impediment, rheumatic arthralgia, hypertension.</w:t>
            </w:r>
          </w:p>
        </w:tc>
      </w:tr>
      <w:tr w:rsidR="005003CC" w:rsidRPr="00246B48" w14:paraId="75D9085A" w14:textId="77777777" w:rsidTr="005003CC">
        <w:trPr>
          <w:trHeight w:val="629"/>
        </w:trPr>
        <w:tc>
          <w:tcPr>
            <w:tcW w:w="1696" w:type="dxa"/>
            <w:vMerge w:val="restart"/>
          </w:tcPr>
          <w:p w14:paraId="6CDAC2DA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082F74">
              <w:rPr>
                <w:rFonts w:ascii="Times New Roman" w:hAnsi="Times New Roman" w:cs="Times New Roman"/>
                <w:i/>
              </w:rPr>
              <w:t>Coicis Semen</w:t>
            </w:r>
          </w:p>
          <w:p w14:paraId="1F72136B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</w:p>
          <w:p w14:paraId="765FAAD6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</w:p>
          <w:p w14:paraId="4F29D212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126CDFF9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C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lang w:eastAsia="zh-CN"/>
              </w:rPr>
              <w:t xml:space="preserve">Fortifies the spleen, percolates dampness, eliminates impediment, relieves </w:t>
            </w:r>
            <w:r w:rsidRPr="00082F74">
              <w:rPr>
                <w:rFonts w:ascii="Times New Roman" w:hAnsi="Times New Roman" w:cs="Times New Roman"/>
                <w:noProof/>
                <w:lang w:eastAsia="zh-CN"/>
              </w:rPr>
              <w:t>diarrhea</w:t>
            </w:r>
            <w:r w:rsidRPr="00082F74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</w:tr>
      <w:tr w:rsidR="005003CC" w:rsidRPr="00246B48" w14:paraId="5A7EE9FD" w14:textId="77777777" w:rsidTr="005003CC">
        <w:trPr>
          <w:trHeight w:val="628"/>
        </w:trPr>
        <w:tc>
          <w:tcPr>
            <w:tcW w:w="1696" w:type="dxa"/>
            <w:vMerge/>
          </w:tcPr>
          <w:p w14:paraId="22226E0B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6" w:type="dxa"/>
            <w:gridSpan w:val="2"/>
          </w:tcPr>
          <w:p w14:paraId="1DE44D87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</w:rPr>
              <w:t xml:space="preserve">Apply to </w:t>
            </w:r>
            <w:r w:rsidRPr="00082F74">
              <w:rPr>
                <w:rFonts w:ascii="Times New Roman" w:hAnsi="Times New Roman" w:cs="Times New Roman"/>
                <w:noProof/>
              </w:rPr>
              <w:t>edema</w:t>
            </w:r>
            <w:r w:rsidRPr="00082F74">
              <w:rPr>
                <w:rFonts w:ascii="Times New Roman" w:hAnsi="Times New Roman" w:cs="Times New Roman"/>
              </w:rPr>
              <w:t xml:space="preserve">, beriberi, dysuria, damp arthralgia and contracture of tendons and vessels, </w:t>
            </w:r>
            <w:r w:rsidRPr="00082F74">
              <w:rPr>
                <w:rFonts w:ascii="Times New Roman" w:hAnsi="Times New Roman" w:cs="Times New Roman"/>
                <w:noProof/>
              </w:rPr>
              <w:t>diarrhea</w:t>
            </w:r>
            <w:r w:rsidRPr="00082F74">
              <w:rPr>
                <w:rFonts w:ascii="Times New Roman" w:hAnsi="Times New Roman" w:cs="Times New Roman"/>
              </w:rPr>
              <w:t xml:space="preserve"> due to </w:t>
            </w:r>
            <w:r w:rsidRPr="00082F74">
              <w:rPr>
                <w:rFonts w:ascii="Times New Roman" w:hAnsi="Times New Roman" w:cs="Times New Roman"/>
              </w:rPr>
              <w:lastRenderedPageBreak/>
              <w:t>spleen deficiency.</w:t>
            </w:r>
          </w:p>
        </w:tc>
      </w:tr>
      <w:tr w:rsidR="005003CC" w:rsidRPr="00246B48" w14:paraId="16F19876" w14:textId="77777777" w:rsidTr="005003CC">
        <w:trPr>
          <w:trHeight w:val="943"/>
        </w:trPr>
        <w:tc>
          <w:tcPr>
            <w:tcW w:w="1696" w:type="dxa"/>
            <w:vMerge w:val="restart"/>
          </w:tcPr>
          <w:p w14:paraId="51E386B8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</w:rPr>
              <w:lastRenderedPageBreak/>
              <w:t>Atractylodis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82F74">
              <w:rPr>
                <w:rFonts w:ascii="Times New Roman" w:hAnsi="Times New Roman" w:cs="Times New Roman"/>
                <w:i/>
              </w:rPr>
              <w:t>Rhizoma</w:t>
            </w:r>
          </w:p>
          <w:p w14:paraId="20B42BB2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3AFCFFE4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C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  <w:lang w:eastAsia="zh-CN"/>
              </w:rPr>
              <w:t>Dries dampness, fortifies the spleen, dispels wind, disperses cold, and brightens the eyes.</w:t>
            </w:r>
          </w:p>
        </w:tc>
      </w:tr>
      <w:tr w:rsidR="005003CC" w:rsidRPr="00246B48" w14:paraId="2C5080C8" w14:textId="77777777" w:rsidTr="005003CC">
        <w:trPr>
          <w:trHeight w:val="942"/>
        </w:trPr>
        <w:tc>
          <w:tcPr>
            <w:tcW w:w="1696" w:type="dxa"/>
            <w:vMerge/>
          </w:tcPr>
          <w:p w14:paraId="4D72970C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6" w:type="dxa"/>
            <w:gridSpan w:val="2"/>
          </w:tcPr>
          <w:p w14:paraId="40197955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</w:rPr>
              <w:t xml:space="preserve">Chest congestion and abdominal distention, </w:t>
            </w:r>
            <w:r w:rsidRPr="00082F74">
              <w:rPr>
                <w:rFonts w:ascii="Times New Roman" w:hAnsi="Times New Roman" w:cs="Times New Roman"/>
                <w:noProof/>
              </w:rPr>
              <w:t>diarrhea</w:t>
            </w:r>
            <w:r w:rsidRPr="00082F74">
              <w:rPr>
                <w:rFonts w:ascii="Times New Roman" w:hAnsi="Times New Roman" w:cs="Times New Roman"/>
              </w:rPr>
              <w:t xml:space="preserve"> and </w:t>
            </w:r>
            <w:r w:rsidRPr="00082F74">
              <w:rPr>
                <w:rFonts w:ascii="Times New Roman" w:hAnsi="Times New Roman" w:cs="Times New Roman"/>
                <w:noProof/>
              </w:rPr>
              <w:t>edema</w:t>
            </w:r>
            <w:r w:rsidRPr="00082F74">
              <w:rPr>
                <w:rFonts w:ascii="Times New Roman" w:hAnsi="Times New Roman" w:cs="Times New Roman"/>
              </w:rPr>
              <w:t xml:space="preserve">, beriberi and paralysis, wind and dampness impediment, wind-cold, </w:t>
            </w:r>
            <w:r w:rsidRPr="00082F74">
              <w:rPr>
                <w:rFonts w:ascii="Times New Roman" w:hAnsi="Times New Roman" w:cs="Times New Roman"/>
                <w:noProof/>
              </w:rPr>
              <w:t>caecitasnocturna</w:t>
            </w:r>
            <w:r w:rsidRPr="00082F74">
              <w:rPr>
                <w:rFonts w:ascii="Times New Roman" w:hAnsi="Times New Roman" w:cs="Times New Roman"/>
              </w:rPr>
              <w:t>.</w:t>
            </w:r>
          </w:p>
        </w:tc>
      </w:tr>
      <w:tr w:rsidR="005003CC" w:rsidRPr="00246B48" w14:paraId="0192940C" w14:textId="77777777" w:rsidTr="005003CC">
        <w:trPr>
          <w:trHeight w:val="314"/>
        </w:trPr>
        <w:tc>
          <w:tcPr>
            <w:tcW w:w="1696" w:type="dxa"/>
            <w:vMerge w:val="restart"/>
          </w:tcPr>
          <w:p w14:paraId="27693666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i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</w:rPr>
              <w:t>Persicae Semen</w:t>
            </w:r>
          </w:p>
          <w:p w14:paraId="0A58B44F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6" w:type="dxa"/>
            <w:gridSpan w:val="2"/>
          </w:tcPr>
          <w:p w14:paraId="0809F898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</w:rPr>
              <w:t xml:space="preserve">Invigorates blood, dispels stasis, moistens intestines, frees stools, relieves </w:t>
            </w:r>
            <w:r w:rsidRPr="00082F74">
              <w:rPr>
                <w:rFonts w:ascii="Times New Roman" w:hAnsi="Times New Roman" w:cs="Times New Roman"/>
                <w:noProof/>
              </w:rPr>
              <w:t>cough</w:t>
            </w:r>
            <w:r w:rsidRPr="00082F74">
              <w:rPr>
                <w:rFonts w:ascii="Times New Roman" w:hAnsi="Times New Roman" w:cs="Times New Roman"/>
              </w:rPr>
              <w:t>, calms panting.</w:t>
            </w:r>
          </w:p>
        </w:tc>
      </w:tr>
      <w:tr w:rsidR="005003CC" w:rsidRPr="00246B48" w14:paraId="5CB8D857" w14:textId="77777777" w:rsidTr="005003CC">
        <w:trPr>
          <w:trHeight w:val="314"/>
        </w:trPr>
        <w:tc>
          <w:tcPr>
            <w:tcW w:w="1696" w:type="dxa"/>
            <w:vMerge/>
          </w:tcPr>
          <w:p w14:paraId="6F464601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6" w:type="dxa"/>
            <w:gridSpan w:val="2"/>
          </w:tcPr>
          <w:p w14:paraId="75F896A9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</w:rPr>
              <w:t>Apply to amenorrhea, dysmenorrhea, abdominal mass, injury from falls, and constipation due to dryness of intestines.</w:t>
            </w:r>
          </w:p>
        </w:tc>
      </w:tr>
      <w:tr w:rsidR="005003CC" w:rsidRPr="00246B48" w14:paraId="5F040305" w14:textId="77777777" w:rsidTr="005003CC">
        <w:trPr>
          <w:trHeight w:val="233"/>
        </w:trPr>
        <w:tc>
          <w:tcPr>
            <w:tcW w:w="1696" w:type="dxa"/>
            <w:vMerge w:val="restart"/>
          </w:tcPr>
          <w:p w14:paraId="3A5060B1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  <w:r w:rsidRPr="00082F74">
              <w:rPr>
                <w:rFonts w:ascii="Times New Roman" w:hAnsi="Times New Roman" w:cs="Times New Roman"/>
                <w:i/>
                <w:lang w:eastAsia="zh-CN"/>
              </w:rPr>
              <w:t>Carthami</w:t>
            </w:r>
            <w:r>
              <w:rPr>
                <w:rFonts w:ascii="Times New Roman" w:hAnsi="Times New Roman" w:cs="Times New Roman"/>
                <w:i/>
                <w:lang w:eastAsia="zh-CN"/>
              </w:rPr>
              <w:t xml:space="preserve"> </w:t>
            </w:r>
            <w:r w:rsidRPr="00082F74">
              <w:rPr>
                <w:rFonts w:ascii="Times New Roman" w:hAnsi="Times New Roman" w:cs="Times New Roman"/>
                <w:i/>
                <w:lang w:eastAsia="zh-CN"/>
              </w:rPr>
              <w:t>Flos</w:t>
            </w:r>
          </w:p>
          <w:p w14:paraId="389A2D09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6826" w:type="dxa"/>
            <w:gridSpan w:val="2"/>
          </w:tcPr>
          <w:p w14:paraId="0DBE77BB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TCM: </w:t>
            </w:r>
            <w:r w:rsidRPr="00082F74">
              <w:rPr>
                <w:rFonts w:ascii="Times New Roman" w:hAnsi="Times New Roman" w:cs="Times New Roman"/>
              </w:rPr>
              <w:t>Boosts blood, frees channels, disperses stasis, stops pains.</w:t>
            </w:r>
          </w:p>
        </w:tc>
      </w:tr>
      <w:tr w:rsidR="005003CC" w:rsidRPr="00246B48" w14:paraId="29DF2131" w14:textId="77777777" w:rsidTr="005003CC">
        <w:trPr>
          <w:trHeight w:val="232"/>
        </w:trPr>
        <w:tc>
          <w:tcPr>
            <w:tcW w:w="1696" w:type="dxa"/>
            <w:vMerge/>
          </w:tcPr>
          <w:p w14:paraId="37F4B899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26" w:type="dxa"/>
            <w:gridSpan w:val="2"/>
          </w:tcPr>
          <w:p w14:paraId="425AA0FF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 xml:space="preserve">Pharmaceutical study: </w:t>
            </w:r>
            <w:r w:rsidRPr="00082F74">
              <w:rPr>
                <w:rFonts w:ascii="Times New Roman" w:hAnsi="Times New Roman" w:cs="Times New Roman"/>
              </w:rPr>
              <w:t>Apply to menostasia, painful menstruation, retention of the lochia, abdominal mass, chest impediment and pain, abdominal stagnation and pain, chest and flank sting, traumatic injury, sore swelling pain.</w:t>
            </w:r>
          </w:p>
        </w:tc>
      </w:tr>
      <w:tr w:rsidR="005003CC" w:rsidRPr="00246B48" w14:paraId="29C54CF8" w14:textId="77777777" w:rsidTr="005003CC">
        <w:trPr>
          <w:trHeight w:val="471"/>
        </w:trPr>
        <w:tc>
          <w:tcPr>
            <w:tcW w:w="8522" w:type="dxa"/>
            <w:gridSpan w:val="3"/>
          </w:tcPr>
          <w:p w14:paraId="7009245F" w14:textId="77777777" w:rsidR="005003CC" w:rsidRPr="00082F74" w:rsidRDefault="005003CC" w:rsidP="005003CC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TW"/>
              </w:rPr>
            </w:pPr>
            <w:r w:rsidRPr="00082F74">
              <w:rPr>
                <w:rFonts w:ascii="Times New Roman" w:hAnsi="Times New Roman" w:cs="Times New Roman"/>
                <w:sz w:val="22"/>
                <w:lang w:eastAsia="zh-TW"/>
              </w:rPr>
              <w:t>TCM: Traditional Chinese Medicine</w:t>
            </w:r>
          </w:p>
        </w:tc>
      </w:tr>
    </w:tbl>
    <w:p w14:paraId="102338E6" w14:textId="2195EA16" w:rsidR="005003CC" w:rsidRPr="005E32BA" w:rsidRDefault="005003CC" w:rsidP="005E32BA">
      <w:pPr>
        <w:spacing w:line="276" w:lineRule="auto"/>
        <w:jc w:val="both"/>
        <w:rPr>
          <w:rFonts w:ascii="Times New Roman" w:eastAsia="SimSun" w:hAnsi="Times New Roman" w:cs="Times New Roman"/>
        </w:rPr>
      </w:pPr>
      <w:r w:rsidRPr="00082F74">
        <w:rPr>
          <w:rFonts w:ascii="Times New Roman" w:hAnsi="Times New Roman" w:cs="Times New Roman"/>
        </w:rPr>
        <w:t>*According to Hong Kong Baptist University Chinese Medicinal Material Images Database, Medicinal Plant Images Database and Chinese Medicine Specimen Database.</w:t>
      </w:r>
    </w:p>
    <w:sectPr w:rsidR="005003CC" w:rsidRPr="005E32BA"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98EC61" w16cid:durableId="25E91BB8"/>
  <w16cid:commentId w16cid:paraId="6026AFC0" w16cid:durableId="25E91C6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79591" w14:textId="77777777" w:rsidR="00935748" w:rsidRDefault="00935748" w:rsidP="002245C9">
      <w:r>
        <w:separator/>
      </w:r>
    </w:p>
  </w:endnote>
  <w:endnote w:type="continuationSeparator" w:id="0">
    <w:p w14:paraId="101C82FA" w14:textId="77777777" w:rsidR="00935748" w:rsidRDefault="00935748" w:rsidP="0022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2EE64" w14:textId="77777777" w:rsidR="00935748" w:rsidRDefault="00935748" w:rsidP="002245C9">
      <w:r>
        <w:separator/>
      </w:r>
    </w:p>
  </w:footnote>
  <w:footnote w:type="continuationSeparator" w:id="0">
    <w:p w14:paraId="630E8625" w14:textId="77777777" w:rsidR="00935748" w:rsidRDefault="00935748" w:rsidP="00224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1404"/>
    <w:multiLevelType w:val="hybridMultilevel"/>
    <w:tmpl w:val="EB408992"/>
    <w:lvl w:ilvl="0" w:tplc="43C2DF5A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theme="minorBidi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02B28"/>
    <w:multiLevelType w:val="hybridMultilevel"/>
    <w:tmpl w:val="B238C38E"/>
    <w:lvl w:ilvl="0" w:tplc="71EC01A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492DB6"/>
    <w:multiLevelType w:val="hybridMultilevel"/>
    <w:tmpl w:val="B41AF966"/>
    <w:lvl w:ilvl="0" w:tplc="82E0591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197615B"/>
    <w:multiLevelType w:val="hybridMultilevel"/>
    <w:tmpl w:val="5DA263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23D0B"/>
    <w:multiLevelType w:val="multilevel"/>
    <w:tmpl w:val="3DF0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9C3ECC"/>
    <w:multiLevelType w:val="hybridMultilevel"/>
    <w:tmpl w:val="7E4C9B3A"/>
    <w:lvl w:ilvl="0" w:tplc="19C28B2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F9711BB"/>
    <w:multiLevelType w:val="multilevel"/>
    <w:tmpl w:val="A93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zMzU1NjM0MDM1MbNQ0lEKTi0uzszPAykwqgUAgZxfMSwAAAA="/>
  </w:docVars>
  <w:rsids>
    <w:rsidRoot w:val="00351264"/>
    <w:rsid w:val="00003128"/>
    <w:rsid w:val="00003BAD"/>
    <w:rsid w:val="00010353"/>
    <w:rsid w:val="00016CC7"/>
    <w:rsid w:val="00021AF6"/>
    <w:rsid w:val="00024F71"/>
    <w:rsid w:val="000272BB"/>
    <w:rsid w:val="000354C4"/>
    <w:rsid w:val="00045596"/>
    <w:rsid w:val="00051EDF"/>
    <w:rsid w:val="000529C0"/>
    <w:rsid w:val="00055323"/>
    <w:rsid w:val="00072B36"/>
    <w:rsid w:val="00073566"/>
    <w:rsid w:val="00074281"/>
    <w:rsid w:val="000815C2"/>
    <w:rsid w:val="00085A0A"/>
    <w:rsid w:val="00094C7F"/>
    <w:rsid w:val="00095221"/>
    <w:rsid w:val="000965AD"/>
    <w:rsid w:val="000A0021"/>
    <w:rsid w:val="000B2587"/>
    <w:rsid w:val="000B6502"/>
    <w:rsid w:val="000C00EC"/>
    <w:rsid w:val="000C035F"/>
    <w:rsid w:val="000C2322"/>
    <w:rsid w:val="000D71F8"/>
    <w:rsid w:val="000E7E5B"/>
    <w:rsid w:val="000F1F23"/>
    <w:rsid w:val="000F410F"/>
    <w:rsid w:val="000F4B3C"/>
    <w:rsid w:val="00102883"/>
    <w:rsid w:val="001215AE"/>
    <w:rsid w:val="00126569"/>
    <w:rsid w:val="00131C74"/>
    <w:rsid w:val="00134FF7"/>
    <w:rsid w:val="0014131F"/>
    <w:rsid w:val="0014389B"/>
    <w:rsid w:val="00144CBD"/>
    <w:rsid w:val="001529C8"/>
    <w:rsid w:val="00154BAA"/>
    <w:rsid w:val="0015700A"/>
    <w:rsid w:val="001574D3"/>
    <w:rsid w:val="001708E0"/>
    <w:rsid w:val="00173E5B"/>
    <w:rsid w:val="0018216D"/>
    <w:rsid w:val="00190AA1"/>
    <w:rsid w:val="001914CE"/>
    <w:rsid w:val="00197579"/>
    <w:rsid w:val="001A0BCA"/>
    <w:rsid w:val="001A1845"/>
    <w:rsid w:val="001A6704"/>
    <w:rsid w:val="001B1B32"/>
    <w:rsid w:val="001C15F3"/>
    <w:rsid w:val="001C26AE"/>
    <w:rsid w:val="001D6AC6"/>
    <w:rsid w:val="001D6C63"/>
    <w:rsid w:val="001E6000"/>
    <w:rsid w:val="001E70CD"/>
    <w:rsid w:val="002004C9"/>
    <w:rsid w:val="00201823"/>
    <w:rsid w:val="00203115"/>
    <w:rsid w:val="00203727"/>
    <w:rsid w:val="0020428D"/>
    <w:rsid w:val="00204E43"/>
    <w:rsid w:val="002107D2"/>
    <w:rsid w:val="00217C7D"/>
    <w:rsid w:val="00223036"/>
    <w:rsid w:val="002245C9"/>
    <w:rsid w:val="00243114"/>
    <w:rsid w:val="002436A3"/>
    <w:rsid w:val="00245A0B"/>
    <w:rsid w:val="00246A33"/>
    <w:rsid w:val="00253995"/>
    <w:rsid w:val="0026655C"/>
    <w:rsid w:val="002754BB"/>
    <w:rsid w:val="00276082"/>
    <w:rsid w:val="00276C94"/>
    <w:rsid w:val="00277C24"/>
    <w:rsid w:val="00283B04"/>
    <w:rsid w:val="00286577"/>
    <w:rsid w:val="00296151"/>
    <w:rsid w:val="002A45A5"/>
    <w:rsid w:val="002A66E1"/>
    <w:rsid w:val="002B051F"/>
    <w:rsid w:val="002B77AC"/>
    <w:rsid w:val="002C10D6"/>
    <w:rsid w:val="002C6322"/>
    <w:rsid w:val="002C6E3A"/>
    <w:rsid w:val="002D6E40"/>
    <w:rsid w:val="002E3E65"/>
    <w:rsid w:val="002E5273"/>
    <w:rsid w:val="002E54A8"/>
    <w:rsid w:val="00303FCB"/>
    <w:rsid w:val="003130A9"/>
    <w:rsid w:val="0031424F"/>
    <w:rsid w:val="00317C44"/>
    <w:rsid w:val="0032467C"/>
    <w:rsid w:val="003317DA"/>
    <w:rsid w:val="003363FB"/>
    <w:rsid w:val="0033731C"/>
    <w:rsid w:val="003402B4"/>
    <w:rsid w:val="003422FC"/>
    <w:rsid w:val="00351264"/>
    <w:rsid w:val="003621E0"/>
    <w:rsid w:val="00366D9F"/>
    <w:rsid w:val="00367CF3"/>
    <w:rsid w:val="00372C49"/>
    <w:rsid w:val="003762F0"/>
    <w:rsid w:val="0038425F"/>
    <w:rsid w:val="00390917"/>
    <w:rsid w:val="00390C2F"/>
    <w:rsid w:val="00394167"/>
    <w:rsid w:val="003A5078"/>
    <w:rsid w:val="003B287D"/>
    <w:rsid w:val="003B3199"/>
    <w:rsid w:val="003C1B0E"/>
    <w:rsid w:val="003D4056"/>
    <w:rsid w:val="003E581E"/>
    <w:rsid w:val="003F33B6"/>
    <w:rsid w:val="003F78F2"/>
    <w:rsid w:val="0040253C"/>
    <w:rsid w:val="00410F14"/>
    <w:rsid w:val="0041590B"/>
    <w:rsid w:val="00415D62"/>
    <w:rsid w:val="00415F1C"/>
    <w:rsid w:val="004201DD"/>
    <w:rsid w:val="00423032"/>
    <w:rsid w:val="00430493"/>
    <w:rsid w:val="00437CED"/>
    <w:rsid w:val="00443A47"/>
    <w:rsid w:val="004467F7"/>
    <w:rsid w:val="00454B68"/>
    <w:rsid w:val="004552DC"/>
    <w:rsid w:val="004568DD"/>
    <w:rsid w:val="00456CC9"/>
    <w:rsid w:val="00461C7B"/>
    <w:rsid w:val="00462E3E"/>
    <w:rsid w:val="0047504F"/>
    <w:rsid w:val="0047755B"/>
    <w:rsid w:val="00477CB0"/>
    <w:rsid w:val="004818E6"/>
    <w:rsid w:val="0048297E"/>
    <w:rsid w:val="00483E46"/>
    <w:rsid w:val="004843DA"/>
    <w:rsid w:val="004930B5"/>
    <w:rsid w:val="00494B72"/>
    <w:rsid w:val="004A07EC"/>
    <w:rsid w:val="004A14F0"/>
    <w:rsid w:val="004B6317"/>
    <w:rsid w:val="004C00D2"/>
    <w:rsid w:val="004C53B2"/>
    <w:rsid w:val="004C5981"/>
    <w:rsid w:val="004C6255"/>
    <w:rsid w:val="004D1A73"/>
    <w:rsid w:val="004E0053"/>
    <w:rsid w:val="004F0661"/>
    <w:rsid w:val="005003CC"/>
    <w:rsid w:val="00512EA7"/>
    <w:rsid w:val="0051686C"/>
    <w:rsid w:val="00517A3E"/>
    <w:rsid w:val="00522382"/>
    <w:rsid w:val="00527682"/>
    <w:rsid w:val="005345CC"/>
    <w:rsid w:val="005433A3"/>
    <w:rsid w:val="00543BC9"/>
    <w:rsid w:val="00550B4D"/>
    <w:rsid w:val="00551EAC"/>
    <w:rsid w:val="00553064"/>
    <w:rsid w:val="005557C1"/>
    <w:rsid w:val="00565744"/>
    <w:rsid w:val="00570AC2"/>
    <w:rsid w:val="00574536"/>
    <w:rsid w:val="005748AA"/>
    <w:rsid w:val="00586989"/>
    <w:rsid w:val="005908F1"/>
    <w:rsid w:val="005A3A0C"/>
    <w:rsid w:val="005A4995"/>
    <w:rsid w:val="005B2E2B"/>
    <w:rsid w:val="005C1474"/>
    <w:rsid w:val="005C2430"/>
    <w:rsid w:val="005C334C"/>
    <w:rsid w:val="005C6978"/>
    <w:rsid w:val="005D14F4"/>
    <w:rsid w:val="005E32BA"/>
    <w:rsid w:val="005E4C38"/>
    <w:rsid w:val="005F393E"/>
    <w:rsid w:val="005F52B6"/>
    <w:rsid w:val="005F66B9"/>
    <w:rsid w:val="00600CE6"/>
    <w:rsid w:val="006020B1"/>
    <w:rsid w:val="00606FFC"/>
    <w:rsid w:val="006102F8"/>
    <w:rsid w:val="00613299"/>
    <w:rsid w:val="006200AE"/>
    <w:rsid w:val="0062019D"/>
    <w:rsid w:val="006229C1"/>
    <w:rsid w:val="00623E3F"/>
    <w:rsid w:val="00626261"/>
    <w:rsid w:val="00630C2E"/>
    <w:rsid w:val="00635C72"/>
    <w:rsid w:val="00637511"/>
    <w:rsid w:val="006434B0"/>
    <w:rsid w:val="00643809"/>
    <w:rsid w:val="00644785"/>
    <w:rsid w:val="00652820"/>
    <w:rsid w:val="00654247"/>
    <w:rsid w:val="006666D5"/>
    <w:rsid w:val="006809A9"/>
    <w:rsid w:val="00685FA7"/>
    <w:rsid w:val="006870DD"/>
    <w:rsid w:val="00695E17"/>
    <w:rsid w:val="006970EF"/>
    <w:rsid w:val="006A13FF"/>
    <w:rsid w:val="006B0C80"/>
    <w:rsid w:val="006B34DB"/>
    <w:rsid w:val="006B4903"/>
    <w:rsid w:val="006C1BD0"/>
    <w:rsid w:val="006E5A2E"/>
    <w:rsid w:val="006E7859"/>
    <w:rsid w:val="00706EC9"/>
    <w:rsid w:val="00713766"/>
    <w:rsid w:val="00716F4E"/>
    <w:rsid w:val="00724181"/>
    <w:rsid w:val="00730423"/>
    <w:rsid w:val="0073687F"/>
    <w:rsid w:val="00737DD9"/>
    <w:rsid w:val="00745890"/>
    <w:rsid w:val="007458F9"/>
    <w:rsid w:val="00751692"/>
    <w:rsid w:val="00756591"/>
    <w:rsid w:val="00756A6E"/>
    <w:rsid w:val="00763D3D"/>
    <w:rsid w:val="00773BE3"/>
    <w:rsid w:val="00774E82"/>
    <w:rsid w:val="00790475"/>
    <w:rsid w:val="007914FC"/>
    <w:rsid w:val="007968AA"/>
    <w:rsid w:val="00797A17"/>
    <w:rsid w:val="007A7C0E"/>
    <w:rsid w:val="007B01D1"/>
    <w:rsid w:val="007C19DE"/>
    <w:rsid w:val="007C1C7E"/>
    <w:rsid w:val="007C35C6"/>
    <w:rsid w:val="007C7706"/>
    <w:rsid w:val="007C7F3B"/>
    <w:rsid w:val="007D4AB0"/>
    <w:rsid w:val="007D4D7F"/>
    <w:rsid w:val="007E2402"/>
    <w:rsid w:val="007E32D1"/>
    <w:rsid w:val="007E50BD"/>
    <w:rsid w:val="00806032"/>
    <w:rsid w:val="00813408"/>
    <w:rsid w:val="00816CE0"/>
    <w:rsid w:val="008270F9"/>
    <w:rsid w:val="008338CE"/>
    <w:rsid w:val="00833C10"/>
    <w:rsid w:val="00833CEB"/>
    <w:rsid w:val="00862049"/>
    <w:rsid w:val="00864CDF"/>
    <w:rsid w:val="008704EC"/>
    <w:rsid w:val="008858C1"/>
    <w:rsid w:val="00885B99"/>
    <w:rsid w:val="008930B7"/>
    <w:rsid w:val="00893DE4"/>
    <w:rsid w:val="008A1064"/>
    <w:rsid w:val="008A26F0"/>
    <w:rsid w:val="008A5B71"/>
    <w:rsid w:val="008C2B13"/>
    <w:rsid w:val="008D458C"/>
    <w:rsid w:val="00907462"/>
    <w:rsid w:val="009212B8"/>
    <w:rsid w:val="00927A0E"/>
    <w:rsid w:val="00935748"/>
    <w:rsid w:val="009358CD"/>
    <w:rsid w:val="00935BF0"/>
    <w:rsid w:val="00943B53"/>
    <w:rsid w:val="0095157D"/>
    <w:rsid w:val="0095160B"/>
    <w:rsid w:val="0095259F"/>
    <w:rsid w:val="00954485"/>
    <w:rsid w:val="009600A8"/>
    <w:rsid w:val="009646DE"/>
    <w:rsid w:val="00970BE1"/>
    <w:rsid w:val="0097171F"/>
    <w:rsid w:val="009732D9"/>
    <w:rsid w:val="0097363E"/>
    <w:rsid w:val="00974A32"/>
    <w:rsid w:val="009761D9"/>
    <w:rsid w:val="00980442"/>
    <w:rsid w:val="00990E49"/>
    <w:rsid w:val="00993B42"/>
    <w:rsid w:val="00995AF7"/>
    <w:rsid w:val="00997DFD"/>
    <w:rsid w:val="009A5142"/>
    <w:rsid w:val="009A7D26"/>
    <w:rsid w:val="009B19B3"/>
    <w:rsid w:val="009B346B"/>
    <w:rsid w:val="009B650B"/>
    <w:rsid w:val="009C3BC3"/>
    <w:rsid w:val="009E52AF"/>
    <w:rsid w:val="009F21F4"/>
    <w:rsid w:val="009F21FC"/>
    <w:rsid w:val="009F4075"/>
    <w:rsid w:val="009F7493"/>
    <w:rsid w:val="00A05693"/>
    <w:rsid w:val="00A16C58"/>
    <w:rsid w:val="00A17862"/>
    <w:rsid w:val="00A20BB4"/>
    <w:rsid w:val="00A243D2"/>
    <w:rsid w:val="00A301C6"/>
    <w:rsid w:val="00A3034B"/>
    <w:rsid w:val="00A31DC4"/>
    <w:rsid w:val="00A520D3"/>
    <w:rsid w:val="00A55DB4"/>
    <w:rsid w:val="00A60D33"/>
    <w:rsid w:val="00A66DD8"/>
    <w:rsid w:val="00A67B8B"/>
    <w:rsid w:val="00A8295D"/>
    <w:rsid w:val="00A84BAC"/>
    <w:rsid w:val="00A8683A"/>
    <w:rsid w:val="00AC6F8B"/>
    <w:rsid w:val="00AD03B8"/>
    <w:rsid w:val="00AD74D4"/>
    <w:rsid w:val="00AE0AB8"/>
    <w:rsid w:val="00AE0F19"/>
    <w:rsid w:val="00AE696F"/>
    <w:rsid w:val="00AF5F88"/>
    <w:rsid w:val="00B0297D"/>
    <w:rsid w:val="00B054E4"/>
    <w:rsid w:val="00B069EC"/>
    <w:rsid w:val="00B31736"/>
    <w:rsid w:val="00B32BC3"/>
    <w:rsid w:val="00B370FB"/>
    <w:rsid w:val="00B40973"/>
    <w:rsid w:val="00B445A7"/>
    <w:rsid w:val="00B529C3"/>
    <w:rsid w:val="00B52FC5"/>
    <w:rsid w:val="00B61FD6"/>
    <w:rsid w:val="00B6408F"/>
    <w:rsid w:val="00B73C90"/>
    <w:rsid w:val="00B85E21"/>
    <w:rsid w:val="00B956D4"/>
    <w:rsid w:val="00BA1D69"/>
    <w:rsid w:val="00BA6673"/>
    <w:rsid w:val="00BB0DA1"/>
    <w:rsid w:val="00BB3E99"/>
    <w:rsid w:val="00BC0A5A"/>
    <w:rsid w:val="00BC33DF"/>
    <w:rsid w:val="00BD55A7"/>
    <w:rsid w:val="00BD64C8"/>
    <w:rsid w:val="00BE6CC7"/>
    <w:rsid w:val="00BE6DA5"/>
    <w:rsid w:val="00BE75D8"/>
    <w:rsid w:val="00BF4295"/>
    <w:rsid w:val="00C107B5"/>
    <w:rsid w:val="00C10D46"/>
    <w:rsid w:val="00C1174A"/>
    <w:rsid w:val="00C14422"/>
    <w:rsid w:val="00C172E3"/>
    <w:rsid w:val="00C2001C"/>
    <w:rsid w:val="00C21ED9"/>
    <w:rsid w:val="00C32D34"/>
    <w:rsid w:val="00C34264"/>
    <w:rsid w:val="00C34853"/>
    <w:rsid w:val="00C41524"/>
    <w:rsid w:val="00C505D9"/>
    <w:rsid w:val="00C52A2C"/>
    <w:rsid w:val="00C569B6"/>
    <w:rsid w:val="00C71730"/>
    <w:rsid w:val="00C7338E"/>
    <w:rsid w:val="00C92B59"/>
    <w:rsid w:val="00CA1305"/>
    <w:rsid w:val="00CA2CBA"/>
    <w:rsid w:val="00CA55F9"/>
    <w:rsid w:val="00CB5A08"/>
    <w:rsid w:val="00CB61F0"/>
    <w:rsid w:val="00CB6591"/>
    <w:rsid w:val="00CC0601"/>
    <w:rsid w:val="00CC11F3"/>
    <w:rsid w:val="00CC6F29"/>
    <w:rsid w:val="00CD08E0"/>
    <w:rsid w:val="00CD465A"/>
    <w:rsid w:val="00CD6089"/>
    <w:rsid w:val="00CD6926"/>
    <w:rsid w:val="00CE0954"/>
    <w:rsid w:val="00CE4AA2"/>
    <w:rsid w:val="00CF7956"/>
    <w:rsid w:val="00D00306"/>
    <w:rsid w:val="00D03F13"/>
    <w:rsid w:val="00D04648"/>
    <w:rsid w:val="00D05DD1"/>
    <w:rsid w:val="00D11743"/>
    <w:rsid w:val="00D11FFF"/>
    <w:rsid w:val="00D163D6"/>
    <w:rsid w:val="00D2526F"/>
    <w:rsid w:val="00D262C7"/>
    <w:rsid w:val="00D331CC"/>
    <w:rsid w:val="00D3337B"/>
    <w:rsid w:val="00D34370"/>
    <w:rsid w:val="00D3698B"/>
    <w:rsid w:val="00D40B35"/>
    <w:rsid w:val="00D41C76"/>
    <w:rsid w:val="00D574CC"/>
    <w:rsid w:val="00D63587"/>
    <w:rsid w:val="00D72F45"/>
    <w:rsid w:val="00D77DD5"/>
    <w:rsid w:val="00D84503"/>
    <w:rsid w:val="00D9506F"/>
    <w:rsid w:val="00D951EF"/>
    <w:rsid w:val="00D97F03"/>
    <w:rsid w:val="00DA2F33"/>
    <w:rsid w:val="00DA470B"/>
    <w:rsid w:val="00DA5670"/>
    <w:rsid w:val="00DA6F97"/>
    <w:rsid w:val="00DB76BD"/>
    <w:rsid w:val="00DC079B"/>
    <w:rsid w:val="00DC215B"/>
    <w:rsid w:val="00DE14BE"/>
    <w:rsid w:val="00DE40C0"/>
    <w:rsid w:val="00DE6D9F"/>
    <w:rsid w:val="00DF135D"/>
    <w:rsid w:val="00E04F3C"/>
    <w:rsid w:val="00E1122C"/>
    <w:rsid w:val="00E13C69"/>
    <w:rsid w:val="00E20E3F"/>
    <w:rsid w:val="00E215EB"/>
    <w:rsid w:val="00E242AC"/>
    <w:rsid w:val="00E2488D"/>
    <w:rsid w:val="00E26B1D"/>
    <w:rsid w:val="00E3073D"/>
    <w:rsid w:val="00E31E46"/>
    <w:rsid w:val="00E344E1"/>
    <w:rsid w:val="00E41D8B"/>
    <w:rsid w:val="00E4203F"/>
    <w:rsid w:val="00E52F62"/>
    <w:rsid w:val="00E53B49"/>
    <w:rsid w:val="00E55096"/>
    <w:rsid w:val="00E55A0E"/>
    <w:rsid w:val="00E67D50"/>
    <w:rsid w:val="00E774D3"/>
    <w:rsid w:val="00E774E1"/>
    <w:rsid w:val="00E821E7"/>
    <w:rsid w:val="00E87624"/>
    <w:rsid w:val="00E90F48"/>
    <w:rsid w:val="00E9504E"/>
    <w:rsid w:val="00EA0BE9"/>
    <w:rsid w:val="00EA3172"/>
    <w:rsid w:val="00EA7EF9"/>
    <w:rsid w:val="00EB0CB8"/>
    <w:rsid w:val="00EB2593"/>
    <w:rsid w:val="00EB300A"/>
    <w:rsid w:val="00EC03FB"/>
    <w:rsid w:val="00EC55F9"/>
    <w:rsid w:val="00EC79EF"/>
    <w:rsid w:val="00ED0743"/>
    <w:rsid w:val="00ED189B"/>
    <w:rsid w:val="00EE134D"/>
    <w:rsid w:val="00EE7426"/>
    <w:rsid w:val="00EF22DA"/>
    <w:rsid w:val="00F00239"/>
    <w:rsid w:val="00F031D8"/>
    <w:rsid w:val="00F1009B"/>
    <w:rsid w:val="00F150BC"/>
    <w:rsid w:val="00F32026"/>
    <w:rsid w:val="00F33788"/>
    <w:rsid w:val="00F51BAE"/>
    <w:rsid w:val="00F5366E"/>
    <w:rsid w:val="00F55F23"/>
    <w:rsid w:val="00F73204"/>
    <w:rsid w:val="00F74F8D"/>
    <w:rsid w:val="00F80D13"/>
    <w:rsid w:val="00F868FD"/>
    <w:rsid w:val="00F87DA8"/>
    <w:rsid w:val="00F92256"/>
    <w:rsid w:val="00F94F7A"/>
    <w:rsid w:val="00F965F8"/>
    <w:rsid w:val="00FA11D3"/>
    <w:rsid w:val="00FA407A"/>
    <w:rsid w:val="00FA7FE1"/>
    <w:rsid w:val="00FB05A1"/>
    <w:rsid w:val="00FB3133"/>
    <w:rsid w:val="00FB38C4"/>
    <w:rsid w:val="00FE2DCA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ADC04F"/>
  <w15:chartTrackingRefBased/>
  <w15:docId w15:val="{2F79F930-D225-4B1B-AA82-1825C411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5F9"/>
    <w:pPr>
      <w:widowControl w:val="0"/>
    </w:pPr>
  </w:style>
  <w:style w:type="paragraph" w:styleId="Heading1">
    <w:name w:val="heading 1"/>
    <w:basedOn w:val="Normal"/>
    <w:link w:val="Heading1Char"/>
    <w:uiPriority w:val="9"/>
    <w:qFormat/>
    <w:rsid w:val="004568D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8D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7F3B"/>
    <w:rPr>
      <w:color w:val="0563C1" w:themeColor="hyperlink"/>
      <w:u w:val="single"/>
    </w:rPr>
  </w:style>
  <w:style w:type="character" w:customStyle="1" w:styleId="1">
    <w:name w:val="未解析的提及項目1"/>
    <w:basedOn w:val="DefaultParagraphFont"/>
    <w:uiPriority w:val="99"/>
    <w:semiHidden/>
    <w:unhideWhenUsed/>
    <w:rsid w:val="007C7F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7F3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51692"/>
    <w:pPr>
      <w:ind w:leftChars="200" w:left="480"/>
    </w:pPr>
    <w:rPr>
      <w:rFonts w:ascii="Calibri" w:eastAsia="PMingLiU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568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4568DD"/>
  </w:style>
  <w:style w:type="character" w:customStyle="1" w:styleId="sr-only">
    <w:name w:val="sr-only"/>
    <w:basedOn w:val="DefaultParagraphFont"/>
    <w:rsid w:val="004568DD"/>
  </w:style>
  <w:style w:type="character" w:customStyle="1" w:styleId="text">
    <w:name w:val="text"/>
    <w:basedOn w:val="DefaultParagraphFont"/>
    <w:rsid w:val="004568DD"/>
  </w:style>
  <w:style w:type="character" w:customStyle="1" w:styleId="author-ref">
    <w:name w:val="author-ref"/>
    <w:basedOn w:val="DefaultParagraphFont"/>
    <w:rsid w:val="004568DD"/>
  </w:style>
  <w:style w:type="paragraph" w:styleId="NoSpacing">
    <w:name w:val="No Spacing"/>
    <w:uiPriority w:val="1"/>
    <w:qFormat/>
    <w:rsid w:val="004568DD"/>
    <w:pPr>
      <w:widowControl w:val="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568DD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4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245C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4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245C9"/>
    <w:rPr>
      <w:sz w:val="20"/>
      <w:szCs w:val="20"/>
    </w:rPr>
  </w:style>
  <w:style w:type="paragraph" w:customStyle="1" w:styleId="Default">
    <w:name w:val="Default"/>
    <w:rsid w:val="002245C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character" w:customStyle="1" w:styleId="ref-journal">
    <w:name w:val="ref-journal"/>
    <w:basedOn w:val="DefaultParagraphFont"/>
    <w:rsid w:val="00F94F7A"/>
  </w:style>
  <w:style w:type="character" w:customStyle="1" w:styleId="element-citation">
    <w:name w:val="element-citation"/>
    <w:basedOn w:val="DefaultParagraphFont"/>
    <w:rsid w:val="00F94F7A"/>
  </w:style>
  <w:style w:type="character" w:customStyle="1" w:styleId="ref-vol">
    <w:name w:val="ref-vol"/>
    <w:basedOn w:val="DefaultParagraphFont"/>
    <w:rsid w:val="00F94F7A"/>
  </w:style>
  <w:style w:type="paragraph" w:styleId="FootnoteText">
    <w:name w:val="footnote text"/>
    <w:basedOn w:val="Normal"/>
    <w:link w:val="FootnoteTextChar"/>
    <w:uiPriority w:val="99"/>
    <w:semiHidden/>
    <w:unhideWhenUsed/>
    <w:rsid w:val="00CA55F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5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55F9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DE40C0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1064"/>
    <w:pPr>
      <w:snapToGrid w:val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1064"/>
  </w:style>
  <w:style w:type="character" w:styleId="EndnoteReference">
    <w:name w:val="endnote reference"/>
    <w:basedOn w:val="DefaultParagraphFont"/>
    <w:uiPriority w:val="99"/>
    <w:semiHidden/>
    <w:unhideWhenUsed/>
    <w:rsid w:val="008A1064"/>
    <w:rPr>
      <w:vertAlign w:val="superscript"/>
    </w:rPr>
  </w:style>
  <w:style w:type="character" w:customStyle="1" w:styleId="2">
    <w:name w:val="未解析的提及項目2"/>
    <w:basedOn w:val="DefaultParagraphFont"/>
    <w:uiPriority w:val="99"/>
    <w:semiHidden/>
    <w:unhideWhenUsed/>
    <w:rsid w:val="008A10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003CC"/>
    <w:rPr>
      <w:rFonts w:ascii="Liberation Serif" w:eastAsia="PMingLiU" w:hAnsi="Liberation Serif" w:cs="Arial"/>
      <w:kern w:val="0"/>
      <w:szCs w:val="24"/>
      <w:lang w:eastAsia="zh-HK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ighwire-citation-authors">
    <w:name w:val="highwire-citation-authors"/>
    <w:basedOn w:val="DefaultParagraphFont"/>
    <w:rsid w:val="00B61FD6"/>
  </w:style>
  <w:style w:type="character" w:customStyle="1" w:styleId="highwire-citation-author">
    <w:name w:val="highwire-citation-author"/>
    <w:basedOn w:val="DefaultParagraphFont"/>
    <w:rsid w:val="00B61FD6"/>
  </w:style>
  <w:style w:type="character" w:customStyle="1" w:styleId="nlm-surname">
    <w:name w:val="nlm-surname"/>
    <w:basedOn w:val="DefaultParagraphFont"/>
    <w:rsid w:val="00B61FD6"/>
  </w:style>
  <w:style w:type="character" w:customStyle="1" w:styleId="citation-et">
    <w:name w:val="citation-et"/>
    <w:basedOn w:val="DefaultParagraphFont"/>
    <w:rsid w:val="00B61FD6"/>
  </w:style>
  <w:style w:type="character" w:customStyle="1" w:styleId="highwire-cite-metadata-journal">
    <w:name w:val="highwire-cite-metadata-journal"/>
    <w:basedOn w:val="DefaultParagraphFont"/>
    <w:rsid w:val="00B61FD6"/>
  </w:style>
  <w:style w:type="character" w:customStyle="1" w:styleId="highwire-cite-metadata-year">
    <w:name w:val="highwire-cite-metadata-year"/>
    <w:basedOn w:val="DefaultParagraphFont"/>
    <w:rsid w:val="00B61FD6"/>
  </w:style>
  <w:style w:type="character" w:customStyle="1" w:styleId="highwire-cite-metadata-volume">
    <w:name w:val="highwire-cite-metadata-volume"/>
    <w:basedOn w:val="DefaultParagraphFont"/>
    <w:rsid w:val="00B61FD6"/>
  </w:style>
  <w:style w:type="character" w:customStyle="1" w:styleId="highwire-cite-metadata-pages">
    <w:name w:val="highwire-cite-metadata-pages"/>
    <w:basedOn w:val="DefaultParagraphFont"/>
    <w:rsid w:val="00B61FD6"/>
  </w:style>
  <w:style w:type="paragraph" w:customStyle="1" w:styleId="yiv2802495208xmsonormal">
    <w:name w:val="yiv2802495208x_msonormal"/>
    <w:basedOn w:val="Normal"/>
    <w:rsid w:val="003B28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customStyle="1" w:styleId="ref-title">
    <w:name w:val="ref-title"/>
    <w:basedOn w:val="DefaultParagraphFont"/>
    <w:rsid w:val="00B0297D"/>
  </w:style>
  <w:style w:type="character" w:customStyle="1" w:styleId="ref-iss">
    <w:name w:val="ref-iss"/>
    <w:basedOn w:val="DefaultParagraphFont"/>
    <w:rsid w:val="00B0297D"/>
  </w:style>
  <w:style w:type="character" w:styleId="Strong">
    <w:name w:val="Strong"/>
    <w:basedOn w:val="DefaultParagraphFont"/>
    <w:uiPriority w:val="22"/>
    <w:qFormat/>
    <w:rsid w:val="00B0297D"/>
    <w:rPr>
      <w:b/>
      <w:bCs/>
    </w:rPr>
  </w:style>
  <w:style w:type="character" w:customStyle="1" w:styleId="yiv8746156766normaltextrun">
    <w:name w:val="yiv8746156766normaltextrun"/>
    <w:basedOn w:val="DefaultParagraphFont"/>
    <w:rsid w:val="00EB300A"/>
  </w:style>
  <w:style w:type="character" w:customStyle="1" w:styleId="yiv8746156766eop">
    <w:name w:val="yiv8746156766eop"/>
    <w:basedOn w:val="DefaultParagraphFont"/>
    <w:rsid w:val="00EB300A"/>
  </w:style>
  <w:style w:type="character" w:customStyle="1" w:styleId="authorsname">
    <w:name w:val="authors__name"/>
    <w:basedOn w:val="DefaultParagraphFont"/>
    <w:rsid w:val="00EB300A"/>
  </w:style>
  <w:style w:type="character" w:customStyle="1" w:styleId="hlfld-contribauthor">
    <w:name w:val="hlfld-contribauthor"/>
    <w:basedOn w:val="DefaultParagraphFont"/>
    <w:rsid w:val="003D4056"/>
  </w:style>
  <w:style w:type="character" w:customStyle="1" w:styleId="nlmgiven-names">
    <w:name w:val="nlm_given-names"/>
    <w:basedOn w:val="DefaultParagraphFont"/>
    <w:rsid w:val="003D4056"/>
  </w:style>
  <w:style w:type="character" w:customStyle="1" w:styleId="nlmyear">
    <w:name w:val="nlm_year"/>
    <w:basedOn w:val="DefaultParagraphFont"/>
    <w:rsid w:val="003D4056"/>
  </w:style>
  <w:style w:type="character" w:customStyle="1" w:styleId="nlmarticle-title">
    <w:name w:val="nlm_article-title"/>
    <w:basedOn w:val="DefaultParagraphFont"/>
    <w:rsid w:val="003D4056"/>
  </w:style>
  <w:style w:type="character" w:customStyle="1" w:styleId="nlmfpage">
    <w:name w:val="nlm_fpage"/>
    <w:basedOn w:val="DefaultParagraphFont"/>
    <w:rsid w:val="003D4056"/>
  </w:style>
  <w:style w:type="character" w:customStyle="1" w:styleId="nlmlpage">
    <w:name w:val="nlm_lpage"/>
    <w:basedOn w:val="DefaultParagraphFont"/>
    <w:rsid w:val="003D4056"/>
  </w:style>
  <w:style w:type="character" w:styleId="CommentReference">
    <w:name w:val="annotation reference"/>
    <w:basedOn w:val="DefaultParagraphFont"/>
    <w:uiPriority w:val="99"/>
    <w:semiHidden/>
    <w:unhideWhenUsed/>
    <w:rsid w:val="003B31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1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1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1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19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17862"/>
  </w:style>
  <w:style w:type="character" w:styleId="PlaceholderText">
    <w:name w:val="Placeholder Text"/>
    <w:basedOn w:val="DefaultParagraphFont"/>
    <w:uiPriority w:val="99"/>
    <w:semiHidden/>
    <w:rsid w:val="00CC11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2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5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19797-0F45-478A-98A7-EFE0EAD9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陳健豪 Derek Chan</dc:creator>
  <cp:keywords/>
  <dc:description/>
  <cp:lastModifiedBy>Rajeshwari Arumugam</cp:lastModifiedBy>
  <cp:revision>6</cp:revision>
  <dcterms:created xsi:type="dcterms:W3CDTF">2023-01-08T08:41:00Z</dcterms:created>
  <dcterms:modified xsi:type="dcterms:W3CDTF">2023-04-17T14:38:00Z</dcterms:modified>
</cp:coreProperties>
</file>