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2BBEF6" w14:textId="2D1AD8EA" w:rsidR="00123CFF" w:rsidRPr="009265C8" w:rsidRDefault="00312392" w:rsidP="00123CFF">
      <w:r w:rsidRPr="009265C8">
        <w:rPr>
          <w:noProof/>
          <w:lang w:val="en-IN" w:eastAsia="en-IN"/>
        </w:rPr>
        <w:drawing>
          <wp:inline distT="0" distB="0" distL="0" distR="0" wp14:anchorId="7A005475" wp14:editId="6DE7E0B8">
            <wp:extent cx="5274310" cy="3555365"/>
            <wp:effectExtent l="0" t="0" r="2540" b="6985"/>
            <wp:docPr id="20921475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14753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9BABC" w14:textId="4D535CD0" w:rsidR="00123CFF" w:rsidRPr="009265C8" w:rsidRDefault="00123CFF" w:rsidP="00123CFF">
      <w:r w:rsidRPr="009265C8">
        <w:rPr>
          <w:b/>
          <w:bCs/>
        </w:rPr>
        <w:t>Fig</w:t>
      </w:r>
      <w:r w:rsidR="007A4E38" w:rsidRPr="009265C8">
        <w:rPr>
          <w:b/>
          <w:bCs/>
        </w:rPr>
        <w:t>.</w:t>
      </w:r>
      <w:r w:rsidRPr="009265C8">
        <w:rPr>
          <w:b/>
          <w:bCs/>
        </w:rPr>
        <w:t xml:space="preserve"> </w:t>
      </w:r>
      <w:r w:rsidR="009265C8" w:rsidRPr="009265C8">
        <w:rPr>
          <w:b/>
          <w:bCs/>
        </w:rPr>
        <w:t>S</w:t>
      </w:r>
      <w:r w:rsidRPr="009265C8">
        <w:rPr>
          <w:b/>
          <w:bCs/>
        </w:rPr>
        <w:t xml:space="preserve">1. The composition and quality control of PD. </w:t>
      </w:r>
      <w:r w:rsidRPr="009265C8">
        <w:t xml:space="preserve">HPLC analysis </w:t>
      </w:r>
      <w:r w:rsidRPr="009265C8">
        <w:rPr>
          <w:rFonts w:hint="eastAsia"/>
        </w:rPr>
        <w:t>showed that PD contained</w:t>
      </w:r>
      <w:r w:rsidRPr="009265C8">
        <w:t xml:space="preserve"> the </w:t>
      </w:r>
      <w:r w:rsidRPr="009265C8">
        <w:rPr>
          <w:rFonts w:hint="eastAsia"/>
        </w:rPr>
        <w:t xml:space="preserve">five pharmacopoeia </w:t>
      </w:r>
      <w:r w:rsidRPr="009265C8">
        <w:t>reference substances</w:t>
      </w:r>
      <w:r w:rsidRPr="009265C8">
        <w:rPr>
          <w:rFonts w:hint="eastAsia"/>
        </w:rPr>
        <w:t xml:space="preserve"> (</w:t>
      </w:r>
      <w:r w:rsidRPr="009265C8">
        <w:t>esculin, aesculetin, phellodendrine hydrochloride, berberine hydrochloride and anemoside B4</w:t>
      </w:r>
      <w:r w:rsidRPr="009265C8">
        <w:rPr>
          <w:rFonts w:hint="eastAsia"/>
        </w:rPr>
        <w:t>)</w:t>
      </w:r>
      <w:r w:rsidRPr="009265C8">
        <w:t>, as</w:t>
      </w:r>
      <w:r w:rsidRPr="009265C8">
        <w:rPr>
          <w:rFonts w:hint="eastAsia"/>
        </w:rPr>
        <w:t xml:space="preserve"> </w:t>
      </w:r>
      <w:r w:rsidRPr="009265C8">
        <w:t>evidenced</w:t>
      </w:r>
      <w:r w:rsidRPr="009265C8">
        <w:rPr>
          <w:rFonts w:hint="eastAsia"/>
        </w:rPr>
        <w:t xml:space="preserve"> </w:t>
      </w:r>
      <w:r w:rsidRPr="009265C8">
        <w:t xml:space="preserve">by comparing the peaks’ retention times </w:t>
      </w:r>
      <w:r w:rsidRPr="009265C8">
        <w:rPr>
          <w:rFonts w:hint="eastAsia"/>
        </w:rPr>
        <w:t xml:space="preserve">and ultraviolet absorption </w:t>
      </w:r>
      <w:r w:rsidRPr="009265C8">
        <w:t xml:space="preserve">between PD solution and the reference substances. </w:t>
      </w:r>
    </w:p>
    <w:p w14:paraId="064E2FCF" w14:textId="77777777" w:rsidR="00123CFF" w:rsidRPr="009265C8" w:rsidRDefault="00123CFF">
      <w:pPr>
        <w:rPr>
          <w:b/>
          <w:bCs/>
        </w:rPr>
      </w:pPr>
    </w:p>
    <w:p w14:paraId="4713A3C1" w14:textId="77777777" w:rsidR="00123CFF" w:rsidRPr="009265C8" w:rsidRDefault="00123CFF">
      <w:pPr>
        <w:rPr>
          <w:b/>
          <w:bCs/>
        </w:rPr>
      </w:pPr>
    </w:p>
    <w:p w14:paraId="749EE70A" w14:textId="77777777" w:rsidR="00123CFF" w:rsidRPr="009265C8" w:rsidRDefault="00123CFF">
      <w:pPr>
        <w:rPr>
          <w:b/>
          <w:bCs/>
        </w:rPr>
      </w:pPr>
    </w:p>
    <w:p w14:paraId="38F22036" w14:textId="77777777" w:rsidR="00123CFF" w:rsidRPr="009265C8" w:rsidRDefault="00123CFF">
      <w:pPr>
        <w:rPr>
          <w:b/>
          <w:bCs/>
        </w:rPr>
      </w:pPr>
    </w:p>
    <w:p w14:paraId="4E26285F" w14:textId="288BBAE4" w:rsidR="00123CFF" w:rsidRPr="009265C8" w:rsidRDefault="00123CFF">
      <w:pPr>
        <w:rPr>
          <w:b/>
          <w:bCs/>
        </w:rPr>
      </w:pPr>
    </w:p>
    <w:p w14:paraId="138D953F" w14:textId="351B7B6F" w:rsidR="00123CFF" w:rsidRPr="009265C8" w:rsidRDefault="00123CFF">
      <w:pPr>
        <w:rPr>
          <w:b/>
          <w:bCs/>
        </w:rPr>
      </w:pPr>
    </w:p>
    <w:p w14:paraId="7A5B168E" w14:textId="2028B954" w:rsidR="00123CFF" w:rsidRPr="009265C8" w:rsidRDefault="00123CFF">
      <w:pPr>
        <w:rPr>
          <w:b/>
          <w:bCs/>
        </w:rPr>
      </w:pPr>
    </w:p>
    <w:p w14:paraId="555A9A90" w14:textId="16BF46EB" w:rsidR="00123CFF" w:rsidRPr="009265C8" w:rsidRDefault="00123CFF">
      <w:pPr>
        <w:rPr>
          <w:b/>
          <w:bCs/>
        </w:rPr>
      </w:pPr>
    </w:p>
    <w:p w14:paraId="431054E0" w14:textId="5F5D9EB0" w:rsidR="00123CFF" w:rsidRPr="009265C8" w:rsidRDefault="00123CFF">
      <w:pPr>
        <w:rPr>
          <w:b/>
          <w:bCs/>
        </w:rPr>
      </w:pPr>
    </w:p>
    <w:p w14:paraId="259D9D75" w14:textId="7986B0A1" w:rsidR="00123CFF" w:rsidRPr="009265C8" w:rsidRDefault="00123CFF">
      <w:pPr>
        <w:rPr>
          <w:b/>
          <w:bCs/>
        </w:rPr>
      </w:pPr>
    </w:p>
    <w:p w14:paraId="3F32F917" w14:textId="5DD28A87" w:rsidR="00123CFF" w:rsidRPr="009265C8" w:rsidRDefault="00123CFF">
      <w:pPr>
        <w:rPr>
          <w:b/>
          <w:bCs/>
        </w:rPr>
      </w:pPr>
    </w:p>
    <w:p w14:paraId="71194BC9" w14:textId="5D186EF0" w:rsidR="00123CFF" w:rsidRPr="009265C8" w:rsidRDefault="00123CFF">
      <w:pPr>
        <w:rPr>
          <w:b/>
          <w:bCs/>
        </w:rPr>
      </w:pPr>
    </w:p>
    <w:p w14:paraId="0D64CD79" w14:textId="478ED99D" w:rsidR="00123CFF" w:rsidRPr="009265C8" w:rsidRDefault="00123CFF">
      <w:pPr>
        <w:rPr>
          <w:b/>
          <w:bCs/>
        </w:rPr>
      </w:pPr>
    </w:p>
    <w:p w14:paraId="4E3F496E" w14:textId="4A490B19" w:rsidR="00123CFF" w:rsidRPr="009265C8" w:rsidRDefault="00123CFF">
      <w:pPr>
        <w:rPr>
          <w:b/>
          <w:bCs/>
        </w:rPr>
      </w:pPr>
    </w:p>
    <w:p w14:paraId="6F3BA8C7" w14:textId="67DF8140" w:rsidR="00123CFF" w:rsidRPr="009265C8" w:rsidRDefault="00123CFF">
      <w:pPr>
        <w:rPr>
          <w:b/>
          <w:bCs/>
        </w:rPr>
      </w:pPr>
    </w:p>
    <w:p w14:paraId="046E6D7D" w14:textId="6A8B094C" w:rsidR="00123CFF" w:rsidRPr="009265C8" w:rsidRDefault="00123CFF">
      <w:pPr>
        <w:rPr>
          <w:b/>
          <w:bCs/>
        </w:rPr>
      </w:pPr>
    </w:p>
    <w:p w14:paraId="72F0A044" w14:textId="2C8E5764" w:rsidR="00123CFF" w:rsidRPr="009265C8" w:rsidRDefault="00123CFF">
      <w:pPr>
        <w:rPr>
          <w:b/>
          <w:bCs/>
        </w:rPr>
      </w:pPr>
    </w:p>
    <w:p w14:paraId="6BBB5CB6" w14:textId="2EF825D1" w:rsidR="00123CFF" w:rsidRPr="009265C8" w:rsidRDefault="00123CFF">
      <w:pPr>
        <w:rPr>
          <w:b/>
          <w:bCs/>
        </w:rPr>
      </w:pPr>
    </w:p>
    <w:p w14:paraId="00CF9640" w14:textId="2C2D78B5" w:rsidR="00123CFF" w:rsidRPr="009265C8" w:rsidRDefault="00123CFF">
      <w:pPr>
        <w:rPr>
          <w:b/>
          <w:bCs/>
        </w:rPr>
      </w:pPr>
    </w:p>
    <w:p w14:paraId="677C74E5" w14:textId="26841F64" w:rsidR="00123CFF" w:rsidRPr="009265C8" w:rsidRDefault="00123CFF">
      <w:pPr>
        <w:rPr>
          <w:b/>
          <w:bCs/>
        </w:rPr>
      </w:pPr>
    </w:p>
    <w:p w14:paraId="35B50251" w14:textId="77777777" w:rsidR="00123CFF" w:rsidRPr="009265C8" w:rsidRDefault="00123CFF">
      <w:pPr>
        <w:rPr>
          <w:b/>
          <w:bCs/>
        </w:rPr>
      </w:pPr>
    </w:p>
    <w:p w14:paraId="044F18F6" w14:textId="77777777" w:rsidR="00123CFF" w:rsidRPr="009265C8" w:rsidRDefault="00123CFF">
      <w:pPr>
        <w:rPr>
          <w:b/>
          <w:bCs/>
        </w:rPr>
      </w:pPr>
    </w:p>
    <w:p w14:paraId="4FB15F37" w14:textId="77777777" w:rsidR="00123CFF" w:rsidRPr="009265C8" w:rsidRDefault="00123CFF">
      <w:pPr>
        <w:rPr>
          <w:b/>
          <w:bCs/>
        </w:rPr>
      </w:pPr>
    </w:p>
    <w:p w14:paraId="701788AA" w14:textId="04DF1BDE" w:rsidR="00F02DB6" w:rsidRPr="009265C8" w:rsidRDefault="00276CBF">
      <w:r w:rsidRPr="009265C8">
        <w:rPr>
          <w:b/>
          <w:bCs/>
        </w:rPr>
        <w:t xml:space="preserve">Table </w:t>
      </w:r>
      <w:r w:rsidR="009265C8" w:rsidRPr="009265C8">
        <w:rPr>
          <w:b/>
          <w:bCs/>
        </w:rPr>
        <w:t>S</w:t>
      </w:r>
      <w:r w:rsidRPr="009265C8">
        <w:rPr>
          <w:b/>
          <w:bCs/>
        </w:rPr>
        <w:t>1. Composition of classical prescriptions</w:t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2263"/>
        <w:gridCol w:w="3686"/>
      </w:tblGrid>
      <w:tr w:rsidR="00F02DB6" w:rsidRPr="009265C8" w14:paraId="411EBB9F" w14:textId="77777777" w:rsidTr="00F02DB6"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AB3C37" w14:textId="55033C45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>group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31AF4B" w14:textId="782C152E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>herbal formula name</w:t>
            </w:r>
          </w:p>
        </w:tc>
      </w:tr>
      <w:tr w:rsidR="00F02DB6" w:rsidRPr="009265C8" w14:paraId="34A056C0" w14:textId="77777777" w:rsidTr="00F02DB6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108CDD" w14:textId="744B6BC0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>A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8ECC7" w14:textId="002FE9E8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 xml:space="preserve">Pulsatilla </w:t>
            </w:r>
            <w:r w:rsidR="007A4E38" w:rsidRPr="009265C8">
              <w:rPr>
                <w:rFonts w:eastAsia="DengXian" w:cs="Times New Roman"/>
                <w:color w:val="000000"/>
                <w:sz w:val="22"/>
              </w:rPr>
              <w:t>D</w:t>
            </w:r>
            <w:r w:rsidRPr="009265C8">
              <w:rPr>
                <w:rFonts w:eastAsia="DengXian" w:cs="Times New Roman"/>
                <w:color w:val="000000"/>
                <w:sz w:val="22"/>
              </w:rPr>
              <w:t>ecoction</w:t>
            </w:r>
          </w:p>
        </w:tc>
      </w:tr>
      <w:tr w:rsidR="00F02DB6" w:rsidRPr="009265C8" w14:paraId="1D87253A" w14:textId="77777777" w:rsidTr="00F02DB6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CD008" w14:textId="618A859E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>B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572F1" w14:textId="60706A46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 xml:space="preserve">Sini </w:t>
            </w:r>
            <w:r w:rsidR="007A4E38" w:rsidRPr="009265C8">
              <w:rPr>
                <w:rFonts w:eastAsia="DengXian" w:cs="Times New Roman"/>
                <w:color w:val="000000"/>
                <w:sz w:val="22"/>
              </w:rPr>
              <w:t>D</w:t>
            </w:r>
            <w:r w:rsidRPr="009265C8">
              <w:rPr>
                <w:rFonts w:eastAsia="DengXian" w:cs="Times New Roman"/>
                <w:color w:val="000000"/>
                <w:sz w:val="22"/>
              </w:rPr>
              <w:t>ecoction</w:t>
            </w:r>
          </w:p>
        </w:tc>
      </w:tr>
      <w:tr w:rsidR="00F02DB6" w:rsidRPr="009265C8" w14:paraId="4D1C96E7" w14:textId="77777777" w:rsidTr="00F02DB6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ABD2D9" w14:textId="7EE67F0A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>C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4C093" w14:textId="365CF99A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 xml:space="preserve">Yinchenhao Tang </w:t>
            </w:r>
            <w:r w:rsidR="007A4E38" w:rsidRPr="009265C8">
              <w:rPr>
                <w:rFonts w:eastAsia="DengXian" w:cs="Times New Roman"/>
                <w:color w:val="000000"/>
                <w:sz w:val="22"/>
              </w:rPr>
              <w:t>D</w:t>
            </w:r>
            <w:r w:rsidRPr="009265C8">
              <w:rPr>
                <w:rFonts w:eastAsia="DengXian" w:cs="Times New Roman"/>
                <w:color w:val="000000"/>
                <w:sz w:val="22"/>
              </w:rPr>
              <w:t>ecoction</w:t>
            </w:r>
          </w:p>
        </w:tc>
      </w:tr>
      <w:tr w:rsidR="00F02DB6" w:rsidRPr="009265C8" w14:paraId="3CAB95D4" w14:textId="77777777" w:rsidTr="00F02DB6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5EB0A" w14:textId="784AC727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>D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6D7A5" w14:textId="63A5686F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 xml:space="preserve">Zhi-Zi-Hou-Pu </w:t>
            </w:r>
            <w:r w:rsidR="007A4E38" w:rsidRPr="009265C8">
              <w:rPr>
                <w:rFonts w:eastAsia="DengXian" w:cs="Times New Roman"/>
                <w:color w:val="000000"/>
                <w:sz w:val="22"/>
              </w:rPr>
              <w:t>D</w:t>
            </w:r>
            <w:r w:rsidRPr="009265C8">
              <w:rPr>
                <w:rFonts w:eastAsia="DengXian" w:cs="Times New Roman"/>
                <w:color w:val="000000"/>
                <w:sz w:val="22"/>
              </w:rPr>
              <w:t>ecoction</w:t>
            </w:r>
          </w:p>
        </w:tc>
      </w:tr>
      <w:tr w:rsidR="00F02DB6" w:rsidRPr="009265C8" w14:paraId="4AA791FC" w14:textId="77777777" w:rsidTr="00F02DB6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9FCB65" w14:textId="2E885B92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>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AB251" w14:textId="4BD722E4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 xml:space="preserve">Guizhi-Fuling </w:t>
            </w:r>
            <w:r w:rsidR="007A4E38" w:rsidRPr="009265C8">
              <w:rPr>
                <w:rFonts w:eastAsia="DengXian" w:cs="Times New Roman"/>
                <w:color w:val="000000"/>
                <w:sz w:val="22"/>
              </w:rPr>
              <w:t>C</w:t>
            </w:r>
            <w:r w:rsidRPr="009265C8">
              <w:rPr>
                <w:rFonts w:eastAsia="DengXian" w:cs="Times New Roman"/>
                <w:color w:val="000000"/>
                <w:sz w:val="22"/>
              </w:rPr>
              <w:t>apsule</w:t>
            </w:r>
          </w:p>
        </w:tc>
      </w:tr>
      <w:tr w:rsidR="00F02DB6" w:rsidRPr="009265C8" w14:paraId="545C1089" w14:textId="77777777" w:rsidTr="00F02DB6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483F6" w14:textId="56A48650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>F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72DFD" w14:textId="3260E89B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 xml:space="preserve">Xiaojianzhong </w:t>
            </w:r>
            <w:r w:rsidR="007A4E38" w:rsidRPr="009265C8">
              <w:rPr>
                <w:rFonts w:eastAsia="DengXian" w:cs="Times New Roman"/>
                <w:color w:val="000000"/>
                <w:sz w:val="22"/>
              </w:rPr>
              <w:t>D</w:t>
            </w:r>
            <w:r w:rsidRPr="009265C8">
              <w:rPr>
                <w:rFonts w:eastAsia="DengXian" w:cs="Times New Roman"/>
                <w:color w:val="000000"/>
                <w:sz w:val="22"/>
              </w:rPr>
              <w:t>ecoction</w:t>
            </w:r>
          </w:p>
        </w:tc>
      </w:tr>
      <w:tr w:rsidR="00F02DB6" w:rsidRPr="009265C8" w14:paraId="6A817DFA" w14:textId="77777777" w:rsidTr="00F02DB6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623B1" w14:textId="372AE21C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>G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3FD83" w14:textId="03311126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>Lizhong Pill</w:t>
            </w:r>
          </w:p>
        </w:tc>
      </w:tr>
      <w:tr w:rsidR="00F02DB6" w:rsidRPr="009265C8" w14:paraId="4B991352" w14:textId="77777777" w:rsidTr="00F02DB6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ED2B7" w14:textId="141FD99F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>H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68280" w14:textId="24EC5D21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>Wuzhuyu Decoction</w:t>
            </w:r>
          </w:p>
        </w:tc>
      </w:tr>
      <w:tr w:rsidR="00F02DB6" w:rsidRPr="009265C8" w14:paraId="0A112D91" w14:textId="77777777" w:rsidTr="00F02DB6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F14744" w14:textId="73898733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>I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47E461" w14:textId="033EF296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 xml:space="preserve">Wuling </w:t>
            </w:r>
            <w:r w:rsidR="007A4E38" w:rsidRPr="009265C8">
              <w:rPr>
                <w:rFonts w:eastAsia="DengXian" w:cs="Times New Roman"/>
                <w:color w:val="000000"/>
                <w:sz w:val="22"/>
              </w:rPr>
              <w:t>C</w:t>
            </w:r>
            <w:r w:rsidRPr="009265C8">
              <w:rPr>
                <w:rFonts w:eastAsia="DengXian" w:cs="Times New Roman"/>
                <w:color w:val="000000"/>
                <w:sz w:val="22"/>
              </w:rPr>
              <w:t>apsule</w:t>
            </w:r>
          </w:p>
        </w:tc>
      </w:tr>
      <w:tr w:rsidR="00F02DB6" w:rsidRPr="009265C8" w14:paraId="2961C9FA" w14:textId="77777777" w:rsidTr="00F02DB6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6503B3" w14:textId="6AF6EACB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>J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BA0BA" w14:textId="1D9A4B2F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>Zhenwu Decoction</w:t>
            </w:r>
          </w:p>
        </w:tc>
      </w:tr>
      <w:tr w:rsidR="00F02DB6" w:rsidRPr="009265C8" w14:paraId="7CB5DDC6" w14:textId="77777777" w:rsidTr="00F02DB6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8CDAD" w14:textId="7EF13A44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>K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75F75" w14:textId="07554528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>Linggui Zhugan Decoction</w:t>
            </w:r>
          </w:p>
        </w:tc>
      </w:tr>
      <w:tr w:rsidR="00F02DB6" w:rsidRPr="009265C8" w14:paraId="3EBF93E9" w14:textId="77777777" w:rsidTr="00F02DB6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27641" w14:textId="6986A59E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>L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F9B24" w14:textId="403F337B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 xml:space="preserve">Sini </w:t>
            </w:r>
            <w:r w:rsidR="007A4E38" w:rsidRPr="009265C8">
              <w:rPr>
                <w:rFonts w:eastAsia="DengXian" w:cs="Times New Roman"/>
                <w:color w:val="000000"/>
                <w:sz w:val="22"/>
              </w:rPr>
              <w:t>P</w:t>
            </w:r>
            <w:r w:rsidRPr="009265C8">
              <w:rPr>
                <w:rFonts w:eastAsia="DengXian" w:cs="Times New Roman"/>
                <w:color w:val="000000"/>
                <w:sz w:val="22"/>
              </w:rPr>
              <w:t>owder</w:t>
            </w:r>
          </w:p>
        </w:tc>
      </w:tr>
      <w:tr w:rsidR="00F02DB6" w:rsidRPr="009265C8" w14:paraId="2A83A658" w14:textId="77777777" w:rsidTr="00F02DB6"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98521B" w14:textId="28B9F480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>M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929C52" w14:textId="3E355EBA" w:rsidR="00F02DB6" w:rsidRPr="009265C8" w:rsidRDefault="00F02DB6" w:rsidP="00F02DB6">
            <w:pPr>
              <w:jc w:val="center"/>
            </w:pPr>
            <w:r w:rsidRPr="009265C8">
              <w:rPr>
                <w:rFonts w:eastAsia="DengXian" w:cs="Times New Roman"/>
                <w:color w:val="000000"/>
                <w:sz w:val="22"/>
              </w:rPr>
              <w:t xml:space="preserve">Xiaochaihu </w:t>
            </w:r>
            <w:r w:rsidR="007A4E38" w:rsidRPr="009265C8">
              <w:rPr>
                <w:rFonts w:eastAsia="DengXian" w:cs="Times New Roman"/>
                <w:color w:val="000000"/>
                <w:sz w:val="22"/>
              </w:rPr>
              <w:t>D</w:t>
            </w:r>
            <w:r w:rsidRPr="009265C8">
              <w:rPr>
                <w:rFonts w:eastAsia="DengXian" w:cs="Times New Roman"/>
                <w:color w:val="000000"/>
                <w:sz w:val="22"/>
              </w:rPr>
              <w:t>ecoction</w:t>
            </w:r>
          </w:p>
        </w:tc>
      </w:tr>
    </w:tbl>
    <w:p w14:paraId="1EF3B5B3" w14:textId="295C7083" w:rsidR="009E4A36" w:rsidRPr="009265C8" w:rsidRDefault="00E4160D">
      <w:pPr>
        <w:rPr>
          <w:rFonts w:cs="Times New Roman"/>
        </w:rPr>
      </w:pPr>
      <w:r w:rsidRPr="009265C8">
        <w:rPr>
          <w:rFonts w:cs="Times New Roman"/>
        </w:rPr>
        <w:t>Thirteen</w:t>
      </w:r>
      <w:r w:rsidR="00276CBF" w:rsidRPr="009265C8">
        <w:rPr>
          <w:rFonts w:cs="Times New Roman"/>
        </w:rPr>
        <w:t xml:space="preserve"> classical Chinese herbal formulae (A-M) from Chinese medicine book “Shang Han Treatise”</w:t>
      </w:r>
      <w:r w:rsidR="007A4E38" w:rsidRPr="009265C8">
        <w:rPr>
          <w:rFonts w:cs="Times New Roman"/>
        </w:rPr>
        <w:t>.</w:t>
      </w:r>
    </w:p>
    <w:p w14:paraId="068E499B" w14:textId="77777777" w:rsidR="009E4A36" w:rsidRPr="009265C8" w:rsidRDefault="009E4A36"/>
    <w:p w14:paraId="1BAA6DEB" w14:textId="77777777" w:rsidR="009E4A36" w:rsidRPr="009265C8" w:rsidRDefault="009E4A36"/>
    <w:p w14:paraId="74478318" w14:textId="77777777" w:rsidR="009E4A36" w:rsidRPr="009265C8" w:rsidRDefault="00276CBF">
      <w:pPr>
        <w:widowControl/>
        <w:jc w:val="left"/>
      </w:pPr>
      <w:r w:rsidRPr="009265C8">
        <w:br w:type="page"/>
      </w:r>
    </w:p>
    <w:p w14:paraId="418CE696" w14:textId="76D9141E" w:rsidR="00F02DB6" w:rsidRPr="009265C8" w:rsidRDefault="00312392">
      <w:r w:rsidRPr="009265C8">
        <w:rPr>
          <w:noProof/>
          <w:lang w:val="en-IN" w:eastAsia="en-IN"/>
        </w:rPr>
        <w:lastRenderedPageBreak/>
        <w:drawing>
          <wp:inline distT="0" distB="0" distL="0" distR="0" wp14:anchorId="00E5ACB4" wp14:editId="26D784D9">
            <wp:extent cx="5274310" cy="2796540"/>
            <wp:effectExtent l="0" t="0" r="2540" b="3810"/>
            <wp:docPr id="19772864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28640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A551A" w14:textId="24F1F282" w:rsidR="009E4A36" w:rsidRPr="009265C8" w:rsidRDefault="00276CBF">
      <w:r w:rsidRPr="009265C8">
        <w:rPr>
          <w:b/>
          <w:bCs/>
        </w:rPr>
        <w:t>Fig</w:t>
      </w:r>
      <w:r w:rsidR="007A4E38" w:rsidRPr="009265C8">
        <w:rPr>
          <w:b/>
          <w:bCs/>
        </w:rPr>
        <w:t>.</w:t>
      </w:r>
      <w:r w:rsidRPr="009265C8">
        <w:rPr>
          <w:b/>
          <w:bCs/>
        </w:rPr>
        <w:t xml:space="preserve"> </w:t>
      </w:r>
      <w:r w:rsidR="009265C8" w:rsidRPr="009265C8">
        <w:rPr>
          <w:b/>
          <w:bCs/>
        </w:rPr>
        <w:t>S</w:t>
      </w:r>
      <w:r w:rsidR="00123CFF" w:rsidRPr="009265C8">
        <w:rPr>
          <w:b/>
          <w:bCs/>
        </w:rPr>
        <w:t>2</w:t>
      </w:r>
      <w:r w:rsidRPr="009265C8">
        <w:rPr>
          <w:b/>
          <w:bCs/>
        </w:rPr>
        <w:t>. The cytotoxicity of 13 Chinese herbal formulae on pancreatic cancer cells.</w:t>
      </w:r>
      <w:r w:rsidRPr="009265C8">
        <w:t xml:space="preserve"> CCK-8 assay was performed to measure </w:t>
      </w:r>
      <w:r w:rsidR="003829C6" w:rsidRPr="009265C8">
        <w:t xml:space="preserve">the cell viability of </w:t>
      </w:r>
      <w:r w:rsidRPr="009265C8">
        <w:t xml:space="preserve">MIA PaCa-2 (A) and BxPC-3 (B) after treated with </w:t>
      </w:r>
      <w:r w:rsidRPr="009265C8">
        <w:rPr>
          <w:lang w:val="el-GR"/>
        </w:rPr>
        <w:t>100 μ</w:t>
      </w:r>
      <w:r w:rsidRPr="009265C8">
        <w:t xml:space="preserve">g/mL of </w:t>
      </w:r>
      <w:r w:rsidR="00E936A1" w:rsidRPr="009265C8">
        <w:t>the indicated</w:t>
      </w:r>
      <w:r w:rsidRPr="009265C8">
        <w:t xml:space="preserve"> Chinese herbal formulae for 72 h. </w:t>
      </w:r>
      <w:r w:rsidR="002F5C54" w:rsidRPr="009265C8">
        <w:t xml:space="preserve">1 </w:t>
      </w:r>
      <w:r w:rsidR="00804DCC" w:rsidRPr="009265C8">
        <w:t xml:space="preserve">μM of </w:t>
      </w:r>
      <w:r w:rsidRPr="009265C8">
        <w:t xml:space="preserve">Gemcitabine (GEM) was </w:t>
      </w:r>
      <w:r w:rsidR="00A43A94" w:rsidRPr="009265C8">
        <w:t>chosen as the</w:t>
      </w:r>
      <w:r w:rsidRPr="009265C8">
        <w:t xml:space="preserve"> positive control. Data are presented as mean ± S</w:t>
      </w:r>
      <w:r w:rsidR="007A4E38" w:rsidRPr="009265C8">
        <w:t>.</w:t>
      </w:r>
      <w:r w:rsidRPr="009265C8">
        <w:t>D</w:t>
      </w:r>
      <w:r w:rsidR="007A4E38" w:rsidRPr="009265C8">
        <w:t>.</w:t>
      </w:r>
      <w:r w:rsidRPr="009265C8">
        <w:t xml:space="preserve"> (n = 3). *</w:t>
      </w:r>
      <w:r w:rsidRPr="009265C8">
        <w:rPr>
          <w:i/>
          <w:iCs/>
        </w:rPr>
        <w:t>p</w:t>
      </w:r>
      <w:r w:rsidRPr="009265C8">
        <w:t xml:space="preserve"> &lt; 0.05, **</w:t>
      </w:r>
      <w:r w:rsidRPr="009265C8">
        <w:rPr>
          <w:i/>
          <w:iCs/>
        </w:rPr>
        <w:t>p</w:t>
      </w:r>
      <w:r w:rsidRPr="009265C8">
        <w:t xml:space="preserve"> &lt; 0.01, ***</w:t>
      </w:r>
      <w:r w:rsidRPr="009265C8">
        <w:rPr>
          <w:i/>
          <w:iCs/>
        </w:rPr>
        <w:t>p</w:t>
      </w:r>
      <w:r w:rsidRPr="009265C8">
        <w:t> &lt; 0.001 compared with the control.</w:t>
      </w:r>
    </w:p>
    <w:p w14:paraId="04A9776A" w14:textId="77777777" w:rsidR="009E4A36" w:rsidRPr="009265C8" w:rsidRDefault="009E4A36"/>
    <w:p w14:paraId="6D6B9663" w14:textId="77777777" w:rsidR="00D22734" w:rsidRPr="009265C8" w:rsidRDefault="00D22734"/>
    <w:p w14:paraId="549B64DA" w14:textId="77777777" w:rsidR="00D22734" w:rsidRPr="009265C8" w:rsidRDefault="00D22734"/>
    <w:p w14:paraId="02F9741B" w14:textId="77777777" w:rsidR="00D22734" w:rsidRPr="009265C8" w:rsidRDefault="00D22734"/>
    <w:p w14:paraId="7691B583" w14:textId="77777777" w:rsidR="00D22734" w:rsidRPr="009265C8" w:rsidRDefault="00D22734"/>
    <w:p w14:paraId="049A8FFF" w14:textId="77777777" w:rsidR="00D22734" w:rsidRPr="009265C8" w:rsidRDefault="00D22734"/>
    <w:p w14:paraId="74E05737" w14:textId="77777777" w:rsidR="00D22734" w:rsidRPr="009265C8" w:rsidRDefault="00D22734"/>
    <w:p w14:paraId="62737F07" w14:textId="77777777" w:rsidR="00D22734" w:rsidRPr="009265C8" w:rsidRDefault="00D22734"/>
    <w:p w14:paraId="5694AE88" w14:textId="77777777" w:rsidR="00D22734" w:rsidRPr="009265C8" w:rsidRDefault="00D22734"/>
    <w:p w14:paraId="7A1401E7" w14:textId="77777777" w:rsidR="00D22734" w:rsidRPr="009265C8" w:rsidRDefault="00D22734"/>
    <w:p w14:paraId="6AA8418E" w14:textId="77777777" w:rsidR="00D22734" w:rsidRPr="009265C8" w:rsidRDefault="00D22734"/>
    <w:p w14:paraId="7FEB05F3" w14:textId="77777777" w:rsidR="00D22734" w:rsidRPr="009265C8" w:rsidRDefault="00D22734"/>
    <w:p w14:paraId="00EF5973" w14:textId="77777777" w:rsidR="00D22734" w:rsidRPr="009265C8" w:rsidRDefault="00D22734"/>
    <w:p w14:paraId="3D8E093C" w14:textId="77777777" w:rsidR="00D22734" w:rsidRPr="009265C8" w:rsidRDefault="00D22734"/>
    <w:p w14:paraId="197B9BA1" w14:textId="77777777" w:rsidR="00D22734" w:rsidRPr="009265C8" w:rsidRDefault="00D22734"/>
    <w:p w14:paraId="592C1AB5" w14:textId="77777777" w:rsidR="00D22734" w:rsidRPr="009265C8" w:rsidRDefault="00D22734"/>
    <w:p w14:paraId="650C02DD" w14:textId="77777777" w:rsidR="00D22734" w:rsidRPr="009265C8" w:rsidRDefault="00D22734"/>
    <w:p w14:paraId="04EB88B5" w14:textId="77777777" w:rsidR="00D22734" w:rsidRPr="009265C8" w:rsidRDefault="00D22734"/>
    <w:p w14:paraId="1A2F585E" w14:textId="77777777" w:rsidR="00D22734" w:rsidRPr="009265C8" w:rsidRDefault="00D22734"/>
    <w:p w14:paraId="1A04DB59" w14:textId="77777777" w:rsidR="00D22734" w:rsidRPr="009265C8" w:rsidRDefault="00D22734"/>
    <w:p w14:paraId="3E2798D0" w14:textId="77777777" w:rsidR="00D22734" w:rsidRPr="009265C8" w:rsidRDefault="00D22734"/>
    <w:p w14:paraId="73A4E466" w14:textId="77777777" w:rsidR="00D22734" w:rsidRPr="009265C8" w:rsidRDefault="00D22734"/>
    <w:p w14:paraId="47BFAF9C" w14:textId="77777777" w:rsidR="00D22734" w:rsidRPr="009265C8" w:rsidRDefault="00D22734"/>
    <w:p w14:paraId="21308FD8" w14:textId="77777777" w:rsidR="00D22734" w:rsidRPr="009265C8" w:rsidRDefault="00D22734"/>
    <w:p w14:paraId="6F65EA70" w14:textId="1C0E563E" w:rsidR="009E4A36" w:rsidRPr="009265C8" w:rsidRDefault="00312392">
      <w:r w:rsidRPr="009265C8">
        <w:rPr>
          <w:noProof/>
          <w:lang w:val="en-IN" w:eastAsia="en-IN"/>
        </w:rPr>
        <w:lastRenderedPageBreak/>
        <w:drawing>
          <wp:inline distT="0" distB="0" distL="0" distR="0" wp14:anchorId="6D0F3661" wp14:editId="59E8C03B">
            <wp:extent cx="5274310" cy="2769870"/>
            <wp:effectExtent l="0" t="0" r="2540" b="0"/>
            <wp:docPr id="19177454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74540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FAEF1" w14:textId="63B078C6" w:rsidR="009E4A36" w:rsidRDefault="00276CBF">
      <w:bookmarkStart w:id="0" w:name="_GoBack"/>
      <w:bookmarkEnd w:id="0"/>
      <w:r w:rsidRPr="009265C8">
        <w:rPr>
          <w:b/>
          <w:bCs/>
        </w:rPr>
        <w:t>Fig</w:t>
      </w:r>
      <w:r w:rsidR="007A4E38" w:rsidRPr="009265C8">
        <w:rPr>
          <w:b/>
          <w:bCs/>
        </w:rPr>
        <w:t>.</w:t>
      </w:r>
      <w:r w:rsidRPr="009265C8">
        <w:rPr>
          <w:b/>
          <w:bCs/>
        </w:rPr>
        <w:t xml:space="preserve"> </w:t>
      </w:r>
      <w:r w:rsidR="009265C8">
        <w:rPr>
          <w:b/>
          <w:bCs/>
        </w:rPr>
        <w:t>S</w:t>
      </w:r>
      <w:r w:rsidR="00BD415F" w:rsidRPr="009265C8">
        <w:rPr>
          <w:b/>
          <w:bCs/>
        </w:rPr>
        <w:t>3</w:t>
      </w:r>
      <w:r w:rsidRPr="009265C8">
        <w:rPr>
          <w:b/>
          <w:bCs/>
        </w:rPr>
        <w:t xml:space="preserve">: The cytotoxicity of podophyllotoxin and comparison of acute toxicity between β-peltatin and podophyllotoxin in mice. </w:t>
      </w:r>
      <w:r w:rsidRPr="009265C8">
        <w:t>CCK-8 assay was performed to measure</w:t>
      </w:r>
      <w:r w:rsidR="00BD1A9A" w:rsidRPr="009265C8">
        <w:t xml:space="preserve"> the viability of</w:t>
      </w:r>
      <w:r w:rsidRPr="009265C8">
        <w:t xml:space="preserve"> MIA PaCa-2 (A) and BxPC-3 (B) cell</w:t>
      </w:r>
      <w:r w:rsidR="00BD1A9A" w:rsidRPr="009265C8">
        <w:t>s</w:t>
      </w:r>
      <w:r w:rsidRPr="009265C8">
        <w:t xml:space="preserve"> after treated with podophyllotoxin at </w:t>
      </w:r>
      <w:r w:rsidR="008B1BB9" w:rsidRPr="009265C8">
        <w:t xml:space="preserve">the indicated </w:t>
      </w:r>
      <w:r w:rsidRPr="009265C8">
        <w:t xml:space="preserve">concentrations </w:t>
      </w:r>
      <w:r w:rsidR="008B1BB9" w:rsidRPr="009265C8">
        <w:t>(</w:t>
      </w:r>
      <w:r w:rsidRPr="009265C8">
        <w:t>0-64 nM</w:t>
      </w:r>
      <w:r w:rsidR="008B1BB9" w:rsidRPr="009265C8">
        <w:t>)</w:t>
      </w:r>
      <w:r w:rsidRPr="009265C8">
        <w:t xml:space="preserve"> for 48 h and 72 h, respectively. </w:t>
      </w:r>
      <w:r w:rsidR="00BD1A9A" w:rsidRPr="009265C8">
        <w:t>Twenty</w:t>
      </w:r>
      <w:r w:rsidRPr="009265C8">
        <w:t xml:space="preserve"> BALB/c mice were randomly divided into two groups after fasted for 12-16 h. </w:t>
      </w:r>
      <w:r w:rsidR="00AD499F" w:rsidRPr="009265C8">
        <w:t>Mice were</w:t>
      </w:r>
      <w:r w:rsidR="00CB421A" w:rsidRPr="009265C8">
        <w:t xml:space="preserve"> subcutaneously injected with 60 mg/kg </w:t>
      </w:r>
      <w:r w:rsidR="00383C78" w:rsidRPr="009265C8">
        <w:t xml:space="preserve">of </w:t>
      </w:r>
      <w:r w:rsidRPr="009265C8">
        <w:t>β-peltatin and podophyllotoxin</w:t>
      </w:r>
      <w:r w:rsidR="003E12E8" w:rsidRPr="009265C8">
        <w:t xml:space="preserve"> and </w:t>
      </w:r>
      <w:r w:rsidR="006B7C38" w:rsidRPr="009265C8">
        <w:t>s</w:t>
      </w:r>
      <w:r w:rsidRPr="009265C8">
        <w:t xml:space="preserve">urvival </w:t>
      </w:r>
      <w:r w:rsidR="000F5D9B" w:rsidRPr="009265C8">
        <w:t>curves</w:t>
      </w:r>
      <w:r w:rsidRPr="009265C8">
        <w:t xml:space="preserve"> (C)</w:t>
      </w:r>
      <w:r w:rsidR="006B7C38" w:rsidRPr="009265C8">
        <w:t xml:space="preserve"> were then plotted.</w:t>
      </w:r>
      <w:r w:rsidRPr="009265C8">
        <w:t xml:space="preserve"> (D) </w:t>
      </w:r>
      <w:r w:rsidR="00E36AA2" w:rsidRPr="009265C8">
        <w:t>Mice b</w:t>
      </w:r>
      <w:r w:rsidRPr="009265C8">
        <w:t xml:space="preserve">ody weight </w:t>
      </w:r>
      <w:r w:rsidR="00E36AA2" w:rsidRPr="009265C8">
        <w:t>were</w:t>
      </w:r>
      <w:r w:rsidRPr="009265C8">
        <w:t xml:space="preserve"> recorded daily for 17 days. Data are presented as mean ± S</w:t>
      </w:r>
      <w:r w:rsidR="007A4E38" w:rsidRPr="009265C8">
        <w:t>.</w:t>
      </w:r>
      <w:r w:rsidRPr="009265C8">
        <w:t>D</w:t>
      </w:r>
      <w:r w:rsidR="007A4E38" w:rsidRPr="009265C8">
        <w:t>.</w:t>
      </w:r>
      <w:r w:rsidRPr="009265C8">
        <w:t xml:space="preserve"> (n=3). ***</w:t>
      </w:r>
      <w:r w:rsidRPr="009265C8">
        <w:rPr>
          <w:i/>
          <w:iCs/>
        </w:rPr>
        <w:t>p</w:t>
      </w:r>
      <w:r w:rsidRPr="009265C8">
        <w:t> &lt; 0.001 compared with the control; ns, no</w:t>
      </w:r>
      <w:r w:rsidR="00DE4974" w:rsidRPr="009265C8">
        <w:t>t</w:t>
      </w:r>
      <w:r w:rsidRPr="009265C8">
        <w:t xml:space="preserve"> significan</w:t>
      </w:r>
      <w:r w:rsidR="00DE4974" w:rsidRPr="009265C8">
        <w:t>t</w:t>
      </w:r>
      <w:r w:rsidRPr="009265C8">
        <w:t>.</w:t>
      </w:r>
    </w:p>
    <w:p w14:paraId="27472EE4" w14:textId="77777777" w:rsidR="009E4A36" w:rsidRDefault="009E4A36"/>
    <w:sectPr w:rsidR="009E4A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A7049D" w14:textId="77777777" w:rsidR="00B14C26" w:rsidRDefault="00B14C26" w:rsidP="00D600C7">
      <w:r>
        <w:separator/>
      </w:r>
    </w:p>
  </w:endnote>
  <w:endnote w:type="continuationSeparator" w:id="0">
    <w:p w14:paraId="2676ECAF" w14:textId="77777777" w:rsidR="00B14C26" w:rsidRDefault="00B14C26" w:rsidP="00D6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EC2BFB" w14:textId="77777777" w:rsidR="00B14C26" w:rsidRDefault="00B14C26" w:rsidP="00D600C7">
      <w:r>
        <w:separator/>
      </w:r>
    </w:p>
  </w:footnote>
  <w:footnote w:type="continuationSeparator" w:id="0">
    <w:p w14:paraId="322BAD85" w14:textId="77777777" w:rsidR="00B14C26" w:rsidRDefault="00B14C26" w:rsidP="00D600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Q1NTUztzS0MLA0NjJT0lEKTi0uzszPAykwrQUAEi1eESwAAAA="/>
    <w:docVar w:name="commondata" w:val="eyJoZGlkIjoiZDdhMzkwN2M3ZTI4YjczOTZiYjYxNDJhZjIxYzM3ZGUifQ=="/>
  </w:docVars>
  <w:rsids>
    <w:rsidRoot w:val="00B31C13"/>
    <w:rsid w:val="0003328C"/>
    <w:rsid w:val="000A3DE3"/>
    <w:rsid w:val="000A4F7F"/>
    <w:rsid w:val="000B5FF9"/>
    <w:rsid w:val="000C5FAA"/>
    <w:rsid w:val="000F5D9B"/>
    <w:rsid w:val="00123CFF"/>
    <w:rsid w:val="00145C22"/>
    <w:rsid w:val="00160277"/>
    <w:rsid w:val="00190521"/>
    <w:rsid w:val="00195FC1"/>
    <w:rsid w:val="00276CBF"/>
    <w:rsid w:val="002775FE"/>
    <w:rsid w:val="00293E04"/>
    <w:rsid w:val="002A540B"/>
    <w:rsid w:val="002F5C54"/>
    <w:rsid w:val="00312392"/>
    <w:rsid w:val="003829C6"/>
    <w:rsid w:val="00383C78"/>
    <w:rsid w:val="0039356A"/>
    <w:rsid w:val="003A1478"/>
    <w:rsid w:val="003B37F0"/>
    <w:rsid w:val="003C7C10"/>
    <w:rsid w:val="003E12E8"/>
    <w:rsid w:val="00465FC2"/>
    <w:rsid w:val="00484CAA"/>
    <w:rsid w:val="004A79F5"/>
    <w:rsid w:val="004F0573"/>
    <w:rsid w:val="004F463F"/>
    <w:rsid w:val="005412DB"/>
    <w:rsid w:val="005429BC"/>
    <w:rsid w:val="00556920"/>
    <w:rsid w:val="00567C54"/>
    <w:rsid w:val="00570D71"/>
    <w:rsid w:val="005C4C49"/>
    <w:rsid w:val="00614798"/>
    <w:rsid w:val="00634C69"/>
    <w:rsid w:val="006B7C38"/>
    <w:rsid w:val="00746E5B"/>
    <w:rsid w:val="00754121"/>
    <w:rsid w:val="0076500E"/>
    <w:rsid w:val="00775304"/>
    <w:rsid w:val="00792DFF"/>
    <w:rsid w:val="007939D6"/>
    <w:rsid w:val="007A4E38"/>
    <w:rsid w:val="007E0DBC"/>
    <w:rsid w:val="007F38D7"/>
    <w:rsid w:val="007F79C9"/>
    <w:rsid w:val="00803E70"/>
    <w:rsid w:val="00804DCC"/>
    <w:rsid w:val="008065B1"/>
    <w:rsid w:val="00811CFD"/>
    <w:rsid w:val="00837BF1"/>
    <w:rsid w:val="00847025"/>
    <w:rsid w:val="00856E3B"/>
    <w:rsid w:val="008A572D"/>
    <w:rsid w:val="008B1BB9"/>
    <w:rsid w:val="008B3930"/>
    <w:rsid w:val="008F36EE"/>
    <w:rsid w:val="009265C8"/>
    <w:rsid w:val="00987513"/>
    <w:rsid w:val="0099084B"/>
    <w:rsid w:val="009A4071"/>
    <w:rsid w:val="009E4A36"/>
    <w:rsid w:val="00A37FD9"/>
    <w:rsid w:val="00A43A94"/>
    <w:rsid w:val="00A55466"/>
    <w:rsid w:val="00A97E20"/>
    <w:rsid w:val="00AC144D"/>
    <w:rsid w:val="00AD499F"/>
    <w:rsid w:val="00B0325A"/>
    <w:rsid w:val="00B14C26"/>
    <w:rsid w:val="00B306E2"/>
    <w:rsid w:val="00B31C13"/>
    <w:rsid w:val="00BA3698"/>
    <w:rsid w:val="00BB211E"/>
    <w:rsid w:val="00BD09A4"/>
    <w:rsid w:val="00BD1A9A"/>
    <w:rsid w:val="00BD415F"/>
    <w:rsid w:val="00BD78B3"/>
    <w:rsid w:val="00C61C3A"/>
    <w:rsid w:val="00C665AF"/>
    <w:rsid w:val="00CB421A"/>
    <w:rsid w:val="00D03622"/>
    <w:rsid w:val="00D07ABD"/>
    <w:rsid w:val="00D22734"/>
    <w:rsid w:val="00D53DD0"/>
    <w:rsid w:val="00D600C7"/>
    <w:rsid w:val="00DD3936"/>
    <w:rsid w:val="00DE4974"/>
    <w:rsid w:val="00E36AA2"/>
    <w:rsid w:val="00E4160D"/>
    <w:rsid w:val="00E548B4"/>
    <w:rsid w:val="00E81150"/>
    <w:rsid w:val="00E8733D"/>
    <w:rsid w:val="00E936A1"/>
    <w:rsid w:val="00EE291F"/>
    <w:rsid w:val="00F02DB6"/>
    <w:rsid w:val="00F717C1"/>
    <w:rsid w:val="00FC1CC1"/>
    <w:rsid w:val="00FC68FC"/>
    <w:rsid w:val="00FD75C5"/>
    <w:rsid w:val="00FE71F2"/>
    <w:rsid w:val="6217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5820AD"/>
  <w15:docId w15:val="{A91BB48D-2493-4BF9-87C2-219CF3856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pPr>
      <w:widowControl/>
      <w:spacing w:line="260" w:lineRule="atLeast"/>
    </w:pPr>
    <w:rPr>
      <w:rFonts w:ascii="Palatino Linotype" w:hAnsi="Palatino Linotype" w:cs="Times New Roman"/>
      <w:color w:val="000000"/>
      <w:kern w:val="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CommentReference">
    <w:name w:val="annotation reference"/>
    <w:rPr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18"/>
      <w:szCs w:val="18"/>
    </w:rPr>
  </w:style>
  <w:style w:type="paragraph" w:customStyle="1" w:styleId="MDPI31text">
    <w:name w:val="MDPI_3.1_text"/>
    <w:link w:val="MDPI31text0"/>
    <w:qFormat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Cs w:val="22"/>
      <w:lang w:eastAsia="de-DE" w:bidi="en-US"/>
    </w:rPr>
  </w:style>
  <w:style w:type="character" w:customStyle="1" w:styleId="CommentTextChar">
    <w:name w:val="Comment Text Char"/>
    <w:basedOn w:val="DefaultParagraphFont"/>
    <w:link w:val="CommentText"/>
    <w:rPr>
      <w:rFonts w:ascii="Palatino Linotype" w:hAnsi="Palatino Linotype" w:cs="Times New Roman"/>
      <w:color w:val="000000"/>
      <w:kern w:val="0"/>
      <w:sz w:val="20"/>
      <w:szCs w:val="20"/>
    </w:rPr>
  </w:style>
  <w:style w:type="character" w:customStyle="1" w:styleId="MDPI31text0">
    <w:name w:val="MDPI_3.1_text 字符"/>
    <w:basedOn w:val="DefaultParagraphFont"/>
    <w:link w:val="MDPI31text"/>
    <w:qFormat/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styleId="Revision">
    <w:name w:val="Revision"/>
    <w:hidden/>
    <w:uiPriority w:val="99"/>
    <w:semiHidden/>
    <w:rsid w:val="00E81150"/>
    <w:rPr>
      <w:kern w:val="2"/>
      <w:sz w:val="21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71F2"/>
    <w:pPr>
      <w:widowControl w:val="0"/>
      <w:spacing w:line="240" w:lineRule="auto"/>
    </w:pPr>
    <w:rPr>
      <w:rFonts w:ascii="Times New Roman" w:hAnsi="Times New Roman" w:cstheme="minorBidi"/>
      <w:b/>
      <w:bCs/>
      <w:color w:val="auto"/>
      <w:kern w:val="2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71F2"/>
    <w:rPr>
      <w:rFonts w:ascii="Palatino Linotype" w:hAnsi="Palatino Linotype" w:cs="Times New Roman"/>
      <w:b/>
      <w:bCs/>
      <w:color w:val="000000"/>
      <w:kern w:val="2"/>
      <w:sz w:val="20"/>
      <w:szCs w:val="20"/>
    </w:rPr>
  </w:style>
  <w:style w:type="table" w:styleId="TableGrid">
    <w:name w:val="Table Grid"/>
    <w:basedOn w:val="TableNormal"/>
    <w:uiPriority w:val="39"/>
    <w:rsid w:val="00F02D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 zhichao</dc:creator>
  <cp:lastModifiedBy>Aarthi K.</cp:lastModifiedBy>
  <cp:revision>5</cp:revision>
  <dcterms:created xsi:type="dcterms:W3CDTF">2023-05-10T12:06:00Z</dcterms:created>
  <dcterms:modified xsi:type="dcterms:W3CDTF">2023-05-23T15:14:00Z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268BBAD2C1F64A8796DE2A0C1A1244A2</vt:lpwstr>
  </property>
</Properties>
</file>