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520" w:rsidRPr="001E77B3" w:rsidRDefault="001E77B3">
      <w:pPr>
        <w:pStyle w:val="HTMLPreformatted"/>
        <w:widowControl/>
        <w:shd w:val="clear" w:color="auto" w:fill="FFFFFF"/>
        <w:spacing w:line="360" w:lineRule="auto"/>
        <w:jc w:val="both"/>
        <w:rPr>
          <w:rFonts w:ascii="Times New Roman" w:hAnsi="Times New Roman" w:hint="default"/>
          <w:b/>
          <w:bCs/>
          <w:shd w:val="clear" w:color="auto" w:fill="FFFFFF"/>
        </w:rPr>
      </w:pPr>
      <w:r w:rsidRPr="001E77B3">
        <w:rPr>
          <w:rFonts w:ascii="Times New Roman" w:hAnsi="Times New Roman"/>
          <w:b/>
          <w:bCs/>
          <w:shd w:val="clear" w:color="auto" w:fill="FFFFFF"/>
        </w:rPr>
        <w:t xml:space="preserve">Supplementary materials </w:t>
      </w:r>
    </w:p>
    <w:p w:rsidR="00BC3520" w:rsidRPr="001E77B3" w:rsidRDefault="001E77B3">
      <w:pPr>
        <w:pStyle w:val="HTMLPreformatted"/>
        <w:widowControl/>
        <w:shd w:val="clear" w:color="auto" w:fill="FFFFFF"/>
        <w:spacing w:line="360" w:lineRule="auto"/>
        <w:jc w:val="both"/>
        <w:rPr>
          <w:rFonts w:ascii="Times New Roman" w:hAnsi="Times New Roman" w:hint="default"/>
          <w:shd w:val="clear" w:color="auto" w:fill="FFFFFF"/>
        </w:rPr>
      </w:pPr>
      <w:r w:rsidRPr="001E77B3">
        <w:rPr>
          <w:rFonts w:ascii="Times New Roman" w:hAnsi="Times New Roman"/>
          <w:shd w:val="clear" w:color="auto" w:fill="FFFFFF"/>
        </w:rPr>
        <w:t>(1)</w:t>
      </w:r>
      <w:r w:rsidRPr="001E77B3">
        <w:rPr>
          <w:rFonts w:ascii="Times New Roman" w:hAnsi="Times New Roman" w:hint="default"/>
          <w:shd w:val="clear" w:color="auto" w:fill="FFFFFF"/>
        </w:rPr>
        <w:t>Proteomics Analysis:</w:t>
      </w:r>
    </w:p>
    <w:p w:rsidR="00BC3520" w:rsidRPr="001E77B3" w:rsidRDefault="001E77B3">
      <w:pPr>
        <w:pStyle w:val="Heading3"/>
        <w:widowControl/>
        <w:spacing w:line="360" w:lineRule="auto"/>
        <w:rPr>
          <w:rFonts w:ascii="Times New Roman" w:hAnsi="Times New Roman" w:hint="default"/>
          <w:b w:val="0"/>
          <w:bCs w:val="0"/>
          <w:sz w:val="24"/>
          <w:szCs w:val="24"/>
        </w:rPr>
      </w:pPr>
      <w:r w:rsidRPr="001E77B3">
        <w:rPr>
          <w:rStyle w:val="Strong"/>
          <w:rFonts w:ascii="Times New Roman" w:hAnsi="Times New Roman" w:hint="default"/>
          <w:b/>
        </w:rPr>
        <w:t>Sample Preparation</w:t>
      </w:r>
      <w:r w:rsidRPr="001E77B3">
        <w:rPr>
          <w:rFonts w:ascii="Times New Roman" w:hAnsi="Times New Roman" w:hint="default"/>
        </w:rPr>
        <w:t>:</w:t>
      </w:r>
      <w:r w:rsidRPr="001E77B3">
        <w:rPr>
          <w:rFonts w:ascii="Times New Roman" w:hAnsi="Times New Roman" w:hint="default"/>
          <w:b w:val="0"/>
          <w:bCs w:val="0"/>
          <w:sz w:val="24"/>
          <w:szCs w:val="24"/>
        </w:rPr>
        <w:t xml:space="preserve"> </w:t>
      </w:r>
    </w:p>
    <w:p w:rsidR="00BC3520" w:rsidRPr="001E77B3" w:rsidRDefault="001E77B3">
      <w:pPr>
        <w:pStyle w:val="Heading3"/>
        <w:widowControl/>
        <w:spacing w:line="360" w:lineRule="auto"/>
        <w:rPr>
          <w:rFonts w:ascii="Times New Roman" w:hAnsi="Times New Roman" w:hint="default"/>
        </w:rPr>
      </w:pPr>
      <w:r w:rsidRPr="001E77B3">
        <w:rPr>
          <w:rFonts w:ascii="Times New Roman" w:hAnsi="Times New Roman" w:hint="default"/>
          <w:b w:val="0"/>
          <w:bCs w:val="0"/>
          <w:sz w:val="24"/>
          <w:szCs w:val="24"/>
        </w:rPr>
        <w:t xml:space="preserve">For each sample, </w:t>
      </w:r>
      <w:r w:rsidRPr="001E77B3">
        <w:rPr>
          <w:rStyle w:val="Strong"/>
          <w:rFonts w:ascii="Times New Roman" w:hAnsi="Times New Roman" w:hint="default"/>
          <w:bCs w:val="0"/>
          <w:sz w:val="24"/>
          <w:szCs w:val="24"/>
        </w:rPr>
        <w:t>2 μg of total peptides</w:t>
      </w:r>
      <w:r w:rsidRPr="001E77B3">
        <w:rPr>
          <w:rFonts w:ascii="Times New Roman" w:hAnsi="Times New Roman" w:hint="default"/>
          <w:b w:val="0"/>
          <w:bCs w:val="0"/>
          <w:sz w:val="24"/>
          <w:szCs w:val="24"/>
        </w:rPr>
        <w:t xml:space="preserve"> were separated and analyzed.Protein extraction was performed using a lysis buffer with 4% SDS and 100 mM DTT, followed by sonication.</w:t>
      </w:r>
    </w:p>
    <w:p w:rsidR="00BC3520" w:rsidRPr="001E77B3" w:rsidRDefault="001E77B3">
      <w:pPr>
        <w:pStyle w:val="Heading3"/>
        <w:widowControl/>
        <w:rPr>
          <w:rFonts w:ascii="Times New Roman" w:hAnsi="Times New Roman" w:hint="default"/>
        </w:rPr>
      </w:pPr>
      <w:r w:rsidRPr="001E77B3">
        <w:rPr>
          <w:rStyle w:val="Strong"/>
          <w:rFonts w:ascii="Times New Roman" w:hAnsi="Times New Roman" w:hint="default"/>
          <w:b/>
        </w:rPr>
        <w:t>Instrument</w:t>
      </w:r>
      <w:r w:rsidRPr="001E77B3">
        <w:rPr>
          <w:rFonts w:ascii="Times New Roman" w:hAnsi="Times New Roman" w:hint="default"/>
        </w:rPr>
        <w:t>:</w:t>
      </w:r>
      <w:r w:rsidRPr="001E77B3">
        <w:rPr>
          <w:rFonts w:ascii="Times New Roman" w:hAnsi="Times New Roman"/>
        </w:rPr>
        <w:t xml:space="preserve"> </w:t>
      </w:r>
    </w:p>
    <w:p w:rsidR="00BC3520" w:rsidRPr="001E77B3" w:rsidRDefault="001E77B3">
      <w:pPr>
        <w:pStyle w:val="NormalWeb"/>
        <w:rPr>
          <w:rFonts w:ascii="Times New Roman" w:hAnsi="Times New Roman" w:cs="Times New Roman"/>
        </w:rPr>
      </w:pPr>
      <w:r w:rsidRPr="001E77B3">
        <w:rPr>
          <w:rFonts w:ascii="Times New Roman" w:hAnsi="Times New Roman" w:cs="Times New Roman"/>
        </w:rPr>
        <w:t xml:space="preserve">Proteomics analysis was conducted using a </w:t>
      </w:r>
      <w:r w:rsidRPr="001E77B3">
        <w:rPr>
          <w:rStyle w:val="Strong"/>
          <w:rFonts w:ascii="Times New Roman" w:hAnsi="Times New Roman" w:cs="Times New Roman"/>
          <w:b w:val="0"/>
        </w:rPr>
        <w:t>nano-UPLC (EASY-nLC1200)</w:t>
      </w:r>
      <w:r w:rsidRPr="001E77B3">
        <w:rPr>
          <w:rFonts w:ascii="Times New Roman" w:hAnsi="Times New Roman" w:cs="Times New Roman"/>
        </w:rPr>
        <w:t xml:space="preserve"> coupled to a </w:t>
      </w:r>
      <w:r w:rsidRPr="001E77B3">
        <w:rPr>
          <w:rStyle w:val="Strong"/>
          <w:rFonts w:ascii="Times New Roman" w:hAnsi="Times New Roman" w:cs="Times New Roman"/>
          <w:b w:val="0"/>
        </w:rPr>
        <w:t>Q Exactive HFX Orbitrap</w:t>
      </w:r>
      <w:r w:rsidRPr="001E77B3">
        <w:rPr>
          <w:rFonts w:ascii="Times New Roman" w:hAnsi="Times New Roman" w:cs="Times New Roman"/>
        </w:rPr>
        <w:t xml:space="preserve"> instrument (Thermo Fisher Scientific) with a nano-electrospray ion source.</w:t>
      </w:r>
    </w:p>
    <w:p w:rsidR="00BC3520" w:rsidRPr="001E77B3" w:rsidRDefault="001E77B3">
      <w:pPr>
        <w:pStyle w:val="Heading3"/>
        <w:widowControl/>
        <w:rPr>
          <w:rFonts w:ascii="Times New Roman" w:hAnsi="Times New Roman" w:hint="default"/>
        </w:rPr>
      </w:pPr>
      <w:r w:rsidRPr="001E77B3">
        <w:rPr>
          <w:rStyle w:val="Strong"/>
          <w:rFonts w:ascii="Times New Roman" w:hAnsi="Times New Roman" w:hint="default"/>
          <w:b/>
        </w:rPr>
        <w:t>LC Parameters</w:t>
      </w:r>
      <w:r w:rsidRPr="001E77B3">
        <w:rPr>
          <w:rFonts w:ascii="Times New Roman" w:hAnsi="Times New Roman" w:hint="default"/>
        </w:rPr>
        <w:t>:</w:t>
      </w:r>
    </w:p>
    <w:p w:rsidR="00BC3520" w:rsidRPr="001E77B3" w:rsidRDefault="001E77B3">
      <w:pPr>
        <w:pStyle w:val="NormalWeb"/>
        <w:rPr>
          <w:rFonts w:ascii="Times New Roman" w:hAnsi="Times New Roman" w:cs="Times New Roman"/>
        </w:rPr>
      </w:pPr>
      <w:r w:rsidRPr="001E77B3">
        <w:rPr>
          <w:rFonts w:ascii="Times New Roman" w:hAnsi="Times New Roman" w:cs="Times New Roman"/>
        </w:rPr>
        <w:t xml:space="preserve">Chromatographic separation was performed on a </w:t>
      </w:r>
      <w:r w:rsidRPr="001E77B3">
        <w:rPr>
          <w:rStyle w:val="Strong"/>
          <w:rFonts w:ascii="Times New Roman" w:hAnsi="Times New Roman" w:cs="Times New Roman"/>
          <w:b w:val="0"/>
        </w:rPr>
        <w:t>nano C18 column</w:t>
      </w:r>
      <w:r w:rsidRPr="001E77B3">
        <w:rPr>
          <w:rFonts w:ascii="Times New Roman" w:hAnsi="Times New Roman" w:cs="Times New Roman"/>
        </w:rPr>
        <w:t xml:space="preserve">, with a gradient elution of </w:t>
      </w:r>
      <w:r w:rsidRPr="001E77B3">
        <w:rPr>
          <w:rStyle w:val="Strong"/>
          <w:rFonts w:ascii="Times New Roman" w:hAnsi="Times New Roman" w:cs="Times New Roman"/>
          <w:b w:val="0"/>
        </w:rPr>
        <w:t>water with 0.1% formic acid (A)</w:t>
      </w:r>
      <w:r w:rsidRPr="001E77B3">
        <w:rPr>
          <w:rFonts w:ascii="Times New Roman" w:hAnsi="Times New Roman" w:cs="Times New Roman"/>
        </w:rPr>
        <w:t xml:space="preserve"> and </w:t>
      </w:r>
      <w:r w:rsidRPr="001E77B3">
        <w:rPr>
          <w:rStyle w:val="Strong"/>
          <w:rFonts w:ascii="Times New Roman" w:hAnsi="Times New Roman" w:cs="Times New Roman"/>
          <w:b w:val="0"/>
        </w:rPr>
        <w:t>acetonitrile with 0.1% formic acid (B)</w:t>
      </w:r>
      <w:r w:rsidRPr="001E77B3">
        <w:rPr>
          <w:rFonts w:ascii="Times New Roman" w:hAnsi="Times New Roman" w:cs="Times New Roman"/>
        </w:rPr>
        <w:t>.</w:t>
      </w:r>
    </w:p>
    <w:p w:rsidR="00BC3520" w:rsidRPr="001E77B3" w:rsidRDefault="001E77B3">
      <w:pPr>
        <w:pStyle w:val="Heading3"/>
        <w:widowControl/>
        <w:rPr>
          <w:rFonts w:ascii="Times New Roman" w:hAnsi="Times New Roman" w:hint="default"/>
        </w:rPr>
      </w:pPr>
      <w:r w:rsidRPr="001E77B3">
        <w:rPr>
          <w:rStyle w:val="Strong"/>
          <w:rFonts w:ascii="Times New Roman" w:hAnsi="Times New Roman" w:hint="default"/>
          <w:b/>
        </w:rPr>
        <w:t>Gradient Program</w:t>
      </w:r>
      <w:r w:rsidRPr="001E77B3">
        <w:rPr>
          <w:rFonts w:ascii="Times New Roman" w:hAnsi="Times New Roman" w:hint="default"/>
        </w:rPr>
        <w:t>:</w:t>
      </w:r>
    </w:p>
    <w:p w:rsidR="00BC3520" w:rsidRPr="001E77B3" w:rsidRDefault="001E77B3">
      <w:pPr>
        <w:pStyle w:val="NormalWeb"/>
        <w:rPr>
          <w:rFonts w:ascii="Times New Roman" w:hAnsi="Times New Roman" w:cs="Times New Roman"/>
        </w:rPr>
      </w:pPr>
      <w:r w:rsidRPr="001E77B3">
        <w:rPr>
          <w:rFonts w:ascii="Times New Roman" w:hAnsi="Times New Roman" w:cs="Times New Roman"/>
        </w:rPr>
        <w:t>The gradient elution program was as follows:</w:t>
      </w:r>
    </w:p>
    <w:p w:rsidR="00BC3520" w:rsidRPr="001E77B3" w:rsidRDefault="001E77B3">
      <w:pPr>
        <w:widowControl/>
        <w:numPr>
          <w:ilvl w:val="0"/>
          <w:numId w:val="6"/>
        </w:numPr>
        <w:spacing w:beforeAutospacing="1" w:afterAutospacing="1"/>
        <w:rPr>
          <w:rFonts w:ascii="Times New Roman" w:hAnsi="Times New Roman" w:cs="Times New Roman"/>
        </w:rPr>
      </w:pPr>
      <w:r w:rsidRPr="001E77B3">
        <w:rPr>
          <w:rStyle w:val="Strong"/>
          <w:rFonts w:ascii="Times New Roman" w:hAnsi="Times New Roman" w:cs="Times New Roman"/>
          <w:b w:val="0"/>
        </w:rPr>
        <w:t>0–5 min</w:t>
      </w:r>
      <w:r w:rsidRPr="001E77B3">
        <w:rPr>
          <w:rFonts w:ascii="Times New Roman" w:hAnsi="Times New Roman" w:cs="Times New Roman"/>
        </w:rPr>
        <w:t>: 5% B</w:t>
      </w:r>
    </w:p>
    <w:p w:rsidR="00BC3520" w:rsidRPr="001E77B3" w:rsidRDefault="001E77B3">
      <w:pPr>
        <w:widowControl/>
        <w:numPr>
          <w:ilvl w:val="0"/>
          <w:numId w:val="6"/>
        </w:numPr>
        <w:spacing w:beforeAutospacing="1" w:afterAutospacing="1"/>
        <w:rPr>
          <w:rFonts w:ascii="Times New Roman" w:hAnsi="Times New Roman" w:cs="Times New Roman"/>
        </w:rPr>
      </w:pPr>
      <w:r w:rsidRPr="001E77B3">
        <w:rPr>
          <w:rStyle w:val="Strong"/>
          <w:rFonts w:ascii="Times New Roman" w:hAnsi="Times New Roman" w:cs="Times New Roman"/>
          <w:b w:val="0"/>
        </w:rPr>
        <w:t>5–35 min</w:t>
      </w:r>
      <w:r w:rsidRPr="001E77B3">
        <w:rPr>
          <w:rFonts w:ascii="Times New Roman" w:hAnsi="Times New Roman" w:cs="Times New Roman"/>
        </w:rPr>
        <w:t>: 5–35% B</w:t>
      </w:r>
    </w:p>
    <w:p w:rsidR="00BC3520" w:rsidRPr="001E77B3" w:rsidRDefault="001E77B3">
      <w:pPr>
        <w:widowControl/>
        <w:numPr>
          <w:ilvl w:val="0"/>
          <w:numId w:val="6"/>
        </w:numPr>
        <w:spacing w:beforeAutospacing="1" w:afterAutospacing="1"/>
        <w:rPr>
          <w:rFonts w:ascii="Times New Roman" w:hAnsi="Times New Roman" w:cs="Times New Roman"/>
        </w:rPr>
      </w:pPr>
      <w:r w:rsidRPr="001E77B3">
        <w:rPr>
          <w:rStyle w:val="Strong"/>
          <w:rFonts w:ascii="Times New Roman" w:hAnsi="Times New Roman" w:cs="Times New Roman"/>
          <w:b w:val="0"/>
        </w:rPr>
        <w:t>35–40 min</w:t>
      </w:r>
      <w:r w:rsidRPr="001E77B3">
        <w:rPr>
          <w:rFonts w:ascii="Times New Roman" w:hAnsi="Times New Roman" w:cs="Times New Roman"/>
        </w:rPr>
        <w:t>: 35–80% B</w:t>
      </w:r>
    </w:p>
    <w:p w:rsidR="00BC3520" w:rsidRPr="001E77B3" w:rsidRDefault="001E77B3">
      <w:pPr>
        <w:pStyle w:val="Heading3"/>
        <w:widowControl/>
        <w:rPr>
          <w:rFonts w:ascii="Times New Roman" w:hAnsi="Times New Roman" w:hint="default"/>
        </w:rPr>
      </w:pPr>
      <w:r w:rsidRPr="001E77B3">
        <w:rPr>
          <w:rStyle w:val="Strong"/>
          <w:rFonts w:ascii="Times New Roman" w:hAnsi="Times New Roman" w:hint="default"/>
          <w:b/>
        </w:rPr>
        <w:t>Mass Spectrometry Parameters</w:t>
      </w:r>
      <w:r w:rsidRPr="001E77B3">
        <w:rPr>
          <w:rFonts w:ascii="Times New Roman" w:hAnsi="Times New Roman" w:hint="default"/>
        </w:rPr>
        <w:t>:</w:t>
      </w:r>
    </w:p>
    <w:p w:rsidR="00BC3520" w:rsidRPr="001E77B3" w:rsidRDefault="001E77B3">
      <w:pPr>
        <w:pStyle w:val="NormalWeb"/>
        <w:rPr>
          <w:rFonts w:ascii="Times New Roman" w:hAnsi="Times New Roman" w:cs="Times New Roman"/>
        </w:rPr>
      </w:pPr>
      <w:r w:rsidRPr="001E77B3">
        <w:rPr>
          <w:rFonts w:ascii="Times New Roman" w:hAnsi="Times New Roman" w:cs="Times New Roman"/>
        </w:rPr>
        <w:t xml:space="preserve">The MS/MS analysis was performed using a </w:t>
      </w:r>
      <w:r w:rsidRPr="001E77B3">
        <w:rPr>
          <w:rStyle w:val="Strong"/>
          <w:rFonts w:ascii="Times New Roman" w:hAnsi="Times New Roman" w:cs="Times New Roman"/>
          <w:b w:val="0"/>
        </w:rPr>
        <w:t>Q Exactive HFX Orbitrap</w:t>
      </w:r>
      <w:r w:rsidRPr="001E77B3">
        <w:rPr>
          <w:rFonts w:ascii="Times New Roman" w:hAnsi="Times New Roman" w:cs="Times New Roman"/>
        </w:rPr>
        <w:t xml:space="preserve"> in data-dependent acquisition (DDA) mode and </w:t>
      </w:r>
      <w:r w:rsidRPr="001E77B3">
        <w:rPr>
          <w:rStyle w:val="Strong"/>
          <w:rFonts w:ascii="Times New Roman" w:hAnsi="Times New Roman" w:cs="Times New Roman"/>
          <w:b w:val="0"/>
        </w:rPr>
        <w:t>positive ionization mode</w:t>
      </w:r>
      <w:r w:rsidRPr="001E77B3">
        <w:rPr>
          <w:rFonts w:ascii="Times New Roman" w:hAnsi="Times New Roman" w:cs="Times New Roman"/>
        </w:rPr>
        <w:t>.</w:t>
      </w:r>
    </w:p>
    <w:p w:rsidR="00BC3520" w:rsidRPr="001E77B3" w:rsidRDefault="001E77B3">
      <w:pPr>
        <w:widowControl/>
        <w:numPr>
          <w:ilvl w:val="0"/>
          <w:numId w:val="7"/>
        </w:numPr>
        <w:spacing w:beforeAutospacing="1" w:afterAutospacing="1"/>
        <w:rPr>
          <w:rFonts w:ascii="Times New Roman" w:hAnsi="Times New Roman" w:cs="Times New Roman"/>
        </w:rPr>
      </w:pPr>
      <w:r w:rsidRPr="001E77B3">
        <w:rPr>
          <w:rStyle w:val="Strong"/>
          <w:rFonts w:ascii="Times New Roman" w:hAnsi="Times New Roman" w:cs="Times New Roman"/>
          <w:b w:val="0"/>
        </w:rPr>
        <w:t>Resolution</w:t>
      </w:r>
      <w:r w:rsidRPr="001E77B3">
        <w:rPr>
          <w:rFonts w:ascii="Times New Roman" w:hAnsi="Times New Roman" w:cs="Times New Roman"/>
        </w:rPr>
        <w:t>: 60,000 for MS1 and 15,000 for MS2.</w:t>
      </w:r>
    </w:p>
    <w:p w:rsidR="00BC3520" w:rsidRPr="001E77B3" w:rsidRDefault="001E77B3">
      <w:pPr>
        <w:widowControl/>
        <w:numPr>
          <w:ilvl w:val="0"/>
          <w:numId w:val="7"/>
        </w:numPr>
        <w:spacing w:beforeAutospacing="1" w:afterAutospacing="1"/>
        <w:rPr>
          <w:rFonts w:ascii="Times New Roman" w:hAnsi="Times New Roman" w:cs="Times New Roman"/>
        </w:rPr>
      </w:pPr>
      <w:r w:rsidRPr="001E77B3">
        <w:rPr>
          <w:rStyle w:val="Strong"/>
          <w:rFonts w:ascii="Times New Roman" w:hAnsi="Times New Roman" w:cs="Times New Roman"/>
          <w:b w:val="0"/>
        </w:rPr>
        <w:t>Scan range</w:t>
      </w:r>
      <w:r w:rsidRPr="001E77B3">
        <w:rPr>
          <w:rFonts w:ascii="Times New Roman" w:hAnsi="Times New Roman" w:cs="Times New Roman"/>
        </w:rPr>
        <w:t>: m/z 300–2000.</w:t>
      </w:r>
    </w:p>
    <w:p w:rsidR="00BC3520" w:rsidRPr="001E77B3" w:rsidRDefault="001E77B3">
      <w:pPr>
        <w:widowControl/>
        <w:numPr>
          <w:ilvl w:val="0"/>
          <w:numId w:val="7"/>
        </w:numPr>
        <w:spacing w:beforeAutospacing="1" w:afterAutospacing="1"/>
        <w:rPr>
          <w:rFonts w:ascii="Times New Roman" w:hAnsi="Times New Roman" w:cs="Times New Roman"/>
        </w:rPr>
      </w:pPr>
      <w:r w:rsidRPr="001E77B3">
        <w:rPr>
          <w:rStyle w:val="Strong"/>
          <w:rFonts w:ascii="Times New Roman" w:hAnsi="Times New Roman" w:cs="Times New Roman"/>
          <w:b w:val="0"/>
        </w:rPr>
        <w:t>Collision energy</w:t>
      </w:r>
      <w:r w:rsidRPr="001E77B3">
        <w:rPr>
          <w:rFonts w:ascii="Times New Roman" w:hAnsi="Times New Roman" w:cs="Times New Roman"/>
        </w:rPr>
        <w:t>: 30 eV for higher-energy collisional dissociation (HCD).</w:t>
      </w:r>
    </w:p>
    <w:p w:rsidR="00BC3520" w:rsidRPr="001E77B3" w:rsidRDefault="001E77B3">
      <w:pPr>
        <w:widowControl/>
        <w:numPr>
          <w:ilvl w:val="0"/>
          <w:numId w:val="7"/>
        </w:numPr>
        <w:spacing w:beforeAutospacing="1" w:afterAutospacing="1"/>
        <w:rPr>
          <w:rFonts w:ascii="Times New Roman" w:hAnsi="Times New Roman" w:cs="Times New Roman"/>
        </w:rPr>
      </w:pPr>
      <w:r w:rsidRPr="001E77B3">
        <w:rPr>
          <w:rStyle w:val="Strong"/>
          <w:rFonts w:ascii="Times New Roman" w:hAnsi="Times New Roman" w:cs="Times New Roman"/>
          <w:b w:val="0"/>
        </w:rPr>
        <w:t>Spray voltage</w:t>
      </w:r>
      <w:r w:rsidRPr="001E77B3">
        <w:rPr>
          <w:rFonts w:ascii="Times New Roman" w:hAnsi="Times New Roman" w:cs="Times New Roman"/>
        </w:rPr>
        <w:t>: 3.2 kV for both positive and negative modes.</w:t>
      </w:r>
    </w:p>
    <w:p w:rsidR="00BC3520" w:rsidRPr="001E77B3" w:rsidRDefault="001E77B3">
      <w:pPr>
        <w:widowControl/>
        <w:numPr>
          <w:ilvl w:val="0"/>
          <w:numId w:val="7"/>
        </w:numPr>
        <w:spacing w:beforeAutospacing="1" w:afterAutospacing="1"/>
        <w:rPr>
          <w:rFonts w:ascii="Times New Roman" w:hAnsi="Times New Roman" w:cs="Times New Roman"/>
        </w:rPr>
      </w:pPr>
      <w:r w:rsidRPr="001E77B3">
        <w:rPr>
          <w:rStyle w:val="Strong"/>
          <w:rFonts w:ascii="Times New Roman" w:hAnsi="Times New Roman" w:cs="Times New Roman"/>
          <w:b w:val="0"/>
        </w:rPr>
        <w:t>Sheath gas flow rate</w:t>
      </w:r>
      <w:r w:rsidRPr="001E77B3">
        <w:rPr>
          <w:rFonts w:ascii="Times New Roman" w:hAnsi="Times New Roman" w:cs="Times New Roman"/>
        </w:rPr>
        <w:t>: 1</w:t>
      </w:r>
      <w:r w:rsidRPr="001E77B3">
        <w:rPr>
          <w:rFonts w:ascii="Times New Roman" w:hAnsi="Times New Roman" w:cs="Times New Roman"/>
        </w:rPr>
        <w:t>0–40 arb.</w:t>
      </w:r>
    </w:p>
    <w:p w:rsidR="00BC3520" w:rsidRPr="001E77B3" w:rsidRDefault="001E77B3">
      <w:pPr>
        <w:widowControl/>
        <w:numPr>
          <w:ilvl w:val="0"/>
          <w:numId w:val="7"/>
        </w:numPr>
        <w:spacing w:beforeAutospacing="1" w:afterAutospacing="1"/>
        <w:rPr>
          <w:rFonts w:ascii="Times New Roman" w:hAnsi="Times New Roman" w:cs="Times New Roman"/>
        </w:rPr>
      </w:pPr>
      <w:r w:rsidRPr="001E77B3">
        <w:rPr>
          <w:rStyle w:val="Strong"/>
          <w:rFonts w:ascii="Times New Roman" w:hAnsi="Times New Roman" w:cs="Times New Roman"/>
          <w:b w:val="0"/>
        </w:rPr>
        <w:t>Capillary temperature</w:t>
      </w:r>
      <w:r w:rsidRPr="001E77B3">
        <w:rPr>
          <w:rFonts w:ascii="Times New Roman" w:hAnsi="Times New Roman" w:cs="Times New Roman"/>
        </w:rPr>
        <w:t>: 320°C.</w:t>
      </w:r>
    </w:p>
    <w:p w:rsidR="00BC3520" w:rsidRPr="001E77B3" w:rsidRDefault="001E77B3">
      <w:pPr>
        <w:pStyle w:val="Heading3"/>
        <w:widowControl/>
        <w:rPr>
          <w:rFonts w:ascii="Times New Roman" w:hAnsi="Times New Roman" w:hint="default"/>
        </w:rPr>
      </w:pPr>
      <w:r w:rsidRPr="001E77B3">
        <w:rPr>
          <w:rStyle w:val="Strong"/>
          <w:rFonts w:ascii="Times New Roman" w:hAnsi="Times New Roman" w:hint="default"/>
          <w:b/>
        </w:rPr>
        <w:t>Software and Data Processing</w:t>
      </w:r>
      <w:r w:rsidRPr="001E77B3">
        <w:rPr>
          <w:rFonts w:ascii="Times New Roman" w:hAnsi="Times New Roman" w:hint="default"/>
        </w:rPr>
        <w:t>:</w:t>
      </w:r>
    </w:p>
    <w:p w:rsidR="00BC3520" w:rsidRPr="001E77B3" w:rsidRDefault="001E77B3">
      <w:pPr>
        <w:pStyle w:val="NormalWeb"/>
        <w:spacing w:line="360" w:lineRule="auto"/>
        <w:rPr>
          <w:rFonts w:ascii="Times New Roman" w:hAnsi="Times New Roman" w:cs="Times New Roman"/>
        </w:rPr>
      </w:pPr>
      <w:r w:rsidRPr="001E77B3">
        <w:rPr>
          <w:rFonts w:ascii="Times New Roman" w:hAnsi="Times New Roman" w:cs="Times New Roman"/>
        </w:rPr>
        <w:t xml:space="preserve">Raw MS files were processed using </w:t>
      </w:r>
      <w:r w:rsidRPr="001E77B3">
        <w:rPr>
          <w:rStyle w:val="Strong"/>
          <w:rFonts w:ascii="Times New Roman" w:hAnsi="Times New Roman" w:cs="Times New Roman"/>
          <w:b w:val="0"/>
        </w:rPr>
        <w:t>Proteome Discoverer (PD) software (Version 2.4.0.305)</w:t>
      </w:r>
      <w:r w:rsidRPr="001E77B3">
        <w:rPr>
          <w:rFonts w:ascii="Times New Roman" w:hAnsi="Times New Roman" w:cs="Times New Roman"/>
        </w:rPr>
        <w:t xml:space="preserve"> with the built-in </w:t>
      </w:r>
      <w:r w:rsidRPr="001E77B3">
        <w:rPr>
          <w:rStyle w:val="Strong"/>
          <w:rFonts w:ascii="Times New Roman" w:hAnsi="Times New Roman" w:cs="Times New Roman"/>
          <w:b w:val="0"/>
        </w:rPr>
        <w:t>Sequest HT search engine</w:t>
      </w:r>
      <w:r w:rsidRPr="001E77B3">
        <w:rPr>
          <w:rFonts w:ascii="Times New Roman" w:hAnsi="Times New Roman" w:cs="Times New Roman"/>
        </w:rPr>
        <w:t xml:space="preserve">. The MS spectra were searched against the </w:t>
      </w:r>
      <w:r w:rsidRPr="001E77B3">
        <w:rPr>
          <w:rStyle w:val="Strong"/>
          <w:rFonts w:ascii="Times New Roman" w:hAnsi="Times New Roman" w:cs="Times New Roman"/>
          <w:b w:val="0"/>
        </w:rPr>
        <w:t>UniProt FASTA</w:t>
      </w:r>
      <w:r w:rsidRPr="001E77B3">
        <w:rPr>
          <w:rStyle w:val="Strong"/>
          <w:rFonts w:ascii="Times New Roman" w:hAnsi="Times New Roman" w:cs="Times New Roman"/>
          <w:b w:val="0"/>
        </w:rPr>
        <w:t xml:space="preserve"> database for Rattus norvegicus (uniprot-Rattus norvegicus-10116-2021-8.fasta)</w:t>
      </w:r>
      <w:r w:rsidRPr="001E77B3">
        <w:rPr>
          <w:rFonts w:ascii="Times New Roman" w:hAnsi="Times New Roman" w:cs="Times New Roman"/>
        </w:rPr>
        <w:t>.</w:t>
      </w:r>
    </w:p>
    <w:p w:rsidR="00BC3520" w:rsidRPr="001E77B3" w:rsidRDefault="001E77B3">
      <w:pPr>
        <w:widowControl/>
        <w:numPr>
          <w:ilvl w:val="0"/>
          <w:numId w:val="8"/>
        </w:numPr>
        <w:spacing w:beforeAutospacing="1" w:afterAutospacing="1"/>
        <w:rPr>
          <w:rFonts w:ascii="Times New Roman" w:hAnsi="Times New Roman" w:cs="Times New Roman"/>
          <w:bCs/>
        </w:rPr>
      </w:pPr>
      <w:r w:rsidRPr="001E77B3">
        <w:rPr>
          <w:rStyle w:val="Strong"/>
          <w:rFonts w:ascii="Times New Roman" w:hAnsi="Times New Roman" w:cs="Times New Roman"/>
          <w:b w:val="0"/>
          <w:bCs/>
        </w:rPr>
        <w:t>Fixed modifications</w:t>
      </w:r>
      <w:r w:rsidRPr="001E77B3">
        <w:rPr>
          <w:rFonts w:ascii="Times New Roman" w:hAnsi="Times New Roman" w:cs="Times New Roman"/>
          <w:bCs/>
        </w:rPr>
        <w:t>: Carbamidomethyl [C], TMT Pro (K), TMT Pro (N-term).</w:t>
      </w:r>
    </w:p>
    <w:p w:rsidR="00BC3520" w:rsidRPr="001E77B3" w:rsidRDefault="001E77B3">
      <w:pPr>
        <w:widowControl/>
        <w:numPr>
          <w:ilvl w:val="0"/>
          <w:numId w:val="8"/>
        </w:numPr>
        <w:spacing w:beforeAutospacing="1" w:afterAutospacing="1"/>
        <w:rPr>
          <w:rFonts w:ascii="Times New Roman" w:hAnsi="Times New Roman" w:cs="Times New Roman"/>
          <w:bCs/>
        </w:rPr>
      </w:pPr>
      <w:r w:rsidRPr="001E77B3">
        <w:rPr>
          <w:rStyle w:val="Strong"/>
          <w:rFonts w:ascii="Times New Roman" w:hAnsi="Times New Roman" w:cs="Times New Roman"/>
          <w:b w:val="0"/>
          <w:bCs/>
        </w:rPr>
        <w:t>Variable modifications</w:t>
      </w:r>
      <w:r w:rsidRPr="001E77B3">
        <w:rPr>
          <w:rFonts w:ascii="Times New Roman" w:hAnsi="Times New Roman" w:cs="Times New Roman"/>
          <w:bCs/>
        </w:rPr>
        <w:t>: Oxidation (M), Acetyl (Protein N-term).</w:t>
      </w:r>
    </w:p>
    <w:p w:rsidR="00BC3520" w:rsidRPr="001E77B3" w:rsidRDefault="001E77B3">
      <w:pPr>
        <w:widowControl/>
        <w:numPr>
          <w:ilvl w:val="0"/>
          <w:numId w:val="8"/>
        </w:numPr>
        <w:spacing w:beforeAutospacing="1" w:afterAutospacing="1"/>
        <w:rPr>
          <w:rFonts w:ascii="Times New Roman" w:hAnsi="Times New Roman" w:cs="Times New Roman"/>
          <w:bCs/>
        </w:rPr>
      </w:pPr>
      <w:r w:rsidRPr="001E77B3">
        <w:rPr>
          <w:rStyle w:val="Strong"/>
          <w:rFonts w:ascii="Times New Roman" w:hAnsi="Times New Roman" w:cs="Times New Roman"/>
          <w:b w:val="0"/>
          <w:bCs/>
        </w:rPr>
        <w:t>Peptide identification</w:t>
      </w:r>
      <w:r w:rsidRPr="001E77B3">
        <w:rPr>
          <w:rFonts w:ascii="Times New Roman" w:hAnsi="Times New Roman" w:cs="Times New Roman"/>
          <w:bCs/>
        </w:rPr>
        <w:t xml:space="preserve">: Performed with </w:t>
      </w:r>
      <w:r w:rsidRPr="001E77B3">
        <w:rPr>
          <w:rFonts w:ascii="Times New Roman" w:hAnsi="Times New Roman" w:cs="Times New Roman"/>
          <w:bCs/>
        </w:rPr>
        <w:t>an initial precursor mass deviation of up to 10 ppm and a fragment mass deviation of 0.02 Da.</w:t>
      </w:r>
    </w:p>
    <w:p w:rsidR="00BC3520" w:rsidRPr="001E77B3" w:rsidRDefault="001E77B3">
      <w:pPr>
        <w:pStyle w:val="Heading3"/>
        <w:widowControl/>
        <w:rPr>
          <w:rFonts w:ascii="Times New Roman" w:hAnsi="Times New Roman" w:hint="default"/>
        </w:rPr>
      </w:pPr>
      <w:r w:rsidRPr="001E77B3">
        <w:rPr>
          <w:rStyle w:val="Strong"/>
          <w:rFonts w:ascii="Times New Roman" w:hAnsi="Times New Roman" w:hint="default"/>
          <w:b/>
        </w:rPr>
        <w:t>Quantification and Data Normalization</w:t>
      </w:r>
      <w:r w:rsidRPr="001E77B3">
        <w:rPr>
          <w:rFonts w:ascii="Times New Roman" w:hAnsi="Times New Roman" w:hint="default"/>
        </w:rPr>
        <w:t>:</w:t>
      </w:r>
    </w:p>
    <w:p w:rsidR="00BC3520" w:rsidRPr="001E77B3" w:rsidRDefault="001E77B3">
      <w:pPr>
        <w:widowControl/>
        <w:numPr>
          <w:ilvl w:val="0"/>
          <w:numId w:val="9"/>
        </w:numPr>
        <w:spacing w:beforeAutospacing="1" w:afterAutospacing="1"/>
        <w:rPr>
          <w:rFonts w:ascii="Times New Roman" w:hAnsi="Times New Roman" w:cs="Times New Roman"/>
          <w:bCs/>
        </w:rPr>
      </w:pPr>
      <w:r w:rsidRPr="001E77B3">
        <w:rPr>
          <w:rStyle w:val="Strong"/>
          <w:rFonts w:ascii="Times New Roman" w:hAnsi="Times New Roman" w:cs="Times New Roman"/>
          <w:b w:val="0"/>
          <w:bCs/>
        </w:rPr>
        <w:t>Unique peptides</w:t>
      </w:r>
      <w:r w:rsidRPr="001E77B3">
        <w:rPr>
          <w:rFonts w:ascii="Times New Roman" w:hAnsi="Times New Roman" w:cs="Times New Roman"/>
          <w:bCs/>
        </w:rPr>
        <w:t xml:space="preserve"> and </w:t>
      </w:r>
      <w:r w:rsidRPr="001E77B3">
        <w:rPr>
          <w:rStyle w:val="Strong"/>
          <w:rFonts w:ascii="Times New Roman" w:hAnsi="Times New Roman" w:cs="Times New Roman"/>
          <w:b w:val="0"/>
          <w:bCs/>
        </w:rPr>
        <w:t>Razor peptides</w:t>
      </w:r>
      <w:r w:rsidRPr="001E77B3">
        <w:rPr>
          <w:rFonts w:ascii="Times New Roman" w:hAnsi="Times New Roman" w:cs="Times New Roman"/>
          <w:bCs/>
        </w:rPr>
        <w:t xml:space="preserve"> were used for protein quantification, while the </w:t>
      </w:r>
      <w:r w:rsidRPr="001E77B3">
        <w:rPr>
          <w:rStyle w:val="Strong"/>
          <w:rFonts w:ascii="Times New Roman" w:hAnsi="Times New Roman" w:cs="Times New Roman"/>
          <w:b w:val="0"/>
          <w:bCs/>
        </w:rPr>
        <w:t>total peptide amount</w:t>
      </w:r>
      <w:r w:rsidRPr="001E77B3">
        <w:rPr>
          <w:rFonts w:ascii="Times New Roman" w:hAnsi="Times New Roman" w:cs="Times New Roman"/>
          <w:bCs/>
        </w:rPr>
        <w:t xml:space="preserve"> was used for normalization.</w:t>
      </w:r>
    </w:p>
    <w:p w:rsidR="00BC3520" w:rsidRPr="001E77B3" w:rsidRDefault="001E77B3">
      <w:pPr>
        <w:widowControl/>
        <w:numPr>
          <w:ilvl w:val="0"/>
          <w:numId w:val="9"/>
        </w:numPr>
        <w:spacing w:beforeAutospacing="1" w:afterAutospacing="1"/>
        <w:rPr>
          <w:rFonts w:ascii="Times New Roman" w:hAnsi="Times New Roman" w:cs="Times New Roman"/>
          <w:bCs/>
        </w:rPr>
      </w:pPr>
      <w:r w:rsidRPr="001E77B3">
        <w:rPr>
          <w:rFonts w:ascii="Times New Roman" w:hAnsi="Times New Roman" w:cs="Times New Roman"/>
          <w:bCs/>
        </w:rPr>
        <w:t xml:space="preserve">A </w:t>
      </w:r>
      <w:r w:rsidRPr="001E77B3">
        <w:rPr>
          <w:rStyle w:val="Strong"/>
          <w:rFonts w:ascii="Times New Roman" w:hAnsi="Times New Roman" w:cs="Times New Roman"/>
          <w:b w:val="0"/>
          <w:bCs/>
        </w:rPr>
        <w:t>1.5-fold change</w:t>
      </w:r>
      <w:r w:rsidRPr="001E77B3">
        <w:rPr>
          <w:rFonts w:ascii="Times New Roman" w:hAnsi="Times New Roman" w:cs="Times New Roman"/>
          <w:bCs/>
        </w:rPr>
        <w:t xml:space="preserve"> was set as the threshold for significance, determined by analyzing inner-quartile data from control experiments using ln-ln plots. The </w:t>
      </w:r>
      <w:r w:rsidRPr="001E77B3">
        <w:rPr>
          <w:rStyle w:val="Strong"/>
          <w:rFonts w:ascii="Times New Roman" w:hAnsi="Times New Roman" w:cs="Times New Roman"/>
          <w:b w:val="0"/>
          <w:bCs/>
        </w:rPr>
        <w:t>Pierson’s correlation coefficient (R)</w:t>
      </w:r>
      <w:r w:rsidRPr="001E77B3">
        <w:rPr>
          <w:rFonts w:ascii="Times New Roman" w:hAnsi="Times New Roman" w:cs="Times New Roman"/>
          <w:bCs/>
        </w:rPr>
        <w:t xml:space="preserve"> was 0.98, and </w:t>
      </w:r>
      <w:r w:rsidRPr="001E77B3">
        <w:rPr>
          <w:rStyle w:val="Strong"/>
          <w:rFonts w:ascii="Times New Roman" w:hAnsi="Times New Roman" w:cs="Times New Roman"/>
          <w:b w:val="0"/>
          <w:bCs/>
        </w:rPr>
        <w:t>95–99%</w:t>
      </w:r>
      <w:r w:rsidRPr="001E77B3">
        <w:rPr>
          <w:rFonts w:ascii="Times New Roman" w:hAnsi="Times New Roman" w:cs="Times New Roman"/>
          <w:bCs/>
        </w:rPr>
        <w:t xml:space="preserve"> of the normaliz</w:t>
      </w:r>
      <w:r w:rsidRPr="001E77B3">
        <w:rPr>
          <w:rFonts w:ascii="Times New Roman" w:hAnsi="Times New Roman" w:cs="Times New Roman"/>
          <w:bCs/>
        </w:rPr>
        <w:t>ed intensities fell between the set fold changes.</w:t>
      </w:r>
    </w:p>
    <w:p w:rsidR="00BC3520" w:rsidRPr="001E77B3" w:rsidRDefault="001E77B3">
      <w:pPr>
        <w:widowControl/>
        <w:numPr>
          <w:ilvl w:val="0"/>
          <w:numId w:val="9"/>
        </w:numPr>
        <w:spacing w:beforeAutospacing="1" w:afterAutospacing="1"/>
        <w:rPr>
          <w:rFonts w:ascii="Times New Roman" w:hAnsi="Times New Roman" w:cs="Times New Roman"/>
          <w:bCs/>
        </w:rPr>
      </w:pPr>
      <w:r w:rsidRPr="001E77B3">
        <w:rPr>
          <w:rFonts w:ascii="Times New Roman" w:hAnsi="Times New Roman" w:cs="Times New Roman"/>
          <w:bCs/>
        </w:rPr>
        <w:t xml:space="preserve">Both </w:t>
      </w:r>
      <w:r w:rsidRPr="001E77B3">
        <w:rPr>
          <w:rStyle w:val="Strong"/>
          <w:rFonts w:ascii="Times New Roman" w:hAnsi="Times New Roman" w:cs="Times New Roman"/>
          <w:b w:val="0"/>
          <w:bCs/>
        </w:rPr>
        <w:t>t-tests</w:t>
      </w:r>
      <w:r w:rsidRPr="001E77B3">
        <w:rPr>
          <w:rFonts w:ascii="Times New Roman" w:hAnsi="Times New Roman" w:cs="Times New Roman"/>
          <w:bCs/>
        </w:rPr>
        <w:t xml:space="preserve"> and </w:t>
      </w:r>
      <w:r w:rsidRPr="001E77B3">
        <w:rPr>
          <w:rStyle w:val="Strong"/>
          <w:rFonts w:ascii="Times New Roman" w:hAnsi="Times New Roman" w:cs="Times New Roman"/>
          <w:b w:val="0"/>
          <w:bCs/>
        </w:rPr>
        <w:t>fold change thresholds</w:t>
      </w:r>
      <w:r w:rsidRPr="001E77B3">
        <w:rPr>
          <w:rFonts w:ascii="Times New Roman" w:hAnsi="Times New Roman" w:cs="Times New Roman"/>
          <w:bCs/>
        </w:rPr>
        <w:t xml:space="preserve"> needed to pass to consider the protein significant.</w:t>
      </w:r>
    </w:p>
    <w:p w:rsidR="00BC3520" w:rsidRPr="001E77B3" w:rsidRDefault="001E77B3">
      <w:pPr>
        <w:pStyle w:val="Heading3"/>
        <w:widowControl/>
        <w:rPr>
          <w:rFonts w:ascii="Times New Roman" w:hAnsi="Times New Roman" w:hint="default"/>
        </w:rPr>
      </w:pPr>
      <w:r w:rsidRPr="001E77B3">
        <w:rPr>
          <w:rStyle w:val="Strong"/>
          <w:rFonts w:ascii="Times New Roman" w:hAnsi="Times New Roman" w:hint="default"/>
          <w:b/>
        </w:rPr>
        <w:t>Multivariate Analyses</w:t>
      </w:r>
      <w:r w:rsidRPr="001E77B3">
        <w:rPr>
          <w:rFonts w:ascii="Times New Roman" w:hAnsi="Times New Roman" w:hint="default"/>
        </w:rPr>
        <w:t>:</w:t>
      </w:r>
    </w:p>
    <w:p w:rsidR="00BC3520" w:rsidRPr="001E77B3" w:rsidRDefault="001E77B3">
      <w:pPr>
        <w:widowControl/>
        <w:numPr>
          <w:ilvl w:val="0"/>
          <w:numId w:val="10"/>
        </w:numPr>
        <w:spacing w:beforeAutospacing="1" w:afterAutospacing="1"/>
        <w:rPr>
          <w:rFonts w:ascii="Times New Roman" w:hAnsi="Times New Roman" w:cs="Times New Roman"/>
          <w:bCs/>
        </w:rPr>
      </w:pPr>
      <w:r w:rsidRPr="001E77B3">
        <w:rPr>
          <w:rStyle w:val="Strong"/>
          <w:rFonts w:ascii="Times New Roman" w:hAnsi="Times New Roman" w:cs="Times New Roman"/>
          <w:b w:val="0"/>
          <w:bCs/>
        </w:rPr>
        <w:t>2D Hierarchical Cluster Analysis (HCA) HeatMaps</w:t>
      </w:r>
      <w:r w:rsidRPr="001E77B3">
        <w:rPr>
          <w:rFonts w:ascii="Times New Roman" w:hAnsi="Times New Roman" w:cs="Times New Roman"/>
          <w:bCs/>
        </w:rPr>
        <w:t xml:space="preserve"> and </w:t>
      </w:r>
      <w:r w:rsidRPr="001E77B3">
        <w:rPr>
          <w:rStyle w:val="Strong"/>
          <w:rFonts w:ascii="Times New Roman" w:hAnsi="Times New Roman" w:cs="Times New Roman"/>
          <w:b w:val="0"/>
          <w:bCs/>
        </w:rPr>
        <w:t>Principal Component Analysis (PCA)</w:t>
      </w:r>
      <w:r w:rsidRPr="001E77B3">
        <w:rPr>
          <w:rFonts w:ascii="Times New Roman" w:hAnsi="Times New Roman" w:cs="Times New Roman"/>
          <w:bCs/>
        </w:rPr>
        <w:t xml:space="preserve"> plot</w:t>
      </w:r>
      <w:r w:rsidRPr="001E77B3">
        <w:rPr>
          <w:rFonts w:ascii="Times New Roman" w:hAnsi="Times New Roman" w:cs="Times New Roman"/>
          <w:bCs/>
        </w:rPr>
        <w:t xml:space="preserve">s were performed using </w:t>
      </w:r>
      <w:r w:rsidRPr="001E77B3">
        <w:rPr>
          <w:rStyle w:val="Strong"/>
          <w:rFonts w:ascii="Times New Roman" w:hAnsi="Times New Roman" w:cs="Times New Roman"/>
          <w:b w:val="0"/>
          <w:bCs/>
        </w:rPr>
        <w:t>Qlucore Omics Explorer</w:t>
      </w:r>
      <w:r w:rsidRPr="001E77B3">
        <w:rPr>
          <w:rFonts w:ascii="Times New Roman" w:hAnsi="Times New Roman" w:cs="Times New Roman"/>
          <w:bCs/>
        </w:rPr>
        <w:t xml:space="preserve"> (Qlucore, Lund Sweden).</w:t>
      </w:r>
    </w:p>
    <w:p w:rsidR="00BC3520" w:rsidRPr="001E77B3" w:rsidRDefault="001E77B3">
      <w:pPr>
        <w:widowControl/>
        <w:numPr>
          <w:ilvl w:val="0"/>
          <w:numId w:val="10"/>
        </w:numPr>
        <w:spacing w:beforeAutospacing="1" w:afterAutospacing="1"/>
        <w:rPr>
          <w:bCs/>
        </w:rPr>
      </w:pPr>
      <w:r w:rsidRPr="001E77B3">
        <w:rPr>
          <w:rStyle w:val="Strong"/>
          <w:rFonts w:ascii="Times New Roman" w:hAnsi="Times New Roman" w:cs="Times New Roman"/>
          <w:b w:val="0"/>
          <w:bCs/>
        </w:rPr>
        <w:t>Gene ontology assignments</w:t>
      </w:r>
      <w:r w:rsidRPr="001E77B3">
        <w:rPr>
          <w:rFonts w:ascii="Times New Roman" w:hAnsi="Times New Roman" w:cs="Times New Roman"/>
          <w:bCs/>
        </w:rPr>
        <w:t xml:space="preserve"> and </w:t>
      </w:r>
      <w:r w:rsidRPr="001E77B3">
        <w:rPr>
          <w:rStyle w:val="Strong"/>
          <w:rFonts w:ascii="Times New Roman" w:hAnsi="Times New Roman" w:cs="Times New Roman"/>
          <w:b w:val="0"/>
          <w:bCs/>
        </w:rPr>
        <w:t>pathway analysis</w:t>
      </w:r>
      <w:r w:rsidRPr="001E77B3">
        <w:rPr>
          <w:rFonts w:ascii="Times New Roman" w:hAnsi="Times New Roman" w:cs="Times New Roman"/>
          <w:bCs/>
        </w:rPr>
        <w:t xml:space="preserve"> were executed using </w:t>
      </w:r>
      <w:r w:rsidRPr="001E77B3">
        <w:rPr>
          <w:rStyle w:val="Strong"/>
          <w:rFonts w:ascii="Times New Roman" w:hAnsi="Times New Roman" w:cs="Times New Roman"/>
          <w:b w:val="0"/>
          <w:bCs/>
        </w:rPr>
        <w:t>MetaCore (GeneGO Inc., St. Joseph, MI, USA)</w:t>
      </w:r>
      <w:r w:rsidRPr="001E77B3">
        <w:rPr>
          <w:rFonts w:ascii="Times New Roman" w:hAnsi="Times New Roman" w:cs="Times New Roman"/>
          <w:bCs/>
        </w:rPr>
        <w:t>. Interactions identified in MetaCore were manually validated through full-t</w:t>
      </w:r>
      <w:r w:rsidRPr="001E77B3">
        <w:rPr>
          <w:rFonts w:ascii="Times New Roman" w:hAnsi="Times New Roman" w:cs="Times New Roman"/>
          <w:bCs/>
        </w:rPr>
        <w:t>ext articles.</w:t>
      </w:r>
    </w:p>
    <w:p w:rsidR="00BC3520" w:rsidRPr="001E77B3" w:rsidRDefault="00BC3520">
      <w:pPr>
        <w:pStyle w:val="HTMLPreformatted"/>
        <w:widowControl/>
        <w:shd w:val="clear" w:color="auto" w:fill="FFFFFF"/>
        <w:spacing w:line="360" w:lineRule="auto"/>
        <w:jc w:val="both"/>
        <w:rPr>
          <w:rFonts w:ascii="Times New Roman" w:hAnsi="Times New Roman" w:hint="default"/>
          <w:b/>
          <w:bCs/>
          <w:shd w:val="clear" w:color="auto" w:fill="FFFFFF"/>
        </w:rPr>
      </w:pPr>
    </w:p>
    <w:p w:rsidR="00BC3520" w:rsidRPr="001E77B3" w:rsidRDefault="001E77B3">
      <w:pPr>
        <w:pStyle w:val="HTMLPreformatted"/>
        <w:widowControl/>
        <w:shd w:val="clear" w:color="auto" w:fill="FFFFFF"/>
        <w:spacing w:line="360" w:lineRule="auto"/>
        <w:jc w:val="both"/>
        <w:rPr>
          <w:rFonts w:ascii="Times New Roman" w:hAnsi="Times New Roman" w:hint="default"/>
          <w:b/>
          <w:bCs/>
          <w:shd w:val="clear" w:color="auto" w:fill="FFFFFF"/>
        </w:rPr>
      </w:pPr>
      <w:r w:rsidRPr="001E77B3">
        <w:rPr>
          <w:rFonts w:ascii="Times New Roman" w:hAnsi="Times New Roman"/>
          <w:b/>
          <w:bCs/>
          <w:shd w:val="clear" w:color="auto" w:fill="FFFFFF"/>
        </w:rPr>
        <w:t>(2)</w:t>
      </w:r>
      <w:r w:rsidRPr="001E77B3">
        <w:rPr>
          <w:rFonts w:ascii="Times New Roman" w:hAnsi="Times New Roman" w:hint="default"/>
          <w:b/>
          <w:bCs/>
          <w:shd w:val="clear" w:color="auto" w:fill="FFFFFF"/>
        </w:rPr>
        <w:t>Metabolomics Detection</w:t>
      </w:r>
    </w:p>
    <w:p w:rsidR="00BC3520" w:rsidRPr="001E77B3" w:rsidRDefault="001E77B3">
      <w:pPr>
        <w:widowControl/>
        <w:spacing w:line="360" w:lineRule="auto"/>
        <w:rPr>
          <w:rFonts w:ascii="Times New Roman" w:hAnsi="Times New Roman" w:cs="Times New Roman"/>
          <w:sz w:val="24"/>
        </w:rPr>
      </w:pPr>
      <w:r w:rsidRPr="001E77B3">
        <w:rPr>
          <w:rFonts w:ascii="Times New Roman" w:eastAsia="Symbol" w:hAnsi="Times New Roman" w:cs="Times New Roman"/>
          <w:sz w:val="24"/>
        </w:rPr>
        <w:t>·</w:t>
      </w:r>
      <w:r w:rsidRPr="001E77B3">
        <w:rPr>
          <w:rFonts w:ascii="Times New Roman" w:eastAsia="SimSun" w:hAnsi="Times New Roman" w:cs="Times New Roman"/>
          <w:sz w:val="24"/>
        </w:rPr>
        <w:t xml:space="preserve"> </w:t>
      </w:r>
      <w:r w:rsidRPr="001E77B3">
        <w:rPr>
          <w:rFonts w:ascii="Times New Roman" w:eastAsia="SimSun" w:hAnsi="Times New Roman" w:cs="Times New Roman" w:hint="eastAsia"/>
          <w:sz w:val="24"/>
        </w:rPr>
        <w:t xml:space="preserve"> </w:t>
      </w:r>
      <w:r w:rsidRPr="001E77B3">
        <w:rPr>
          <w:rStyle w:val="Strong"/>
          <w:rFonts w:ascii="Times New Roman" w:hAnsi="Times New Roman" w:cs="Times New Roman"/>
          <w:b w:val="0"/>
          <w:sz w:val="24"/>
        </w:rPr>
        <w:t>Instrument</w:t>
      </w:r>
      <w:r w:rsidRPr="001E77B3">
        <w:rPr>
          <w:rFonts w:ascii="Times New Roman" w:hAnsi="Times New Roman" w:cs="Times New Roman"/>
          <w:sz w:val="24"/>
        </w:rPr>
        <w:t>: Thermo Scientific Vanquish UHPLC-Q Exactive system and Thermo Q Precision mass spectrometer</w:t>
      </w:r>
    </w:p>
    <w:p w:rsidR="00BC3520" w:rsidRPr="001E77B3" w:rsidRDefault="001E77B3">
      <w:pPr>
        <w:widowControl/>
        <w:spacing w:line="360" w:lineRule="auto"/>
        <w:rPr>
          <w:rFonts w:ascii="Times New Roman" w:hAnsi="Times New Roman" w:cs="Times New Roman"/>
          <w:sz w:val="24"/>
        </w:rPr>
      </w:pPr>
      <w:r w:rsidRPr="001E77B3">
        <w:rPr>
          <w:rFonts w:ascii="Times New Roman" w:eastAsia="Symbol" w:hAnsi="Times New Roman" w:cs="Times New Roman"/>
          <w:sz w:val="24"/>
        </w:rPr>
        <w:t>·</w:t>
      </w:r>
      <w:r w:rsidRPr="001E77B3">
        <w:rPr>
          <w:rFonts w:ascii="Times New Roman" w:eastAsia="SimSun" w:hAnsi="Times New Roman" w:cs="Times New Roman"/>
          <w:sz w:val="24"/>
        </w:rPr>
        <w:t xml:space="preserve">  </w:t>
      </w:r>
      <w:r w:rsidRPr="001E77B3">
        <w:rPr>
          <w:rStyle w:val="Strong"/>
          <w:rFonts w:ascii="Times New Roman" w:hAnsi="Times New Roman" w:cs="Times New Roman"/>
          <w:b w:val="0"/>
          <w:sz w:val="24"/>
        </w:rPr>
        <w:t>Column</w:t>
      </w:r>
      <w:r w:rsidRPr="001E77B3">
        <w:rPr>
          <w:rFonts w:ascii="Times New Roman" w:hAnsi="Times New Roman" w:cs="Times New Roman"/>
          <w:sz w:val="24"/>
        </w:rPr>
        <w:t>: Hyperil Gold C18 column (2.1 mm × 100 mm, 1.9 μm)</w:t>
      </w:r>
    </w:p>
    <w:p w:rsidR="00BC3520" w:rsidRPr="001E77B3" w:rsidRDefault="001E77B3">
      <w:pPr>
        <w:widowControl/>
        <w:spacing w:line="360" w:lineRule="auto"/>
        <w:rPr>
          <w:rFonts w:ascii="Times New Roman" w:hAnsi="Times New Roman" w:cs="Times New Roman"/>
          <w:sz w:val="24"/>
        </w:rPr>
      </w:pPr>
      <w:r w:rsidRPr="001E77B3">
        <w:rPr>
          <w:rFonts w:ascii="Times New Roman" w:eastAsia="Symbol" w:hAnsi="Times New Roman" w:cs="Times New Roman"/>
          <w:sz w:val="24"/>
        </w:rPr>
        <w:t>·</w:t>
      </w:r>
      <w:r w:rsidRPr="001E77B3">
        <w:rPr>
          <w:rFonts w:ascii="Times New Roman" w:eastAsia="SimSun" w:hAnsi="Times New Roman" w:cs="Times New Roman"/>
          <w:sz w:val="24"/>
        </w:rPr>
        <w:t xml:space="preserve">  </w:t>
      </w:r>
      <w:r w:rsidRPr="001E77B3">
        <w:rPr>
          <w:rStyle w:val="Strong"/>
          <w:rFonts w:ascii="Times New Roman" w:hAnsi="Times New Roman" w:cs="Times New Roman"/>
          <w:b w:val="0"/>
          <w:sz w:val="24"/>
        </w:rPr>
        <w:t>Mobile Phases</w:t>
      </w:r>
      <w:r w:rsidRPr="001E77B3">
        <w:rPr>
          <w:rFonts w:ascii="Times New Roman" w:hAnsi="Times New Roman" w:cs="Times New Roman"/>
          <w:sz w:val="24"/>
        </w:rPr>
        <w:t xml:space="preserve">: Not specified directly, but based on common practices, it is likely to be </w:t>
      </w:r>
      <w:r w:rsidRPr="001E77B3">
        <w:rPr>
          <w:rStyle w:val="Strong"/>
          <w:rFonts w:ascii="Times New Roman" w:hAnsi="Times New Roman" w:cs="Times New Roman"/>
          <w:b w:val="0"/>
          <w:sz w:val="24"/>
        </w:rPr>
        <w:t>water with 0.1% formic acid</w:t>
      </w:r>
      <w:r w:rsidRPr="001E77B3">
        <w:rPr>
          <w:rFonts w:ascii="Times New Roman" w:hAnsi="Times New Roman" w:cs="Times New Roman"/>
          <w:sz w:val="24"/>
        </w:rPr>
        <w:t xml:space="preserve"> (A) and </w:t>
      </w:r>
      <w:r w:rsidRPr="001E77B3">
        <w:rPr>
          <w:rStyle w:val="Strong"/>
          <w:rFonts w:ascii="Times New Roman" w:hAnsi="Times New Roman" w:cs="Times New Roman"/>
          <w:b w:val="0"/>
          <w:sz w:val="24"/>
        </w:rPr>
        <w:t>acetonitrile with 0.1% formic acid</w:t>
      </w:r>
      <w:r w:rsidRPr="001E77B3">
        <w:rPr>
          <w:rFonts w:ascii="Times New Roman" w:hAnsi="Times New Roman" w:cs="Times New Roman"/>
          <w:sz w:val="24"/>
        </w:rPr>
        <w:t xml:space="preserve"> (B)</w:t>
      </w:r>
    </w:p>
    <w:p w:rsidR="00BC3520" w:rsidRPr="001E77B3" w:rsidRDefault="001E77B3">
      <w:pPr>
        <w:widowControl/>
        <w:spacing w:line="360" w:lineRule="auto"/>
        <w:rPr>
          <w:rFonts w:ascii="Times New Roman" w:hAnsi="Times New Roman" w:cs="Times New Roman"/>
          <w:sz w:val="24"/>
        </w:rPr>
      </w:pPr>
      <w:r w:rsidRPr="001E77B3">
        <w:rPr>
          <w:rFonts w:ascii="Times New Roman" w:eastAsia="Symbol" w:hAnsi="Times New Roman" w:cs="Times New Roman"/>
          <w:sz w:val="24"/>
        </w:rPr>
        <w:t>·</w:t>
      </w:r>
      <w:r w:rsidRPr="001E77B3">
        <w:rPr>
          <w:rFonts w:ascii="Times New Roman" w:eastAsia="SimSun" w:hAnsi="Times New Roman" w:cs="Times New Roman"/>
          <w:sz w:val="24"/>
        </w:rPr>
        <w:t xml:space="preserve">  </w:t>
      </w:r>
      <w:r w:rsidRPr="001E77B3">
        <w:rPr>
          <w:rStyle w:val="Strong"/>
          <w:rFonts w:ascii="Times New Roman" w:hAnsi="Times New Roman" w:cs="Times New Roman"/>
          <w:b w:val="0"/>
          <w:sz w:val="24"/>
        </w:rPr>
        <w:t>Gradient Elution</w:t>
      </w:r>
      <w:r w:rsidRPr="001E77B3">
        <w:rPr>
          <w:rFonts w:ascii="Times New Roman" w:hAnsi="Times New Roman" w:cs="Times New Roman"/>
          <w:sz w:val="24"/>
        </w:rPr>
        <w:t xml:space="preserve">: Not mentioned in the text, you may need to retrieve the specific gradient from </w:t>
      </w:r>
      <w:r w:rsidRPr="001E77B3">
        <w:rPr>
          <w:rFonts w:ascii="Times New Roman" w:hAnsi="Times New Roman" w:cs="Times New Roman"/>
          <w:sz w:val="24"/>
        </w:rPr>
        <w:t>experimental records (it usually involves increasing the percentage of B over time)</w:t>
      </w:r>
    </w:p>
    <w:p w:rsidR="00BC3520" w:rsidRPr="001E77B3" w:rsidRDefault="001E77B3">
      <w:pPr>
        <w:widowControl/>
        <w:spacing w:line="360" w:lineRule="auto"/>
        <w:rPr>
          <w:rFonts w:ascii="Times New Roman" w:hAnsi="Times New Roman" w:cs="Times New Roman"/>
          <w:sz w:val="24"/>
        </w:rPr>
      </w:pPr>
      <w:r w:rsidRPr="001E77B3">
        <w:rPr>
          <w:rFonts w:ascii="Times New Roman" w:eastAsia="Symbol" w:hAnsi="Times New Roman" w:cs="Times New Roman"/>
          <w:sz w:val="24"/>
        </w:rPr>
        <w:t>·</w:t>
      </w:r>
      <w:r w:rsidRPr="001E77B3">
        <w:rPr>
          <w:rFonts w:ascii="Times New Roman" w:eastAsia="SimSun" w:hAnsi="Times New Roman" w:cs="Times New Roman"/>
          <w:sz w:val="24"/>
        </w:rPr>
        <w:t xml:space="preserve">  </w:t>
      </w:r>
      <w:r w:rsidRPr="001E77B3">
        <w:rPr>
          <w:rStyle w:val="Strong"/>
          <w:rFonts w:ascii="Times New Roman" w:hAnsi="Times New Roman" w:cs="Times New Roman"/>
          <w:b w:val="0"/>
          <w:sz w:val="24"/>
        </w:rPr>
        <w:t>Flow Rate</w:t>
      </w:r>
      <w:r w:rsidRPr="001E77B3">
        <w:rPr>
          <w:rFonts w:ascii="Times New Roman" w:hAnsi="Times New Roman" w:cs="Times New Roman"/>
          <w:sz w:val="24"/>
        </w:rPr>
        <w:t>: 0.3 mL/min</w:t>
      </w:r>
    </w:p>
    <w:p w:rsidR="00BC3520" w:rsidRPr="001E77B3" w:rsidRDefault="001E77B3">
      <w:pPr>
        <w:widowControl/>
        <w:spacing w:line="360" w:lineRule="auto"/>
        <w:rPr>
          <w:rFonts w:ascii="Times New Roman" w:hAnsi="Times New Roman" w:cs="Times New Roman"/>
          <w:sz w:val="24"/>
        </w:rPr>
      </w:pPr>
      <w:r w:rsidRPr="001E77B3">
        <w:rPr>
          <w:rFonts w:ascii="Times New Roman" w:eastAsia="Symbol" w:hAnsi="Times New Roman" w:cs="Times New Roman"/>
          <w:sz w:val="24"/>
        </w:rPr>
        <w:t>·</w:t>
      </w:r>
      <w:r w:rsidRPr="001E77B3">
        <w:rPr>
          <w:rFonts w:ascii="Times New Roman" w:eastAsia="SimSun" w:hAnsi="Times New Roman" w:cs="Times New Roman"/>
          <w:sz w:val="24"/>
        </w:rPr>
        <w:t xml:space="preserve">  </w:t>
      </w:r>
      <w:r w:rsidRPr="001E77B3">
        <w:rPr>
          <w:rStyle w:val="Strong"/>
          <w:rFonts w:ascii="Times New Roman" w:hAnsi="Times New Roman" w:cs="Times New Roman"/>
          <w:b w:val="0"/>
          <w:sz w:val="24"/>
        </w:rPr>
        <w:t>Injection Volume</w:t>
      </w:r>
      <w:r w:rsidRPr="001E77B3">
        <w:rPr>
          <w:rFonts w:ascii="Times New Roman" w:hAnsi="Times New Roman" w:cs="Times New Roman"/>
          <w:sz w:val="24"/>
        </w:rPr>
        <w:t>: 5 μL</w:t>
      </w:r>
    </w:p>
    <w:p w:rsidR="00BC3520" w:rsidRPr="001E77B3" w:rsidRDefault="001E77B3">
      <w:pPr>
        <w:widowControl/>
        <w:spacing w:line="360" w:lineRule="auto"/>
        <w:ind w:firstLineChars="100" w:firstLine="240"/>
        <w:rPr>
          <w:rFonts w:ascii="Times New Roman" w:hAnsi="Times New Roman" w:cs="Times New Roman"/>
          <w:sz w:val="24"/>
        </w:rPr>
      </w:pPr>
      <w:r w:rsidRPr="001E77B3">
        <w:rPr>
          <w:rStyle w:val="Strong"/>
          <w:rFonts w:ascii="Times New Roman" w:hAnsi="Times New Roman" w:cs="Times New Roman"/>
          <w:b w:val="0"/>
          <w:sz w:val="24"/>
        </w:rPr>
        <w:t>Ionization Mode</w:t>
      </w:r>
      <w:r w:rsidRPr="001E77B3">
        <w:rPr>
          <w:rFonts w:ascii="Times New Roman" w:hAnsi="Times New Roman" w:cs="Times New Roman"/>
          <w:sz w:val="24"/>
        </w:rPr>
        <w:t>: Positive and negative ionization modes</w:t>
      </w:r>
    </w:p>
    <w:p w:rsidR="00BC3520" w:rsidRPr="001E77B3" w:rsidRDefault="001E77B3">
      <w:pPr>
        <w:widowControl/>
        <w:spacing w:line="360" w:lineRule="auto"/>
        <w:rPr>
          <w:rFonts w:ascii="Times New Roman" w:hAnsi="Times New Roman" w:cs="Times New Roman"/>
          <w:sz w:val="24"/>
        </w:rPr>
      </w:pPr>
      <w:r w:rsidRPr="001E77B3">
        <w:rPr>
          <w:rFonts w:ascii="Times New Roman" w:eastAsia="Symbol" w:hAnsi="Times New Roman" w:cs="Times New Roman"/>
          <w:sz w:val="24"/>
        </w:rPr>
        <w:t>·</w:t>
      </w:r>
      <w:r w:rsidRPr="001E77B3">
        <w:rPr>
          <w:rFonts w:ascii="Times New Roman" w:eastAsia="SimSun" w:hAnsi="Times New Roman" w:cs="Times New Roman"/>
          <w:sz w:val="24"/>
        </w:rPr>
        <w:t xml:space="preserve">  </w:t>
      </w:r>
      <w:r w:rsidRPr="001E77B3">
        <w:rPr>
          <w:rStyle w:val="Strong"/>
          <w:rFonts w:ascii="Times New Roman" w:hAnsi="Times New Roman" w:cs="Times New Roman"/>
          <w:b w:val="0"/>
          <w:sz w:val="24"/>
        </w:rPr>
        <w:t>Mass Spectrometry Parameters</w:t>
      </w:r>
      <w:r w:rsidRPr="001E77B3">
        <w:rPr>
          <w:rFonts w:ascii="Times New Roman" w:hAnsi="Times New Roman" w:cs="Times New Roman"/>
          <w:sz w:val="24"/>
        </w:rPr>
        <w:t>:</w:t>
      </w:r>
    </w:p>
    <w:p w:rsidR="00BC3520" w:rsidRPr="001E77B3" w:rsidRDefault="001E77B3">
      <w:pPr>
        <w:widowControl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</w:rPr>
      </w:pPr>
      <w:r w:rsidRPr="001E77B3">
        <w:rPr>
          <w:rStyle w:val="Strong"/>
          <w:rFonts w:ascii="Times New Roman" w:hAnsi="Times New Roman" w:cs="Times New Roman"/>
          <w:b w:val="0"/>
          <w:sz w:val="24"/>
        </w:rPr>
        <w:t>Capillary volt</w:t>
      </w:r>
      <w:bookmarkStart w:id="0" w:name="_GoBack"/>
      <w:bookmarkEnd w:id="0"/>
      <w:r w:rsidRPr="001E77B3">
        <w:rPr>
          <w:rStyle w:val="Strong"/>
          <w:rFonts w:ascii="Times New Roman" w:hAnsi="Times New Roman" w:cs="Times New Roman"/>
          <w:b w:val="0"/>
          <w:sz w:val="24"/>
        </w:rPr>
        <w:t>age</w:t>
      </w:r>
      <w:r w:rsidRPr="001E77B3">
        <w:rPr>
          <w:rFonts w:ascii="Times New Roman" w:hAnsi="Times New Roman" w:cs="Times New Roman"/>
          <w:sz w:val="24"/>
        </w:rPr>
        <w:t>: Spray voltage</w:t>
      </w:r>
      <w:r w:rsidRPr="001E77B3">
        <w:rPr>
          <w:rFonts w:ascii="Times New Roman" w:hAnsi="Times New Roman" w:cs="Times New Roman"/>
          <w:sz w:val="24"/>
        </w:rPr>
        <w:t xml:space="preserve"> of 3.2 kV for both positive and negative modes </w:t>
      </w:r>
    </w:p>
    <w:p w:rsidR="00BC3520" w:rsidRPr="001E77B3" w:rsidRDefault="001E77B3">
      <w:pPr>
        <w:widowControl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</w:rPr>
      </w:pPr>
      <w:r w:rsidRPr="001E77B3">
        <w:rPr>
          <w:rStyle w:val="Strong"/>
          <w:rFonts w:ascii="Times New Roman" w:hAnsi="Times New Roman" w:cs="Times New Roman"/>
          <w:b w:val="0"/>
          <w:sz w:val="24"/>
        </w:rPr>
        <w:t>Cone voltage</w:t>
      </w:r>
      <w:r w:rsidRPr="001E77B3">
        <w:rPr>
          <w:rFonts w:ascii="Times New Roman" w:hAnsi="Times New Roman" w:cs="Times New Roman"/>
          <w:sz w:val="24"/>
        </w:rPr>
        <w:t>: 30</w:t>
      </w:r>
      <w:r w:rsidRPr="001E77B3">
        <w:rPr>
          <w:rFonts w:ascii="Times New Roman" w:hAnsi="Times New Roman" w:cs="Times New Roman" w:hint="eastAsia"/>
          <w:sz w:val="24"/>
        </w:rPr>
        <w:t xml:space="preserve"> V</w:t>
      </w:r>
    </w:p>
    <w:p w:rsidR="00BC3520" w:rsidRPr="001E77B3" w:rsidRDefault="001E77B3">
      <w:pPr>
        <w:widowControl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</w:rPr>
      </w:pPr>
      <w:r w:rsidRPr="001E77B3">
        <w:rPr>
          <w:rStyle w:val="Strong"/>
          <w:rFonts w:ascii="Times New Roman" w:hAnsi="Times New Roman" w:cs="Times New Roman"/>
          <w:b w:val="0"/>
          <w:sz w:val="24"/>
        </w:rPr>
        <w:t>Source temperature</w:t>
      </w:r>
      <w:r w:rsidRPr="001E77B3">
        <w:rPr>
          <w:rFonts w:ascii="Times New Roman" w:hAnsi="Times New Roman" w:cs="Times New Roman"/>
          <w:sz w:val="24"/>
        </w:rPr>
        <w:t>: Capillary temperature of 320°C (likely equivalent to source temperature)</w:t>
      </w:r>
    </w:p>
    <w:p w:rsidR="00BC3520" w:rsidRPr="001E77B3" w:rsidRDefault="001E77B3">
      <w:pPr>
        <w:widowControl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</w:rPr>
      </w:pPr>
      <w:r w:rsidRPr="001E77B3">
        <w:rPr>
          <w:rStyle w:val="Strong"/>
          <w:rFonts w:ascii="Times New Roman" w:hAnsi="Times New Roman" w:cs="Times New Roman"/>
          <w:b w:val="0"/>
          <w:sz w:val="24"/>
        </w:rPr>
        <w:t>Mass range</w:t>
      </w:r>
      <w:r w:rsidRPr="001E77B3">
        <w:rPr>
          <w:rFonts w:ascii="Times New Roman" w:hAnsi="Times New Roman" w:cs="Times New Roman"/>
          <w:sz w:val="24"/>
        </w:rPr>
        <w:t xml:space="preserve">: </w:t>
      </w:r>
      <w:r w:rsidRPr="001E77B3">
        <w:rPr>
          <w:rStyle w:val="Strong"/>
          <w:rFonts w:ascii="Times New Roman" w:hAnsi="Times New Roman" w:cs="Times New Roman"/>
          <w:b w:val="0"/>
          <w:sz w:val="24"/>
        </w:rPr>
        <w:t>m/z 100–1200</w:t>
      </w:r>
      <w:r w:rsidRPr="001E77B3">
        <w:rPr>
          <w:rFonts w:ascii="Times New Roman" w:hAnsi="Times New Roman" w:cs="Times New Roman"/>
          <w:sz w:val="24"/>
        </w:rPr>
        <w:t xml:space="preserve"> </w:t>
      </w:r>
    </w:p>
    <w:p w:rsidR="00BC3520" w:rsidRPr="001E77B3" w:rsidRDefault="001E77B3">
      <w:pPr>
        <w:widowControl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</w:rPr>
      </w:pPr>
      <w:r w:rsidRPr="001E77B3">
        <w:rPr>
          <w:rStyle w:val="Strong"/>
          <w:rFonts w:ascii="Times New Roman" w:hAnsi="Times New Roman" w:cs="Times New Roman"/>
          <w:b w:val="0"/>
          <w:sz w:val="24"/>
        </w:rPr>
        <w:t>Sheath gas flow rate</w:t>
      </w:r>
      <w:r w:rsidRPr="001E77B3">
        <w:rPr>
          <w:rFonts w:ascii="Times New Roman" w:hAnsi="Times New Roman" w:cs="Times New Roman"/>
          <w:sz w:val="24"/>
        </w:rPr>
        <w:t>: Set between 10–40 arb</w:t>
      </w:r>
    </w:p>
    <w:p w:rsidR="00BC3520" w:rsidRPr="001E77B3" w:rsidRDefault="001E77B3">
      <w:pPr>
        <w:widowControl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</w:rPr>
      </w:pPr>
      <w:r w:rsidRPr="001E77B3">
        <w:rPr>
          <w:rStyle w:val="Strong"/>
          <w:rFonts w:ascii="Times New Roman" w:hAnsi="Times New Roman" w:cs="Times New Roman"/>
          <w:b w:val="0"/>
          <w:sz w:val="24"/>
        </w:rPr>
        <w:t>Data Acquisition</w:t>
      </w:r>
      <w:r w:rsidRPr="001E77B3">
        <w:rPr>
          <w:rFonts w:ascii="Times New Roman" w:hAnsi="Times New Roman" w:cs="Times New Roman"/>
          <w:sz w:val="24"/>
        </w:rPr>
        <w:t xml:space="preserve">: </w:t>
      </w:r>
      <w:r w:rsidRPr="001E77B3">
        <w:rPr>
          <w:rStyle w:val="Strong"/>
          <w:rFonts w:ascii="Times New Roman" w:hAnsi="Times New Roman" w:cs="Times New Roman"/>
          <w:b w:val="0"/>
          <w:sz w:val="24"/>
        </w:rPr>
        <w:t xml:space="preserve">HCD </w:t>
      </w:r>
      <w:r w:rsidRPr="001E77B3">
        <w:rPr>
          <w:rStyle w:val="Strong"/>
          <w:rFonts w:ascii="Times New Roman" w:hAnsi="Times New Roman" w:cs="Times New Roman"/>
          <w:b w:val="0"/>
          <w:sz w:val="24"/>
        </w:rPr>
        <w:t>scan</w:t>
      </w:r>
      <w:r w:rsidRPr="001E77B3">
        <w:rPr>
          <w:rFonts w:ascii="Times New Roman" w:hAnsi="Times New Roman" w:cs="Times New Roman"/>
          <w:sz w:val="24"/>
        </w:rPr>
        <w:t xml:space="preserve"> used for data-dependent acquisition (DDA) MS/MS experiments</w:t>
      </w:r>
    </w:p>
    <w:p w:rsidR="00BC3520" w:rsidRPr="001E77B3" w:rsidRDefault="001E77B3">
      <w:pPr>
        <w:widowControl/>
        <w:numPr>
          <w:ilvl w:val="0"/>
          <w:numId w:val="11"/>
        </w:numPr>
        <w:spacing w:line="360" w:lineRule="auto"/>
      </w:pPr>
      <w:r w:rsidRPr="001E77B3">
        <w:rPr>
          <w:rStyle w:val="Strong"/>
          <w:rFonts w:ascii="Times New Roman" w:hAnsi="Times New Roman" w:cs="Times New Roman"/>
          <w:b w:val="0"/>
          <w:sz w:val="24"/>
        </w:rPr>
        <w:t>Dynamic Exclusion</w:t>
      </w:r>
      <w:r w:rsidRPr="001E77B3">
        <w:rPr>
          <w:rFonts w:ascii="Times New Roman" w:hAnsi="Times New Roman" w:cs="Times New Roman"/>
          <w:sz w:val="24"/>
        </w:rPr>
        <w:t>: Applied to remove redundant information in MS/MS spectra</w:t>
      </w:r>
    </w:p>
    <w:p w:rsidR="00BC3520" w:rsidRPr="001E77B3" w:rsidRDefault="00BC3520">
      <w:pPr>
        <w:widowControl/>
        <w:snapToGrid w:val="0"/>
        <w:spacing w:line="360" w:lineRule="auto"/>
        <w:rPr>
          <w:rFonts w:ascii="Times New Roman Regular" w:hAnsi="Times New Roman Regular" w:cs="Times New Roman Regular" w:hint="eastAsia"/>
          <w:szCs w:val="21"/>
        </w:rPr>
      </w:pPr>
    </w:p>
    <w:sectPr w:rsidR="00BC3520" w:rsidRPr="001E77B3" w:rsidSect="001E77B3">
      <w:footerReference w:type="default" r:id="rId8"/>
      <w:endnotePr>
        <w:numFmt w:val="decimal"/>
      </w:endnotePr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520" w:rsidRDefault="00BC3520"/>
  </w:endnote>
  <w:endnote w:type="continuationSeparator" w:id="0">
    <w:p w:rsidR="00BC3520" w:rsidRDefault="00BC35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Regular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520" w:rsidRDefault="001E77B3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C3520" w:rsidRDefault="001E77B3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gYdD+G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BC3520" w:rsidRDefault="001E77B3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520" w:rsidRDefault="00BC3520"/>
  </w:footnote>
  <w:footnote w:type="continuationSeparator" w:id="0">
    <w:p w:rsidR="00BC3520" w:rsidRDefault="00BC352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78D7C33"/>
    <w:multiLevelType w:val="multilevel"/>
    <w:tmpl w:val="A78D7C3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D652448B"/>
    <w:multiLevelType w:val="singleLevel"/>
    <w:tmpl w:val="D652448B"/>
    <w:lvl w:ilvl="0">
      <w:start w:val="1"/>
      <w:numFmt w:val="upperLetter"/>
      <w:suff w:val="space"/>
      <w:lvlText w:val="(%1)"/>
      <w:lvlJc w:val="left"/>
      <w:pPr>
        <w:ind w:left="105" w:firstLine="0"/>
      </w:pPr>
    </w:lvl>
  </w:abstractNum>
  <w:abstractNum w:abstractNumId="2" w15:restartNumberingAfterBreak="0">
    <w:nsid w:val="EC70FB85"/>
    <w:multiLevelType w:val="singleLevel"/>
    <w:tmpl w:val="EC70FB85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06A0658C"/>
    <w:multiLevelType w:val="multilevel"/>
    <w:tmpl w:val="06A0658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19CBF94B"/>
    <w:multiLevelType w:val="multilevel"/>
    <w:tmpl w:val="19CBF94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460260D3"/>
    <w:multiLevelType w:val="singleLevel"/>
    <w:tmpl w:val="460260D3"/>
    <w:lvl w:ilvl="0">
      <w:start w:val="1"/>
      <w:numFmt w:val="upperLetter"/>
      <w:lvlText w:val="(%1)"/>
      <w:lvlJc w:val="left"/>
      <w:pPr>
        <w:tabs>
          <w:tab w:val="left" w:pos="312"/>
        </w:tabs>
      </w:pPr>
    </w:lvl>
  </w:abstractNum>
  <w:abstractNum w:abstractNumId="6" w15:restartNumberingAfterBreak="0">
    <w:nsid w:val="49C351A8"/>
    <w:multiLevelType w:val="multilevel"/>
    <w:tmpl w:val="49C351A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5AC2D9CE"/>
    <w:multiLevelType w:val="singleLevel"/>
    <w:tmpl w:val="5AC2D9CE"/>
    <w:lvl w:ilvl="0">
      <w:start w:val="4"/>
      <w:numFmt w:val="decimal"/>
      <w:suff w:val="space"/>
      <w:lvlText w:val="%1."/>
      <w:lvlJc w:val="left"/>
    </w:lvl>
  </w:abstractNum>
  <w:abstractNum w:abstractNumId="8" w15:restartNumberingAfterBreak="0">
    <w:nsid w:val="5AC37917"/>
    <w:multiLevelType w:val="multilevel"/>
    <w:tmpl w:val="5AC3791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6776905F"/>
    <w:multiLevelType w:val="multilevel"/>
    <w:tmpl w:val="6776905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7655362D"/>
    <w:multiLevelType w:val="singleLevel"/>
    <w:tmpl w:val="7655362D"/>
    <w:lvl w:ilvl="0">
      <w:start w:val="1"/>
      <w:numFmt w:val="upperLetter"/>
      <w:suff w:val="space"/>
      <w:lvlText w:val="(%1)"/>
      <w:lvlJc w:val="left"/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10"/>
  </w:num>
  <w:num w:numId="6">
    <w:abstractNumId w:val="4"/>
  </w:num>
  <w:num w:numId="7">
    <w:abstractNumId w:val="3"/>
  </w:num>
  <w:num w:numId="8">
    <w:abstractNumId w:val="9"/>
  </w:num>
  <w:num w:numId="9">
    <w:abstractNumId w:val="8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embedSystemFonts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pos w:val="sectEnd"/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zZTgyNTZlZTgzMzRhYTUxYmZhNTU4MzIzYmY0YjAifQ=="/>
  </w:docVars>
  <w:rsids>
    <w:rsidRoot w:val="D57EEC8B"/>
    <w:rsid w:val="BEDF86BC"/>
    <w:rsid w:val="BF37213B"/>
    <w:rsid w:val="BFFCB858"/>
    <w:rsid w:val="CFBF894A"/>
    <w:rsid w:val="D57EEC8B"/>
    <w:rsid w:val="DF3FEAF5"/>
    <w:rsid w:val="E8F7D25D"/>
    <w:rsid w:val="EAEF6AB9"/>
    <w:rsid w:val="EC73CE3C"/>
    <w:rsid w:val="F5FB26AA"/>
    <w:rsid w:val="F6AF0BB5"/>
    <w:rsid w:val="F83FE426"/>
    <w:rsid w:val="FBFFA407"/>
    <w:rsid w:val="FDF3C6F6"/>
    <w:rsid w:val="FF3A9D72"/>
    <w:rsid w:val="FF6F4CCE"/>
    <w:rsid w:val="000D2128"/>
    <w:rsid w:val="001946F6"/>
    <w:rsid w:val="001E77B3"/>
    <w:rsid w:val="00241A60"/>
    <w:rsid w:val="0029059A"/>
    <w:rsid w:val="00302DC4"/>
    <w:rsid w:val="00322AD2"/>
    <w:rsid w:val="00394FBD"/>
    <w:rsid w:val="003A43B1"/>
    <w:rsid w:val="003F6560"/>
    <w:rsid w:val="004B41CB"/>
    <w:rsid w:val="00565A66"/>
    <w:rsid w:val="005C1F49"/>
    <w:rsid w:val="005F2EC1"/>
    <w:rsid w:val="00647445"/>
    <w:rsid w:val="00735FBC"/>
    <w:rsid w:val="007B7227"/>
    <w:rsid w:val="00805571"/>
    <w:rsid w:val="008510E2"/>
    <w:rsid w:val="00873114"/>
    <w:rsid w:val="00960260"/>
    <w:rsid w:val="00984D16"/>
    <w:rsid w:val="00A5538B"/>
    <w:rsid w:val="00A5594C"/>
    <w:rsid w:val="00AB52D3"/>
    <w:rsid w:val="00B514C3"/>
    <w:rsid w:val="00BC0B78"/>
    <w:rsid w:val="00BC3520"/>
    <w:rsid w:val="00BD5F32"/>
    <w:rsid w:val="00CA148D"/>
    <w:rsid w:val="00CE4A9B"/>
    <w:rsid w:val="00D25137"/>
    <w:rsid w:val="00D56942"/>
    <w:rsid w:val="00D87844"/>
    <w:rsid w:val="00DD2354"/>
    <w:rsid w:val="00DD2380"/>
    <w:rsid w:val="00DF3F59"/>
    <w:rsid w:val="00E1471A"/>
    <w:rsid w:val="00E158E6"/>
    <w:rsid w:val="00EB60B2"/>
    <w:rsid w:val="00EF3582"/>
    <w:rsid w:val="00F235F7"/>
    <w:rsid w:val="00FC3131"/>
    <w:rsid w:val="00FD404C"/>
    <w:rsid w:val="00FE7FA0"/>
    <w:rsid w:val="00FF628C"/>
    <w:rsid w:val="01157E77"/>
    <w:rsid w:val="01442D3C"/>
    <w:rsid w:val="015C5E8E"/>
    <w:rsid w:val="016A0699"/>
    <w:rsid w:val="018646FA"/>
    <w:rsid w:val="01B91D0C"/>
    <w:rsid w:val="02047758"/>
    <w:rsid w:val="020F6402"/>
    <w:rsid w:val="02303550"/>
    <w:rsid w:val="02476F9D"/>
    <w:rsid w:val="025A374E"/>
    <w:rsid w:val="02B7624C"/>
    <w:rsid w:val="02EB0907"/>
    <w:rsid w:val="03650DB1"/>
    <w:rsid w:val="0385459C"/>
    <w:rsid w:val="03A45591"/>
    <w:rsid w:val="03D75FB2"/>
    <w:rsid w:val="03DF60B0"/>
    <w:rsid w:val="040354C1"/>
    <w:rsid w:val="042E09AA"/>
    <w:rsid w:val="045A1585"/>
    <w:rsid w:val="04915342"/>
    <w:rsid w:val="04A23D33"/>
    <w:rsid w:val="04B95E4E"/>
    <w:rsid w:val="04D94924"/>
    <w:rsid w:val="04E15802"/>
    <w:rsid w:val="04E17BC9"/>
    <w:rsid w:val="04E43862"/>
    <w:rsid w:val="04FF17EC"/>
    <w:rsid w:val="05092FAB"/>
    <w:rsid w:val="05336038"/>
    <w:rsid w:val="054569F1"/>
    <w:rsid w:val="05494AB1"/>
    <w:rsid w:val="055C132D"/>
    <w:rsid w:val="056713C6"/>
    <w:rsid w:val="062E4A77"/>
    <w:rsid w:val="065B6E44"/>
    <w:rsid w:val="068A2352"/>
    <w:rsid w:val="06A179B5"/>
    <w:rsid w:val="06BB606B"/>
    <w:rsid w:val="06BC6527"/>
    <w:rsid w:val="06E65EE4"/>
    <w:rsid w:val="06E809BF"/>
    <w:rsid w:val="071A278F"/>
    <w:rsid w:val="0748257A"/>
    <w:rsid w:val="074928CF"/>
    <w:rsid w:val="07F8157B"/>
    <w:rsid w:val="080261BB"/>
    <w:rsid w:val="08256CCC"/>
    <w:rsid w:val="084B3BA0"/>
    <w:rsid w:val="08D4742C"/>
    <w:rsid w:val="08E61C8C"/>
    <w:rsid w:val="08FC3D66"/>
    <w:rsid w:val="090D6728"/>
    <w:rsid w:val="091D7025"/>
    <w:rsid w:val="09263E2D"/>
    <w:rsid w:val="09691794"/>
    <w:rsid w:val="09931095"/>
    <w:rsid w:val="0A026946"/>
    <w:rsid w:val="0A226664"/>
    <w:rsid w:val="0A5B7362"/>
    <w:rsid w:val="0A764C3F"/>
    <w:rsid w:val="0AF32566"/>
    <w:rsid w:val="0B0E4E77"/>
    <w:rsid w:val="0B172046"/>
    <w:rsid w:val="0B3525C4"/>
    <w:rsid w:val="0B5005D2"/>
    <w:rsid w:val="0B8150CF"/>
    <w:rsid w:val="0B977501"/>
    <w:rsid w:val="0B9B7D9F"/>
    <w:rsid w:val="0BA87F09"/>
    <w:rsid w:val="0BD01CC4"/>
    <w:rsid w:val="0C2F1549"/>
    <w:rsid w:val="0C434FF4"/>
    <w:rsid w:val="0C4910FE"/>
    <w:rsid w:val="0C692CAD"/>
    <w:rsid w:val="0C7933BC"/>
    <w:rsid w:val="0C802C42"/>
    <w:rsid w:val="0C9C5E55"/>
    <w:rsid w:val="0CA43CE5"/>
    <w:rsid w:val="0CAF346F"/>
    <w:rsid w:val="0CBF298D"/>
    <w:rsid w:val="0CC71781"/>
    <w:rsid w:val="0CED4A67"/>
    <w:rsid w:val="0D133767"/>
    <w:rsid w:val="0D375AA3"/>
    <w:rsid w:val="0D4234FE"/>
    <w:rsid w:val="0D7F3E4C"/>
    <w:rsid w:val="0D947EA9"/>
    <w:rsid w:val="0DB41747"/>
    <w:rsid w:val="0DB66733"/>
    <w:rsid w:val="0DDD1A7A"/>
    <w:rsid w:val="0DE66F41"/>
    <w:rsid w:val="0DEB76F2"/>
    <w:rsid w:val="0DF259D0"/>
    <w:rsid w:val="0DFC6867"/>
    <w:rsid w:val="0E060087"/>
    <w:rsid w:val="0E320E7D"/>
    <w:rsid w:val="0E547DB3"/>
    <w:rsid w:val="0E6044DD"/>
    <w:rsid w:val="0E632A9F"/>
    <w:rsid w:val="0E8E5D77"/>
    <w:rsid w:val="0E9E6496"/>
    <w:rsid w:val="0EA868D9"/>
    <w:rsid w:val="0ED70ED7"/>
    <w:rsid w:val="0EE228A3"/>
    <w:rsid w:val="0F1633EC"/>
    <w:rsid w:val="0F20161D"/>
    <w:rsid w:val="0FAD1102"/>
    <w:rsid w:val="0FD61CDB"/>
    <w:rsid w:val="0FE2078B"/>
    <w:rsid w:val="0FE573E9"/>
    <w:rsid w:val="0FE672B8"/>
    <w:rsid w:val="10044D3F"/>
    <w:rsid w:val="1007482F"/>
    <w:rsid w:val="101D790A"/>
    <w:rsid w:val="103B36FD"/>
    <w:rsid w:val="107C3117"/>
    <w:rsid w:val="10802373"/>
    <w:rsid w:val="109918C4"/>
    <w:rsid w:val="10B614DB"/>
    <w:rsid w:val="10C5422A"/>
    <w:rsid w:val="10D26947"/>
    <w:rsid w:val="10D6749B"/>
    <w:rsid w:val="10FD41EE"/>
    <w:rsid w:val="11007839"/>
    <w:rsid w:val="11101A23"/>
    <w:rsid w:val="112222C4"/>
    <w:rsid w:val="11357601"/>
    <w:rsid w:val="113969C6"/>
    <w:rsid w:val="115145DC"/>
    <w:rsid w:val="116457F1"/>
    <w:rsid w:val="118653FD"/>
    <w:rsid w:val="118F1114"/>
    <w:rsid w:val="119618E8"/>
    <w:rsid w:val="11A26319"/>
    <w:rsid w:val="11BA0FE4"/>
    <w:rsid w:val="11EB58FD"/>
    <w:rsid w:val="122E4051"/>
    <w:rsid w:val="123E4294"/>
    <w:rsid w:val="123F000C"/>
    <w:rsid w:val="124D2736"/>
    <w:rsid w:val="128F4DCC"/>
    <w:rsid w:val="129F49A2"/>
    <w:rsid w:val="12BB7805"/>
    <w:rsid w:val="12D26838"/>
    <w:rsid w:val="12DE421F"/>
    <w:rsid w:val="12E759CF"/>
    <w:rsid w:val="12F67831"/>
    <w:rsid w:val="130F4F5E"/>
    <w:rsid w:val="13AC6743"/>
    <w:rsid w:val="13AC7923"/>
    <w:rsid w:val="13F4401F"/>
    <w:rsid w:val="13FC0CC9"/>
    <w:rsid w:val="14283782"/>
    <w:rsid w:val="148C253D"/>
    <w:rsid w:val="148D32B1"/>
    <w:rsid w:val="149115A8"/>
    <w:rsid w:val="14C64A14"/>
    <w:rsid w:val="14F42641"/>
    <w:rsid w:val="151412DC"/>
    <w:rsid w:val="1525173B"/>
    <w:rsid w:val="152810E0"/>
    <w:rsid w:val="15304FE6"/>
    <w:rsid w:val="1566140C"/>
    <w:rsid w:val="157E7EE7"/>
    <w:rsid w:val="158A77F0"/>
    <w:rsid w:val="159A68FE"/>
    <w:rsid w:val="15DC311B"/>
    <w:rsid w:val="15E0477C"/>
    <w:rsid w:val="15E2506B"/>
    <w:rsid w:val="16102595"/>
    <w:rsid w:val="16302F25"/>
    <w:rsid w:val="165B2F3A"/>
    <w:rsid w:val="165C04E3"/>
    <w:rsid w:val="16725BF4"/>
    <w:rsid w:val="16A2414D"/>
    <w:rsid w:val="16B17A8C"/>
    <w:rsid w:val="16DA7F3D"/>
    <w:rsid w:val="16ED6288"/>
    <w:rsid w:val="170254C0"/>
    <w:rsid w:val="171B2DF6"/>
    <w:rsid w:val="172979D8"/>
    <w:rsid w:val="172F68A1"/>
    <w:rsid w:val="17370DF2"/>
    <w:rsid w:val="17B46632"/>
    <w:rsid w:val="17C953A2"/>
    <w:rsid w:val="18433C35"/>
    <w:rsid w:val="18897F46"/>
    <w:rsid w:val="18B52E9A"/>
    <w:rsid w:val="18C831CD"/>
    <w:rsid w:val="1908790E"/>
    <w:rsid w:val="193B33BD"/>
    <w:rsid w:val="197E3186"/>
    <w:rsid w:val="19AC0E1D"/>
    <w:rsid w:val="19B07E19"/>
    <w:rsid w:val="1A3A7C6F"/>
    <w:rsid w:val="1A7075C0"/>
    <w:rsid w:val="1A911621"/>
    <w:rsid w:val="1AA634A3"/>
    <w:rsid w:val="1B2C142E"/>
    <w:rsid w:val="1B505EA8"/>
    <w:rsid w:val="1B6F2614"/>
    <w:rsid w:val="1B966EEF"/>
    <w:rsid w:val="1BA2771D"/>
    <w:rsid w:val="1BE340FE"/>
    <w:rsid w:val="1BE64B2C"/>
    <w:rsid w:val="1BE720DA"/>
    <w:rsid w:val="1C0B2DF9"/>
    <w:rsid w:val="1C1F5136"/>
    <w:rsid w:val="1C2D1320"/>
    <w:rsid w:val="1C3D736A"/>
    <w:rsid w:val="1C850A7B"/>
    <w:rsid w:val="1CE27F12"/>
    <w:rsid w:val="1CE912A0"/>
    <w:rsid w:val="1D04257E"/>
    <w:rsid w:val="1D1C6F9A"/>
    <w:rsid w:val="1D7925BE"/>
    <w:rsid w:val="1D8965DF"/>
    <w:rsid w:val="1D983A66"/>
    <w:rsid w:val="1DB43ABA"/>
    <w:rsid w:val="1DBB3E80"/>
    <w:rsid w:val="1DD0420E"/>
    <w:rsid w:val="1DD36C07"/>
    <w:rsid w:val="1DE53C21"/>
    <w:rsid w:val="1E28728E"/>
    <w:rsid w:val="1E675F3A"/>
    <w:rsid w:val="1E693440"/>
    <w:rsid w:val="1E764DB5"/>
    <w:rsid w:val="1E9804D9"/>
    <w:rsid w:val="1EE739AF"/>
    <w:rsid w:val="1F02211F"/>
    <w:rsid w:val="1F1A1638"/>
    <w:rsid w:val="1F2637CC"/>
    <w:rsid w:val="1F2760B0"/>
    <w:rsid w:val="1F3E5153"/>
    <w:rsid w:val="1F7035E6"/>
    <w:rsid w:val="1FA13035"/>
    <w:rsid w:val="1FAD2A59"/>
    <w:rsid w:val="200D1749"/>
    <w:rsid w:val="202B7A06"/>
    <w:rsid w:val="206A7742"/>
    <w:rsid w:val="20773CD7"/>
    <w:rsid w:val="2077616E"/>
    <w:rsid w:val="2096173F"/>
    <w:rsid w:val="20BF4565"/>
    <w:rsid w:val="20D32B99"/>
    <w:rsid w:val="20D927D9"/>
    <w:rsid w:val="20F052F3"/>
    <w:rsid w:val="20F87D04"/>
    <w:rsid w:val="210809D9"/>
    <w:rsid w:val="211C60E8"/>
    <w:rsid w:val="214B72CD"/>
    <w:rsid w:val="21537630"/>
    <w:rsid w:val="21912A9D"/>
    <w:rsid w:val="21B36C45"/>
    <w:rsid w:val="21E40288"/>
    <w:rsid w:val="221B085B"/>
    <w:rsid w:val="222538EA"/>
    <w:rsid w:val="22285800"/>
    <w:rsid w:val="225F6EB5"/>
    <w:rsid w:val="226B45C3"/>
    <w:rsid w:val="2275313D"/>
    <w:rsid w:val="22877591"/>
    <w:rsid w:val="23044F83"/>
    <w:rsid w:val="23147354"/>
    <w:rsid w:val="2322375E"/>
    <w:rsid w:val="23387465"/>
    <w:rsid w:val="23445482"/>
    <w:rsid w:val="234F7804"/>
    <w:rsid w:val="23CD6176"/>
    <w:rsid w:val="23FD23D3"/>
    <w:rsid w:val="24022994"/>
    <w:rsid w:val="241E3057"/>
    <w:rsid w:val="243E7697"/>
    <w:rsid w:val="24593ED1"/>
    <w:rsid w:val="249266C1"/>
    <w:rsid w:val="24973CD7"/>
    <w:rsid w:val="249D7540"/>
    <w:rsid w:val="24AF7273"/>
    <w:rsid w:val="24EF3635"/>
    <w:rsid w:val="2500187D"/>
    <w:rsid w:val="25086CEC"/>
    <w:rsid w:val="251A62BA"/>
    <w:rsid w:val="252E63EA"/>
    <w:rsid w:val="25A2137E"/>
    <w:rsid w:val="265F4208"/>
    <w:rsid w:val="26814A7C"/>
    <w:rsid w:val="26DC3C24"/>
    <w:rsid w:val="27160AAA"/>
    <w:rsid w:val="2732371F"/>
    <w:rsid w:val="27651E6B"/>
    <w:rsid w:val="27A04C51"/>
    <w:rsid w:val="27A727F0"/>
    <w:rsid w:val="27BA0AAE"/>
    <w:rsid w:val="27CC4721"/>
    <w:rsid w:val="27D34DCF"/>
    <w:rsid w:val="27D810C1"/>
    <w:rsid w:val="285C326E"/>
    <w:rsid w:val="28C66F6E"/>
    <w:rsid w:val="28D47AC8"/>
    <w:rsid w:val="28F50F59"/>
    <w:rsid w:val="28FE4466"/>
    <w:rsid w:val="2917060D"/>
    <w:rsid w:val="29242A36"/>
    <w:rsid w:val="295B24AB"/>
    <w:rsid w:val="296E76E6"/>
    <w:rsid w:val="2978524D"/>
    <w:rsid w:val="29A529F3"/>
    <w:rsid w:val="29AE2D35"/>
    <w:rsid w:val="29BD5BE0"/>
    <w:rsid w:val="2A28498E"/>
    <w:rsid w:val="2A297180"/>
    <w:rsid w:val="2A93458B"/>
    <w:rsid w:val="2AE932E3"/>
    <w:rsid w:val="2B6E3D65"/>
    <w:rsid w:val="2B9F7A21"/>
    <w:rsid w:val="2BE67688"/>
    <w:rsid w:val="2C3D5164"/>
    <w:rsid w:val="2C520517"/>
    <w:rsid w:val="2C8763E0"/>
    <w:rsid w:val="2CD07D87"/>
    <w:rsid w:val="2CE213EE"/>
    <w:rsid w:val="2CEB696E"/>
    <w:rsid w:val="2D0C2639"/>
    <w:rsid w:val="2D5411B3"/>
    <w:rsid w:val="2D7D5A1A"/>
    <w:rsid w:val="2E042129"/>
    <w:rsid w:val="2E0F08BC"/>
    <w:rsid w:val="2E144B1E"/>
    <w:rsid w:val="2E3E1D79"/>
    <w:rsid w:val="2E960EDF"/>
    <w:rsid w:val="2EC45505"/>
    <w:rsid w:val="2EE95130"/>
    <w:rsid w:val="2EF51D26"/>
    <w:rsid w:val="2F141775"/>
    <w:rsid w:val="2F1813C8"/>
    <w:rsid w:val="2F264155"/>
    <w:rsid w:val="2F4F76C8"/>
    <w:rsid w:val="2F68074A"/>
    <w:rsid w:val="2F702AFB"/>
    <w:rsid w:val="2F8512FC"/>
    <w:rsid w:val="2FC15749"/>
    <w:rsid w:val="2FE1250B"/>
    <w:rsid w:val="30050028"/>
    <w:rsid w:val="30112B90"/>
    <w:rsid w:val="30182170"/>
    <w:rsid w:val="30183F1E"/>
    <w:rsid w:val="303B1D78"/>
    <w:rsid w:val="303F6A4D"/>
    <w:rsid w:val="30742D8C"/>
    <w:rsid w:val="30792963"/>
    <w:rsid w:val="30D5501D"/>
    <w:rsid w:val="30F6529C"/>
    <w:rsid w:val="31091BCD"/>
    <w:rsid w:val="31657DB4"/>
    <w:rsid w:val="32382656"/>
    <w:rsid w:val="325108C3"/>
    <w:rsid w:val="325356E2"/>
    <w:rsid w:val="32951856"/>
    <w:rsid w:val="33176598"/>
    <w:rsid w:val="332C2FB7"/>
    <w:rsid w:val="3363070B"/>
    <w:rsid w:val="338630A0"/>
    <w:rsid w:val="33A04957"/>
    <w:rsid w:val="33BE4DDD"/>
    <w:rsid w:val="33E32A95"/>
    <w:rsid w:val="33F875ED"/>
    <w:rsid w:val="34185D07"/>
    <w:rsid w:val="34362D16"/>
    <w:rsid w:val="343960EA"/>
    <w:rsid w:val="34525525"/>
    <w:rsid w:val="34A36CAE"/>
    <w:rsid w:val="34CA7394"/>
    <w:rsid w:val="34CC6B3D"/>
    <w:rsid w:val="34EF21DB"/>
    <w:rsid w:val="35103416"/>
    <w:rsid w:val="351849C1"/>
    <w:rsid w:val="35425753"/>
    <w:rsid w:val="3564122A"/>
    <w:rsid w:val="35654E87"/>
    <w:rsid w:val="356E638F"/>
    <w:rsid w:val="357F234A"/>
    <w:rsid w:val="35A65B28"/>
    <w:rsid w:val="366C447E"/>
    <w:rsid w:val="36A3178D"/>
    <w:rsid w:val="36AE1B8C"/>
    <w:rsid w:val="36E560FC"/>
    <w:rsid w:val="373D46EF"/>
    <w:rsid w:val="37812C02"/>
    <w:rsid w:val="378B3228"/>
    <w:rsid w:val="37AA70E2"/>
    <w:rsid w:val="37B54BB4"/>
    <w:rsid w:val="37C84F25"/>
    <w:rsid w:val="37E721C0"/>
    <w:rsid w:val="37F50E80"/>
    <w:rsid w:val="38055562"/>
    <w:rsid w:val="38765C86"/>
    <w:rsid w:val="38AC5B4C"/>
    <w:rsid w:val="39073F20"/>
    <w:rsid w:val="394A5ED5"/>
    <w:rsid w:val="39633993"/>
    <w:rsid w:val="396543BD"/>
    <w:rsid w:val="39832ACE"/>
    <w:rsid w:val="399307E1"/>
    <w:rsid w:val="39E84B9E"/>
    <w:rsid w:val="3A2E3987"/>
    <w:rsid w:val="3A782BC3"/>
    <w:rsid w:val="3A972F87"/>
    <w:rsid w:val="3AE43A87"/>
    <w:rsid w:val="3AE921E0"/>
    <w:rsid w:val="3AF13776"/>
    <w:rsid w:val="3B191705"/>
    <w:rsid w:val="3B2370CA"/>
    <w:rsid w:val="3B694DBC"/>
    <w:rsid w:val="3B9A1C8B"/>
    <w:rsid w:val="3BE30043"/>
    <w:rsid w:val="3BFE4773"/>
    <w:rsid w:val="3C0607D8"/>
    <w:rsid w:val="3C0A67EC"/>
    <w:rsid w:val="3C0F7DEF"/>
    <w:rsid w:val="3C336C12"/>
    <w:rsid w:val="3C495460"/>
    <w:rsid w:val="3CA013C1"/>
    <w:rsid w:val="3CFE2E90"/>
    <w:rsid w:val="3D0D2931"/>
    <w:rsid w:val="3D9075CA"/>
    <w:rsid w:val="3D9170BE"/>
    <w:rsid w:val="3DBF3C2B"/>
    <w:rsid w:val="3DDC1999"/>
    <w:rsid w:val="3E1E57B0"/>
    <w:rsid w:val="3E255C01"/>
    <w:rsid w:val="3E522231"/>
    <w:rsid w:val="3E546A69"/>
    <w:rsid w:val="3E6C5188"/>
    <w:rsid w:val="3EA44E25"/>
    <w:rsid w:val="3EB33A0F"/>
    <w:rsid w:val="3EBE2105"/>
    <w:rsid w:val="3EE871B2"/>
    <w:rsid w:val="3F1531FB"/>
    <w:rsid w:val="3F36206C"/>
    <w:rsid w:val="3F5A2786"/>
    <w:rsid w:val="3F6331A7"/>
    <w:rsid w:val="3F8B787B"/>
    <w:rsid w:val="3FD47305"/>
    <w:rsid w:val="3FD81181"/>
    <w:rsid w:val="3FD912AF"/>
    <w:rsid w:val="3FDE0471"/>
    <w:rsid w:val="40355EA9"/>
    <w:rsid w:val="40535C87"/>
    <w:rsid w:val="40716127"/>
    <w:rsid w:val="407D2605"/>
    <w:rsid w:val="408E4ACE"/>
    <w:rsid w:val="40B13A14"/>
    <w:rsid w:val="40C70712"/>
    <w:rsid w:val="41453321"/>
    <w:rsid w:val="41635D2E"/>
    <w:rsid w:val="418036D2"/>
    <w:rsid w:val="41A76903"/>
    <w:rsid w:val="41E579D9"/>
    <w:rsid w:val="421017EA"/>
    <w:rsid w:val="421A7BCA"/>
    <w:rsid w:val="42204EB5"/>
    <w:rsid w:val="422565F0"/>
    <w:rsid w:val="423F17DF"/>
    <w:rsid w:val="42DA280C"/>
    <w:rsid w:val="42F02DCC"/>
    <w:rsid w:val="43162B45"/>
    <w:rsid w:val="43287AA9"/>
    <w:rsid w:val="434B192B"/>
    <w:rsid w:val="436D53CC"/>
    <w:rsid w:val="43CB0FC8"/>
    <w:rsid w:val="43F44075"/>
    <w:rsid w:val="44004F9E"/>
    <w:rsid w:val="4497741C"/>
    <w:rsid w:val="44B647EC"/>
    <w:rsid w:val="44F17CE1"/>
    <w:rsid w:val="45524604"/>
    <w:rsid w:val="45783713"/>
    <w:rsid w:val="457C68A6"/>
    <w:rsid w:val="459260C9"/>
    <w:rsid w:val="45D16F66"/>
    <w:rsid w:val="45F66658"/>
    <w:rsid w:val="45FD21B8"/>
    <w:rsid w:val="46164604"/>
    <w:rsid w:val="462907DC"/>
    <w:rsid w:val="464C0026"/>
    <w:rsid w:val="46505736"/>
    <w:rsid w:val="465F25D6"/>
    <w:rsid w:val="46601231"/>
    <w:rsid w:val="46B43DEC"/>
    <w:rsid w:val="46BD7176"/>
    <w:rsid w:val="46CB53EF"/>
    <w:rsid w:val="46E95641"/>
    <w:rsid w:val="46F86807"/>
    <w:rsid w:val="46F96400"/>
    <w:rsid w:val="471A4EC8"/>
    <w:rsid w:val="472A5DEB"/>
    <w:rsid w:val="472F6522"/>
    <w:rsid w:val="47356D0C"/>
    <w:rsid w:val="4735776D"/>
    <w:rsid w:val="47766673"/>
    <w:rsid w:val="47861B4D"/>
    <w:rsid w:val="4787624B"/>
    <w:rsid w:val="47975592"/>
    <w:rsid w:val="47DB01E9"/>
    <w:rsid w:val="47F00E85"/>
    <w:rsid w:val="47F40975"/>
    <w:rsid w:val="480D3F8B"/>
    <w:rsid w:val="485F6737"/>
    <w:rsid w:val="4899050A"/>
    <w:rsid w:val="48B819A3"/>
    <w:rsid w:val="48F30C2D"/>
    <w:rsid w:val="48F361B2"/>
    <w:rsid w:val="49332FD1"/>
    <w:rsid w:val="49975860"/>
    <w:rsid w:val="499B76CD"/>
    <w:rsid w:val="49CA279D"/>
    <w:rsid w:val="49E07403"/>
    <w:rsid w:val="49EE3A42"/>
    <w:rsid w:val="4A037596"/>
    <w:rsid w:val="4A6E18CE"/>
    <w:rsid w:val="4A7933B4"/>
    <w:rsid w:val="4AFB4DF2"/>
    <w:rsid w:val="4B082FDE"/>
    <w:rsid w:val="4B8A5F8C"/>
    <w:rsid w:val="4BB81D02"/>
    <w:rsid w:val="4BF947AC"/>
    <w:rsid w:val="4C1B35A6"/>
    <w:rsid w:val="4C235CCD"/>
    <w:rsid w:val="4C3C6C51"/>
    <w:rsid w:val="4C413AB1"/>
    <w:rsid w:val="4C471B7F"/>
    <w:rsid w:val="4C525D23"/>
    <w:rsid w:val="4C8E4367"/>
    <w:rsid w:val="4CA53CC4"/>
    <w:rsid w:val="4CC55DC1"/>
    <w:rsid w:val="4CCA3F2B"/>
    <w:rsid w:val="4CE27B44"/>
    <w:rsid w:val="4D517D09"/>
    <w:rsid w:val="4D682A02"/>
    <w:rsid w:val="4DA4350B"/>
    <w:rsid w:val="4DE55313"/>
    <w:rsid w:val="4DEAA516"/>
    <w:rsid w:val="4DEB21F0"/>
    <w:rsid w:val="4DED445E"/>
    <w:rsid w:val="4DFD1F0D"/>
    <w:rsid w:val="4E043DC1"/>
    <w:rsid w:val="4E10402F"/>
    <w:rsid w:val="4E231EC4"/>
    <w:rsid w:val="4E4E1BEB"/>
    <w:rsid w:val="4E4F6905"/>
    <w:rsid w:val="4E591565"/>
    <w:rsid w:val="4E656129"/>
    <w:rsid w:val="4EA531DB"/>
    <w:rsid w:val="4EA937DB"/>
    <w:rsid w:val="4EFE201B"/>
    <w:rsid w:val="4F135428"/>
    <w:rsid w:val="4F2C3770"/>
    <w:rsid w:val="4F4D7377"/>
    <w:rsid w:val="5025606E"/>
    <w:rsid w:val="504D6E5B"/>
    <w:rsid w:val="505C6D00"/>
    <w:rsid w:val="50762328"/>
    <w:rsid w:val="50784EFD"/>
    <w:rsid w:val="50863DD5"/>
    <w:rsid w:val="51130239"/>
    <w:rsid w:val="5133250E"/>
    <w:rsid w:val="519A22C8"/>
    <w:rsid w:val="51A11B6E"/>
    <w:rsid w:val="51CE66DB"/>
    <w:rsid w:val="51D16A27"/>
    <w:rsid w:val="51DC2DA6"/>
    <w:rsid w:val="52063B66"/>
    <w:rsid w:val="52175990"/>
    <w:rsid w:val="52220B81"/>
    <w:rsid w:val="52374280"/>
    <w:rsid w:val="523E26A5"/>
    <w:rsid w:val="525C3722"/>
    <w:rsid w:val="525D568B"/>
    <w:rsid w:val="526D6B96"/>
    <w:rsid w:val="52796647"/>
    <w:rsid w:val="528D07F4"/>
    <w:rsid w:val="5290573F"/>
    <w:rsid w:val="52A336C4"/>
    <w:rsid w:val="52B54DCC"/>
    <w:rsid w:val="52C76DB4"/>
    <w:rsid w:val="52EC4CA8"/>
    <w:rsid w:val="5325232B"/>
    <w:rsid w:val="5333550F"/>
    <w:rsid w:val="53413D16"/>
    <w:rsid w:val="539C34C1"/>
    <w:rsid w:val="53B15DDD"/>
    <w:rsid w:val="53C75DFB"/>
    <w:rsid w:val="547E3EA3"/>
    <w:rsid w:val="549A1BD9"/>
    <w:rsid w:val="54D420D6"/>
    <w:rsid w:val="54E30D91"/>
    <w:rsid w:val="54ED0C26"/>
    <w:rsid w:val="54F34717"/>
    <w:rsid w:val="556C5FEF"/>
    <w:rsid w:val="55715D86"/>
    <w:rsid w:val="56335E11"/>
    <w:rsid w:val="565236F8"/>
    <w:rsid w:val="565E4742"/>
    <w:rsid w:val="56EB1340"/>
    <w:rsid w:val="573F7A9B"/>
    <w:rsid w:val="57805DDE"/>
    <w:rsid w:val="57AD2794"/>
    <w:rsid w:val="57D172EC"/>
    <w:rsid w:val="57DF7F04"/>
    <w:rsid w:val="580A72C5"/>
    <w:rsid w:val="58184FFC"/>
    <w:rsid w:val="587C1291"/>
    <w:rsid w:val="587D279C"/>
    <w:rsid w:val="58874D48"/>
    <w:rsid w:val="58C50163"/>
    <w:rsid w:val="58EA7CFB"/>
    <w:rsid w:val="58F8166F"/>
    <w:rsid w:val="592866D1"/>
    <w:rsid w:val="59EF3692"/>
    <w:rsid w:val="59EF6C57"/>
    <w:rsid w:val="59F30E3B"/>
    <w:rsid w:val="59F52712"/>
    <w:rsid w:val="59F703DE"/>
    <w:rsid w:val="59FB70FC"/>
    <w:rsid w:val="5A144EA7"/>
    <w:rsid w:val="5A866782"/>
    <w:rsid w:val="5A8F01C0"/>
    <w:rsid w:val="5ABD3112"/>
    <w:rsid w:val="5AC6704D"/>
    <w:rsid w:val="5AC91D2C"/>
    <w:rsid w:val="5AD5243D"/>
    <w:rsid w:val="5AEE6436"/>
    <w:rsid w:val="5AF213F9"/>
    <w:rsid w:val="5B1E5FDD"/>
    <w:rsid w:val="5B5934BC"/>
    <w:rsid w:val="5B823E03"/>
    <w:rsid w:val="5BA74FE4"/>
    <w:rsid w:val="5BBD5A19"/>
    <w:rsid w:val="5BCD4CED"/>
    <w:rsid w:val="5BE80399"/>
    <w:rsid w:val="5C0F0D95"/>
    <w:rsid w:val="5C266AE8"/>
    <w:rsid w:val="5C427AAA"/>
    <w:rsid w:val="5C7C559E"/>
    <w:rsid w:val="5C9F6CAA"/>
    <w:rsid w:val="5CB8508B"/>
    <w:rsid w:val="5CC22998"/>
    <w:rsid w:val="5CE83C82"/>
    <w:rsid w:val="5D031805"/>
    <w:rsid w:val="5D255358"/>
    <w:rsid w:val="5D861C18"/>
    <w:rsid w:val="5DA54CC3"/>
    <w:rsid w:val="5E1605FD"/>
    <w:rsid w:val="5E5F57D9"/>
    <w:rsid w:val="5E7A44A8"/>
    <w:rsid w:val="5F1E38EE"/>
    <w:rsid w:val="5F225970"/>
    <w:rsid w:val="5F3B46D1"/>
    <w:rsid w:val="5F4B3DBC"/>
    <w:rsid w:val="5F5811B0"/>
    <w:rsid w:val="5F5A33BB"/>
    <w:rsid w:val="5FED41D0"/>
    <w:rsid w:val="5FFB7B0E"/>
    <w:rsid w:val="5FFD4460"/>
    <w:rsid w:val="604D2EC1"/>
    <w:rsid w:val="60592DE5"/>
    <w:rsid w:val="6080064F"/>
    <w:rsid w:val="60B03C92"/>
    <w:rsid w:val="60F31CBA"/>
    <w:rsid w:val="613D2B21"/>
    <w:rsid w:val="61412A26"/>
    <w:rsid w:val="61681367"/>
    <w:rsid w:val="61B20AFD"/>
    <w:rsid w:val="61DB447F"/>
    <w:rsid w:val="6205389F"/>
    <w:rsid w:val="62126170"/>
    <w:rsid w:val="624D3BA3"/>
    <w:rsid w:val="62797F34"/>
    <w:rsid w:val="628E3217"/>
    <w:rsid w:val="62B71584"/>
    <w:rsid w:val="62F82F60"/>
    <w:rsid w:val="62FF575B"/>
    <w:rsid w:val="63151491"/>
    <w:rsid w:val="631C0525"/>
    <w:rsid w:val="63204010"/>
    <w:rsid w:val="63275C4B"/>
    <w:rsid w:val="634C3904"/>
    <w:rsid w:val="6356160C"/>
    <w:rsid w:val="63570A5E"/>
    <w:rsid w:val="639F44AC"/>
    <w:rsid w:val="63BA261B"/>
    <w:rsid w:val="63CD0FDE"/>
    <w:rsid w:val="64287ECD"/>
    <w:rsid w:val="64375183"/>
    <w:rsid w:val="645A795A"/>
    <w:rsid w:val="64715DE8"/>
    <w:rsid w:val="648662B5"/>
    <w:rsid w:val="64964E36"/>
    <w:rsid w:val="64B340BC"/>
    <w:rsid w:val="64B52A50"/>
    <w:rsid w:val="65135F9D"/>
    <w:rsid w:val="651E4B62"/>
    <w:rsid w:val="6522393B"/>
    <w:rsid w:val="653463FD"/>
    <w:rsid w:val="653A7EB8"/>
    <w:rsid w:val="654A0277"/>
    <w:rsid w:val="65856C7A"/>
    <w:rsid w:val="65986C6D"/>
    <w:rsid w:val="66134265"/>
    <w:rsid w:val="66613222"/>
    <w:rsid w:val="66E77C2A"/>
    <w:rsid w:val="672F50CE"/>
    <w:rsid w:val="67413116"/>
    <w:rsid w:val="67A32366"/>
    <w:rsid w:val="67A621A0"/>
    <w:rsid w:val="67AE2497"/>
    <w:rsid w:val="67B0111B"/>
    <w:rsid w:val="67B81568"/>
    <w:rsid w:val="67E268D8"/>
    <w:rsid w:val="68617509"/>
    <w:rsid w:val="68805914"/>
    <w:rsid w:val="688A4CB2"/>
    <w:rsid w:val="68B10DA4"/>
    <w:rsid w:val="68DE6DAC"/>
    <w:rsid w:val="68E542FF"/>
    <w:rsid w:val="68F66048"/>
    <w:rsid w:val="693A6306"/>
    <w:rsid w:val="69AE677E"/>
    <w:rsid w:val="69B564CC"/>
    <w:rsid w:val="69FC4AD7"/>
    <w:rsid w:val="6A617C95"/>
    <w:rsid w:val="6A89593D"/>
    <w:rsid w:val="6A9242F2"/>
    <w:rsid w:val="6AC370B0"/>
    <w:rsid w:val="6AF33405"/>
    <w:rsid w:val="6AF70B16"/>
    <w:rsid w:val="6B1B6095"/>
    <w:rsid w:val="6B1C3C96"/>
    <w:rsid w:val="6B7B1AB7"/>
    <w:rsid w:val="6B983D9B"/>
    <w:rsid w:val="6BD149A6"/>
    <w:rsid w:val="6BFB1EAF"/>
    <w:rsid w:val="6BFEFAE2"/>
    <w:rsid w:val="6BFF064C"/>
    <w:rsid w:val="6C125F59"/>
    <w:rsid w:val="6C14385B"/>
    <w:rsid w:val="6C885135"/>
    <w:rsid w:val="6C8B07DB"/>
    <w:rsid w:val="6C922401"/>
    <w:rsid w:val="6C944351"/>
    <w:rsid w:val="6CCC5B8C"/>
    <w:rsid w:val="6CF3094C"/>
    <w:rsid w:val="6CF84761"/>
    <w:rsid w:val="6D0114A1"/>
    <w:rsid w:val="6D047526"/>
    <w:rsid w:val="6D2A0812"/>
    <w:rsid w:val="6D4145F2"/>
    <w:rsid w:val="6D653039"/>
    <w:rsid w:val="6D6650BB"/>
    <w:rsid w:val="6D6B1058"/>
    <w:rsid w:val="6D9E678A"/>
    <w:rsid w:val="6DB4435B"/>
    <w:rsid w:val="6DC42A14"/>
    <w:rsid w:val="6DC81DD9"/>
    <w:rsid w:val="6E021E51"/>
    <w:rsid w:val="6E14107D"/>
    <w:rsid w:val="6E2C1BDC"/>
    <w:rsid w:val="6E4B1B00"/>
    <w:rsid w:val="6E572074"/>
    <w:rsid w:val="6E6C5E96"/>
    <w:rsid w:val="6E7864D5"/>
    <w:rsid w:val="6EF77C5A"/>
    <w:rsid w:val="6F1E1004"/>
    <w:rsid w:val="6F2C6481"/>
    <w:rsid w:val="6F3D282E"/>
    <w:rsid w:val="6FA87C1F"/>
    <w:rsid w:val="6FAE0231"/>
    <w:rsid w:val="6FB92FC9"/>
    <w:rsid w:val="701710A8"/>
    <w:rsid w:val="70385063"/>
    <w:rsid w:val="70394AA2"/>
    <w:rsid w:val="70691259"/>
    <w:rsid w:val="70B329FD"/>
    <w:rsid w:val="70D867D7"/>
    <w:rsid w:val="70DE2EF9"/>
    <w:rsid w:val="70E11ED0"/>
    <w:rsid w:val="70F130C1"/>
    <w:rsid w:val="70F22D3E"/>
    <w:rsid w:val="71240F0C"/>
    <w:rsid w:val="71472BC2"/>
    <w:rsid w:val="71526589"/>
    <w:rsid w:val="715F2A54"/>
    <w:rsid w:val="716360A0"/>
    <w:rsid w:val="7169742F"/>
    <w:rsid w:val="717444C5"/>
    <w:rsid w:val="719665BA"/>
    <w:rsid w:val="71DE606F"/>
    <w:rsid w:val="72024CCB"/>
    <w:rsid w:val="72751354"/>
    <w:rsid w:val="7288568C"/>
    <w:rsid w:val="72C25048"/>
    <w:rsid w:val="730D7071"/>
    <w:rsid w:val="730E2034"/>
    <w:rsid w:val="73155AC0"/>
    <w:rsid w:val="733E5450"/>
    <w:rsid w:val="737E2619"/>
    <w:rsid w:val="738A4FD9"/>
    <w:rsid w:val="739369E5"/>
    <w:rsid w:val="73A237ED"/>
    <w:rsid w:val="73B70925"/>
    <w:rsid w:val="73C046B9"/>
    <w:rsid w:val="73CF2113"/>
    <w:rsid w:val="73D5F363"/>
    <w:rsid w:val="746960C4"/>
    <w:rsid w:val="748922C2"/>
    <w:rsid w:val="74DF473B"/>
    <w:rsid w:val="75114065"/>
    <w:rsid w:val="753A70A2"/>
    <w:rsid w:val="753C5586"/>
    <w:rsid w:val="754F3597"/>
    <w:rsid w:val="75754C92"/>
    <w:rsid w:val="75A568C9"/>
    <w:rsid w:val="75A90DBF"/>
    <w:rsid w:val="75F860D5"/>
    <w:rsid w:val="7606696A"/>
    <w:rsid w:val="76083D29"/>
    <w:rsid w:val="7675798F"/>
    <w:rsid w:val="76E14D6A"/>
    <w:rsid w:val="77016C3D"/>
    <w:rsid w:val="7726029C"/>
    <w:rsid w:val="774A4518"/>
    <w:rsid w:val="7769C622"/>
    <w:rsid w:val="77767A23"/>
    <w:rsid w:val="777B18C6"/>
    <w:rsid w:val="77946472"/>
    <w:rsid w:val="77C11D73"/>
    <w:rsid w:val="77F36C5D"/>
    <w:rsid w:val="78052B83"/>
    <w:rsid w:val="784328C1"/>
    <w:rsid w:val="78820CBD"/>
    <w:rsid w:val="788A0F4E"/>
    <w:rsid w:val="78B87E3D"/>
    <w:rsid w:val="79063BF2"/>
    <w:rsid w:val="790F6B0E"/>
    <w:rsid w:val="79105FE6"/>
    <w:rsid w:val="79206F6D"/>
    <w:rsid w:val="7940545D"/>
    <w:rsid w:val="797862C0"/>
    <w:rsid w:val="798D4602"/>
    <w:rsid w:val="79A94C2A"/>
    <w:rsid w:val="79AD6017"/>
    <w:rsid w:val="79FD40A9"/>
    <w:rsid w:val="7A18750F"/>
    <w:rsid w:val="7A3647F1"/>
    <w:rsid w:val="7A5764FA"/>
    <w:rsid w:val="7A68680E"/>
    <w:rsid w:val="7A843E8E"/>
    <w:rsid w:val="7A970930"/>
    <w:rsid w:val="7AB7086D"/>
    <w:rsid w:val="7AD5670C"/>
    <w:rsid w:val="7AEC4F31"/>
    <w:rsid w:val="7B1232AC"/>
    <w:rsid w:val="7B554651"/>
    <w:rsid w:val="7B5B0773"/>
    <w:rsid w:val="7B6261AE"/>
    <w:rsid w:val="7B6A44CF"/>
    <w:rsid w:val="7B6F6F5D"/>
    <w:rsid w:val="7B89704B"/>
    <w:rsid w:val="7BC91DB9"/>
    <w:rsid w:val="7BFD7CAE"/>
    <w:rsid w:val="7C246D74"/>
    <w:rsid w:val="7C535C57"/>
    <w:rsid w:val="7C7945A3"/>
    <w:rsid w:val="7C9061B7"/>
    <w:rsid w:val="7CA01288"/>
    <w:rsid w:val="7CA83851"/>
    <w:rsid w:val="7CB40B54"/>
    <w:rsid w:val="7CCF4F32"/>
    <w:rsid w:val="7D1B083B"/>
    <w:rsid w:val="7D5D2AFA"/>
    <w:rsid w:val="7D7D04EA"/>
    <w:rsid w:val="7D817E5A"/>
    <w:rsid w:val="7D956C22"/>
    <w:rsid w:val="7DDF73F6"/>
    <w:rsid w:val="7E235535"/>
    <w:rsid w:val="7E624EE0"/>
    <w:rsid w:val="7E633B84"/>
    <w:rsid w:val="7E663674"/>
    <w:rsid w:val="7E8D0C00"/>
    <w:rsid w:val="7E9C48E7"/>
    <w:rsid w:val="7E9E3805"/>
    <w:rsid w:val="7EAB0738"/>
    <w:rsid w:val="7EC45EE7"/>
    <w:rsid w:val="7ED32DC0"/>
    <w:rsid w:val="7F1044F9"/>
    <w:rsid w:val="7F252676"/>
    <w:rsid w:val="7F3E1EFB"/>
    <w:rsid w:val="7F41349B"/>
    <w:rsid w:val="7FB7F1B8"/>
    <w:rsid w:val="7FDD3B50"/>
    <w:rsid w:val="999F302C"/>
    <w:rsid w:val="9F674D53"/>
    <w:rsid w:val="A0B69ADB"/>
    <w:rsid w:val="AD35F21A"/>
    <w:rsid w:val="ADFF7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03C3415-B4D4-441D-A99D-6A6260244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header" w:qFormat="1"/>
    <w:lsdException w:name="footer" w:qFormat="1"/>
    <w:lsdException w:name="caption" w:semiHidden="1" w:unhideWhenUsed="1" w:qFormat="1"/>
    <w:lsdException w:name="footnote reference" w:qFormat="1"/>
    <w:lsdException w:name="line number" w:qFormat="1"/>
    <w:lsdException w:name="endnote reference" w:qFormat="1"/>
    <w:lsdException w:name="endnote text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paragraph" w:styleId="Heading1">
    <w:name w:val="heading 1"/>
    <w:basedOn w:val="Normal"/>
    <w:next w:val="Normal"/>
    <w:autoRedefine/>
    <w:qFormat/>
    <w:pPr>
      <w:spacing w:beforeAutospacing="1" w:afterAutospacing="1"/>
      <w:jc w:val="left"/>
      <w:outlineLvl w:val="0"/>
    </w:pPr>
    <w:rPr>
      <w:rFonts w:ascii="SimSun" w:eastAsia="SimSun" w:hAnsi="SimSun" w:cs="Times New Roman" w:hint="eastAsia"/>
      <w:b/>
      <w:bCs/>
      <w:kern w:val="44"/>
      <w:sz w:val="48"/>
      <w:szCs w:val="48"/>
    </w:rPr>
  </w:style>
  <w:style w:type="paragraph" w:styleId="Heading2">
    <w:name w:val="heading 2"/>
    <w:basedOn w:val="Normal"/>
    <w:next w:val="Normal"/>
    <w:autoRedefine/>
    <w:semiHidden/>
    <w:unhideWhenUsed/>
    <w:qFormat/>
    <w:pPr>
      <w:spacing w:beforeAutospacing="1" w:afterAutospacing="1"/>
      <w:jc w:val="left"/>
      <w:outlineLvl w:val="1"/>
    </w:pPr>
    <w:rPr>
      <w:rFonts w:ascii="SimSun" w:eastAsia="SimSun" w:hAnsi="SimSun" w:cs="Times New Roman" w:hint="eastAsia"/>
      <w:b/>
      <w:bCs/>
      <w:kern w:val="0"/>
      <w:sz w:val="36"/>
      <w:szCs w:val="36"/>
    </w:rPr>
  </w:style>
  <w:style w:type="paragraph" w:styleId="Heading3">
    <w:name w:val="heading 3"/>
    <w:basedOn w:val="Normal"/>
    <w:next w:val="Normal"/>
    <w:autoRedefine/>
    <w:semiHidden/>
    <w:unhideWhenUsed/>
    <w:qFormat/>
    <w:pPr>
      <w:spacing w:beforeAutospacing="1" w:afterAutospacing="1"/>
      <w:jc w:val="left"/>
      <w:outlineLvl w:val="2"/>
    </w:pPr>
    <w:rPr>
      <w:rFonts w:ascii="SimSun" w:eastAsia="SimSun" w:hAnsi="SimSun" w:cs="Times New Roman" w:hint="eastAsia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autoRedefine/>
    <w:uiPriority w:val="1"/>
    <w:qFormat/>
    <w:pPr>
      <w:ind w:left="1288" w:firstLine="170"/>
    </w:pPr>
    <w:rPr>
      <w:rFonts w:ascii="Times New Roman" w:eastAsia="Times New Roman" w:hAnsi="Times New Roman"/>
      <w:sz w:val="20"/>
      <w:szCs w:val="20"/>
    </w:rPr>
  </w:style>
  <w:style w:type="paragraph" w:styleId="EndnoteText">
    <w:name w:val="endnote text"/>
    <w:basedOn w:val="Normal"/>
    <w:autoRedefine/>
    <w:qFormat/>
    <w:pPr>
      <w:snapToGrid w:val="0"/>
    </w:p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noteText">
    <w:name w:val="footnote text"/>
    <w:basedOn w:val="Normal"/>
    <w:autoRedefine/>
    <w:qFormat/>
    <w:pPr>
      <w:snapToGrid w:val="0"/>
      <w:jc w:val="left"/>
    </w:pPr>
    <w:rPr>
      <w:sz w:val="18"/>
    </w:rPr>
  </w:style>
  <w:style w:type="paragraph" w:styleId="HTMLPreformatted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Times New Roman" w:hint="eastAsia"/>
      <w:kern w:val="0"/>
      <w:sz w:val="24"/>
    </w:rPr>
  </w:style>
  <w:style w:type="paragraph" w:styleId="NormalWeb">
    <w:name w:val="Normal (Web)"/>
    <w:basedOn w:val="Normal"/>
    <w:autoRedefine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table" w:styleId="TableGrid">
    <w:name w:val="Table Grid"/>
    <w:basedOn w:val="TableNormal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autoRedefine/>
    <w:qFormat/>
    <w:rPr>
      <w:b/>
    </w:rPr>
  </w:style>
  <w:style w:type="character" w:styleId="EndnoteReference">
    <w:name w:val="endnote reference"/>
    <w:basedOn w:val="DefaultParagraphFont"/>
    <w:autoRedefine/>
    <w:qFormat/>
    <w:rPr>
      <w:vertAlign w:val="superscript"/>
    </w:rPr>
  </w:style>
  <w:style w:type="character" w:styleId="Emphasis">
    <w:name w:val="Emphasis"/>
    <w:basedOn w:val="DefaultParagraphFont"/>
    <w:autoRedefine/>
    <w:qFormat/>
    <w:rPr>
      <w:i/>
    </w:rPr>
  </w:style>
  <w:style w:type="character" w:styleId="LineNumber">
    <w:name w:val="line number"/>
    <w:basedOn w:val="DefaultParagraphFont"/>
    <w:autoRedefine/>
    <w:qFormat/>
  </w:style>
  <w:style w:type="character" w:styleId="Hyperlink">
    <w:name w:val="Hyperlink"/>
    <w:basedOn w:val="DefaultParagraphFont"/>
    <w:autoRedefine/>
    <w:qFormat/>
    <w:rPr>
      <w:color w:val="0000FF"/>
      <w:u w:val="single"/>
    </w:rPr>
  </w:style>
  <w:style w:type="character" w:styleId="FootnoteReference">
    <w:name w:val="footnote reference"/>
    <w:basedOn w:val="DefaultParagraphFont"/>
    <w:autoRedefine/>
    <w:qFormat/>
    <w:rPr>
      <w:vertAlign w:val="superscript"/>
    </w:rPr>
  </w:style>
  <w:style w:type="character" w:customStyle="1" w:styleId="a">
    <w:name w:val="无"/>
    <w:autoRedefine/>
    <w:qFormat/>
  </w:style>
  <w:style w:type="paragraph" w:customStyle="1" w:styleId="A0">
    <w:name w:val="默认 A"/>
    <w:autoRedefine/>
    <w:qFormat/>
    <w:pPr>
      <w:framePr w:wrap="around" w:hAnchor="text" w:yAlign="top"/>
      <w:spacing w:before="160" w:after="160" w:line="259" w:lineRule="auto"/>
    </w:pPr>
    <w:rPr>
      <w:rFonts w:ascii="Helvetica Neue" w:eastAsia="Arial Unicode MS" w:hAnsi="Helvetica Neue" w:cs="Arial Unicode MS"/>
      <w:color w:val="000000"/>
      <w:sz w:val="24"/>
      <w:szCs w:val="24"/>
      <w:lang w:val="en-US" w:eastAsia="zh-CN"/>
    </w:rPr>
  </w:style>
  <w:style w:type="paragraph" w:customStyle="1" w:styleId="Style14">
    <w:name w:val="_Style 14"/>
    <w:basedOn w:val="Normal"/>
    <w:next w:val="Normal"/>
    <w:autoRedefine/>
    <w:qFormat/>
    <w:pPr>
      <w:pBdr>
        <w:bottom w:val="single" w:sz="6" w:space="1" w:color="auto"/>
      </w:pBdr>
      <w:jc w:val="center"/>
    </w:pPr>
    <w:rPr>
      <w:rFonts w:ascii="Arial" w:eastAsia="SimSun"/>
      <w:vanish/>
      <w:sz w:val="16"/>
    </w:rPr>
  </w:style>
  <w:style w:type="paragraph" w:customStyle="1" w:styleId="Style15">
    <w:name w:val="_Style 15"/>
    <w:basedOn w:val="Normal"/>
    <w:next w:val="Normal"/>
    <w:autoRedefine/>
    <w:qFormat/>
    <w:pPr>
      <w:pBdr>
        <w:top w:val="single" w:sz="6" w:space="1" w:color="auto"/>
      </w:pBdr>
      <w:jc w:val="center"/>
    </w:pPr>
    <w:rPr>
      <w:rFonts w:ascii="Arial" w:eastAsia="SimSun"/>
      <w:vanish/>
      <w:sz w:val="16"/>
    </w:rPr>
  </w:style>
  <w:style w:type="paragraph" w:customStyle="1" w:styleId="1">
    <w:name w:val="修订1"/>
    <w:autoRedefine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562</Words>
  <Characters>3209</Characters>
  <Application>Microsoft Office Word</Application>
  <DocSecurity>0</DocSecurity>
  <Lines>26</Lines>
  <Paragraphs>7</Paragraphs>
  <ScaleCrop>false</ScaleCrop>
  <Company>HP Inc.</Company>
  <LinksUpToDate>false</LinksUpToDate>
  <CharactersWithSpaces>3764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郭苇</dc:creator>
  <cp:lastModifiedBy>Poornima Thiruvudaiselvi</cp:lastModifiedBy>
  <cp:revision>22</cp:revision>
  <dcterms:created xsi:type="dcterms:W3CDTF">2023-01-16T11:58:00Z</dcterms:created>
  <dcterms:modified xsi:type="dcterms:W3CDTF">2024-09-25T11:26:00Z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50B4A8DB92D64E12B2695C1AAED0EBF7_13</vt:lpwstr>
  </property>
</Properties>
</file>