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D037B" w14:textId="77777777" w:rsidR="0040505E" w:rsidRPr="007D1FF2" w:rsidRDefault="0040505E" w:rsidP="0040505E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D1FF2">
        <w:rPr>
          <w:rFonts w:ascii="Times New Roman" w:hAnsi="Times New Roman" w:cs="Times New Roman"/>
          <w:b/>
          <w:bCs/>
          <w:noProof/>
          <w:sz w:val="24"/>
          <w:szCs w:val="24"/>
        </w:rPr>
        <w:t>Supplementary Information</w:t>
      </w:r>
    </w:p>
    <w:p w14:paraId="612B5255" w14:textId="77777777" w:rsidR="0040505E" w:rsidRPr="007D1FF2" w:rsidRDefault="0040505E" w:rsidP="0040505E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</w:pPr>
      <w:r w:rsidRPr="007D1FF2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for</w:t>
      </w:r>
    </w:p>
    <w:p w14:paraId="41989F9E" w14:textId="4E152605" w:rsidR="00042924" w:rsidRPr="007D1FF2" w:rsidRDefault="00070CE9" w:rsidP="00042924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176880962"/>
      <w:r w:rsidRPr="007D1FF2">
        <w:rPr>
          <w:rFonts w:ascii="Times New Roman" w:hAnsi="Times New Roman" w:cs="Times New Roman" w:hint="eastAsia"/>
          <w:b/>
          <w:bCs/>
          <w:sz w:val="28"/>
          <w:szCs w:val="32"/>
        </w:rPr>
        <w:t>Protective effect of Huashi Baidu Formula against AKI and active ingredie</w:t>
      </w:r>
      <w:bookmarkStart w:id="1" w:name="_GoBack"/>
      <w:bookmarkEnd w:id="1"/>
      <w:r w:rsidRPr="007D1FF2">
        <w:rPr>
          <w:rFonts w:ascii="Times New Roman" w:hAnsi="Times New Roman" w:cs="Times New Roman" w:hint="eastAsia"/>
          <w:b/>
          <w:bCs/>
          <w:sz w:val="28"/>
          <w:szCs w:val="32"/>
        </w:rPr>
        <w:t>nts that target SphK1 and PAI-1</w:t>
      </w:r>
    </w:p>
    <w:bookmarkEnd w:id="0"/>
    <w:p w14:paraId="173044C5" w14:textId="77777777" w:rsidR="00042924" w:rsidRPr="007D1FF2" w:rsidRDefault="00042924" w:rsidP="00042924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31CB0146" w14:textId="77777777" w:rsidR="00042924" w:rsidRPr="007D1FF2" w:rsidRDefault="00042924" w:rsidP="00042924">
      <w:pPr>
        <w:rPr>
          <w:rFonts w:ascii="Times New Roman" w:eastAsia="SimSun" w:hAnsi="Times New Roman" w:cs="Times New Roman"/>
          <w:sz w:val="24"/>
        </w:rPr>
      </w:pPr>
      <w:r w:rsidRPr="007D1FF2">
        <w:rPr>
          <w:rFonts w:ascii="Times New Roman" w:eastAsia="SimSun" w:hAnsi="Times New Roman" w:cs="Times New Roman" w:hint="eastAsia"/>
          <w:sz w:val="24"/>
        </w:rPr>
        <w:t xml:space="preserve">Yute Zhong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a, b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Xia Du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b, c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Ping Wang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Weijie Li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Cong Xia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Dan Wu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Hong Jiang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, Haiyu Xu 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b, d*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 &amp; Luqi Huang</w:t>
      </w: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e*</w:t>
      </w:r>
    </w:p>
    <w:p w14:paraId="53FCADC0" w14:textId="77777777" w:rsidR="00042924" w:rsidRPr="007D1FF2" w:rsidRDefault="00042924" w:rsidP="00042924">
      <w:pPr>
        <w:rPr>
          <w:rFonts w:ascii="Times New Roman" w:eastAsia="SimSun" w:hAnsi="Times New Roman" w:cs="Times New Roman"/>
          <w:sz w:val="24"/>
        </w:rPr>
      </w:pPr>
    </w:p>
    <w:p w14:paraId="1FA277FE" w14:textId="77777777" w:rsidR="00042924" w:rsidRPr="007D1FF2" w:rsidRDefault="00042924" w:rsidP="00042924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2" w:name="_Hlk171515516"/>
      <w:r w:rsidRPr="007D1FF2">
        <w:rPr>
          <w:rFonts w:ascii="Times New Roman" w:eastAsia="SimSun" w:hAnsi="Times New Roman" w:cs="Times New Roman"/>
          <w:sz w:val="24"/>
          <w:vertAlign w:val="superscript"/>
        </w:rPr>
        <w:t>a</w:t>
      </w:r>
      <w:r w:rsidRPr="007D1FF2">
        <w:rPr>
          <w:rFonts w:ascii="Times New Roman" w:eastAsia="SimSun" w:hAnsi="Times New Roman" w:cs="Times New Roman"/>
          <w:sz w:val="24"/>
        </w:rPr>
        <w:t xml:space="preserve"> College of Chinese Medicinal Materials, Jilin Agricultural University, Changchun 130118, Jilin, China</w:t>
      </w:r>
    </w:p>
    <w:p w14:paraId="36E20B90" w14:textId="77777777" w:rsidR="00042924" w:rsidRPr="007D1FF2" w:rsidRDefault="00042924" w:rsidP="00042924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7D1FF2">
        <w:rPr>
          <w:rFonts w:ascii="Times New Roman" w:eastAsia="SimSun" w:hAnsi="Times New Roman" w:cs="Times New Roman"/>
          <w:sz w:val="24"/>
          <w:vertAlign w:val="superscript"/>
        </w:rPr>
        <w:t>b</w:t>
      </w:r>
      <w:r w:rsidRPr="007D1FF2">
        <w:rPr>
          <w:rFonts w:ascii="Times New Roman" w:eastAsia="SimSun" w:hAnsi="Times New Roman" w:cs="Times New Roman"/>
          <w:sz w:val="24"/>
        </w:rPr>
        <w:t xml:space="preserve"> Institute of Chinese Materia Medica, China Academy of Chinese Medical Sciences, Beijing 100700, China</w:t>
      </w:r>
    </w:p>
    <w:p w14:paraId="18E2674F" w14:textId="77777777" w:rsidR="00042924" w:rsidRPr="007D1FF2" w:rsidRDefault="00042924" w:rsidP="00042924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7D1FF2">
        <w:rPr>
          <w:rFonts w:ascii="Times New Roman" w:eastAsia="SimSun" w:hAnsi="Times New Roman" w:cs="Times New Roman"/>
          <w:sz w:val="24"/>
          <w:vertAlign w:val="superscript"/>
        </w:rPr>
        <w:t>c</w:t>
      </w:r>
      <w:r w:rsidRPr="007D1FF2">
        <w:rPr>
          <w:rFonts w:ascii="Times New Roman" w:eastAsia="SimSun" w:hAnsi="Times New Roman" w:cs="Times New Roman"/>
          <w:sz w:val="24"/>
        </w:rPr>
        <w:t xml:space="preserve"> Institute of Traditional Chinese Medicine, Shaanxi Academy of Traditional Chinese Medicine, Xi'an, China</w:t>
      </w:r>
    </w:p>
    <w:p w14:paraId="40A20CED" w14:textId="77777777" w:rsidR="00042924" w:rsidRPr="007D1FF2" w:rsidRDefault="00042924" w:rsidP="00042924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7D1FF2">
        <w:rPr>
          <w:rFonts w:ascii="Times New Roman" w:eastAsia="SimSun" w:hAnsi="Times New Roman" w:cs="Times New Roman" w:hint="eastAsia"/>
          <w:sz w:val="24"/>
          <w:vertAlign w:val="superscript"/>
        </w:rPr>
        <w:t>d</w:t>
      </w:r>
      <w:r w:rsidRPr="007D1FF2">
        <w:rPr>
          <w:rFonts w:ascii="Times New Roman" w:eastAsia="SimSun" w:hAnsi="Times New Roman" w:cs="Times New Roman" w:hint="eastAsia"/>
          <w:sz w:val="24"/>
        </w:rPr>
        <w:t xml:space="preserve"> State Key Laboratory for Quality Ensurance and Sustainable Use of Dao-di Herbs</w:t>
      </w:r>
      <w:r w:rsidRPr="007D1FF2">
        <w:rPr>
          <w:rFonts w:ascii="Times New Roman" w:eastAsia="SimSun" w:hAnsi="Times New Roman" w:cs="Times New Roman" w:hint="eastAsia"/>
          <w:sz w:val="24"/>
        </w:rPr>
        <w:t>，</w:t>
      </w:r>
      <w:r w:rsidRPr="007D1FF2">
        <w:rPr>
          <w:rFonts w:ascii="Times New Roman" w:eastAsia="SimSun" w:hAnsi="Times New Roman" w:cs="Times New Roman" w:hint="eastAsia"/>
          <w:sz w:val="24"/>
        </w:rPr>
        <w:t>Institute of Chinese Materia Medica,China Academy of Chinese Medical Sciences, 100700</w:t>
      </w:r>
    </w:p>
    <w:bookmarkEnd w:id="2"/>
    <w:p w14:paraId="23D6C806" w14:textId="77777777" w:rsidR="00042924" w:rsidRPr="007D1FF2" w:rsidRDefault="00042924" w:rsidP="000429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1FF2">
        <w:rPr>
          <w:rFonts w:ascii="Times New Roman" w:hAnsi="Times New Roman" w:cs="Times New Roman" w:hint="eastAsia"/>
          <w:sz w:val="22"/>
          <w:szCs w:val="24"/>
          <w:vertAlign w:val="superscript"/>
        </w:rPr>
        <w:t>e</w:t>
      </w:r>
      <w:r w:rsidRPr="007D1FF2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7D1FF2">
        <w:rPr>
          <w:rFonts w:ascii="Times New Roman" w:hAnsi="Times New Roman" w:cs="Times New Roman" w:hint="eastAsia"/>
          <w:sz w:val="24"/>
          <w:szCs w:val="24"/>
        </w:rPr>
        <w:t>National Resource Center for Chinese Materia Medica, China Academy of Chinese Medical Sciences, Beijing, 100700, China.</w:t>
      </w:r>
    </w:p>
    <w:p w14:paraId="5A27DE8C" w14:textId="72BFB5F7" w:rsidR="00684991" w:rsidRPr="007D1FF2" w:rsidRDefault="00042924" w:rsidP="00042924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7D1FF2">
        <w:rPr>
          <w:rFonts w:ascii="Times New Roman" w:hAnsi="Times New Roman" w:cs="Times New Roman" w:hint="eastAsia"/>
          <w:sz w:val="22"/>
          <w:szCs w:val="24"/>
          <w:vertAlign w:val="superscript"/>
        </w:rPr>
        <w:t>*</w:t>
      </w:r>
      <w:r w:rsidRPr="007D1FF2">
        <w:rPr>
          <w:rFonts w:ascii="Times New Roman" w:hAnsi="Times New Roman" w:cs="Times New Roman" w:hint="eastAsia"/>
          <w:sz w:val="24"/>
          <w:szCs w:val="24"/>
        </w:rPr>
        <w:t xml:space="preserve"> Correspondence to Luqi Huang and Haiyu Xu</w:t>
      </w:r>
    </w:p>
    <w:p w14:paraId="248ABEA5" w14:textId="77777777" w:rsidR="00174BE1" w:rsidRPr="007D1FF2" w:rsidRDefault="00174BE1" w:rsidP="00174BE1">
      <w:pPr>
        <w:rPr>
          <w:rFonts w:ascii="Times New Roman" w:eastAsia="SimSun" w:hAnsi="Times New Roman" w:cs="Times New Roman"/>
          <w:sz w:val="24"/>
        </w:rPr>
      </w:pPr>
    </w:p>
    <w:p w14:paraId="5200E910" w14:textId="77777777" w:rsidR="00174BE1" w:rsidRPr="007D1FF2" w:rsidRDefault="00174BE1" w:rsidP="00174BE1">
      <w:pPr>
        <w:rPr>
          <w:rFonts w:ascii="Times New Roman" w:eastAsia="SimSun" w:hAnsi="Times New Roman" w:cs="Times New Roman"/>
          <w:sz w:val="24"/>
        </w:rPr>
        <w:sectPr w:rsidR="00174BE1" w:rsidRPr="007D1FF2" w:rsidSect="007D1FF2">
          <w:footerReference w:type="default" r:id="rId7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83375A" w14:textId="77777777" w:rsidR="00B73A20" w:rsidRPr="007D1FF2" w:rsidRDefault="00B73A20" w:rsidP="00174BE1">
      <w:pPr>
        <w:rPr>
          <w:rFonts w:ascii="Times New Roman" w:eastAsia="SimSun" w:hAnsi="Times New Roman" w:cs="Times New Roman"/>
          <w:sz w:val="24"/>
        </w:rPr>
      </w:pPr>
    </w:p>
    <w:p w14:paraId="5445D862" w14:textId="341512DC" w:rsidR="0040505E" w:rsidRPr="007D1FF2" w:rsidRDefault="00B73A20" w:rsidP="00657D44">
      <w:pPr>
        <w:pStyle w:val="Heading1"/>
        <w:spacing w:before="0" w:after="0" w:line="480" w:lineRule="auto"/>
        <w:rPr>
          <w:b w:val="0"/>
          <w:bCs w:val="0"/>
        </w:rPr>
      </w:pPr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>Supplementary Table S1</w:t>
      </w:r>
      <w:r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.</w:t>
      </w:r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 xml:space="preserve"> </w:t>
      </w:r>
      <w:r w:rsidR="007B4278"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GO-BP source terms for pathological aspect gene sets</w:t>
      </w:r>
      <w:r w:rsidR="003475A5"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.</w:t>
      </w:r>
    </w:p>
    <w:tbl>
      <w:tblPr>
        <w:tblStyle w:val="TableGrid"/>
        <w:tblW w:w="8589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6888"/>
      </w:tblGrid>
      <w:tr w:rsidR="007D1FF2" w:rsidRPr="007D1FF2" w14:paraId="69B4E708" w14:textId="77777777" w:rsidTr="00B73A20">
        <w:trPr>
          <w:jc w:val="center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29014F" w14:textId="067D6748" w:rsidR="00B73A20" w:rsidRPr="007D1FF2" w:rsidRDefault="00B73A20" w:rsidP="002E4C25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Pathological aspects</w:t>
            </w:r>
          </w:p>
        </w:tc>
        <w:tc>
          <w:tcPr>
            <w:tcW w:w="6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2417E1" w14:textId="21F8A301" w:rsidR="00B73A20" w:rsidRPr="007D1FF2" w:rsidRDefault="00B73A20" w:rsidP="002E4C25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GO</w:t>
            </w:r>
            <w:r w:rsidRPr="007D1FF2">
              <w:rPr>
                <w:rFonts w:ascii="Times New Roman" w:eastAsia="SimSun" w:hAnsi="Times New Roman"/>
                <w:b/>
                <w:bCs/>
                <w:szCs w:val="21"/>
              </w:rPr>
              <w:t>-BP</w:t>
            </w: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 xml:space="preserve"> terms</w:t>
            </w: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（</w:t>
            </w: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ID</w:t>
            </w: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）</w:t>
            </w:r>
          </w:p>
        </w:tc>
      </w:tr>
      <w:tr w:rsidR="007D1FF2" w:rsidRPr="007D1FF2" w14:paraId="39764B7D" w14:textId="77777777" w:rsidTr="002E4C25">
        <w:trPr>
          <w:jc w:val="center"/>
        </w:trPr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100502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O</w:t>
            </w:r>
            <w:r w:rsidRPr="007D1FF2">
              <w:rPr>
                <w:rFonts w:ascii="Times New Roman" w:eastAsia="SimSun" w:hAnsi="Times New Roman"/>
                <w:szCs w:val="21"/>
              </w:rPr>
              <w:t>xidative stress</w:t>
            </w:r>
          </w:p>
        </w:tc>
        <w:tc>
          <w:tcPr>
            <w:tcW w:w="68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9CF52A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/>
                <w:szCs w:val="21"/>
              </w:rPr>
              <w:t>GO:0034599, GO:0008631, GO:1900408, GO:1902176, GO:1903377, GO:1902883, GO:0036480, GO:1902177, GO:1900407, GO:1902175, GO:1902882, GO:0043619, GO:0006979</w:t>
            </w:r>
          </w:p>
        </w:tc>
      </w:tr>
      <w:tr w:rsidR="007D1FF2" w:rsidRPr="007D1FF2" w14:paraId="2027AB0D" w14:textId="77777777" w:rsidTr="002E4C25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3ABE60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I</w:t>
            </w:r>
            <w:r w:rsidRPr="007D1FF2">
              <w:rPr>
                <w:rFonts w:ascii="Times New Roman" w:eastAsia="SimSun" w:hAnsi="Times New Roman"/>
                <w:szCs w:val="21"/>
              </w:rPr>
              <w:t>mmune response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0AA612B0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/>
                <w:szCs w:val="21"/>
              </w:rPr>
              <w:t>GO:0002253, GO:0002218, GO:0002250, GO:0002460, GO:0140367, GO:0061760, GO:0061844, GO:0140374, GO:0002312, GO:0002322, GO:0002263, GO:0002367, GO:0006959, GO:0002455, GO:0002767, GO:0002765, GO:0002768, GO:0002433, GO:0002764, GO:0002418, GO:0002381, GO:0045087, GO:0002220, GO:0002758, GO:0002227, GO:0002285, GO:0002281, GO:0002279, GO:0002313, GO:0002275, GO:0002323, GO:0002423, GO:0002820, GO:0002719, GO:0002921, GO:0002924, GO:0050777, GO:0045824, GO:0033007, GO:0002701, GO:0002829, GO:2000317, GO:0002826, GO:0002283, GO:0002251, GO:0002821, GO:0002720, GO:0002922, GO:0002925, GO:0050778, GO:0033008, GO:0061081, GO:0002857, GO:0002702, GO:0002830, GO:0002842, GO:2000318, GO:0002827, GO:0002440, GO:0002819, GO:1905034, GO:0002920, GO:0002923, GO:0050776, GO:0045088, GO:0033006, GO:0032826, GO:0002855, GO:0002700, GO:0002828, GO:2000316, GO:0002825, GO:0002208, GO:0002461, GO:0042092, GO:0002286, GO:0002292, GO:0002424, GO:0002309, GO:0072538, GO:0042088</w:t>
            </w:r>
          </w:p>
        </w:tc>
      </w:tr>
      <w:tr w:rsidR="007D1FF2" w:rsidRPr="007D1FF2" w14:paraId="788D2392" w14:textId="77777777" w:rsidTr="002E4C25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D9E5A5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Infla</w:t>
            </w:r>
            <w:r w:rsidRPr="007D1FF2">
              <w:rPr>
                <w:rFonts w:ascii="Times New Roman" w:eastAsia="SimSun" w:hAnsi="Times New Roman"/>
                <w:szCs w:val="21"/>
              </w:rPr>
              <w:t>mmatory response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3E4BAF34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/>
                <w:szCs w:val="21"/>
              </w:rPr>
              <w:t>GO:0002526, GO:0002438, GO:0002544, GO:0002439, GO:0002248, GO:0002534, GO:0002349, GO:0006925, GO:0006954, GO:0002437, GO:0090594, GO:0002269, GO:0002232, GO:0002523, GO:0071608, GO:0002674, GO:0002865, GO:0002677, GO:1900016, GO:0050728, GO:0002862, GO:0002675, GO:0002866, GO:0002678, GO:1900017, GO:0050729, GO:0002863, GO:0002532, GO:0002673, GO:0002864, GO:0002676, GO:0050727, GO:0002861, GO:0106014, GO:0002536, GO:0002351, GO:0002246</w:t>
            </w:r>
          </w:p>
        </w:tc>
      </w:tr>
      <w:tr w:rsidR="007D1FF2" w:rsidRPr="007D1FF2" w14:paraId="406D0394" w14:textId="77777777" w:rsidTr="002E4C25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9A9565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Cell</w:t>
            </w:r>
            <w:r w:rsidRPr="007D1FF2">
              <w:rPr>
                <w:rFonts w:ascii="Times New Roman" w:eastAsia="SimSun" w:hAnsi="Times New Roman"/>
                <w:szCs w:val="21"/>
              </w:rPr>
              <w:t xml:space="preserve"> death and survival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14:paraId="1A621930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/>
                <w:szCs w:val="21"/>
              </w:rPr>
              <w:t>GO:0006921, GO:0097194, GO:1900118, GO:1900119, GO:2001270, GO:1900117, GO:0000422, GO:0030242, GO:0061684, GO:0016237, GO:0016236, GO:0010507, GO:1903147, GO:0016242, GO:0034727, GO:0010508, GO:1903599, GO:0016239, GO:0071211, GO:0010506, GO:1903146, GO:1904923, GO:0016241, GO:0061912, GO:0097707, GO:0140894, GO:0007042, GO:0097212, GO:0016237, GO:0007041, GO:0035751, GO:0033299, GO:0051315, GO:0040001, GO:0000278, GO:0007093, GO:0045448, GO:0098763, GO:0044772, GO:1903047, GO:0007076, GO:0000281, GO:1902410, GO:0044774, GO:1902969, GO:0033314, GO:0044819, GO:0007095, GO:0044818, GO:0031573, GO:0007080, GO:0140014, GO:0101024, GO:0006312, GO:0007064, GO:0000070, GO:0051306, GO:0090307, GO:0000022, GO:0007052, GO:0045930, GO:1901991, GO:0045950, GO:1900087, GO:0045931, GO:1901992, GO:0090267, GO:1903490, GO:0045840, GO:0062033, GO:1901970, GO:1902423, GO:0007346, GO:1901990, GO:0046602, GO:1902412, GO:0007088, GO:0000019, GO:0033047, GO:1901673, GO:0000083, GO:0000320, GO:1901563, GO:0140639, GO:0070269</w:t>
            </w:r>
          </w:p>
        </w:tc>
      </w:tr>
      <w:tr w:rsidR="007D1FF2" w:rsidRPr="007D1FF2" w14:paraId="58DF5753" w14:textId="77777777" w:rsidTr="00B73A20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12F26FF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ECM</w:t>
            </w:r>
            <w:r w:rsidRPr="007D1FF2">
              <w:rPr>
                <w:rFonts w:ascii="Times New Roman" w:eastAsia="SimSun" w:hAnsi="Times New Roman"/>
                <w:szCs w:val="21"/>
              </w:rPr>
              <w:t xml:space="preserve"> formation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F7E37E" w14:textId="77777777" w:rsidR="00B73A20" w:rsidRPr="007D1FF2" w:rsidRDefault="00B73A20" w:rsidP="002E4C25">
            <w:pPr>
              <w:spacing w:line="400" w:lineRule="exact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/>
                <w:szCs w:val="21"/>
              </w:rPr>
              <w:t>GO:1990000, GO:0072378, GO:0030199, GO:0090674, GO:0042730, GO:0072537, GO:0044346, GO:0090269, GO:0008543, GO:0010761, GO:0048144, GO:0036446, GO:1905907, GO:0051918, GO:2000270, GO:0090272, GO:0040037, GO:0010764, GO:0048147, GO:1904906, GO:2000271, GO:0090271, GO:0045743, GO:0010763, GO:0048146, GO:0090080, GO:1905906, GO:1904847, GO:1904026, GO:0051917, GO:2000269, GO:0040036, GO:0010762, GO:0048145, GO:1904760, GO:0071774</w:t>
            </w:r>
          </w:p>
        </w:tc>
      </w:tr>
    </w:tbl>
    <w:p w14:paraId="3478E3AA" w14:textId="77777777" w:rsidR="002B57A1" w:rsidRPr="007D1FF2" w:rsidRDefault="002B57A1" w:rsidP="004050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2B57A1" w:rsidRPr="007D1FF2" w:rsidSect="007D1FF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A7F172" w14:textId="77777777" w:rsidR="007B4278" w:rsidRPr="007D1FF2" w:rsidRDefault="007B4278" w:rsidP="004050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9D17DDB" w14:textId="2341F307" w:rsidR="0040505E" w:rsidRPr="007D1FF2" w:rsidRDefault="007B4278" w:rsidP="00657D44">
      <w:pPr>
        <w:pStyle w:val="Heading1"/>
        <w:spacing w:before="0" w:after="0" w:line="480" w:lineRule="auto"/>
        <w:rPr>
          <w:b w:val="0"/>
          <w:bCs w:val="0"/>
        </w:rPr>
      </w:pPr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>Supplementary Table S</w:t>
      </w:r>
      <w:r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2.</w:t>
      </w:r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 xml:space="preserve"> Combine FC values for PathExNET analysis of shared signalling pathways in four pathological </w:t>
      </w:r>
      <w:r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aspects</w:t>
      </w:r>
      <w:r w:rsidR="003475A5"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.</w:t>
      </w:r>
    </w:p>
    <w:tbl>
      <w:tblPr>
        <w:tblStyle w:val="TableGrid"/>
        <w:tblW w:w="5205" w:type="pct"/>
        <w:tblLook w:val="04A0" w:firstRow="1" w:lastRow="0" w:firstColumn="1" w:lastColumn="0" w:noHBand="0" w:noVBand="1"/>
      </w:tblPr>
      <w:tblGrid>
        <w:gridCol w:w="3401"/>
        <w:gridCol w:w="2769"/>
        <w:gridCol w:w="2477"/>
      </w:tblGrid>
      <w:tr w:rsidR="007D1FF2" w:rsidRPr="007D1FF2" w14:paraId="6A547BB4" w14:textId="77777777" w:rsidTr="002E4C25">
        <w:tc>
          <w:tcPr>
            <w:tcW w:w="196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30599FC" w14:textId="77777777" w:rsidR="007B4278" w:rsidRPr="007D1FF2" w:rsidRDefault="007B4278" w:rsidP="002E4C25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P</w:t>
            </w:r>
            <w:r w:rsidRPr="007D1FF2">
              <w:rPr>
                <w:rFonts w:ascii="Times New Roman" w:eastAsia="SimSun" w:hAnsi="Times New Roman"/>
                <w:b/>
                <w:bCs/>
                <w:szCs w:val="21"/>
              </w:rPr>
              <w:t>athway</w:t>
            </w:r>
          </w:p>
        </w:tc>
        <w:tc>
          <w:tcPr>
            <w:tcW w:w="160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8F14007" w14:textId="77777777" w:rsidR="007B4278" w:rsidRPr="007D1FF2" w:rsidRDefault="007B4278" w:rsidP="002E4C25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D</w:t>
            </w:r>
            <w:r w:rsidRPr="007D1FF2">
              <w:rPr>
                <w:rFonts w:ascii="Times New Roman" w:eastAsia="SimSun" w:hAnsi="Times New Roman"/>
                <w:b/>
                <w:bCs/>
                <w:szCs w:val="21"/>
              </w:rPr>
              <w:t>OX_vs_Ctrl</w:t>
            </w:r>
          </w:p>
        </w:tc>
        <w:tc>
          <w:tcPr>
            <w:tcW w:w="143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A31FA19" w14:textId="77777777" w:rsidR="007B4278" w:rsidRPr="007D1FF2" w:rsidRDefault="007B4278" w:rsidP="002E4C25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D</w:t>
            </w:r>
            <w:r w:rsidRPr="007D1FF2">
              <w:rPr>
                <w:rFonts w:ascii="Times New Roman" w:eastAsia="SimSun" w:hAnsi="Times New Roman"/>
                <w:b/>
                <w:bCs/>
                <w:szCs w:val="21"/>
              </w:rPr>
              <w:t>OX_vs_HBF</w:t>
            </w:r>
          </w:p>
        </w:tc>
      </w:tr>
      <w:tr w:rsidR="007D1FF2" w:rsidRPr="007D1FF2" w14:paraId="29CD503B" w14:textId="77777777" w:rsidTr="002E4C25">
        <w:tc>
          <w:tcPr>
            <w:tcW w:w="196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61A9483" w14:textId="77777777" w:rsidR="007B4278" w:rsidRPr="007D1FF2" w:rsidRDefault="007B4278" w:rsidP="002E4C25">
            <w:pPr>
              <w:widowControl/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MAPK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</w:t>
            </w:r>
          </w:p>
        </w:tc>
        <w:tc>
          <w:tcPr>
            <w:tcW w:w="160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C0438E" w14:textId="77777777" w:rsidR="007B4278" w:rsidRPr="007D1FF2" w:rsidRDefault="007B4278" w:rsidP="002E4C25">
            <w:pPr>
              <w:widowControl/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1.00</w:t>
            </w:r>
          </w:p>
        </w:tc>
        <w:tc>
          <w:tcPr>
            <w:tcW w:w="143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EC4985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1.12</w:t>
            </w:r>
          </w:p>
        </w:tc>
      </w:tr>
      <w:tr w:rsidR="007D1FF2" w:rsidRPr="007D1FF2" w14:paraId="63BDE27B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BA3E7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E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rbb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B9ECC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0.97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7D5B3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0.98</w:t>
            </w:r>
          </w:p>
        </w:tc>
      </w:tr>
      <w:tr w:rsidR="007D1FF2" w:rsidRPr="007D1FF2" w14:paraId="030AD84C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67A34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R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as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AD77C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1.03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8B89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0.98</w:t>
            </w:r>
          </w:p>
        </w:tc>
      </w:tr>
      <w:tr w:rsidR="007D1FF2" w:rsidRPr="007D1FF2" w14:paraId="21C98866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80B3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R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ap1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E2980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0.97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CF24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1.01</w:t>
            </w:r>
          </w:p>
        </w:tc>
      </w:tr>
      <w:tr w:rsidR="007D1FF2" w:rsidRPr="007D1FF2" w14:paraId="41FC3F41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6F3F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cAMP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29495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1.04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0A06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0.98</w:t>
            </w:r>
          </w:p>
        </w:tc>
      </w:tr>
      <w:tr w:rsidR="007D1FF2" w:rsidRPr="007D1FF2" w14:paraId="4269FC91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36780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cs="Times New Roman"/>
                <w:sz w:val="22"/>
              </w:rPr>
              <w:t xml:space="preserve">Nf-κB 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4688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0.82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AF9D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1.18</w:t>
            </w:r>
          </w:p>
        </w:tc>
      </w:tr>
      <w:tr w:rsidR="007D1FF2" w:rsidRPr="007D1FF2" w14:paraId="66D7FF3F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1B0B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HIF-1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pathway*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96312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1.02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5692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1.10</w:t>
            </w:r>
          </w:p>
        </w:tc>
      </w:tr>
      <w:tr w:rsidR="007D1FF2" w:rsidRPr="007D1FF2" w14:paraId="2C118CA9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040F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FoxO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63B4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0.90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C955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0.91</w:t>
            </w:r>
          </w:p>
        </w:tc>
      </w:tr>
      <w:tr w:rsidR="007D1FF2" w:rsidRPr="007D1FF2" w14:paraId="0F125EC0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ED83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S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phingolipid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8452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1.13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0D70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1.00</w:t>
            </w:r>
          </w:p>
        </w:tc>
      </w:tr>
      <w:tr w:rsidR="007D1FF2" w:rsidRPr="007D1FF2" w14:paraId="4A8885C7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9B627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P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hospholipase d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DE2C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0.98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0F5F5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0.96</w:t>
            </w:r>
          </w:p>
        </w:tc>
      </w:tr>
      <w:tr w:rsidR="007D1FF2" w:rsidRPr="007D1FF2" w14:paraId="2859D5A3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111F6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PI3K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-</w:t>
            </w:r>
            <w:r w:rsidRPr="007D1FF2">
              <w:rPr>
                <w:rFonts w:ascii="Times New Roman" w:eastAsia="SimSun" w:hAnsi="Times New Roman"/>
                <w:sz w:val="22"/>
              </w:rPr>
              <w:t>A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kt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EF12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0.86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642D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1.02</w:t>
            </w:r>
          </w:p>
        </w:tc>
      </w:tr>
      <w:tr w:rsidR="007D1FF2" w:rsidRPr="007D1FF2" w14:paraId="12A837D2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860A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VEGF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ED78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0.98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A0B81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1.20</w:t>
            </w:r>
          </w:p>
        </w:tc>
      </w:tr>
      <w:tr w:rsidR="007D1FF2" w:rsidRPr="007D1FF2" w14:paraId="7BEF3DDE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32C1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A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>pelin signaling pathway*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1EA2E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1.01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DF45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1.02</w:t>
            </w:r>
          </w:p>
        </w:tc>
      </w:tr>
      <w:tr w:rsidR="007D1FF2" w:rsidRPr="007D1FF2" w14:paraId="1D565513" w14:textId="77777777" w:rsidTr="002E4C25"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6BC1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JAK-STAT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39990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0.85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09F9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1.00</w:t>
            </w:r>
          </w:p>
        </w:tc>
      </w:tr>
      <w:tr w:rsidR="007B4278" w:rsidRPr="007D1FF2" w14:paraId="197ECADA" w14:textId="77777777" w:rsidTr="002E4C25">
        <w:tc>
          <w:tcPr>
            <w:tcW w:w="196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0A758D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/>
                <w:sz w:val="22"/>
              </w:rPr>
              <w:t>TNF</w:t>
            </w:r>
            <w:r w:rsidRPr="007D1FF2">
              <w:rPr>
                <w:rFonts w:ascii="Times New Roman" w:eastAsia="SimSun" w:hAnsi="Times New Roman" w:hint="eastAsia"/>
                <w:sz w:val="22"/>
              </w:rPr>
              <w:t xml:space="preserve"> signaling pathway*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4C5150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1.06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D85D44" w14:textId="77777777" w:rsidR="007B4278" w:rsidRPr="007D1FF2" w:rsidRDefault="007B4278" w:rsidP="002E4C25">
            <w:pPr>
              <w:jc w:val="center"/>
              <w:rPr>
                <w:rFonts w:ascii="Times New Roman" w:eastAsia="SimSun" w:hAnsi="Times New Roman"/>
                <w:sz w:val="22"/>
              </w:rPr>
            </w:pPr>
            <w:r w:rsidRPr="007D1FF2">
              <w:rPr>
                <w:rFonts w:ascii="Times New Roman" w:eastAsia="SimSun" w:hAnsi="Times New Roman" w:hint="eastAsia"/>
                <w:sz w:val="22"/>
              </w:rPr>
              <w:t>1.08</w:t>
            </w:r>
          </w:p>
        </w:tc>
      </w:tr>
    </w:tbl>
    <w:p w14:paraId="2721B410" w14:textId="77777777" w:rsidR="007B4278" w:rsidRPr="007D1FF2" w:rsidRDefault="007B4278" w:rsidP="0040505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CF18E43" w14:textId="77777777" w:rsidR="0040505E" w:rsidRPr="007D1FF2" w:rsidRDefault="0040505E" w:rsidP="0040505E">
      <w:pPr>
        <w:spacing w:line="480" w:lineRule="auto"/>
      </w:pPr>
    </w:p>
    <w:p w14:paraId="1CC2BACA" w14:textId="77777777" w:rsidR="002B57A1" w:rsidRPr="007D1FF2" w:rsidRDefault="002B57A1" w:rsidP="0040505E">
      <w:pPr>
        <w:spacing w:line="480" w:lineRule="auto"/>
        <w:sectPr w:rsidR="002B57A1" w:rsidRPr="007D1FF2" w:rsidSect="007D1FF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F6B348" w14:textId="279CB7AD" w:rsidR="002B57A1" w:rsidRPr="007D1FF2" w:rsidRDefault="00174BE1" w:rsidP="00657D44">
      <w:pPr>
        <w:pStyle w:val="Heading1"/>
        <w:spacing w:before="0" w:after="0" w:line="48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>Supplementary Table S</w:t>
      </w:r>
      <w:r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>3.</w:t>
      </w:r>
      <w:r w:rsidR="002B57A1" w:rsidRPr="007D1F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Primer sequences for RT-PCR analysis.</w:t>
      </w:r>
    </w:p>
    <w:tbl>
      <w:tblPr>
        <w:tblStyle w:val="TableGrid"/>
        <w:tblW w:w="8789" w:type="dxa"/>
        <w:jc w:val="center"/>
        <w:tblLook w:val="04A0" w:firstRow="1" w:lastRow="0" w:firstColumn="1" w:lastColumn="0" w:noHBand="0" w:noVBand="1"/>
      </w:tblPr>
      <w:tblGrid>
        <w:gridCol w:w="2552"/>
        <w:gridCol w:w="6237"/>
      </w:tblGrid>
      <w:tr w:rsidR="007D1FF2" w:rsidRPr="007D1FF2" w14:paraId="003B54EF" w14:textId="77777777" w:rsidTr="002B57A1">
        <w:trPr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5E2832" w14:textId="031CA8C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38E1CD" w14:textId="48E057B1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 w:val="24"/>
                <w:szCs w:val="24"/>
              </w:rPr>
              <w:t>Sequence</w:t>
            </w:r>
          </w:p>
        </w:tc>
      </w:tr>
      <w:tr w:rsidR="007D1FF2" w:rsidRPr="007D1FF2" w14:paraId="3988DF43" w14:textId="77777777" w:rsidTr="00026C18">
        <w:trPr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36182E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S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phk1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4AA83A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5’-GCTTCTGTGAACCACTATGCTGG-3’</w:t>
            </w:r>
          </w:p>
          <w:p w14:paraId="2024A98A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5’-ACTGAGCACAGAATAGAGCCGC-3’</w:t>
            </w:r>
          </w:p>
        </w:tc>
      </w:tr>
      <w:tr w:rsidR="007D1FF2" w:rsidRPr="007D1FF2" w14:paraId="671C0088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E9D5CB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Serpine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BBBF62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5’-GCCAGATTTATCATCAATGACTGGG</w:t>
            </w: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-3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’</w:t>
            </w:r>
          </w:p>
          <w:p w14:paraId="10AA0F5C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5’-GGAGAGGTGCACATCTTTCTCAAAG-3’</w:t>
            </w:r>
          </w:p>
        </w:tc>
      </w:tr>
      <w:tr w:rsidR="007D1FF2" w:rsidRPr="007D1FF2" w14:paraId="4AE37763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84D3F84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Tnf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68A8A31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5’-TCTCATTCCTGCTTGTGGC-3’</w:t>
            </w:r>
          </w:p>
          <w:p w14:paraId="0BE4281C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5’-CACTTGGTGGTTTGCTACG-3’</w:t>
            </w:r>
          </w:p>
        </w:tc>
      </w:tr>
      <w:tr w:rsidR="007D1FF2" w:rsidRPr="007D1FF2" w14:paraId="3A8BFB31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67FA2B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I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l6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6F4F800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5’-CCGGAGAGGAGACTTCACAG-3’</w:t>
            </w:r>
          </w:p>
          <w:p w14:paraId="4EDACA34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5’-CATTTCCACGATTTCCCAGA-3’</w:t>
            </w:r>
          </w:p>
        </w:tc>
      </w:tr>
      <w:tr w:rsidR="007D1FF2" w:rsidRPr="007D1FF2" w14:paraId="03797B8B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305986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I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l1b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4E7318A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5’-AGCATCCAGCTTCAAATC-3’</w:t>
            </w:r>
          </w:p>
          <w:p w14:paraId="34643607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5’-CTTCTCCACAGCCACAAT-3’</w:t>
            </w:r>
          </w:p>
        </w:tc>
      </w:tr>
      <w:tr w:rsidR="007D1FF2" w:rsidRPr="007D1FF2" w14:paraId="39E98B2A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6854488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A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pln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A308B9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5’-TCTTGGCTCTTCCCTCTTTTCA-3’</w:t>
            </w:r>
          </w:p>
          <w:p w14:paraId="06926997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5’-GTGCTGGAATCCACTGGAGAA-3’</w:t>
            </w:r>
          </w:p>
        </w:tc>
      </w:tr>
      <w:tr w:rsidR="007D1FF2" w:rsidRPr="007D1FF2" w14:paraId="6C889284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8CA4C5" w14:textId="182DE4EA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A</w:t>
            </w:r>
            <w:r w:rsidR="00174BE1" w:rsidRPr="007D1FF2">
              <w:rPr>
                <w:rFonts w:ascii="Times New Roman" w:eastAsia="SimSun" w:hAnsi="Times New Roman" w:hint="eastAsia"/>
                <w:sz w:val="24"/>
                <w:szCs w:val="24"/>
              </w:rPr>
              <w:t>plnr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19A0397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5’-TACGCCAGTGTCTTTTGCCT-3’</w:t>
            </w:r>
          </w:p>
        </w:tc>
      </w:tr>
      <w:tr w:rsidR="007D1FF2" w:rsidRPr="007D1FF2" w14:paraId="38AB762E" w14:textId="77777777" w:rsidTr="00026C18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69C9EA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B73E881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5’-CACCATGACAGGCACAGCTA-3’</w:t>
            </w:r>
          </w:p>
        </w:tc>
      </w:tr>
      <w:tr w:rsidR="002B57A1" w:rsidRPr="007D1FF2" w14:paraId="432CC025" w14:textId="77777777" w:rsidTr="002B57A1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E189F8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Actb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76BEF7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Forward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: 5’-TATGCTCTCCCTCACGCCATCC-3’</w:t>
            </w:r>
          </w:p>
          <w:p w14:paraId="1588FBB3" w14:textId="77777777" w:rsidR="002B57A1" w:rsidRPr="007D1FF2" w:rsidRDefault="002B57A1" w:rsidP="00026C18">
            <w:pPr>
              <w:spacing w:line="400" w:lineRule="exact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7D1FF2">
              <w:rPr>
                <w:rFonts w:ascii="Times New Roman" w:eastAsia="SimSun" w:hAnsi="Times New Roman" w:hint="eastAsia"/>
                <w:sz w:val="24"/>
                <w:szCs w:val="24"/>
              </w:rPr>
              <w:t>R</w:t>
            </w:r>
            <w:r w:rsidRPr="007D1FF2">
              <w:rPr>
                <w:rFonts w:ascii="Times New Roman" w:eastAsia="SimSun" w:hAnsi="Times New Roman"/>
                <w:sz w:val="24"/>
                <w:szCs w:val="24"/>
              </w:rPr>
              <w:t>everse: 5’-GTCACGCACGATTTCCCTCTCAG-3’</w:t>
            </w:r>
          </w:p>
        </w:tc>
      </w:tr>
    </w:tbl>
    <w:p w14:paraId="12D883BB" w14:textId="77777777" w:rsidR="002B57A1" w:rsidRPr="007D1FF2" w:rsidRDefault="002B57A1" w:rsidP="0040505E">
      <w:pPr>
        <w:spacing w:line="480" w:lineRule="auto"/>
      </w:pPr>
    </w:p>
    <w:p w14:paraId="78A30904" w14:textId="77777777" w:rsidR="00657D44" w:rsidRPr="007D1FF2" w:rsidRDefault="00657D44" w:rsidP="0040505E">
      <w:pPr>
        <w:spacing w:line="480" w:lineRule="auto"/>
        <w:sectPr w:rsidR="00657D44" w:rsidRPr="007D1FF2" w:rsidSect="007D1FF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07704B" w14:textId="71B0FAEC" w:rsidR="002B57A1" w:rsidRPr="007D1FF2" w:rsidRDefault="00657D44" w:rsidP="00657D44">
      <w:pPr>
        <w:pStyle w:val="Heading1"/>
        <w:spacing w:before="0" w:after="0" w:line="48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 xml:space="preserve">Supplementary </w:t>
      </w:r>
      <w:bookmarkStart w:id="3" w:name="_Hlk171540439"/>
      <w:r w:rsidRPr="007D1FF2">
        <w:rPr>
          <w:rFonts w:ascii="Times New Roman" w:eastAsia="SimSun" w:hAnsi="Times New Roman" w:cs="Times New Roman"/>
          <w:b w:val="0"/>
          <w:bCs w:val="0"/>
          <w:sz w:val="24"/>
        </w:rPr>
        <w:t>Table S</w:t>
      </w:r>
      <w:r w:rsidRPr="007D1FF2">
        <w:rPr>
          <w:rFonts w:ascii="Times New Roman" w:eastAsia="SimSun" w:hAnsi="Times New Roman" w:cs="Times New Roman" w:hint="eastAsia"/>
          <w:b w:val="0"/>
          <w:bCs w:val="0"/>
          <w:sz w:val="24"/>
        </w:rPr>
        <w:t xml:space="preserve">4. </w:t>
      </w:r>
      <w:r w:rsidRPr="007D1FF2">
        <w:rPr>
          <w:rFonts w:ascii="Times New Roman" w:hAnsi="Times New Roman" w:cs="Times New Roman"/>
          <w:b w:val="0"/>
          <w:bCs w:val="0"/>
          <w:sz w:val="24"/>
          <w:szCs w:val="24"/>
        </w:rPr>
        <w:t>List of compounds in HBF to be screened</w:t>
      </w:r>
      <w:bookmarkEnd w:id="3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9"/>
        <w:gridCol w:w="4440"/>
        <w:gridCol w:w="2807"/>
      </w:tblGrid>
      <w:tr w:rsidR="007D1FF2" w:rsidRPr="007D1FF2" w14:paraId="2DCE2E83" w14:textId="77777777" w:rsidTr="00657D44">
        <w:trPr>
          <w:trHeight w:val="36"/>
          <w:jc w:val="center"/>
        </w:trPr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</w:tcPr>
          <w:p w14:paraId="56C31BC8" w14:textId="38BD719D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b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b/>
                <w:kern w:val="0"/>
                <w:szCs w:val="21"/>
              </w:rPr>
              <w:t>No.</w:t>
            </w:r>
          </w:p>
        </w:tc>
        <w:tc>
          <w:tcPr>
            <w:tcW w:w="26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60D9CDA" w14:textId="02584802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b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b/>
                <w:kern w:val="0"/>
                <w:szCs w:val="21"/>
              </w:rPr>
              <w:t>Compound</w:t>
            </w:r>
          </w:p>
        </w:tc>
        <w:tc>
          <w:tcPr>
            <w:tcW w:w="16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A76775D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b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b/>
                <w:kern w:val="0"/>
                <w:szCs w:val="21"/>
              </w:rPr>
              <w:t>CAS</w:t>
            </w:r>
          </w:p>
        </w:tc>
      </w:tr>
      <w:tr w:rsidR="007D1FF2" w:rsidRPr="007D1FF2" w14:paraId="79C98491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DB17A7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</w:t>
            </w:r>
          </w:p>
        </w:tc>
        <w:tc>
          <w:tcPr>
            <w:tcW w:w="26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471F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Times New Roman"/>
                <w:kern w:val="0"/>
                <w:szCs w:val="21"/>
              </w:rPr>
              <w:t>18β-Glycyrrhetinic acid</w:t>
            </w:r>
          </w:p>
        </w:tc>
        <w:tc>
          <w:tcPr>
            <w:tcW w:w="16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5CFF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471-53-4</w:t>
            </w:r>
          </w:p>
        </w:tc>
      </w:tr>
      <w:tr w:rsidR="007D1FF2" w:rsidRPr="007D1FF2" w14:paraId="3AFC63FE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2EF980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0700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Glycyrrhizic acid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B41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1405-86-3</w:t>
            </w:r>
          </w:p>
        </w:tc>
      </w:tr>
      <w:tr w:rsidR="007D1FF2" w:rsidRPr="007D1FF2" w14:paraId="606BFF71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F94E35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3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2355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Paeoniflorin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AF3F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23180-57-6</w:t>
            </w:r>
          </w:p>
        </w:tc>
      </w:tr>
      <w:tr w:rsidR="007D1FF2" w:rsidRPr="007D1FF2" w14:paraId="10DB4578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A33801F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4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F89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Isoliquiritigenin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0DCC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961-29-5</w:t>
            </w:r>
          </w:p>
        </w:tc>
      </w:tr>
      <w:tr w:rsidR="007D1FF2" w:rsidRPr="007D1FF2" w14:paraId="7B87E2BB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704D7E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5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5B1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Gallic acid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AC6F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149-91-7</w:t>
            </w:r>
          </w:p>
        </w:tc>
      </w:tr>
      <w:tr w:rsidR="007D1FF2" w:rsidRPr="007D1FF2" w14:paraId="08CE8C64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71219E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6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1B1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Salicylic acid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339A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69-72-7</w:t>
            </w:r>
          </w:p>
        </w:tc>
      </w:tr>
      <w:tr w:rsidR="007D1FF2" w:rsidRPr="007D1FF2" w14:paraId="21B6E27D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6EC8BF3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7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EF3F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Rhein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871A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478-43-3</w:t>
            </w:r>
          </w:p>
        </w:tc>
      </w:tr>
      <w:tr w:rsidR="007D1FF2" w:rsidRPr="007D1FF2" w14:paraId="31EF288A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001B9A6C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8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DFE0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Honokiol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9DD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35354-74-6</w:t>
            </w:r>
          </w:p>
        </w:tc>
      </w:tr>
      <w:tr w:rsidR="007D1FF2" w:rsidRPr="007D1FF2" w14:paraId="4250F86B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3EF2F64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9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A17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Magnolol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9DEA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528-43-8</w:t>
            </w:r>
          </w:p>
        </w:tc>
      </w:tr>
      <w:tr w:rsidR="007D1FF2" w:rsidRPr="007D1FF2" w14:paraId="4C3D0231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3756F59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10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729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Quercetin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035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117-39-5</w:t>
            </w:r>
          </w:p>
        </w:tc>
      </w:tr>
      <w:tr w:rsidR="007D1FF2" w:rsidRPr="007D1FF2" w14:paraId="26627F38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5B89F1DC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11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5984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Azelaic acid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F6A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123-99-9</w:t>
            </w:r>
          </w:p>
        </w:tc>
      </w:tr>
      <w:tr w:rsidR="007D1FF2" w:rsidRPr="007D1FF2" w14:paraId="43AF0F37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2BB73D1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12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9815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Liquiritin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D7CA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551-15-5</w:t>
            </w:r>
          </w:p>
        </w:tc>
      </w:tr>
      <w:tr w:rsidR="007D1FF2" w:rsidRPr="007D1FF2" w14:paraId="6BCAB37A" w14:textId="77777777" w:rsidTr="00657D44">
        <w:trPr>
          <w:trHeight w:val="402"/>
          <w:jc w:val="center"/>
        </w:trPr>
        <w:tc>
          <w:tcPr>
            <w:tcW w:w="637" w:type="pct"/>
            <w:tcBorders>
              <w:left w:val="nil"/>
              <w:bottom w:val="nil"/>
              <w:right w:val="nil"/>
            </w:tcBorders>
          </w:tcPr>
          <w:p w14:paraId="2DE7789D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13</w:t>
            </w:r>
          </w:p>
        </w:tc>
        <w:tc>
          <w:tcPr>
            <w:tcW w:w="26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EB64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Liquiritigenin</w:t>
            </w:r>
          </w:p>
        </w:tc>
        <w:tc>
          <w:tcPr>
            <w:tcW w:w="16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E06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578-86-9</w:t>
            </w:r>
          </w:p>
        </w:tc>
      </w:tr>
      <w:tr w:rsidR="007D1FF2" w:rsidRPr="007D1FF2" w14:paraId="62C905E4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5A542F27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14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D14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Methyl gallate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8B84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99-24-1</w:t>
            </w:r>
          </w:p>
        </w:tc>
      </w:tr>
      <w:tr w:rsidR="007D1FF2" w:rsidRPr="007D1FF2" w14:paraId="53369186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54F3EBD8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15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AC84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(+)-Magnoflorine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BBF5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2141-09-5</w:t>
            </w:r>
          </w:p>
        </w:tc>
      </w:tr>
      <w:tr w:rsidR="007D1FF2" w:rsidRPr="007D1FF2" w14:paraId="4AF6490C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6F79B4B1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16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E389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Echinatin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311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34221-41-5</w:t>
            </w:r>
          </w:p>
        </w:tc>
      </w:tr>
      <w:tr w:rsidR="007D1FF2" w:rsidRPr="007D1FF2" w14:paraId="59CB3C7B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655D231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17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A32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Albiflorin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15B3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39011-90-0</w:t>
            </w:r>
          </w:p>
        </w:tc>
      </w:tr>
      <w:tr w:rsidR="007D1FF2" w:rsidRPr="007D1FF2" w14:paraId="79F9713B" w14:textId="77777777" w:rsidTr="00657D44">
        <w:trPr>
          <w:trHeight w:val="402"/>
          <w:jc w:val="center"/>
        </w:trPr>
        <w:tc>
          <w:tcPr>
            <w:tcW w:w="637" w:type="pct"/>
            <w:tcBorders>
              <w:left w:val="nil"/>
              <w:right w:val="nil"/>
            </w:tcBorders>
          </w:tcPr>
          <w:p w14:paraId="64DC2D5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18</w:t>
            </w:r>
          </w:p>
        </w:tc>
        <w:tc>
          <w:tcPr>
            <w:tcW w:w="267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C39F8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Citric acid</w:t>
            </w:r>
          </w:p>
        </w:tc>
        <w:tc>
          <w:tcPr>
            <w:tcW w:w="16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A0055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77-92-9</w:t>
            </w:r>
          </w:p>
        </w:tc>
      </w:tr>
      <w:tr w:rsidR="007D1FF2" w:rsidRPr="007D1FF2" w14:paraId="04CCE56F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7179DF17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19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5C88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Pogostone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259D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23800-56-8</w:t>
            </w:r>
          </w:p>
        </w:tc>
      </w:tr>
      <w:tr w:rsidR="007D1FF2" w:rsidRPr="007D1FF2" w14:paraId="0F9CF7F7" w14:textId="77777777" w:rsidTr="00657D44">
        <w:trPr>
          <w:trHeight w:val="402"/>
          <w:jc w:val="center"/>
        </w:trPr>
        <w:tc>
          <w:tcPr>
            <w:tcW w:w="637" w:type="pct"/>
            <w:tcBorders>
              <w:left w:val="nil"/>
              <w:right w:val="nil"/>
            </w:tcBorders>
          </w:tcPr>
          <w:p w14:paraId="438A8E4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20</w:t>
            </w:r>
          </w:p>
        </w:tc>
        <w:tc>
          <w:tcPr>
            <w:tcW w:w="267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AB3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Licochalcone B</w:t>
            </w:r>
          </w:p>
        </w:tc>
        <w:tc>
          <w:tcPr>
            <w:tcW w:w="16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59E1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58749-23-8</w:t>
            </w:r>
          </w:p>
        </w:tc>
      </w:tr>
      <w:tr w:rsidR="007D1FF2" w:rsidRPr="007D1FF2" w14:paraId="7436BE50" w14:textId="77777777" w:rsidTr="00657D44">
        <w:trPr>
          <w:trHeight w:val="402"/>
          <w:jc w:val="center"/>
        </w:trPr>
        <w:tc>
          <w:tcPr>
            <w:tcW w:w="637" w:type="pct"/>
            <w:tcBorders>
              <w:left w:val="nil"/>
              <w:bottom w:val="nil"/>
              <w:right w:val="nil"/>
            </w:tcBorders>
          </w:tcPr>
          <w:p w14:paraId="13E16F70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21</w:t>
            </w:r>
          </w:p>
        </w:tc>
        <w:tc>
          <w:tcPr>
            <w:tcW w:w="26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D1B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Vicenin 2</w:t>
            </w:r>
          </w:p>
        </w:tc>
        <w:tc>
          <w:tcPr>
            <w:tcW w:w="16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4721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23666-13-9</w:t>
            </w:r>
          </w:p>
        </w:tc>
      </w:tr>
      <w:tr w:rsidR="007D1FF2" w:rsidRPr="007D1FF2" w14:paraId="6C196BCB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32FF0A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22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3987" w14:textId="4712F6F2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K</w:t>
            </w:r>
            <w:r w:rsidRPr="007D1FF2">
              <w:rPr>
                <w:rFonts w:ascii="Times New Roman" w:eastAsia="SimSun" w:hAnsi="Times New Roman" w:cs="SimSun"/>
                <w:kern w:val="0"/>
                <w:szCs w:val="21"/>
              </w:rPr>
              <w:t>ynurenic acid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0368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13593-94-7</w:t>
            </w:r>
          </w:p>
        </w:tc>
      </w:tr>
      <w:tr w:rsidR="007D1FF2" w:rsidRPr="007D1FF2" w14:paraId="4FEAC9B3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64941BC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23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8DDB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Poricoic acid B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0167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137551-39-4</w:t>
            </w:r>
          </w:p>
        </w:tc>
      </w:tr>
      <w:tr w:rsidR="007D1FF2" w:rsidRPr="007D1FF2" w14:paraId="100ACAC9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D48A679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24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76FA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Glycyrrhisoflavone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45DC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116709-70-7</w:t>
            </w:r>
          </w:p>
        </w:tc>
      </w:tr>
      <w:tr w:rsidR="007D1FF2" w:rsidRPr="007D1FF2" w14:paraId="59AD7578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09124DE6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25</w:t>
            </w:r>
          </w:p>
        </w:tc>
        <w:tc>
          <w:tcPr>
            <w:tcW w:w="2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31F8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Astragalin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AED1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480-10-4</w:t>
            </w:r>
          </w:p>
        </w:tc>
      </w:tr>
      <w:tr w:rsidR="007D1FF2" w:rsidRPr="007D1FF2" w14:paraId="4EF223DA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6E806BDC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26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CD0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Lactiflorin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3DC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1361049-59-3</w:t>
            </w:r>
          </w:p>
        </w:tc>
      </w:tr>
      <w:tr w:rsidR="007D1FF2" w:rsidRPr="007D1FF2" w14:paraId="26ADE0D8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right w:val="nil"/>
            </w:tcBorders>
          </w:tcPr>
          <w:p w14:paraId="3A563D02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27</w:t>
            </w:r>
          </w:p>
        </w:tc>
        <w:tc>
          <w:tcPr>
            <w:tcW w:w="2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5543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Formononetin</w:t>
            </w:r>
          </w:p>
        </w:tc>
        <w:tc>
          <w:tcPr>
            <w:tcW w:w="1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8269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485-72-3</w:t>
            </w:r>
          </w:p>
        </w:tc>
      </w:tr>
      <w:tr w:rsidR="007D1FF2" w:rsidRPr="007D1FF2" w14:paraId="28B83309" w14:textId="77777777" w:rsidTr="00657D44">
        <w:trPr>
          <w:trHeight w:val="402"/>
          <w:jc w:val="center"/>
        </w:trPr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78B1E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28</w:t>
            </w:r>
          </w:p>
        </w:tc>
        <w:tc>
          <w:tcPr>
            <w:tcW w:w="2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0F723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Emodin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C8933" w14:textId="77777777" w:rsidR="00657D44" w:rsidRPr="007D1FF2" w:rsidRDefault="00657D44" w:rsidP="00CD1329">
            <w:pPr>
              <w:widowControl/>
              <w:spacing w:line="400" w:lineRule="exact"/>
              <w:jc w:val="center"/>
              <w:rPr>
                <w:rFonts w:ascii="Times New Roman" w:eastAsia="SimSun" w:hAnsi="Times New Roman" w:cs="SimSun"/>
                <w:kern w:val="0"/>
                <w:szCs w:val="21"/>
              </w:rPr>
            </w:pPr>
            <w:r w:rsidRPr="007D1FF2">
              <w:rPr>
                <w:rFonts w:ascii="Times New Roman" w:eastAsia="SimSun" w:hAnsi="Times New Roman" w:cs="SimSun" w:hint="eastAsia"/>
                <w:kern w:val="0"/>
                <w:szCs w:val="21"/>
              </w:rPr>
              <w:t>518-82-1</w:t>
            </w:r>
          </w:p>
        </w:tc>
      </w:tr>
    </w:tbl>
    <w:p w14:paraId="3C31F4AF" w14:textId="77777777" w:rsidR="00291840" w:rsidRPr="007D1FF2" w:rsidRDefault="00291840" w:rsidP="005D246B">
      <w:pPr>
        <w:spacing w:line="480" w:lineRule="auto"/>
        <w:sectPr w:rsidR="00291840" w:rsidRPr="007D1FF2" w:rsidSect="007D1FF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C41D06" w14:textId="218E5B70" w:rsidR="002B57A1" w:rsidRPr="007D1FF2" w:rsidRDefault="00C40FC0" w:rsidP="00834DA4">
      <w:pPr>
        <w:pStyle w:val="Heading1"/>
        <w:spacing w:before="0" w:after="0" w:line="48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D1FF2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</w:t>
      </w:r>
      <w:r w:rsidR="009E7E82" w:rsidRPr="007D1F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upplementary </w:t>
      </w:r>
      <w:bookmarkStart w:id="4" w:name="_Hlk171540450"/>
      <w:r w:rsidR="009E7E82" w:rsidRPr="007D1FF2">
        <w:rPr>
          <w:rFonts w:ascii="Times New Roman" w:hAnsi="Times New Roman" w:cs="Times New Roman"/>
          <w:b w:val="0"/>
          <w:bCs w:val="0"/>
          <w:sz w:val="24"/>
          <w:szCs w:val="24"/>
        </w:rPr>
        <w:t>Table S5. Groups of uPA/PAI-1 catalysed substrate chromogenic reaction group setting</w:t>
      </w:r>
      <w:bookmarkEnd w:id="4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9"/>
        <w:gridCol w:w="1360"/>
        <w:gridCol w:w="1947"/>
        <w:gridCol w:w="2163"/>
        <w:gridCol w:w="1522"/>
        <w:gridCol w:w="1604"/>
        <w:gridCol w:w="1954"/>
        <w:gridCol w:w="1269"/>
      </w:tblGrid>
      <w:tr w:rsidR="007D1FF2" w:rsidRPr="007D1FF2" w14:paraId="0BA69E68" w14:textId="77777777" w:rsidTr="00B84CFB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78B84E0" w14:textId="2FAFC864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Constituents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60E1FEC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Test wells</w:t>
            </w:r>
          </w:p>
          <w:p w14:paraId="3E756F19" w14:textId="1569FE61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(Compound)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3AA8186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Test positive control wells</w:t>
            </w:r>
          </w:p>
          <w:p w14:paraId="3A33F750" w14:textId="1CBDAF3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(Compound-Ctrl)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61C12CB" w14:textId="05A8DF94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Test background control wells</w:t>
            </w:r>
          </w:p>
          <w:p w14:paraId="3A21BCBC" w14:textId="3D03939E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(Compound-Background)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ED6BF65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Positive control wells</w:t>
            </w:r>
          </w:p>
          <w:p w14:paraId="65C65F36" w14:textId="75445B35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(POS-Ctrl)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7CD3481" w14:textId="14DF5CEC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Negative control wells</w:t>
            </w:r>
          </w:p>
          <w:p w14:paraId="731B609D" w14:textId="0387FB04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(NEG-Ctrl)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7CE5FF5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Background control well</w:t>
            </w:r>
          </w:p>
          <w:p w14:paraId="7F610E2C" w14:textId="607F7B5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(Background)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CBEF5CC" w14:textId="4CAF6275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PAI-039 test wells</w:t>
            </w:r>
          </w:p>
          <w:p w14:paraId="0254D61C" w14:textId="19B2A7D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b/>
                <w:bCs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b/>
                <w:bCs/>
                <w:szCs w:val="21"/>
              </w:rPr>
              <w:t>(PAI-039)</w:t>
            </w:r>
          </w:p>
        </w:tc>
      </w:tr>
      <w:tr w:rsidR="007D1FF2" w:rsidRPr="007D1FF2" w14:paraId="283AAA4F" w14:textId="77777777" w:rsidTr="00B84CFB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1217B209" w14:textId="7C70F90C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Compound (1</w:t>
            </w:r>
            <w:r w:rsidRPr="007D1FF2">
              <w:rPr>
                <w:rFonts w:ascii="Times New Roman" w:eastAsia="SimSun" w:hAnsi="Times New Roman" w:cs="Times New Roman"/>
                <w:szCs w:val="21"/>
              </w:rPr>
              <w:t xml:space="preserve"> μL</w:t>
            </w: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215BADC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/>
                <w:szCs w:val="21"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6AE4BFA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/>
                <w:szCs w:val="21"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DCFF549" w14:textId="1C1FC4AF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/>
                <w:szCs w:val="21"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BBF7A09" w14:textId="2931F43A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DMSO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650E88A" w14:textId="1DFEC4DC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DMSO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66617F1" w14:textId="169A7885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DMSO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C190DFE" w14:textId="4969AEDC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PAI-039</w:t>
            </w:r>
          </w:p>
        </w:tc>
      </w:tr>
      <w:tr w:rsidR="007D1FF2" w:rsidRPr="007D1FF2" w14:paraId="1F1731ED" w14:textId="77777777" w:rsidTr="00B84CFB">
        <w:trPr>
          <w:jc w:val="center"/>
        </w:trPr>
        <w:tc>
          <w:tcPr>
            <w:tcW w:w="0" w:type="auto"/>
          </w:tcPr>
          <w:p w14:paraId="6DA454CA" w14:textId="1D1542A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PAI-1 working solution (39</w:t>
            </w:r>
            <w:r w:rsidRPr="007D1FF2">
              <w:rPr>
                <w:rFonts w:ascii="Times New Roman" w:eastAsia="SimSun" w:hAnsi="Times New Roman" w:cs="Times New Roman"/>
                <w:szCs w:val="21"/>
              </w:rPr>
              <w:t xml:space="preserve"> μL</w:t>
            </w: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</w:tcPr>
          <w:p w14:paraId="5455BD25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PAI-1</w:t>
            </w:r>
          </w:p>
        </w:tc>
        <w:tc>
          <w:tcPr>
            <w:tcW w:w="0" w:type="auto"/>
          </w:tcPr>
          <w:p w14:paraId="784626B4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Buffer</w:t>
            </w:r>
          </w:p>
        </w:tc>
        <w:tc>
          <w:tcPr>
            <w:tcW w:w="0" w:type="auto"/>
          </w:tcPr>
          <w:p w14:paraId="77CC041B" w14:textId="09C93D6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Buffer</w:t>
            </w:r>
          </w:p>
        </w:tc>
        <w:tc>
          <w:tcPr>
            <w:tcW w:w="0" w:type="auto"/>
          </w:tcPr>
          <w:p w14:paraId="6A5EF05F" w14:textId="69FB10E4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Buffer</w:t>
            </w:r>
          </w:p>
        </w:tc>
        <w:tc>
          <w:tcPr>
            <w:tcW w:w="0" w:type="auto"/>
          </w:tcPr>
          <w:p w14:paraId="434A996A" w14:textId="1852F3CF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PAI-1</w:t>
            </w:r>
          </w:p>
        </w:tc>
        <w:tc>
          <w:tcPr>
            <w:tcW w:w="0" w:type="auto"/>
          </w:tcPr>
          <w:p w14:paraId="4491F483" w14:textId="0724BE7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PAI-1</w:t>
            </w:r>
          </w:p>
        </w:tc>
        <w:tc>
          <w:tcPr>
            <w:tcW w:w="0" w:type="auto"/>
          </w:tcPr>
          <w:p w14:paraId="4339E51C" w14:textId="45B17994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PAI-1</w:t>
            </w:r>
          </w:p>
        </w:tc>
      </w:tr>
      <w:tr w:rsidR="007D1FF2" w:rsidRPr="007D1FF2" w14:paraId="2A21E2C7" w14:textId="77777777" w:rsidTr="00B84CFB">
        <w:trPr>
          <w:jc w:val="center"/>
        </w:trPr>
        <w:tc>
          <w:tcPr>
            <w:tcW w:w="0" w:type="auto"/>
          </w:tcPr>
          <w:p w14:paraId="57E300E7" w14:textId="7C119C68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uPA working solution (5</w:t>
            </w:r>
            <w:r w:rsidRPr="007D1FF2">
              <w:rPr>
                <w:rFonts w:ascii="Times New Roman" w:eastAsia="SimSun" w:hAnsi="Times New Roman" w:cs="Times New Roman"/>
                <w:szCs w:val="21"/>
              </w:rPr>
              <w:t xml:space="preserve"> μL</w:t>
            </w: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</w:tcPr>
          <w:p w14:paraId="3AA67369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uPA</w:t>
            </w:r>
          </w:p>
        </w:tc>
        <w:tc>
          <w:tcPr>
            <w:tcW w:w="0" w:type="auto"/>
          </w:tcPr>
          <w:p w14:paraId="1EA666A7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uPA</w:t>
            </w:r>
          </w:p>
        </w:tc>
        <w:tc>
          <w:tcPr>
            <w:tcW w:w="0" w:type="auto"/>
          </w:tcPr>
          <w:p w14:paraId="209756F2" w14:textId="08445083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Buffer</w:t>
            </w:r>
          </w:p>
        </w:tc>
        <w:tc>
          <w:tcPr>
            <w:tcW w:w="0" w:type="auto"/>
          </w:tcPr>
          <w:p w14:paraId="28EF0E54" w14:textId="7B68804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uPA</w:t>
            </w:r>
          </w:p>
        </w:tc>
        <w:tc>
          <w:tcPr>
            <w:tcW w:w="0" w:type="auto"/>
          </w:tcPr>
          <w:p w14:paraId="464A6867" w14:textId="1995649F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uPA</w:t>
            </w:r>
          </w:p>
        </w:tc>
        <w:tc>
          <w:tcPr>
            <w:tcW w:w="0" w:type="auto"/>
          </w:tcPr>
          <w:p w14:paraId="6CE2A561" w14:textId="1A56390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Buffer</w:t>
            </w:r>
          </w:p>
        </w:tc>
        <w:tc>
          <w:tcPr>
            <w:tcW w:w="0" w:type="auto"/>
          </w:tcPr>
          <w:p w14:paraId="053A56D5" w14:textId="2E5E25F3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uPA</w:t>
            </w:r>
          </w:p>
        </w:tc>
      </w:tr>
      <w:tr w:rsidR="00B84CFB" w:rsidRPr="007D1FF2" w14:paraId="4290F075" w14:textId="77777777" w:rsidTr="00B84CFB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7105A503" w14:textId="3068D513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S-2444 working solution (5</w:t>
            </w:r>
            <w:r w:rsidRPr="007D1FF2">
              <w:rPr>
                <w:rFonts w:ascii="Times New Roman" w:eastAsia="SimSun" w:hAnsi="Times New Roman" w:cs="Times New Roman"/>
                <w:szCs w:val="21"/>
              </w:rPr>
              <w:t xml:space="preserve"> μL</w:t>
            </w:r>
            <w:r w:rsidRPr="007D1FF2">
              <w:rPr>
                <w:rFonts w:ascii="Times New Roman" w:eastAsia="SimSu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0985131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</w:t>
            </w:r>
            <w:r w:rsidRPr="007D1FF2">
              <w:rPr>
                <w:rFonts w:ascii="Times New Roman" w:eastAsia="SimSun" w:hAnsi="Times New Roman"/>
                <w:szCs w:val="21"/>
              </w:rPr>
              <w:t>-2444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E6F63E5" w14:textId="77777777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</w:t>
            </w:r>
            <w:r w:rsidRPr="007D1FF2">
              <w:rPr>
                <w:rFonts w:ascii="Times New Roman" w:eastAsia="SimSun" w:hAnsi="Times New Roman"/>
                <w:szCs w:val="21"/>
              </w:rPr>
              <w:t>-2444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D13A12A" w14:textId="3FD173C0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</w:t>
            </w:r>
            <w:r w:rsidRPr="007D1FF2">
              <w:rPr>
                <w:rFonts w:ascii="Times New Roman" w:eastAsia="SimSun" w:hAnsi="Times New Roman"/>
                <w:szCs w:val="21"/>
              </w:rPr>
              <w:t>-2444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B8A738B" w14:textId="5580AEF6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S-2444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EFC5BEC" w14:textId="16B3FD98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S-2444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52B0A63" w14:textId="5B8BE3D8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S-2444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B7C81EC" w14:textId="4DEF6CBA" w:rsidR="00B84CFB" w:rsidRPr="007D1FF2" w:rsidRDefault="00B84CFB" w:rsidP="00344541">
            <w:pPr>
              <w:spacing w:line="400" w:lineRule="exact"/>
              <w:jc w:val="center"/>
              <w:rPr>
                <w:rFonts w:ascii="Times New Roman" w:eastAsia="SimSun" w:hAnsi="Times New Roman"/>
                <w:szCs w:val="21"/>
              </w:rPr>
            </w:pPr>
            <w:r w:rsidRPr="007D1FF2">
              <w:rPr>
                <w:rFonts w:ascii="Times New Roman" w:eastAsia="SimSun" w:hAnsi="Times New Roman" w:hint="eastAsia"/>
                <w:szCs w:val="21"/>
              </w:rPr>
              <w:t>S</w:t>
            </w:r>
            <w:r w:rsidRPr="007D1FF2">
              <w:rPr>
                <w:rFonts w:ascii="Times New Roman" w:eastAsia="SimSun" w:hAnsi="Times New Roman"/>
                <w:szCs w:val="21"/>
              </w:rPr>
              <w:t>-2444</w:t>
            </w:r>
          </w:p>
        </w:tc>
      </w:tr>
    </w:tbl>
    <w:p w14:paraId="73976508" w14:textId="77777777" w:rsidR="00291840" w:rsidRPr="007D1FF2" w:rsidRDefault="00291840" w:rsidP="005D246B">
      <w:pPr>
        <w:spacing w:line="480" w:lineRule="auto"/>
      </w:pPr>
    </w:p>
    <w:p w14:paraId="6E0CAE67" w14:textId="77777777" w:rsidR="00291840" w:rsidRPr="007D1FF2" w:rsidRDefault="00291840" w:rsidP="005D246B">
      <w:pPr>
        <w:spacing w:line="480" w:lineRule="auto"/>
      </w:pPr>
    </w:p>
    <w:sectPr w:rsidR="00291840" w:rsidRPr="007D1FF2" w:rsidSect="007D1FF2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30B93" w14:textId="77777777" w:rsidR="004508F1" w:rsidRDefault="004508F1" w:rsidP="00B73A20">
      <w:r>
        <w:separator/>
      </w:r>
    </w:p>
  </w:endnote>
  <w:endnote w:type="continuationSeparator" w:id="0">
    <w:p w14:paraId="1A7C441A" w14:textId="77777777" w:rsidR="004508F1" w:rsidRDefault="004508F1" w:rsidP="00B7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1112987"/>
      <w:docPartObj>
        <w:docPartGallery w:val="Page Numbers (Bottom of Page)"/>
        <w:docPartUnique/>
      </w:docPartObj>
    </w:sdtPr>
    <w:sdtEndPr/>
    <w:sdtContent>
      <w:p w14:paraId="57B89417" w14:textId="6F08F23F" w:rsidR="0082371A" w:rsidRDefault="0082371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E72726" w14:textId="77777777" w:rsidR="0082371A" w:rsidRDefault="008237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91F8B" w14:textId="77777777" w:rsidR="004508F1" w:rsidRDefault="004508F1" w:rsidP="00B73A20">
      <w:r>
        <w:separator/>
      </w:r>
    </w:p>
  </w:footnote>
  <w:footnote w:type="continuationSeparator" w:id="0">
    <w:p w14:paraId="55145066" w14:textId="77777777" w:rsidR="004508F1" w:rsidRDefault="004508F1" w:rsidP="00B73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wM7ewMDEwMLUwMTNR0lEKTi0uzszPAykwrQUAvUvv9iwAAAA="/>
  </w:docVars>
  <w:rsids>
    <w:rsidRoot w:val="00070AB2"/>
    <w:rsid w:val="00010F9F"/>
    <w:rsid w:val="00042924"/>
    <w:rsid w:val="00070AB2"/>
    <w:rsid w:val="00070CE9"/>
    <w:rsid w:val="00144C18"/>
    <w:rsid w:val="00174BE1"/>
    <w:rsid w:val="001B2B02"/>
    <w:rsid w:val="00207076"/>
    <w:rsid w:val="00271E8D"/>
    <w:rsid w:val="00275ED3"/>
    <w:rsid w:val="0028155B"/>
    <w:rsid w:val="00283A1C"/>
    <w:rsid w:val="00291840"/>
    <w:rsid w:val="002B57A1"/>
    <w:rsid w:val="00332C08"/>
    <w:rsid w:val="00344541"/>
    <w:rsid w:val="003475A5"/>
    <w:rsid w:val="00355726"/>
    <w:rsid w:val="0036495A"/>
    <w:rsid w:val="003A529A"/>
    <w:rsid w:val="003F7ACD"/>
    <w:rsid w:val="0040505E"/>
    <w:rsid w:val="00405312"/>
    <w:rsid w:val="004508F1"/>
    <w:rsid w:val="00546C46"/>
    <w:rsid w:val="005D246B"/>
    <w:rsid w:val="005F5156"/>
    <w:rsid w:val="00617C46"/>
    <w:rsid w:val="00657D44"/>
    <w:rsid w:val="00684991"/>
    <w:rsid w:val="006F325E"/>
    <w:rsid w:val="00791BD6"/>
    <w:rsid w:val="007B4278"/>
    <w:rsid w:val="007D1FF2"/>
    <w:rsid w:val="0082371A"/>
    <w:rsid w:val="00834DA4"/>
    <w:rsid w:val="008717D3"/>
    <w:rsid w:val="008768B9"/>
    <w:rsid w:val="008837E7"/>
    <w:rsid w:val="008D5870"/>
    <w:rsid w:val="00992F75"/>
    <w:rsid w:val="009C7315"/>
    <w:rsid w:val="009E7215"/>
    <w:rsid w:val="009E7E82"/>
    <w:rsid w:val="00A706BD"/>
    <w:rsid w:val="00B73A20"/>
    <w:rsid w:val="00B84CFB"/>
    <w:rsid w:val="00BE6280"/>
    <w:rsid w:val="00C40FC0"/>
    <w:rsid w:val="00C60158"/>
    <w:rsid w:val="00CB43CE"/>
    <w:rsid w:val="00DC49AF"/>
    <w:rsid w:val="00DD2CAB"/>
    <w:rsid w:val="00E35E47"/>
    <w:rsid w:val="00E64F3A"/>
    <w:rsid w:val="00E72338"/>
    <w:rsid w:val="00EB5106"/>
    <w:rsid w:val="00EF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2A46B"/>
  <w15:chartTrackingRefBased/>
  <w15:docId w15:val="{998CBD9D-A715-4D13-9321-26ED32B4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78"/>
    <w:pPr>
      <w:widowControl w:val="0"/>
      <w:spacing w:line="240" w:lineRule="auto"/>
    </w:pPr>
    <w:rPr>
      <w:rFonts w:asciiTheme="minorHAnsi" w:eastAsiaTheme="minorEastAsia" w:hAnsiTheme="minorHAns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A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73A20"/>
    <w:rPr>
      <w:rFonts w:asciiTheme="minorHAnsi" w:eastAsiaTheme="minorEastAsia" w:hAnsi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3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73A20"/>
    <w:rPr>
      <w:rFonts w:asciiTheme="minorHAnsi" w:eastAsiaTheme="minorEastAsia" w:hAnsiTheme="minorHAnsi"/>
      <w:sz w:val="18"/>
      <w:szCs w:val="18"/>
    </w:rPr>
  </w:style>
  <w:style w:type="table" w:styleId="TableGrid">
    <w:name w:val="Table Grid"/>
    <w:basedOn w:val="TableNormal"/>
    <w:uiPriority w:val="39"/>
    <w:rsid w:val="00B73A20"/>
    <w:pPr>
      <w:spacing w:line="240" w:lineRule="auto"/>
      <w:jc w:val="left"/>
    </w:pPr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7D44"/>
    <w:rPr>
      <w:rFonts w:asciiTheme="minorHAnsi" w:eastAsiaTheme="minorEastAsia" w:hAnsiTheme="minorHAns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C10A1-5E5B-4293-BDB6-B3412B65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1053</Words>
  <Characters>6006</Characters>
  <Application>Microsoft Office Word</Application>
  <DocSecurity>0</DocSecurity>
  <Lines>50</Lines>
  <Paragraphs>14</Paragraphs>
  <ScaleCrop>false</ScaleCrop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余特 钟</dc:creator>
  <cp:keywords/>
  <dc:description/>
  <cp:lastModifiedBy>Revathi   Thangaraj</cp:lastModifiedBy>
  <cp:revision>18</cp:revision>
  <dcterms:created xsi:type="dcterms:W3CDTF">2024-06-27T09:55:00Z</dcterms:created>
  <dcterms:modified xsi:type="dcterms:W3CDTF">2024-10-19T15:42:00Z</dcterms:modified>
</cp:coreProperties>
</file>