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900" w:type="dxa"/>
        <w:tblInd w:w="-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0"/>
        <w:gridCol w:w="540"/>
        <w:gridCol w:w="720"/>
        <w:gridCol w:w="720"/>
      </w:tblGrid>
      <w:tr w14:paraId="34BC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900" w:type="dxa"/>
            <w:gridSpan w:val="4"/>
            <w:vAlign w:val="center"/>
          </w:tcPr>
          <w:p w14:paraId="7713269B">
            <w:pPr>
              <w:pStyle w:val="12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Chinese Medicine Author Checklist</w:t>
            </w:r>
          </w:p>
        </w:tc>
      </w:tr>
      <w:tr w14:paraId="31AA6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4FA9819E">
            <w:pPr>
              <w:pStyle w:val="14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Questions</w:t>
            </w:r>
          </w:p>
          <w:p w14:paraId="34DE62F7">
            <w:pPr>
              <w:pStyle w:val="14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(Please check the following checklist honestly, otherwise the manuscript may be rejected)</w:t>
            </w:r>
          </w:p>
        </w:tc>
        <w:tc>
          <w:tcPr>
            <w:tcW w:w="540" w:type="dxa"/>
            <w:vAlign w:val="center"/>
          </w:tcPr>
          <w:p w14:paraId="52876C08">
            <w:pPr>
              <w:pStyle w:val="12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0" w:type="dxa"/>
            <w:vAlign w:val="center"/>
          </w:tcPr>
          <w:p w14:paraId="304841A1">
            <w:pPr>
              <w:pStyle w:val="12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20" w:type="dxa"/>
            <w:vAlign w:val="center"/>
          </w:tcPr>
          <w:p w14:paraId="5F0A8558">
            <w:pPr>
              <w:pStyle w:val="12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N/A</w:t>
            </w:r>
          </w:p>
        </w:tc>
      </w:tr>
      <w:tr w14:paraId="0A4C9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900" w:type="dxa"/>
            <w:gridSpan w:val="4"/>
            <w:shd w:val="clear" w:color="auto" w:fill="F1F1F1" w:themeFill="background1" w:themeFillShade="F2"/>
            <w:vAlign w:val="center"/>
          </w:tcPr>
          <w:p w14:paraId="70871C11">
            <w:pPr>
              <w:pStyle w:val="14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Introduction</w:t>
            </w:r>
          </w:p>
        </w:tc>
      </w:tr>
      <w:tr w14:paraId="63F6D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70850439">
            <w:pPr>
              <w:pStyle w:val="13"/>
              <w:widowControl/>
              <w:snapToGrid w:val="0"/>
              <w:spacing w:before="60" w:after="60"/>
              <w:ind w:left="0"/>
              <w:rPr>
                <w:rFonts w:hint="eastAsia" w:asciiTheme="minorHAnsi" w:hAnsiTheme="minorHAnsi" w:eastAsiaTheme="minorEastAsia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Is there a clear statement with background describing the hypothesis being tested by this study?</w:t>
            </w:r>
          </w:p>
        </w:tc>
        <w:tc>
          <w:tcPr>
            <w:tcW w:w="540" w:type="dxa"/>
            <w:vAlign w:val="center"/>
          </w:tcPr>
          <w:p w14:paraId="39FFEA61">
            <w:pPr>
              <w:pStyle w:val="12"/>
              <w:widowControl/>
              <w:snapToGrid w:val="0"/>
              <w:spacing w:before="60" w:after="60"/>
              <w:rPr>
                <w:rFonts w:hint="default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29CF65D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48240A6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3DC9A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031949B8">
            <w:pPr>
              <w:pStyle w:val="13"/>
              <w:widowControl/>
              <w:snapToGrid w:val="0"/>
              <w:spacing w:before="60" w:after="60"/>
              <w:ind w:left="0"/>
              <w:rPr>
                <w:rFonts w:hint="eastAsia" w:asciiTheme="minorHAnsi" w:hAnsiTheme="minorHAnsi" w:eastAsiaTheme="minorEastAsia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Does the Introduction include relevant information about Chinese Medicine, such as its principles, applications, or significance in the study?</w:t>
            </w:r>
          </w:p>
        </w:tc>
        <w:tc>
          <w:tcPr>
            <w:tcW w:w="540" w:type="dxa"/>
            <w:vAlign w:val="center"/>
          </w:tcPr>
          <w:p w14:paraId="7C2DD595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0567A8C0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4C17C47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2C0B6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900" w:type="dxa"/>
            <w:gridSpan w:val="4"/>
            <w:shd w:val="clear" w:color="auto" w:fill="F1F1F1" w:themeFill="background1" w:themeFillShade="F2"/>
            <w:vAlign w:val="center"/>
          </w:tcPr>
          <w:p w14:paraId="7C4988A0">
            <w:pPr>
              <w:pStyle w:val="12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Materials and Methods</w:t>
            </w:r>
          </w:p>
        </w:tc>
      </w:tr>
      <w:tr w14:paraId="59414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4C159ED8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 Are the sources of all materials clearly indicated?</w:t>
            </w:r>
          </w:p>
        </w:tc>
        <w:tc>
          <w:tcPr>
            <w:tcW w:w="540" w:type="dxa"/>
            <w:vAlign w:val="center"/>
          </w:tcPr>
          <w:p w14:paraId="747BAF9D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480D107F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83EB8B8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0EBDF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38BB1653">
            <w:pPr>
              <w:pStyle w:val="13"/>
              <w:widowControl/>
              <w:numPr>
                <w:ilvl w:val="255"/>
                <w:numId w:val="0"/>
              </w:numPr>
              <w:snapToGri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 Is the chemical structure(s) of any compound(s) presented as a figure or referenced in the literature?</w:t>
            </w:r>
          </w:p>
        </w:tc>
        <w:tc>
          <w:tcPr>
            <w:tcW w:w="540" w:type="dxa"/>
            <w:vAlign w:val="center"/>
          </w:tcPr>
          <w:p w14:paraId="7C5437BB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45EAE902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FF9D71A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971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28CA21E3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 Are the source, catalogue number, and lot for commercial antibodies indicated?</w:t>
            </w:r>
          </w:p>
        </w:tc>
        <w:tc>
          <w:tcPr>
            <w:tcW w:w="540" w:type="dxa"/>
            <w:vAlign w:val="center"/>
          </w:tcPr>
          <w:p w14:paraId="6D82BCA8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4B8C65E7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42E25E8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5281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66740F59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 Are the species, strain, sex, weight, and source of the animal subjects provided?</w:t>
            </w:r>
          </w:p>
        </w:tc>
        <w:tc>
          <w:tcPr>
            <w:tcW w:w="540" w:type="dxa"/>
            <w:vAlign w:val="center"/>
          </w:tcPr>
          <w:p w14:paraId="0D7DAFB0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29C9AB0F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8B43A2A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653FC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1EF9B83F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 Is the rationale provided for the selection of concentrations, doses, route, and frequency of compound/extract administration?</w:t>
            </w:r>
          </w:p>
        </w:tc>
        <w:tc>
          <w:tcPr>
            <w:tcW w:w="540" w:type="dxa"/>
            <w:vAlign w:val="center"/>
          </w:tcPr>
          <w:p w14:paraId="6D1DFA43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3216D11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05FC61B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262A5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5B6E0712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 Are quantified results (e.g., IC50 and/or EC50 values) of concentration- and dose-response cellular experiments included in the report?</w:t>
            </w:r>
          </w:p>
        </w:tc>
        <w:tc>
          <w:tcPr>
            <w:tcW w:w="540" w:type="dxa"/>
            <w:vAlign w:val="center"/>
          </w:tcPr>
          <w:p w14:paraId="27123221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019E7BF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CDC2FFF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</w:tr>
      <w:tr w14:paraId="5A64B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406DD055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 Is the method of anesthesia described?</w:t>
            </w:r>
          </w:p>
        </w:tc>
        <w:tc>
          <w:tcPr>
            <w:tcW w:w="540" w:type="dxa"/>
            <w:vAlign w:val="center"/>
          </w:tcPr>
          <w:p w14:paraId="4FDE2BBD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1940C9DA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58C820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37B48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655E50A3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 Are all group sizes approximately the same?</w:t>
            </w:r>
          </w:p>
        </w:tc>
        <w:tc>
          <w:tcPr>
            <w:tcW w:w="540" w:type="dxa"/>
            <w:vAlign w:val="center"/>
          </w:tcPr>
          <w:p w14:paraId="6E48701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6C009A90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E366458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61163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2305E052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 Is the exact sample size (n) for each experimental group/condition clearly indicated in the text and/or on the tables and figures?</w:t>
            </w:r>
          </w:p>
        </w:tc>
        <w:tc>
          <w:tcPr>
            <w:tcW w:w="540" w:type="dxa"/>
            <w:vAlign w:val="center"/>
          </w:tcPr>
          <w:p w14:paraId="337B697B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208A564C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61D6771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7BC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2D7AF070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 Are the reported data displayed as the mean +/- an estimate of variability (SD, SEM) of three or more independent experimental replications?</w:t>
            </w:r>
          </w:p>
        </w:tc>
        <w:tc>
          <w:tcPr>
            <w:tcW w:w="540" w:type="dxa"/>
            <w:vAlign w:val="center"/>
          </w:tcPr>
          <w:p w14:paraId="6066B69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5F7726F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91E3AA6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618C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20" w:type="dxa"/>
            <w:vAlign w:val="center"/>
          </w:tcPr>
          <w:p w14:paraId="4700B35A">
            <w:pPr>
              <w:pStyle w:val="13"/>
              <w:widowControl/>
              <w:adjustRightInd w:val="0"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 Is the number of replications used to generate an individual data point in each of the independent experiments clearly indicated?</w:t>
            </w:r>
          </w:p>
        </w:tc>
        <w:tc>
          <w:tcPr>
            <w:tcW w:w="540" w:type="dxa"/>
            <w:vAlign w:val="center"/>
          </w:tcPr>
          <w:p w14:paraId="00ED63C2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2E18B7B5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54C775F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3AB8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583EDA52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Is the threshold for statistical significance (P value) clearly indicated?</w:t>
            </w:r>
          </w:p>
        </w:tc>
        <w:tc>
          <w:tcPr>
            <w:tcW w:w="540" w:type="dxa"/>
            <w:vAlign w:val="center"/>
          </w:tcPr>
          <w:p w14:paraId="7E4A583F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05286EA3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B291F87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2A17F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165BD9F3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Were post-hoc tests used to assess the statistical significance among means?</w:t>
            </w:r>
          </w:p>
        </w:tc>
        <w:tc>
          <w:tcPr>
            <w:tcW w:w="540" w:type="dxa"/>
            <w:vAlign w:val="center"/>
          </w:tcPr>
          <w:p w14:paraId="5CC4ED0F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09C7319E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9C733B8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7CBE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73AA3538">
            <w:pPr>
              <w:pStyle w:val="11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14.</w:t>
            </w:r>
            <w:r>
              <w:rPr>
                <w:rStyle w:val="20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If the study involves transcriptomics</w:t>
            </w:r>
            <w:r>
              <w:rPr>
                <w:rStyle w:val="20"/>
                <w:rFonts w:asciiTheme="minorHAnsi" w:hAnsiTheme="minorHAnsi" w:eastAsiaTheme="minorEastAsia" w:cstheme="minorHAnsi"/>
                <w:color w:val="auto"/>
                <w:sz w:val="20"/>
                <w:szCs w:val="20"/>
              </w:rPr>
              <w:t xml:space="preserve">, proteomics </w:t>
            </w:r>
            <w:r>
              <w:rPr>
                <w:rStyle w:val="20"/>
                <w:rFonts w:asciiTheme="minorHAnsi" w:hAnsiTheme="minorHAnsi" w:cstheme="minorHAnsi"/>
                <w:color w:val="auto"/>
                <w:sz w:val="20"/>
                <w:szCs w:val="20"/>
              </w:rPr>
              <w:t>or metabolomics, has the raw data been uploaded to public databases such as NCBI? If so, has this been stated in the manuscript?</w:t>
            </w:r>
          </w:p>
        </w:tc>
        <w:tc>
          <w:tcPr>
            <w:tcW w:w="540" w:type="dxa"/>
            <w:vAlign w:val="center"/>
          </w:tcPr>
          <w:p w14:paraId="63C890CA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20678182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DE00FD3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362F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43CE6130">
            <w:pPr>
              <w:pStyle w:val="11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15.</w:t>
            </w:r>
            <w:r>
              <w:rPr>
                <w:rStyle w:val="20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For human studies, has compliance with the regulations of the country(ies) where the study was conducted been explicitly stated, and has the study been registered in an accessible international registry/database (e.g., ClinicalTrials.gov, ChiCTR)?</w:t>
            </w:r>
          </w:p>
        </w:tc>
        <w:tc>
          <w:tcPr>
            <w:tcW w:w="540" w:type="dxa"/>
            <w:vAlign w:val="center"/>
          </w:tcPr>
          <w:p w14:paraId="5F73514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6018DF2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4AF5A7F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</w:tr>
      <w:tr w14:paraId="5FC4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5F4BD5F1">
            <w:pPr>
              <w:pStyle w:val="11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16.</w:t>
            </w:r>
            <w:r>
              <w:rPr>
                <w:rStyle w:val="20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In case of animal studies, is there a statement indicating compliance with regulations on the ethical treatment of animals, including the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ethics approval number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and identification of the institutional committee that approved the experiments?</w:t>
            </w:r>
          </w:p>
        </w:tc>
        <w:tc>
          <w:tcPr>
            <w:tcW w:w="540" w:type="dxa"/>
            <w:vAlign w:val="center"/>
          </w:tcPr>
          <w:p w14:paraId="7B5B5F81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7B6BD9B6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38C1313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406DB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18F0EA3B">
            <w:pPr>
              <w:pStyle w:val="11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Has the composition and purity of active constituents been determined and included if not from a known commercial source? </w:t>
            </w:r>
          </w:p>
        </w:tc>
        <w:tc>
          <w:tcPr>
            <w:tcW w:w="540" w:type="dxa"/>
            <w:vAlign w:val="center"/>
          </w:tcPr>
          <w:p w14:paraId="6D56A7A8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306ACA26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BD9DFDC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6100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4CE1D88B">
            <w:pPr>
              <w:pStyle w:val="11"/>
              <w:widowControl/>
              <w:numPr>
                <w:ilvl w:val="0"/>
                <w:numId w:val="1"/>
              </w:numPr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>If the study involves a compound formula or extract, has a fingerprint chromatogram been provided?</w:t>
            </w:r>
          </w:p>
        </w:tc>
        <w:tc>
          <w:tcPr>
            <w:tcW w:w="540" w:type="dxa"/>
            <w:vAlign w:val="center"/>
          </w:tcPr>
          <w:p w14:paraId="0F3D228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761E983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2480BF9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</w:tr>
      <w:tr w14:paraId="7F3CA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5F624D17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Has the process of extraction and source of active constituents been included if not from a known commercial source?</w:t>
            </w:r>
          </w:p>
        </w:tc>
        <w:tc>
          <w:tcPr>
            <w:tcW w:w="540" w:type="dxa"/>
            <w:vAlign w:val="center"/>
          </w:tcPr>
          <w:p w14:paraId="5934466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457D5EC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5A96961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47C92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5525606C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Has the sole effect of the vehicle used to dissolve the active constituent(s) been determined and included?</w:t>
            </w:r>
          </w:p>
        </w:tc>
        <w:tc>
          <w:tcPr>
            <w:tcW w:w="540" w:type="dxa"/>
            <w:vAlign w:val="center"/>
          </w:tcPr>
          <w:p w14:paraId="15F0EAE0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566F4C78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6D5812C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C85E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0ABD6D12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Has conventional standard treatment been included as a positive control of efficacy?</w:t>
            </w:r>
          </w:p>
        </w:tc>
        <w:tc>
          <w:tcPr>
            <w:tcW w:w="540" w:type="dxa"/>
            <w:vAlign w:val="center"/>
          </w:tcPr>
          <w:p w14:paraId="200DF55A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528A3ECF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C985F1F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2EC84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900" w:type="dxa"/>
            <w:gridSpan w:val="4"/>
            <w:shd w:val="clear" w:color="auto" w:fill="F1F1F1" w:themeFill="background1" w:themeFillShade="F2"/>
            <w:vAlign w:val="center"/>
          </w:tcPr>
          <w:p w14:paraId="58CF965D">
            <w:pPr>
              <w:pStyle w:val="14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Result</w:t>
            </w:r>
          </w:p>
        </w:tc>
      </w:tr>
      <w:tr w14:paraId="50F1D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54035BB6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If western blots are shown, are the following included: i) appropriate loading controls, ii) replication data, iii) uncropped, original WB images should be uploaded as supplementary material.</w:t>
            </w:r>
          </w:p>
        </w:tc>
        <w:tc>
          <w:tcPr>
            <w:tcW w:w="540" w:type="dxa"/>
            <w:vAlign w:val="center"/>
          </w:tcPr>
          <w:p w14:paraId="1FE231A8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4397BA05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EC8304D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FA0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689F8100">
            <w:pPr>
              <w:pStyle w:val="13"/>
              <w:widowControl/>
              <w:numPr>
                <w:ilvl w:val="0"/>
                <w:numId w:val="2"/>
              </w:numPr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Were MIQE guidelines followed in the quantitative analysis and presentation of PCR and RT-PCR findings?</w:t>
            </w:r>
          </w:p>
          <w:p w14:paraId="4A24C274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(MIQE, Minimum Information for Publication of Quantitative Real-Time PCR Experiments)</w:t>
            </w:r>
          </w:p>
        </w:tc>
        <w:tc>
          <w:tcPr>
            <w:tcW w:w="540" w:type="dxa"/>
            <w:vAlign w:val="center"/>
          </w:tcPr>
          <w:p w14:paraId="7F44B3BA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09AFF3BD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E26553B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53AE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900" w:type="dxa"/>
            <w:gridSpan w:val="4"/>
            <w:shd w:val="clear" w:color="auto" w:fill="E7E6E6" w:themeFill="background2"/>
            <w:vAlign w:val="center"/>
          </w:tcPr>
          <w:p w14:paraId="2AABA08C">
            <w:pPr>
              <w:pStyle w:val="14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Discussion</w:t>
            </w:r>
          </w:p>
        </w:tc>
      </w:tr>
      <w:tr w14:paraId="2A92C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105D3920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Are all findings considered within the context of the hypothesis presented in the Introduction?</w:t>
            </w:r>
          </w:p>
        </w:tc>
        <w:tc>
          <w:tcPr>
            <w:tcW w:w="540" w:type="dxa"/>
            <w:vAlign w:val="center"/>
          </w:tcPr>
          <w:p w14:paraId="63654C4D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402D1158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BFF41FA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4E6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5B1A0A1C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Are the primary conclusions and their implications clearly stated?</w:t>
            </w:r>
          </w:p>
        </w:tc>
        <w:tc>
          <w:tcPr>
            <w:tcW w:w="540" w:type="dxa"/>
            <w:vAlign w:val="center"/>
          </w:tcPr>
          <w:p w14:paraId="1102B3DC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2FBAB0AD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818A7B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2CD3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900" w:type="dxa"/>
            <w:gridSpan w:val="4"/>
            <w:shd w:val="clear" w:color="auto" w:fill="F1F1F1" w:themeFill="background1" w:themeFillShade="F2"/>
            <w:vAlign w:val="center"/>
          </w:tcPr>
          <w:p w14:paraId="266932EE">
            <w:pPr>
              <w:pStyle w:val="14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Conflict of Interest/Financial Support</w:t>
            </w:r>
          </w:p>
        </w:tc>
      </w:tr>
      <w:tr w14:paraId="4A598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4E5A0296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Is the conflict-of-interest statement included in the manuscript?</w:t>
            </w:r>
          </w:p>
        </w:tc>
        <w:tc>
          <w:tcPr>
            <w:tcW w:w="540" w:type="dxa"/>
            <w:vAlign w:val="center"/>
          </w:tcPr>
          <w:p w14:paraId="6E2210A7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2BE5C08B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818614D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2271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66C6B36B">
            <w:pPr>
              <w:pStyle w:val="13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Are all organizations providing funding for this work listed in the Acknowledgments?</w:t>
            </w:r>
          </w:p>
        </w:tc>
        <w:tc>
          <w:tcPr>
            <w:tcW w:w="540" w:type="dxa"/>
            <w:vAlign w:val="center"/>
          </w:tcPr>
          <w:p w14:paraId="6FDE0FFF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35189AB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BF3C8FB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C8ED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900" w:type="dxa"/>
            <w:gridSpan w:val="4"/>
            <w:shd w:val="clear" w:color="auto" w:fill="F1F1F1" w:themeFill="background1" w:themeFillShade="F2"/>
            <w:vAlign w:val="center"/>
          </w:tcPr>
          <w:p w14:paraId="089CA5BC">
            <w:pPr>
              <w:pStyle w:val="12"/>
              <w:widowControl/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Figure Requirements</w:t>
            </w:r>
          </w:p>
        </w:tc>
      </w:tr>
      <w:tr w14:paraId="1CB7C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0EFD2152">
            <w:pPr>
              <w:pStyle w:val="11"/>
              <w:widowControl/>
              <w:snapToGrid w:val="0"/>
              <w:spacing w:before="60" w:after="6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Are all figures numbered and appropriately titled with descriptive legends that permit stand-alone interpretation?</w:t>
            </w:r>
          </w:p>
        </w:tc>
        <w:tc>
          <w:tcPr>
            <w:tcW w:w="540" w:type="dxa"/>
            <w:vAlign w:val="center"/>
          </w:tcPr>
          <w:p w14:paraId="1FF3F206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6C98A299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6A2C04B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4F66C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4E924024">
            <w:pPr>
              <w:pStyle w:val="19"/>
              <w:widowControl/>
              <w:snapToGrid w:val="0"/>
              <w:spacing w:before="60" w:after="60"/>
              <w:ind w:left="0"/>
              <w:rPr>
                <w:rFonts w:hint="eastAsia" w:asciiTheme="minorHAnsi" w:hAnsiTheme="minorHAnsi" w:eastAsiaTheme="minorEastAsia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>
              <w:rPr>
                <w:rStyle w:val="20"/>
                <w:rFonts w:asciiTheme="minorHAnsi" w:hAnsiTheme="minorHAnsi" w:cstheme="minorHAnsi"/>
                <w:sz w:val="20"/>
                <w:szCs w:val="20"/>
              </w:rPr>
              <w:t xml:space="preserve"> The figure 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ayout should be neat and well-organized; no large black-and-white images; labels should be marked with a consistent font; all font size should not be smaller than 8pt; resolution should be at least 300 dpi.</w:t>
            </w:r>
          </w:p>
        </w:tc>
        <w:tc>
          <w:tcPr>
            <w:tcW w:w="540" w:type="dxa"/>
            <w:vAlign w:val="center"/>
          </w:tcPr>
          <w:p w14:paraId="5BB37819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0F133AD1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FC40E55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08BC6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46201FF3">
            <w:pPr>
              <w:pStyle w:val="11"/>
              <w:widowControl/>
              <w:snapToGrid w:val="0"/>
              <w:spacing w:before="60" w:after="60"/>
              <w:ind w:left="0"/>
              <w:rPr>
                <w:rFonts w:hint="eastAsia" w:asciiTheme="minorHAnsi" w:hAnsiTheme="minorHAnsi" w:eastAsiaTheme="minorEastAsia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3.</w:t>
            </w:r>
            <w:r>
              <w:rPr>
                <w:rStyle w:val="20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Are the whole un-cropped images of the original western blots from which figures have been derived shown as supplemental figures? (Original, unedited WB images must be uploaded.)</w:t>
            </w:r>
          </w:p>
        </w:tc>
        <w:tc>
          <w:tcPr>
            <w:tcW w:w="540" w:type="dxa"/>
            <w:vAlign w:val="center"/>
          </w:tcPr>
          <w:p w14:paraId="59767907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720" w:type="dxa"/>
            <w:vAlign w:val="center"/>
          </w:tcPr>
          <w:p w14:paraId="310DF3E3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F5205FB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049BF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900" w:type="dxa"/>
            <w:gridSpan w:val="4"/>
            <w:vAlign w:val="center"/>
          </w:tcPr>
          <w:p w14:paraId="3F1786D2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Other</w:t>
            </w:r>
            <w:r>
              <w:rPr>
                <w:rFonts w:asciiTheme="minorHAnsi" w:hAnsiTheme="minorHAnsi" w:eastAsiaTheme="minorEastAsia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Requirements</w:t>
            </w:r>
          </w:p>
        </w:tc>
      </w:tr>
      <w:tr w14:paraId="729CE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920" w:type="dxa"/>
            <w:vAlign w:val="center"/>
          </w:tcPr>
          <w:p w14:paraId="6D877D23">
            <w:pPr>
              <w:pStyle w:val="12"/>
              <w:widowControl/>
              <w:numPr>
                <w:ilvl w:val="0"/>
                <w:numId w:val="3"/>
              </w:numPr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Does the manuscript meet the similarity index requirements: i) below 25% for the entire text, ii) no more than 20 consecutive identical words, iii) no single referenced source exceeding 5%?</w:t>
            </w:r>
          </w:p>
        </w:tc>
        <w:tc>
          <w:tcPr>
            <w:tcW w:w="540" w:type="dxa"/>
            <w:vAlign w:val="center"/>
          </w:tcPr>
          <w:p w14:paraId="01D88754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bCs/>
                <w:sz w:val="20"/>
                <w:szCs w:val="20"/>
                <w:lang w:val="en-US" w:eastAsia="zh-CN"/>
              </w:rPr>
              <w:t>√</w:t>
            </w:r>
            <w:bookmarkStart w:id="0" w:name="_GoBack"/>
            <w:bookmarkEnd w:id="0"/>
          </w:p>
        </w:tc>
        <w:tc>
          <w:tcPr>
            <w:tcW w:w="720" w:type="dxa"/>
            <w:vAlign w:val="center"/>
          </w:tcPr>
          <w:p w14:paraId="6ACC4C4C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A97F4F3">
            <w:pPr>
              <w:pStyle w:val="12"/>
              <w:widowControl/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8CC5536">
      <w:pPr>
        <w:pStyle w:val="12"/>
        <w:widowControl/>
        <w:rPr>
          <w:rFonts w:asciiTheme="minorHAnsi" w:hAnsiTheme="minorHAnsi" w:cstheme="minorHAnsi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.applesystemui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2000019F" w:csb1="4F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5FACE3"/>
    <w:multiLevelType w:val="singleLevel"/>
    <w:tmpl w:val="E95FACE3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F3BF1A22"/>
    <w:multiLevelType w:val="singleLevel"/>
    <w:tmpl w:val="F3BF1A22"/>
    <w:lvl w:ilvl="0" w:tentative="0">
      <w:start w:val="18"/>
      <w:numFmt w:val="decimal"/>
      <w:suff w:val="space"/>
      <w:lvlText w:val="%1."/>
      <w:lvlJc w:val="left"/>
    </w:lvl>
  </w:abstractNum>
  <w:abstractNum w:abstractNumId="2">
    <w:nsid w:val="FFD90B49"/>
    <w:multiLevelType w:val="singleLevel"/>
    <w:tmpl w:val="FFD90B49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U3MrQwMDAxtjCzNDBW0lEKTi0uzszPAykwqgUA5N3sdCwAAAA="/>
  </w:docVars>
  <w:rsids>
    <w:rsidRoot w:val="00172A27"/>
    <w:rsid w:val="000532C9"/>
    <w:rsid w:val="000E78CF"/>
    <w:rsid w:val="00106735"/>
    <w:rsid w:val="00115A97"/>
    <w:rsid w:val="001429C7"/>
    <w:rsid w:val="00154ACF"/>
    <w:rsid w:val="00172A27"/>
    <w:rsid w:val="00217CD1"/>
    <w:rsid w:val="00266C5E"/>
    <w:rsid w:val="002E4689"/>
    <w:rsid w:val="00377C9B"/>
    <w:rsid w:val="00474D64"/>
    <w:rsid w:val="00886E87"/>
    <w:rsid w:val="008D4779"/>
    <w:rsid w:val="009667BA"/>
    <w:rsid w:val="009D49CC"/>
    <w:rsid w:val="00A11448"/>
    <w:rsid w:val="00A3192B"/>
    <w:rsid w:val="00AB7651"/>
    <w:rsid w:val="00B51251"/>
    <w:rsid w:val="00BA25FE"/>
    <w:rsid w:val="00C332B4"/>
    <w:rsid w:val="00C566B7"/>
    <w:rsid w:val="00C74111"/>
    <w:rsid w:val="00CC0F9F"/>
    <w:rsid w:val="00CF0EEF"/>
    <w:rsid w:val="00E90635"/>
    <w:rsid w:val="00E91BE2"/>
    <w:rsid w:val="15F1360F"/>
    <w:rsid w:val="37EE4208"/>
    <w:rsid w:val="49286864"/>
    <w:rsid w:val="677CA870"/>
    <w:rsid w:val="6FF77F0D"/>
    <w:rsid w:val="7A3F96A4"/>
    <w:rsid w:val="EEF95736"/>
    <w:rsid w:val="FBEDA549"/>
    <w:rsid w:val="FEFE06E0"/>
    <w:rsid w:val="FF5F4997"/>
    <w:rsid w:val="FFED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qFormat/>
    <w:uiPriority w:val="0"/>
    <w:rPr>
      <w:sz w:val="20"/>
      <w:szCs w:val="20"/>
    </w:rPr>
  </w:style>
  <w:style w:type="paragraph" w:styleId="3">
    <w:name w:val="Balloon Text"/>
    <w:basedOn w:val="1"/>
    <w:link w:val="25"/>
    <w:qFormat/>
    <w:uiPriority w:val="0"/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22"/>
    <w:qFormat/>
    <w:uiPriority w:val="0"/>
    <w:pPr>
      <w:tabs>
        <w:tab w:val="center" w:pos="4680"/>
        <w:tab w:val="right" w:pos="9360"/>
      </w:tabs>
    </w:pPr>
  </w:style>
  <w:style w:type="paragraph" w:styleId="5">
    <w:name w:val="header"/>
    <w:basedOn w:val="1"/>
    <w:link w:val="21"/>
    <w:qFormat/>
    <w:uiPriority w:val="0"/>
    <w:pPr>
      <w:tabs>
        <w:tab w:val="center" w:pos="4680"/>
        <w:tab w:val="right" w:pos="9360"/>
      </w:tabs>
    </w:pPr>
  </w:style>
  <w:style w:type="paragraph" w:styleId="6">
    <w:name w:val="annotation subject"/>
    <w:basedOn w:val="2"/>
    <w:next w:val="2"/>
    <w:link w:val="24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0">
    <w:name w:val="annotation reference"/>
    <w:basedOn w:val="9"/>
    <w:qFormat/>
    <w:uiPriority w:val="0"/>
    <w:rPr>
      <w:sz w:val="16"/>
      <w:szCs w:val="16"/>
    </w:rPr>
  </w:style>
  <w:style w:type="paragraph" w:customStyle="1" w:styleId="11">
    <w:name w:val="p6"/>
    <w:basedOn w:val="1"/>
    <w:qFormat/>
    <w:uiPriority w:val="0"/>
    <w:pPr>
      <w:spacing w:before="240"/>
      <w:ind w:left="420"/>
      <w:jc w:val="left"/>
    </w:pPr>
    <w:rPr>
      <w:rFonts w:ascii=".applesystemuifont" w:hAnsi=".applesystemuifont" w:eastAsia=".applesystemuifont" w:cs="Times New Roman"/>
      <w:color w:val="0E0E0E"/>
      <w:kern w:val="0"/>
      <w:sz w:val="28"/>
      <w:szCs w:val="28"/>
    </w:rPr>
  </w:style>
  <w:style w:type="paragraph" w:customStyle="1" w:styleId="12">
    <w:name w:val="p3"/>
    <w:basedOn w:val="1"/>
    <w:qFormat/>
    <w:uiPriority w:val="0"/>
    <w:pPr>
      <w:jc w:val="left"/>
    </w:pPr>
    <w:rPr>
      <w:rFonts w:ascii=".applesystemuifont" w:hAnsi=".applesystemuifont" w:eastAsia=".applesystemuifont" w:cs="Times New Roman"/>
      <w:color w:val="0E0E0E"/>
      <w:kern w:val="0"/>
      <w:sz w:val="30"/>
      <w:szCs w:val="30"/>
    </w:rPr>
  </w:style>
  <w:style w:type="paragraph" w:customStyle="1" w:styleId="13">
    <w:name w:val="p8"/>
    <w:basedOn w:val="1"/>
    <w:qFormat/>
    <w:uiPriority w:val="0"/>
    <w:pPr>
      <w:spacing w:before="240"/>
      <w:ind w:left="600"/>
      <w:jc w:val="left"/>
    </w:pPr>
    <w:rPr>
      <w:rFonts w:ascii=".applesystemuifont" w:hAnsi=".applesystemuifont" w:eastAsia=".applesystemuifont" w:cs="Times New Roman"/>
      <w:color w:val="0E0E0E"/>
      <w:kern w:val="0"/>
      <w:sz w:val="28"/>
      <w:szCs w:val="28"/>
    </w:rPr>
  </w:style>
  <w:style w:type="paragraph" w:customStyle="1" w:styleId="14">
    <w:name w:val="p5"/>
    <w:basedOn w:val="1"/>
    <w:qFormat/>
    <w:uiPriority w:val="0"/>
    <w:pPr>
      <w:jc w:val="left"/>
    </w:pPr>
    <w:rPr>
      <w:rFonts w:ascii=".applesystemuifont" w:hAnsi=".applesystemuifont" w:eastAsia=".applesystemuifont" w:cs="Times New Roman"/>
      <w:color w:val="0E0E0E"/>
      <w:kern w:val="0"/>
      <w:sz w:val="26"/>
      <w:szCs w:val="26"/>
    </w:rPr>
  </w:style>
  <w:style w:type="character" w:customStyle="1" w:styleId="15">
    <w:name w:val="s1"/>
    <w:basedOn w:val="9"/>
    <w:qFormat/>
    <w:uiPriority w:val="0"/>
    <w:rPr>
      <w:rFonts w:ascii="Helvetica" w:hAnsi="Helvetica" w:eastAsia="Helvetica" w:cs="Helvetica"/>
      <w:sz w:val="24"/>
      <w:szCs w:val="24"/>
    </w:rPr>
  </w:style>
  <w:style w:type="paragraph" w:customStyle="1" w:styleId="16">
    <w:name w:val="p2"/>
    <w:basedOn w:val="1"/>
    <w:qFormat/>
    <w:uiPriority w:val="0"/>
    <w:pPr>
      <w:jc w:val="left"/>
    </w:pPr>
    <w:rPr>
      <w:rFonts w:cs="Times New Roman"/>
      <w:kern w:val="0"/>
    </w:rPr>
  </w:style>
  <w:style w:type="paragraph" w:customStyle="1" w:styleId="17">
    <w:name w:val="p4"/>
    <w:basedOn w:val="1"/>
    <w:qFormat/>
    <w:uiPriority w:val="0"/>
    <w:pPr>
      <w:jc w:val="left"/>
    </w:pPr>
    <w:rPr>
      <w:rFonts w:ascii=".applesystemuifont" w:hAnsi=".applesystemuifont" w:eastAsia=".applesystemuifont" w:cs="Times New Roman"/>
      <w:color w:val="0E0E0E"/>
      <w:kern w:val="0"/>
      <w:sz w:val="28"/>
      <w:szCs w:val="28"/>
    </w:rPr>
  </w:style>
  <w:style w:type="paragraph" w:customStyle="1" w:styleId="18">
    <w:name w:val="p1"/>
    <w:basedOn w:val="1"/>
    <w:qFormat/>
    <w:uiPriority w:val="0"/>
    <w:pPr>
      <w:jc w:val="left"/>
    </w:pPr>
    <w:rPr>
      <w:rFonts w:ascii=".applesystemuifont" w:hAnsi=".applesystemuifont" w:eastAsia=".applesystemuifont" w:cs="Times New Roman"/>
      <w:color w:val="0E0E0E"/>
      <w:kern w:val="0"/>
      <w:sz w:val="28"/>
      <w:szCs w:val="28"/>
    </w:rPr>
  </w:style>
  <w:style w:type="paragraph" w:customStyle="1" w:styleId="19">
    <w:name w:val="p7"/>
    <w:basedOn w:val="1"/>
    <w:qFormat/>
    <w:uiPriority w:val="0"/>
    <w:pPr>
      <w:spacing w:before="240"/>
      <w:ind w:left="660"/>
      <w:jc w:val="left"/>
    </w:pPr>
    <w:rPr>
      <w:rFonts w:ascii=".applesystemuifont" w:hAnsi=".applesystemuifont" w:eastAsia=".applesystemuifont" w:cs="Times New Roman"/>
      <w:color w:val="0E0E0E"/>
      <w:kern w:val="0"/>
      <w:sz w:val="28"/>
      <w:szCs w:val="28"/>
    </w:rPr>
  </w:style>
  <w:style w:type="character" w:customStyle="1" w:styleId="20">
    <w:name w:val="apple-tab-span"/>
    <w:basedOn w:val="9"/>
    <w:uiPriority w:val="0"/>
  </w:style>
  <w:style w:type="character" w:customStyle="1" w:styleId="21">
    <w:name w:val="Header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2">
    <w:name w:val="Footer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Comment Text Char"/>
    <w:basedOn w:val="9"/>
    <w:link w:val="2"/>
    <w:qFormat/>
    <w:uiPriority w:val="0"/>
    <w:rPr>
      <w:rFonts w:asciiTheme="minorHAnsi" w:hAnsiTheme="minorHAnsi" w:eastAsiaTheme="minorEastAsia" w:cstheme="minorBidi"/>
      <w:kern w:val="2"/>
    </w:rPr>
  </w:style>
  <w:style w:type="character" w:customStyle="1" w:styleId="24">
    <w:name w:val="Comment Subject Char"/>
    <w:basedOn w:val="23"/>
    <w:link w:val="6"/>
    <w:qFormat/>
    <w:uiPriority w:val="0"/>
    <w:rPr>
      <w:rFonts w:asciiTheme="minorHAnsi" w:hAnsiTheme="minorHAnsi" w:eastAsiaTheme="minorEastAsia" w:cstheme="minorBidi"/>
      <w:b/>
      <w:bCs/>
      <w:kern w:val="2"/>
    </w:rPr>
  </w:style>
  <w:style w:type="character" w:customStyle="1" w:styleId="25">
    <w:name w:val="Balloon Text Char"/>
    <w:basedOn w:val="9"/>
    <w:link w:val="3"/>
    <w:qFormat/>
    <w:uiPriority w:val="0"/>
    <w:rPr>
      <w:rFonts w:ascii="Segoe UI" w:hAnsi="Segoe UI" w:cs="Segoe UI" w:eastAsiaTheme="minorEastAsia"/>
      <w:kern w:val="2"/>
      <w:sz w:val="18"/>
      <w:szCs w:val="18"/>
    </w:rPr>
  </w:style>
  <w:style w:type="paragraph" w:customStyle="1" w:styleId="26">
    <w:name w:val="Revision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Springer Nature</Company>
  <Pages>2</Pages>
  <Words>657</Words>
  <Characters>3775</Characters>
  <Lines>32</Lines>
  <Paragraphs>9</Paragraphs>
  <TotalTime>5</TotalTime>
  <ScaleCrop>false</ScaleCrop>
  <LinksUpToDate>false</LinksUpToDate>
  <CharactersWithSpaces>4386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2025-02-25T23:16:00Z</dcterms:created>
  <dc:creator>Luo Qiaoxian</dc:creator>
  <cp:lastModifiedBy>Oxygen</cp:lastModifiedBy>
  <cp:lastPrinted>2025-04-25T02:50:00Z</cp:lastPrinted>
  <dcterms:modified xsi:type="dcterms:W3CDTF">2025-04-25T17:40:09Z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39AE43DDC5B3B36A41F1CF675EAFC7C2_43</vt:lpwstr>
  </property>
  <property fmtid="{D5CDD505-2E9C-101B-9397-08002B2CF9AE}" pid="4" name="KSOTemplateDocerSaveRecord">
    <vt:lpwstr>eyJoZGlkIjoiMzRjZjRhZjZjOWU0NWFiZGI2Y2I1NmUxYTUyYTUwZDYiLCJ1c2VySWQiOiI0MDUwNDgyMDIifQ==</vt:lpwstr>
  </property>
</Properties>
</file>