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0DDF5" w14:textId="77777777" w:rsidR="003252C5" w:rsidRPr="003252C5" w:rsidRDefault="003252C5" w:rsidP="003252C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52C5">
        <w:rPr>
          <w:rFonts w:ascii="Times New Roman" w:hAnsi="Times New Roman" w:cs="Times New Roman"/>
          <w:b/>
          <w:bCs/>
          <w:sz w:val="32"/>
          <w:szCs w:val="32"/>
        </w:rPr>
        <w:t xml:space="preserve">Integrated metabolomics and the microbiome reveal the compatibility mechanism of the </w:t>
      </w:r>
      <w:r w:rsidRPr="003252C5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Suxiao Jiuxin </w:t>
      </w:r>
      <w:r w:rsidRPr="003252C5">
        <w:rPr>
          <w:rFonts w:ascii="Times New Roman" w:hAnsi="Times New Roman" w:cs="Times New Roman"/>
          <w:b/>
          <w:bCs/>
          <w:sz w:val="32"/>
          <w:szCs w:val="32"/>
        </w:rPr>
        <w:t>pill in the treatment of stable coronary artery disease</w:t>
      </w:r>
    </w:p>
    <w:p w14:paraId="6A8FB3C7" w14:textId="77777777" w:rsidR="003252C5" w:rsidRPr="003252C5" w:rsidRDefault="003252C5" w:rsidP="003252C5">
      <w:pPr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szCs w:val="21"/>
        </w:rPr>
        <w:t>Wanqi Le</w:t>
      </w:r>
      <w:r w:rsidRPr="003252C5">
        <w:rPr>
          <w:rFonts w:ascii="Times New Roman" w:hAnsi="Times New Roman" w:cs="Times New Roman"/>
          <w:szCs w:val="21"/>
          <w:vertAlign w:val="superscript"/>
        </w:rPr>
        <w:t xml:space="preserve">1, </w:t>
      </w:r>
      <w:r w:rsidRPr="003252C5">
        <w:rPr>
          <w:rFonts w:ascii="Times New Roman" w:hAnsi="Times New Roman" w:cs="Times New Roman"/>
          <w:szCs w:val="24"/>
          <w:vertAlign w:val="superscript"/>
        </w:rPr>
        <w:t>†</w:t>
      </w:r>
      <w:r w:rsidRPr="003252C5">
        <w:rPr>
          <w:rFonts w:ascii="Times New Roman" w:hAnsi="Times New Roman" w:cs="Times New Roman"/>
          <w:szCs w:val="21"/>
        </w:rPr>
        <w:t>, Jingyu Liao</w:t>
      </w:r>
      <w:r w:rsidRPr="003252C5">
        <w:rPr>
          <w:rFonts w:ascii="Times New Roman" w:hAnsi="Times New Roman" w:cs="Times New Roman"/>
          <w:szCs w:val="21"/>
          <w:vertAlign w:val="superscript"/>
        </w:rPr>
        <w:t xml:space="preserve">1, </w:t>
      </w:r>
      <w:r w:rsidRPr="003252C5">
        <w:rPr>
          <w:rFonts w:ascii="Times New Roman" w:hAnsi="Times New Roman" w:cs="Times New Roman"/>
          <w:szCs w:val="24"/>
          <w:vertAlign w:val="superscript"/>
        </w:rPr>
        <w:t>†</w:t>
      </w:r>
      <w:r w:rsidRPr="003252C5">
        <w:rPr>
          <w:rFonts w:ascii="Times New Roman" w:hAnsi="Times New Roman" w:cs="Times New Roman"/>
          <w:szCs w:val="21"/>
        </w:rPr>
        <w:t>, Yuhao Zhang</w:t>
      </w:r>
      <w:r w:rsidRPr="003252C5">
        <w:rPr>
          <w:rFonts w:ascii="Times New Roman" w:hAnsi="Times New Roman" w:cs="Times New Roman"/>
          <w:szCs w:val="21"/>
          <w:vertAlign w:val="superscript"/>
        </w:rPr>
        <w:t>1</w:t>
      </w:r>
      <w:r w:rsidRPr="003252C5">
        <w:rPr>
          <w:rFonts w:ascii="Times New Roman" w:hAnsi="Times New Roman" w:cs="Times New Roman"/>
          <w:szCs w:val="21"/>
        </w:rPr>
        <w:t>, Jingjing Xu</w:t>
      </w:r>
      <w:r w:rsidRPr="003252C5">
        <w:rPr>
          <w:rFonts w:ascii="Times New Roman" w:hAnsi="Times New Roman" w:cs="Times New Roman"/>
          <w:szCs w:val="21"/>
          <w:vertAlign w:val="superscript"/>
        </w:rPr>
        <w:t>1</w:t>
      </w:r>
      <w:r w:rsidRPr="003252C5">
        <w:rPr>
          <w:rFonts w:ascii="Times New Roman" w:hAnsi="Times New Roman" w:cs="Times New Roman"/>
          <w:szCs w:val="21"/>
        </w:rPr>
        <w:t>, Yuanyuan Zeng</w:t>
      </w:r>
      <w:r w:rsidRPr="003252C5">
        <w:rPr>
          <w:rFonts w:ascii="Times New Roman" w:hAnsi="Times New Roman" w:cs="Times New Roman"/>
          <w:szCs w:val="21"/>
          <w:vertAlign w:val="superscript"/>
        </w:rPr>
        <w:t>2</w:t>
      </w:r>
      <w:r w:rsidRPr="003252C5">
        <w:rPr>
          <w:rFonts w:ascii="Times New Roman" w:hAnsi="Times New Roman" w:cs="Times New Roman"/>
          <w:szCs w:val="21"/>
        </w:rPr>
        <w:t>, Houkai Li</w:t>
      </w:r>
      <w:r w:rsidRPr="003252C5">
        <w:rPr>
          <w:rFonts w:ascii="Times New Roman" w:hAnsi="Times New Roman" w:cs="Times New Roman"/>
          <w:szCs w:val="21"/>
          <w:vertAlign w:val="superscript"/>
        </w:rPr>
        <w:t>3</w:t>
      </w:r>
      <w:r w:rsidRPr="003252C5">
        <w:rPr>
          <w:rFonts w:ascii="Times New Roman" w:hAnsi="Times New Roman" w:cs="Times New Roman"/>
          <w:szCs w:val="21"/>
        </w:rPr>
        <w:t>, Xiaoxu Shen</w:t>
      </w:r>
      <w:r w:rsidRPr="003252C5">
        <w:rPr>
          <w:rFonts w:ascii="Times New Roman" w:hAnsi="Times New Roman" w:cs="Times New Roman"/>
          <w:szCs w:val="21"/>
          <w:vertAlign w:val="superscript"/>
        </w:rPr>
        <w:t xml:space="preserve">2, </w:t>
      </w:r>
      <w:r w:rsidRPr="003252C5">
        <w:rPr>
          <w:rFonts w:ascii="Times New Roman" w:hAnsi="Times New Roman" w:cs="Times New Roman"/>
          <w:szCs w:val="21"/>
        </w:rPr>
        <w:t>*, Gaosong Wu</w:t>
      </w:r>
      <w:r w:rsidRPr="003252C5">
        <w:rPr>
          <w:rFonts w:ascii="Times New Roman" w:hAnsi="Times New Roman" w:cs="Times New Roman"/>
          <w:szCs w:val="21"/>
          <w:vertAlign w:val="superscript"/>
        </w:rPr>
        <w:t xml:space="preserve">3, </w:t>
      </w:r>
      <w:r w:rsidRPr="003252C5">
        <w:rPr>
          <w:rFonts w:ascii="Times New Roman" w:hAnsi="Times New Roman" w:cs="Times New Roman"/>
          <w:szCs w:val="21"/>
        </w:rPr>
        <w:t>*, Weidong Zhang</w:t>
      </w:r>
      <w:r w:rsidRPr="003252C5">
        <w:rPr>
          <w:rFonts w:ascii="Times New Roman" w:hAnsi="Times New Roman" w:cs="Times New Roman"/>
          <w:szCs w:val="21"/>
          <w:vertAlign w:val="superscript"/>
        </w:rPr>
        <w:t xml:space="preserve">1, 4, 5, </w:t>
      </w:r>
      <w:r w:rsidRPr="003252C5">
        <w:rPr>
          <w:rFonts w:ascii="Times New Roman" w:hAnsi="Times New Roman" w:cs="Times New Roman"/>
          <w:szCs w:val="21"/>
        </w:rPr>
        <w:t>*</w:t>
      </w:r>
    </w:p>
    <w:p w14:paraId="25F0C6D8" w14:textId="77777777" w:rsidR="003252C5" w:rsidRPr="003252C5" w:rsidRDefault="003252C5" w:rsidP="003252C5">
      <w:pPr>
        <w:spacing w:line="360" w:lineRule="auto"/>
        <w:rPr>
          <w:rFonts w:ascii="Times New Roman" w:hAnsi="Times New Roman" w:cs="Times New Roman"/>
          <w:iCs/>
          <w:szCs w:val="21"/>
        </w:rPr>
      </w:pPr>
      <w:r w:rsidRPr="003252C5">
        <w:rPr>
          <w:rFonts w:ascii="Times New Roman" w:hAnsi="Times New Roman" w:cs="Times New Roman"/>
          <w:szCs w:val="21"/>
          <w:vertAlign w:val="superscript"/>
        </w:rPr>
        <w:t xml:space="preserve">1 </w:t>
      </w:r>
      <w:r w:rsidRPr="003252C5">
        <w:rPr>
          <w:rFonts w:ascii="Times New Roman" w:hAnsi="Times New Roman" w:cs="Times New Roman"/>
          <w:iCs/>
          <w:szCs w:val="21"/>
        </w:rPr>
        <w:t xml:space="preserve">Institute of Interdisciplinary Integrative Medicine Research, </w:t>
      </w:r>
      <w:bookmarkStart w:id="0" w:name="OLE_LINK3"/>
      <w:bookmarkStart w:id="1" w:name="OLE_LINK4"/>
      <w:r w:rsidRPr="003252C5">
        <w:rPr>
          <w:rFonts w:ascii="Times New Roman" w:hAnsi="Times New Roman" w:cs="Times New Roman"/>
          <w:iCs/>
          <w:szCs w:val="21"/>
        </w:rPr>
        <w:t>Shanghai University of Traditional Chinese Medicine</w:t>
      </w:r>
      <w:bookmarkEnd w:id="0"/>
      <w:bookmarkEnd w:id="1"/>
      <w:r w:rsidRPr="003252C5">
        <w:rPr>
          <w:rFonts w:ascii="Times New Roman" w:hAnsi="Times New Roman" w:cs="Times New Roman"/>
          <w:iCs/>
          <w:szCs w:val="21"/>
        </w:rPr>
        <w:t>, Shanghai, 201203, China.</w:t>
      </w:r>
    </w:p>
    <w:p w14:paraId="21090604" w14:textId="77777777" w:rsidR="003252C5" w:rsidRPr="003252C5" w:rsidRDefault="003252C5" w:rsidP="003252C5">
      <w:pPr>
        <w:spacing w:line="360" w:lineRule="auto"/>
        <w:rPr>
          <w:rFonts w:ascii="Times New Roman" w:hAnsi="Times New Roman" w:cs="Times New Roman"/>
          <w:iCs/>
          <w:szCs w:val="21"/>
        </w:rPr>
      </w:pPr>
      <w:r w:rsidRPr="003252C5">
        <w:rPr>
          <w:rFonts w:ascii="Times New Roman" w:hAnsi="Times New Roman" w:cs="Times New Roman"/>
          <w:iCs/>
          <w:szCs w:val="21"/>
          <w:vertAlign w:val="superscript"/>
        </w:rPr>
        <w:t>2</w:t>
      </w:r>
      <w:r w:rsidRPr="003252C5">
        <w:rPr>
          <w:rFonts w:ascii="Times New Roman" w:hAnsi="Times New Roman" w:cs="Times New Roman"/>
          <w:szCs w:val="21"/>
        </w:rPr>
        <w:t xml:space="preserve"> </w:t>
      </w:r>
      <w:r w:rsidRPr="003252C5">
        <w:rPr>
          <w:rFonts w:ascii="Times New Roman" w:hAnsi="Times New Roman" w:cs="Times New Roman"/>
          <w:iCs/>
          <w:szCs w:val="21"/>
        </w:rPr>
        <w:t>Dongzhimen Hospital Affiliated to Beijing University of Chinese Medicine, Beijing, 100700, China</w:t>
      </w:r>
    </w:p>
    <w:p w14:paraId="72388E1C" w14:textId="77777777" w:rsidR="003252C5" w:rsidRPr="003252C5" w:rsidRDefault="003252C5" w:rsidP="003252C5">
      <w:pPr>
        <w:spacing w:line="360" w:lineRule="auto"/>
        <w:rPr>
          <w:rFonts w:ascii="Times New Roman" w:hAnsi="Times New Roman" w:cs="Times New Roman"/>
          <w:iCs/>
          <w:szCs w:val="21"/>
        </w:rPr>
      </w:pPr>
      <w:r w:rsidRPr="003252C5">
        <w:rPr>
          <w:rFonts w:ascii="Times New Roman" w:hAnsi="Times New Roman" w:cs="Times New Roman"/>
          <w:szCs w:val="21"/>
          <w:vertAlign w:val="superscript"/>
        </w:rPr>
        <w:t xml:space="preserve">3 </w:t>
      </w:r>
      <w:r w:rsidRPr="003252C5">
        <w:rPr>
          <w:rFonts w:ascii="Times New Roman" w:hAnsi="Times New Roman" w:cs="Times New Roman"/>
          <w:szCs w:val="21"/>
        </w:rPr>
        <w:t>School of Pharmacy</w:t>
      </w:r>
      <w:r w:rsidRPr="003252C5">
        <w:rPr>
          <w:rFonts w:ascii="Times New Roman" w:hAnsi="Times New Roman" w:cs="Times New Roman"/>
          <w:iCs/>
          <w:szCs w:val="21"/>
        </w:rPr>
        <w:t>, Shanghai University of Traditional Chinese Medicine, Shanghai, 201203, China.</w:t>
      </w:r>
      <w:bookmarkStart w:id="2" w:name="_GoBack"/>
      <w:bookmarkEnd w:id="2"/>
    </w:p>
    <w:p w14:paraId="7EB0AD06" w14:textId="77777777" w:rsidR="003252C5" w:rsidRPr="003252C5" w:rsidRDefault="003252C5" w:rsidP="003252C5">
      <w:pPr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szCs w:val="21"/>
          <w:vertAlign w:val="superscript"/>
        </w:rPr>
        <w:t xml:space="preserve">4 </w:t>
      </w:r>
      <w:r w:rsidRPr="003252C5">
        <w:rPr>
          <w:rFonts w:ascii="Times New Roman" w:hAnsi="Times New Roman" w:cs="Times New Roman"/>
          <w:szCs w:val="21"/>
        </w:rPr>
        <w:t>School of Pharmacy, Naval Medical University, Shanghai, 200433, China.</w:t>
      </w:r>
    </w:p>
    <w:p w14:paraId="5AEAABE6" w14:textId="77777777" w:rsidR="003252C5" w:rsidRPr="003252C5" w:rsidRDefault="003252C5" w:rsidP="003252C5">
      <w:pPr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szCs w:val="21"/>
          <w:vertAlign w:val="superscript"/>
        </w:rPr>
        <w:t xml:space="preserve">5 </w:t>
      </w:r>
      <w:r w:rsidRPr="003252C5">
        <w:rPr>
          <w:rFonts w:ascii="Times New Roman" w:hAnsi="Times New Roman" w:cs="Times New Roman"/>
          <w:szCs w:val="21"/>
        </w:rPr>
        <w:t>Institute of Medicinal Plant Development, Chinese Academy of Medical Sciences &amp; Peking Union Medical College, Beijing 100193, China.</w:t>
      </w:r>
    </w:p>
    <w:p w14:paraId="77D185F8" w14:textId="77777777" w:rsidR="003252C5" w:rsidRPr="003252C5" w:rsidRDefault="003252C5" w:rsidP="003252C5">
      <w:pPr>
        <w:snapToGrid w:val="0"/>
        <w:spacing w:line="360" w:lineRule="auto"/>
        <w:ind w:rightChars="-5" w:right="-10"/>
        <w:rPr>
          <w:rFonts w:ascii="Times New Roman" w:hAnsi="Times New Roman" w:cs="Times New Roman"/>
          <w:b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 xml:space="preserve">*Address for Corresponding authors </w:t>
      </w:r>
    </w:p>
    <w:p w14:paraId="3C0D7F1E" w14:textId="77777777" w:rsidR="003252C5" w:rsidRPr="003252C5" w:rsidRDefault="003252C5" w:rsidP="003252C5">
      <w:pPr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>Weidong Zhang</w:t>
      </w:r>
      <w:r w:rsidRPr="003252C5">
        <w:rPr>
          <w:rFonts w:ascii="Times New Roman" w:hAnsi="Times New Roman" w:cs="Times New Roman"/>
          <w:szCs w:val="21"/>
        </w:rPr>
        <w:t xml:space="preserve"> </w:t>
      </w:r>
    </w:p>
    <w:p w14:paraId="6CD27DD5" w14:textId="77777777" w:rsidR="003252C5" w:rsidRPr="003252C5" w:rsidRDefault="003252C5" w:rsidP="003252C5">
      <w:pPr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>Address:</w:t>
      </w:r>
      <w:r w:rsidRPr="003252C5">
        <w:rPr>
          <w:rFonts w:ascii="Times New Roman" w:hAnsi="Times New Roman" w:cs="Times New Roman"/>
          <w:szCs w:val="21"/>
        </w:rPr>
        <w:t xml:space="preserve"> No. 1200 Cai Lun Road, Pudong New District, Shanghai, China; No. 325 Guo He Road, Yangpu District, Shanghai, China. Fax and telephone: +86-21-51322770; </w:t>
      </w:r>
      <w:r w:rsidRPr="003252C5">
        <w:rPr>
          <w:rFonts w:ascii="Times New Roman" w:hAnsi="Times New Roman" w:cs="Times New Roman"/>
          <w:bCs/>
          <w:szCs w:val="21"/>
        </w:rPr>
        <w:t xml:space="preserve">E-mail: </w:t>
      </w:r>
      <w:hyperlink r:id="rId8" w:history="1">
        <w:r w:rsidRPr="003252C5">
          <w:rPr>
            <w:rStyle w:val="Hyperlink"/>
            <w:rFonts w:ascii="Times New Roman" w:hAnsi="Times New Roman" w:cs="Times New Roman"/>
            <w:szCs w:val="21"/>
          </w:rPr>
          <w:t>wdzhangy@hotmail.com</w:t>
        </w:r>
      </w:hyperlink>
      <w:r w:rsidRPr="003252C5">
        <w:rPr>
          <w:rFonts w:ascii="Times New Roman" w:hAnsi="Times New Roman" w:cs="Times New Roman"/>
          <w:szCs w:val="21"/>
        </w:rPr>
        <w:t>.</w:t>
      </w:r>
    </w:p>
    <w:p w14:paraId="62324FB6" w14:textId="77777777" w:rsidR="003252C5" w:rsidRPr="003252C5" w:rsidRDefault="003252C5" w:rsidP="003252C5">
      <w:pPr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>Gaosong Wu</w:t>
      </w:r>
      <w:r w:rsidRPr="003252C5">
        <w:rPr>
          <w:rFonts w:ascii="Times New Roman" w:hAnsi="Times New Roman" w:cs="Times New Roman"/>
          <w:szCs w:val="21"/>
        </w:rPr>
        <w:t xml:space="preserve"> </w:t>
      </w:r>
    </w:p>
    <w:p w14:paraId="3F28D25B" w14:textId="77777777" w:rsidR="003252C5" w:rsidRPr="003252C5" w:rsidRDefault="003252C5" w:rsidP="003252C5">
      <w:pPr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>Address:</w:t>
      </w:r>
      <w:r w:rsidRPr="003252C5">
        <w:rPr>
          <w:rFonts w:ascii="Times New Roman" w:hAnsi="Times New Roman" w:cs="Times New Roman"/>
          <w:szCs w:val="21"/>
        </w:rPr>
        <w:t xml:space="preserve"> No. 1200 Cai Lun Road, Pudong New District, Shanghai, China. Fax and telephone: +86-21-51322171; </w:t>
      </w:r>
      <w:r w:rsidRPr="003252C5">
        <w:rPr>
          <w:rFonts w:ascii="Times New Roman" w:hAnsi="Times New Roman" w:cs="Times New Roman"/>
          <w:bCs/>
          <w:szCs w:val="21"/>
        </w:rPr>
        <w:t xml:space="preserve">E-mail: </w:t>
      </w:r>
      <w:hyperlink r:id="rId9" w:history="1">
        <w:r w:rsidRPr="003252C5">
          <w:rPr>
            <w:rStyle w:val="Hyperlink"/>
            <w:rFonts w:ascii="Times New Roman" w:hAnsi="Times New Roman" w:cs="Times New Roman"/>
            <w:szCs w:val="21"/>
          </w:rPr>
          <w:t>gaosong@shutcm.edu.cn</w:t>
        </w:r>
      </w:hyperlink>
      <w:r w:rsidRPr="003252C5">
        <w:rPr>
          <w:rFonts w:ascii="Times New Roman" w:hAnsi="Times New Roman" w:cs="Times New Roman"/>
          <w:szCs w:val="21"/>
        </w:rPr>
        <w:t>.</w:t>
      </w:r>
    </w:p>
    <w:p w14:paraId="1C1AD3B6" w14:textId="77777777" w:rsidR="003252C5" w:rsidRPr="003252C5" w:rsidRDefault="003252C5" w:rsidP="003252C5">
      <w:pPr>
        <w:snapToGrid w:val="0"/>
        <w:spacing w:line="360" w:lineRule="auto"/>
        <w:rPr>
          <w:rFonts w:ascii="Times New Roman" w:hAnsi="Times New Roman" w:cs="Times New Roman"/>
          <w:b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>Xiaoxu Shen</w:t>
      </w:r>
    </w:p>
    <w:p w14:paraId="4C38C11D" w14:textId="77777777" w:rsidR="003252C5" w:rsidRPr="003252C5" w:rsidRDefault="003252C5" w:rsidP="003252C5">
      <w:pPr>
        <w:snapToGrid w:val="0"/>
        <w:spacing w:line="360" w:lineRule="auto"/>
        <w:rPr>
          <w:rFonts w:ascii="Times New Roman" w:hAnsi="Times New Roman" w:cs="Times New Roman"/>
          <w:b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 xml:space="preserve">Address: </w:t>
      </w:r>
      <w:r w:rsidRPr="003252C5">
        <w:rPr>
          <w:rFonts w:ascii="Times New Roman" w:hAnsi="Times New Roman" w:cs="Times New Roman"/>
          <w:szCs w:val="21"/>
        </w:rPr>
        <w:t>No. 5 Haiyuncang, Dongcheng District, Beijing, 100700, China.</w:t>
      </w:r>
    </w:p>
    <w:p w14:paraId="385540C4" w14:textId="77777777" w:rsidR="003252C5" w:rsidRPr="003252C5" w:rsidRDefault="003252C5" w:rsidP="003252C5">
      <w:pPr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3252C5">
        <w:rPr>
          <w:rFonts w:ascii="Times New Roman" w:hAnsi="Times New Roman" w:cs="Times New Roman"/>
          <w:b/>
          <w:szCs w:val="21"/>
        </w:rPr>
        <w:t xml:space="preserve">E-mail: </w:t>
      </w:r>
      <w:hyperlink r:id="rId10" w:history="1">
        <w:r w:rsidRPr="003252C5">
          <w:rPr>
            <w:rStyle w:val="Hyperlink"/>
            <w:rFonts w:ascii="Times New Roman" w:hAnsi="Times New Roman" w:cs="Times New Roman"/>
            <w:szCs w:val="21"/>
          </w:rPr>
          <w:t>jhxiaoxushen@163.com</w:t>
        </w:r>
      </w:hyperlink>
    </w:p>
    <w:p w14:paraId="39A260C4" w14:textId="77777777" w:rsidR="003252C5" w:rsidRPr="003252C5" w:rsidRDefault="003252C5" w:rsidP="003252C5">
      <w:pPr>
        <w:snapToGrid w:val="0"/>
        <w:spacing w:line="360" w:lineRule="auto"/>
        <w:ind w:rightChars="-5" w:right="-10"/>
        <w:rPr>
          <w:rFonts w:ascii="Times New Roman" w:hAnsi="Times New Roman" w:cs="Times New Roman"/>
          <w:szCs w:val="21"/>
        </w:rPr>
        <w:sectPr w:rsidR="003252C5" w:rsidRPr="003252C5" w:rsidSect="00BF2C10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52C5">
        <w:rPr>
          <w:rFonts w:ascii="Times New Roman" w:hAnsi="Times New Roman" w:cs="Times New Roman"/>
          <w:szCs w:val="24"/>
          <w:vertAlign w:val="superscript"/>
        </w:rPr>
        <w:t>†</w:t>
      </w:r>
      <w:r w:rsidRPr="003252C5">
        <w:rPr>
          <w:rFonts w:ascii="Times New Roman" w:hAnsi="Times New Roman" w:cs="Times New Roman"/>
          <w:szCs w:val="21"/>
        </w:rPr>
        <w:t>These authors contributed equally.</w:t>
      </w:r>
    </w:p>
    <w:p w14:paraId="171EC23A" w14:textId="4D84E179" w:rsidR="005B4856" w:rsidRDefault="008B579C" w:rsidP="00F00563">
      <w:pPr>
        <w:spacing w:afterLines="100" w:after="312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579C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4A993CB0" w14:textId="17BBB554" w:rsidR="00B7517E" w:rsidRPr="00B7517E" w:rsidRDefault="00B7517E" w:rsidP="00B7517E">
      <w:pPr>
        <w:spacing w:line="36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1</w:t>
      </w:r>
      <w:r w:rsidRPr="00B7517E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Clinical indicators of SJP efficacy evaluation</w:t>
      </w:r>
    </w:p>
    <w:p w14:paraId="73BA1BBA" w14:textId="77777777" w:rsidR="00B7517E" w:rsidRPr="00B7517E" w:rsidRDefault="00B7517E" w:rsidP="00B7517E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B7517E">
        <w:rPr>
          <w:rFonts w:ascii="Times New Roman" w:hAnsi="Times New Roman"/>
          <w:sz w:val="24"/>
          <w:szCs w:val="24"/>
        </w:rPr>
        <w:t>In order to evaluate the efficacy of SJP in the treatment of SCAD patients.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17E">
        <w:rPr>
          <w:rFonts w:ascii="Times New Roman" w:hAnsi="Times New Roman"/>
          <w:sz w:val="24"/>
          <w:szCs w:val="24"/>
        </w:rPr>
        <w:t>The 14 identified symptoms of the patients were divided into three levels: main, secondary, and assistant indices (</w:t>
      </w:r>
      <w:r w:rsidRPr="00B7517E">
        <w:rPr>
          <w:rFonts w:ascii="Times New Roman" w:hAnsi="Times New Roman"/>
          <w:sz w:val="24"/>
          <w:szCs w:val="24"/>
          <w:lang w:val="en-GB"/>
        </w:rPr>
        <w:t>Supplementary Table 4</w:t>
      </w:r>
      <w:r w:rsidRPr="00B7517E">
        <w:rPr>
          <w:rFonts w:ascii="Times New Roman" w:hAnsi="Times New Roman"/>
          <w:sz w:val="24"/>
          <w:szCs w:val="24"/>
        </w:rPr>
        <w:t>). All symptoms were assigned different scores based on the severity of the symptoms (no symptoms = 0, mild symptoms = 1, moderate symptoms = 2, and severe symptoms = 3). The symptom score for each patient was summed to produce the final score for each patient before and after treatment.</w:t>
      </w:r>
    </w:p>
    <w:p w14:paraId="45C6AF13" w14:textId="77777777" w:rsidR="00B7517E" w:rsidRPr="00B7517E" w:rsidRDefault="00B7517E" w:rsidP="00B7517E">
      <w:pPr>
        <w:ind w:firstLineChars="200" w:firstLine="482"/>
        <w:rPr>
          <w:rFonts w:ascii="Times New Roman" w:hAnsi="Times New Roman"/>
          <w:sz w:val="24"/>
          <w:szCs w:val="24"/>
        </w:rPr>
      </w:pPr>
      <w:r w:rsidRPr="00B7517E">
        <w:rPr>
          <w:rFonts w:ascii="Times New Roman" w:hAnsi="Times New Roman"/>
          <w:b/>
          <w:bCs/>
          <w:sz w:val="24"/>
          <w:szCs w:val="24"/>
        </w:rPr>
        <w:t>Table S1</w:t>
      </w:r>
      <w:r w:rsidRPr="00B7517E">
        <w:rPr>
          <w:rFonts w:ascii="Times New Roman" w:hAnsi="Times New Roman"/>
          <w:sz w:val="24"/>
          <w:szCs w:val="24"/>
        </w:rPr>
        <w:t xml:space="preserve"> Clinical symptom indexes for evaluating </w:t>
      </w:r>
      <w:r>
        <w:rPr>
          <w:rFonts w:ascii="Times New Roman" w:hAnsi="Times New Roman"/>
          <w:sz w:val="24"/>
          <w:szCs w:val="24"/>
        </w:rPr>
        <w:t>SJ</w:t>
      </w:r>
      <w:r w:rsidRPr="00B7517E">
        <w:rPr>
          <w:rFonts w:ascii="Times New Roman" w:hAnsi="Times New Roman"/>
          <w:sz w:val="24"/>
          <w:szCs w:val="24"/>
        </w:rPr>
        <w:t>P treatment of SCAD patients.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394"/>
        <w:gridCol w:w="2059"/>
      </w:tblGrid>
      <w:tr w:rsidR="00B7517E" w:rsidRPr="00B7517E" w14:paraId="717015C3" w14:textId="77777777" w:rsidTr="00780830"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2373328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Indexes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8" w:space="0" w:color="auto"/>
            </w:tcBorders>
          </w:tcPr>
          <w:p w14:paraId="4AB27BC5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Symptom</w:t>
            </w:r>
          </w:p>
        </w:tc>
        <w:tc>
          <w:tcPr>
            <w:tcW w:w="2059" w:type="dxa"/>
            <w:tcBorders>
              <w:top w:val="single" w:sz="8" w:space="0" w:color="auto"/>
              <w:bottom w:val="single" w:sz="8" w:space="0" w:color="auto"/>
            </w:tcBorders>
          </w:tcPr>
          <w:p w14:paraId="3C430052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Symptom number</w:t>
            </w:r>
          </w:p>
        </w:tc>
      </w:tr>
      <w:tr w:rsidR="00B7517E" w:rsidRPr="00B7517E" w14:paraId="5BE4D2A3" w14:textId="77777777" w:rsidTr="00780830">
        <w:tc>
          <w:tcPr>
            <w:tcW w:w="1843" w:type="dxa"/>
            <w:tcBorders>
              <w:top w:val="single" w:sz="8" w:space="0" w:color="auto"/>
            </w:tcBorders>
          </w:tcPr>
          <w:p w14:paraId="73FFE115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Major index</w:t>
            </w:r>
          </w:p>
        </w:tc>
        <w:tc>
          <w:tcPr>
            <w:tcW w:w="4394" w:type="dxa"/>
            <w:tcBorders>
              <w:top w:val="single" w:sz="8" w:space="0" w:color="auto"/>
            </w:tcBorders>
          </w:tcPr>
          <w:p w14:paraId="3A6ADD96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Chest pain or precordial pain</w:t>
            </w:r>
          </w:p>
        </w:tc>
        <w:tc>
          <w:tcPr>
            <w:tcW w:w="2059" w:type="dxa"/>
            <w:tcBorders>
              <w:top w:val="single" w:sz="8" w:space="0" w:color="auto"/>
            </w:tcBorders>
          </w:tcPr>
          <w:p w14:paraId="30C3A02E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</w:tr>
      <w:tr w:rsidR="00B7517E" w:rsidRPr="00B7517E" w14:paraId="6DF8B6E1" w14:textId="77777777" w:rsidTr="00780830">
        <w:tc>
          <w:tcPr>
            <w:tcW w:w="1843" w:type="dxa"/>
          </w:tcPr>
          <w:p w14:paraId="74718D74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34C9DF7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Chest distress</w:t>
            </w:r>
          </w:p>
        </w:tc>
        <w:tc>
          <w:tcPr>
            <w:tcW w:w="2059" w:type="dxa"/>
          </w:tcPr>
          <w:p w14:paraId="6D54EC43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</w:tr>
      <w:tr w:rsidR="00B7517E" w:rsidRPr="00B7517E" w14:paraId="2AC2693A" w14:textId="77777777" w:rsidTr="00780830">
        <w:tc>
          <w:tcPr>
            <w:tcW w:w="1843" w:type="dxa"/>
          </w:tcPr>
          <w:p w14:paraId="798CCF58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9FB5BAE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Short breath</w:t>
            </w:r>
          </w:p>
        </w:tc>
        <w:tc>
          <w:tcPr>
            <w:tcW w:w="2059" w:type="dxa"/>
          </w:tcPr>
          <w:p w14:paraId="2AF8EDAA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</w:tr>
      <w:tr w:rsidR="00B7517E" w:rsidRPr="00B7517E" w14:paraId="501AAB01" w14:textId="77777777" w:rsidTr="00780830">
        <w:tc>
          <w:tcPr>
            <w:tcW w:w="1843" w:type="dxa"/>
          </w:tcPr>
          <w:p w14:paraId="7F4BA112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36F28ED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Palpitation</w:t>
            </w:r>
          </w:p>
        </w:tc>
        <w:tc>
          <w:tcPr>
            <w:tcW w:w="2059" w:type="dxa"/>
          </w:tcPr>
          <w:p w14:paraId="2A81C977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</w:tr>
      <w:tr w:rsidR="00B7517E" w:rsidRPr="00B7517E" w14:paraId="5DCEC3BE" w14:textId="77777777" w:rsidTr="00780830">
        <w:tc>
          <w:tcPr>
            <w:tcW w:w="1843" w:type="dxa"/>
          </w:tcPr>
          <w:p w14:paraId="2A1F17DC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5E32C3E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Chilly</w:t>
            </w:r>
          </w:p>
        </w:tc>
        <w:tc>
          <w:tcPr>
            <w:tcW w:w="2059" w:type="dxa"/>
          </w:tcPr>
          <w:p w14:paraId="7724E76A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</w:tr>
      <w:tr w:rsidR="00B7517E" w:rsidRPr="00B7517E" w14:paraId="21B7369D" w14:textId="77777777" w:rsidTr="00780830">
        <w:tc>
          <w:tcPr>
            <w:tcW w:w="1843" w:type="dxa"/>
          </w:tcPr>
          <w:p w14:paraId="60384223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4E2B0E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Cold-limbs</w:t>
            </w:r>
          </w:p>
        </w:tc>
        <w:tc>
          <w:tcPr>
            <w:tcW w:w="2059" w:type="dxa"/>
          </w:tcPr>
          <w:p w14:paraId="76D698F7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</w:tr>
      <w:tr w:rsidR="00B7517E" w:rsidRPr="00B7517E" w14:paraId="66CDAA9E" w14:textId="77777777" w:rsidTr="00780830">
        <w:tc>
          <w:tcPr>
            <w:tcW w:w="1843" w:type="dxa"/>
          </w:tcPr>
          <w:p w14:paraId="0CB6FAAF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Secondary index</w:t>
            </w:r>
          </w:p>
        </w:tc>
        <w:tc>
          <w:tcPr>
            <w:tcW w:w="4394" w:type="dxa"/>
          </w:tcPr>
          <w:p w14:paraId="62BBB04A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Cold induced pain or exacerbation</w:t>
            </w:r>
          </w:p>
        </w:tc>
        <w:tc>
          <w:tcPr>
            <w:tcW w:w="2059" w:type="dxa"/>
          </w:tcPr>
          <w:p w14:paraId="5566E0DF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</w:tr>
      <w:tr w:rsidR="00B7517E" w:rsidRPr="00B7517E" w14:paraId="423221D4" w14:textId="77777777" w:rsidTr="00780830">
        <w:tc>
          <w:tcPr>
            <w:tcW w:w="1843" w:type="dxa"/>
          </w:tcPr>
          <w:p w14:paraId="7B1766E8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BD3C79E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Fullness in chest and hypochondrium</w:t>
            </w:r>
          </w:p>
        </w:tc>
        <w:tc>
          <w:tcPr>
            <w:tcW w:w="2059" w:type="dxa"/>
          </w:tcPr>
          <w:p w14:paraId="169DE3A0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</w:tr>
      <w:tr w:rsidR="00B7517E" w:rsidRPr="00B7517E" w14:paraId="32FF05C6" w14:textId="77777777" w:rsidTr="00780830">
        <w:tc>
          <w:tcPr>
            <w:tcW w:w="1843" w:type="dxa"/>
          </w:tcPr>
          <w:p w14:paraId="18489E68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4F1ADD6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White complexion</w:t>
            </w:r>
          </w:p>
        </w:tc>
        <w:tc>
          <w:tcPr>
            <w:tcW w:w="2059" w:type="dxa"/>
          </w:tcPr>
          <w:p w14:paraId="36A6AB1B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</w:tr>
      <w:tr w:rsidR="00B7517E" w:rsidRPr="00B7517E" w14:paraId="389282C2" w14:textId="77777777" w:rsidTr="00780830">
        <w:tc>
          <w:tcPr>
            <w:tcW w:w="1843" w:type="dxa"/>
          </w:tcPr>
          <w:p w14:paraId="7C8D4409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277F592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White tongue coating</w:t>
            </w:r>
          </w:p>
        </w:tc>
        <w:tc>
          <w:tcPr>
            <w:tcW w:w="2059" w:type="dxa"/>
          </w:tcPr>
          <w:p w14:paraId="5F14B5E2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S10</w:t>
            </w:r>
          </w:p>
        </w:tc>
      </w:tr>
      <w:tr w:rsidR="00B7517E" w:rsidRPr="00B7517E" w14:paraId="518037CA" w14:textId="77777777" w:rsidTr="00780830">
        <w:tc>
          <w:tcPr>
            <w:tcW w:w="1843" w:type="dxa"/>
          </w:tcPr>
          <w:p w14:paraId="67AF1647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2F69EC6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Pulse sinking late or tight</w:t>
            </w:r>
          </w:p>
        </w:tc>
        <w:tc>
          <w:tcPr>
            <w:tcW w:w="2059" w:type="dxa"/>
          </w:tcPr>
          <w:p w14:paraId="0A35EAE0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S11</w:t>
            </w:r>
          </w:p>
        </w:tc>
      </w:tr>
      <w:tr w:rsidR="00B7517E" w:rsidRPr="00B7517E" w14:paraId="4A86C382" w14:textId="77777777" w:rsidTr="00780830">
        <w:tc>
          <w:tcPr>
            <w:tcW w:w="1843" w:type="dxa"/>
          </w:tcPr>
          <w:p w14:paraId="3EE924DD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Assistant index</w:t>
            </w:r>
          </w:p>
        </w:tc>
        <w:tc>
          <w:tcPr>
            <w:tcW w:w="4394" w:type="dxa"/>
          </w:tcPr>
          <w:p w14:paraId="1137FC05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Night or cold tendon contracture pain</w:t>
            </w:r>
          </w:p>
        </w:tc>
        <w:tc>
          <w:tcPr>
            <w:tcW w:w="2059" w:type="dxa"/>
          </w:tcPr>
          <w:p w14:paraId="2BCBF51A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S12</w:t>
            </w:r>
          </w:p>
        </w:tc>
      </w:tr>
      <w:tr w:rsidR="00B7517E" w:rsidRPr="00B7517E" w14:paraId="5258D629" w14:textId="77777777" w:rsidTr="00780830">
        <w:tc>
          <w:tcPr>
            <w:tcW w:w="1843" w:type="dxa"/>
          </w:tcPr>
          <w:p w14:paraId="2F071CA2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EE2347D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Joint cold pain</w:t>
            </w:r>
          </w:p>
        </w:tc>
        <w:tc>
          <w:tcPr>
            <w:tcW w:w="2059" w:type="dxa"/>
          </w:tcPr>
          <w:p w14:paraId="07047DC0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S13</w:t>
            </w:r>
          </w:p>
        </w:tc>
      </w:tr>
      <w:tr w:rsidR="00B7517E" w:rsidRPr="00B7517E" w14:paraId="4702E3A4" w14:textId="77777777" w:rsidTr="00780830">
        <w:tc>
          <w:tcPr>
            <w:tcW w:w="1843" w:type="dxa"/>
          </w:tcPr>
          <w:p w14:paraId="351CD191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DA06604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Lipnail pale or purple</w:t>
            </w:r>
          </w:p>
        </w:tc>
        <w:tc>
          <w:tcPr>
            <w:tcW w:w="2059" w:type="dxa"/>
          </w:tcPr>
          <w:p w14:paraId="7D768616" w14:textId="77777777" w:rsidR="00B7517E" w:rsidRPr="00B7517E" w:rsidRDefault="00B7517E" w:rsidP="0078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7E">
              <w:rPr>
                <w:rFonts w:ascii="Times New Roman" w:hAnsi="Times New Roman" w:cs="Times New Roman"/>
                <w:sz w:val="24"/>
                <w:szCs w:val="24"/>
              </w:rPr>
              <w:t>S14</w:t>
            </w:r>
          </w:p>
        </w:tc>
      </w:tr>
    </w:tbl>
    <w:p w14:paraId="264545F3" w14:textId="77777777" w:rsidR="00B7517E" w:rsidRDefault="00B7517E" w:rsidP="00F0056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659AD" w14:textId="574B39E7" w:rsidR="00BB6426" w:rsidRPr="0005047E" w:rsidRDefault="001835B2" w:rsidP="00F00563">
      <w:pPr>
        <w:spacing w:line="36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F30C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B6426" w:rsidRPr="0005047E">
        <w:rPr>
          <w:rFonts w:ascii="Times New Roman" w:hAnsi="Times New Roman" w:cs="Times New Roman"/>
          <w:b/>
          <w:bCs/>
          <w:sz w:val="24"/>
          <w:szCs w:val="24"/>
        </w:rPr>
        <w:t>Sample preparation</w:t>
      </w:r>
    </w:p>
    <w:p w14:paraId="59CF78A4" w14:textId="626BCAE9" w:rsidR="00CF30C4" w:rsidRDefault="00CF30C4" w:rsidP="00F00563">
      <w:pPr>
        <w:spacing w:line="360" w:lineRule="auto"/>
        <w:ind w:firstLineChars="200" w:firstLine="4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5</w:t>
      </w:r>
      <w:r w:rsidRPr="00DF56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 μ</w:t>
      </w:r>
      <w:r w:rsidR="004253F8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L</w:t>
      </w:r>
      <w:r w:rsidRPr="00DF56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serum</w:t>
      </w:r>
      <w:r w:rsidRPr="00DF56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sample was deproteinized with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150</w:t>
      </w:r>
      <w:r w:rsidRPr="00DF56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μ</w:t>
      </w:r>
      <w:r w:rsidR="004253F8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L</w:t>
      </w:r>
      <w:r w:rsidRPr="00DF56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of MeOH in a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1.5 </w:t>
      </w:r>
      <w:r w:rsidRPr="00DF56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</w:t>
      </w:r>
      <w:r w:rsidR="004253F8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L</w:t>
      </w:r>
      <w:r w:rsidRPr="00DF563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conical tube.</w:t>
      </w:r>
      <w:r w:rsidRPr="007D700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After vortex mixed for </w:t>
      </w:r>
      <w:r w:rsidR="00F00563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6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 s and sonication</w:t>
      </w:r>
      <w:r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for 10 min in an ice bath, samples were overnight at −20 °C to</w:t>
      </w:r>
      <w:r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improve protein precipitation and then centrifuged at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12</w:t>
      </w:r>
      <w:r w:rsidR="00F00563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00 rpm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for</w:t>
      </w:r>
      <w:r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15 min at 4 °C,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μ</w:t>
      </w:r>
      <w:r w:rsidR="004253F8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L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of supernatant was subjected to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LC-</w:t>
      </w:r>
      <w:r w:rsidRPr="00A655A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MS analysis</w:t>
      </w:r>
      <w:r w:rsidRPr="0005047E">
        <w:rPr>
          <w:rFonts w:ascii="Times New Roman" w:hAnsi="Times New Roman" w:cs="Times New Roman"/>
          <w:iCs/>
          <w:sz w:val="24"/>
          <w:szCs w:val="24"/>
        </w:rPr>
        <w:t>.</w:t>
      </w:r>
    </w:p>
    <w:p w14:paraId="5B43BC36" w14:textId="20E663C6" w:rsidR="00BB6426" w:rsidRPr="006E1E38" w:rsidRDefault="001835B2" w:rsidP="00F00563">
      <w:pPr>
        <w:spacing w:line="36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014A3" w:rsidRPr="00042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F5A" w:rsidRPr="001B5F5A">
        <w:rPr>
          <w:rFonts w:ascii="Times New Roman" w:hAnsi="Times New Roman" w:cs="Times New Roman"/>
          <w:b/>
          <w:bCs/>
          <w:sz w:val="24"/>
          <w:szCs w:val="24"/>
        </w:rPr>
        <w:t>Details of mass spectrometry parameter set</w:t>
      </w:r>
    </w:p>
    <w:p w14:paraId="39D5F242" w14:textId="469266C9" w:rsidR="005B4856" w:rsidRPr="002F062A" w:rsidRDefault="005B4856" w:rsidP="00F00563">
      <w:pPr>
        <w:spacing w:line="360" w:lineRule="auto"/>
        <w:ind w:firstLine="4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Mass spectrometry detection was performed on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the 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SYNAPT G2-Si HDMS system, equipped with an electrospray ionization source. Data acquisition progressed in both positive and negative ionization modes through MS</w:t>
      </w:r>
      <w:r w:rsidR="00FF5B1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and fast DDA 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acquisition mode. Mass spectrometry conditions were finally set as follows: dry gas flow rate, </w:t>
      </w:r>
      <w:r w:rsidR="00FF5B1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9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00 L/h; dry gas temperature,</w:t>
      </w:r>
      <w:r w:rsidR="00FF5B1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5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00</w:t>
      </w:r>
      <w:r w:rsidR="00CA7DD0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℃; ion source temperature,</w:t>
      </w:r>
      <w:r w:rsidR="00DA511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120</w:t>
      </w:r>
      <w:r w:rsidR="00CA7DD0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℃; capillary voltage, 2.2 kV in positive ion mode and 2 kV in negative ion mode; cone voltage, </w:t>
      </w:r>
      <w:r w:rsidR="00DA511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2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 V, source offset, 80 V; cone gas flow, 50 L/h. The parameters in MS mode were set as follows: mass scan range, m/z 50-1</w:t>
      </w:r>
      <w:r w:rsidR="00DA511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2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00 Da; </w:t>
      </w:r>
      <w:r w:rsidR="00C564BB" w:rsidRPr="00C564B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MS scan rate, 0.2 s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="00DA5114"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The parameters in </w:t>
      </w:r>
      <w:r w:rsidR="00DA511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fast DDA</w:t>
      </w:r>
      <w:r w:rsidR="00DA5114"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mode were set as follows: </w:t>
      </w:r>
      <w:r w:rsidR="00DA5114" w:rsidRPr="00DA511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mass scan range, 50-1200 Da, MS scan rate, 0.2 s; the maximum number of ions for MS/MS from a single MS scan, 5; dual-dynamic MS/MS collision energies,10-40 V for low mass collision energy and 40-120 V for high mass collision energy</w:t>
      </w:r>
      <w:r w:rsidR="00DA5114"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Real-time data was calibrated using an external reference (LockSprayTM) by the constant infusion of a leucine-enkephalin solution, with the lock masses at m/z 556.2771 in positive ion mode and m/z 554.2615 in negative ion mode, respectively, at a flow rate of </w:t>
      </w:r>
      <w:r w:rsidR="005F1BBC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10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μ</w:t>
      </w:r>
      <w:r w:rsidR="005F1BBC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L</w:t>
      </w:r>
      <w:r w:rsidRPr="002F062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/min. Data acquisition was obtained by MassLynx V4.1.</w:t>
      </w:r>
    </w:p>
    <w:p w14:paraId="5FBBAA83" w14:textId="0C95A575" w:rsidR="005B4856" w:rsidRPr="00936C0D" w:rsidRDefault="001835B2" w:rsidP="00F00563">
      <w:pPr>
        <w:spacing w:line="36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4</w:t>
      </w:r>
      <w:r w:rsidR="005B4856" w:rsidRPr="00936C0D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Data processing and analysis</w:t>
      </w:r>
    </w:p>
    <w:p w14:paraId="3D8949F1" w14:textId="0A909AF5" w:rsidR="005B4856" w:rsidRDefault="005B4856" w:rsidP="00F00563">
      <w:pPr>
        <w:spacing w:line="360" w:lineRule="auto"/>
        <w:ind w:firstLine="4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The raw MS data files were imported to the Progenesis QI (Waters, Milford, MA, USA)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for 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data preprocessing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including 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alignment, peak picking,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deconvolution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to </w:t>
      </w:r>
      <w:r w:rsidRPr="002B073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obtain the peak area list and the identification</w:t>
      </w:r>
      <w:r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2B073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result list.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Then signal drift of the deconvolution data preprocessed by Progenesis QI was corrected with statTarget (R package: R 3.6.3)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Pr="002B073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406B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Metabolites </w:t>
      </w:r>
      <w:r w:rsidR="0085430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were </w:t>
      </w:r>
      <w:r w:rsidRPr="00406B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selected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406B7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as biomarker candidates</w:t>
      </w:r>
      <w:r w:rsidRPr="002B073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on </w:t>
      </w:r>
      <w:r w:rsidRPr="002B073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 following criteria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2B073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student's t-test,</w:t>
      </w:r>
      <w:r w:rsidRPr="00377F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</w:t>
      </w:r>
      <w:r w:rsidRPr="001D278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-value &lt; 0.0</w:t>
      </w:r>
      <w:r w:rsidR="004253F8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5</w:t>
      </w:r>
      <w:r w:rsidRPr="001D278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 OPLS-DA model, VIP-plots &gt; 1</w:t>
      </w:r>
      <w:r w:rsidRPr="002B073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Then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several online databases, such as the HMDB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hyperlink r:id="rId12" w:history="1">
        <w:r w:rsidRPr="0048634B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http://www.hmdb.ca/</w:t>
        </w:r>
      </w:hyperlink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), LIPID MAPS (</w:t>
      </w:r>
      <w:hyperlink r:id="rId13" w:history="1">
        <w:r w:rsidRPr="0048634B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http://www.lipidmaps.org/</w:t>
        </w:r>
      </w:hyperlink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),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KEGG (</w:t>
      </w:r>
      <w:hyperlink r:id="rId14" w:history="1">
        <w:r w:rsidRPr="0048634B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http://www.kegg.jp/</w:t>
        </w:r>
      </w:hyperlink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were used to align the molecular mass data to identify metabolites using the corrected data files with exact mass measurement. The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differential metabolites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were uploaded to MetaboAnalyst </w:t>
      </w:r>
      <w:r w:rsidR="004253F8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6</w:t>
      </w:r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.0 (</w:t>
      </w:r>
      <w:hyperlink r:id="rId15" w:history="1">
        <w:r w:rsidR="004253F8" w:rsidRPr="00DA66D6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https://www.metaboanalyst.ca/</w:t>
        </w:r>
      </w:hyperlink>
      <w:r w:rsidRPr="000D51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 and mapped into their biochemical pathways by the “Enrichment Analysis” module.</w:t>
      </w:r>
    </w:p>
    <w:p w14:paraId="4651F2D7" w14:textId="77777777" w:rsidR="00B7517E" w:rsidRPr="00B7517E" w:rsidRDefault="00B7517E" w:rsidP="00F00563">
      <w:pPr>
        <w:spacing w:line="360" w:lineRule="auto"/>
        <w:ind w:firstLine="4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45D63882" w14:textId="77777777" w:rsidR="002467F4" w:rsidRDefault="002467F4" w:rsidP="00F00563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F147E50" w14:textId="6DE23D12" w:rsidR="005D579D" w:rsidRDefault="00111315" w:rsidP="00F00563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111315">
        <w:rPr>
          <w:rFonts w:ascii="Times New Roman" w:hAnsi="Times New Roman" w:cs="Times New Roman"/>
          <w:b/>
          <w:bCs/>
          <w:sz w:val="32"/>
          <w:szCs w:val="32"/>
        </w:rPr>
        <w:t>Supplementary</w:t>
      </w:r>
      <w:r w:rsidR="001E31C1" w:rsidRPr="001E31C1">
        <w:t xml:space="preserve"> </w:t>
      </w:r>
      <w:r w:rsidR="001E31C1" w:rsidRPr="001E31C1">
        <w:rPr>
          <w:rFonts w:ascii="Times New Roman" w:hAnsi="Times New Roman" w:cs="Times New Roman"/>
          <w:b/>
          <w:bCs/>
          <w:sz w:val="32"/>
          <w:szCs w:val="32"/>
        </w:rPr>
        <w:t>diagram</w:t>
      </w:r>
      <w:r w:rsidR="00BF7600">
        <w:rPr>
          <w:rFonts w:ascii="Times New Roman" w:hAnsi="Times New Roman" w:cs="Times New Roman"/>
          <w:b/>
          <w:bCs/>
          <w:sz w:val="32"/>
          <w:szCs w:val="32"/>
        </w:rPr>
        <w:t>s</w:t>
      </w:r>
    </w:p>
    <w:p w14:paraId="1479D21B" w14:textId="77777777" w:rsidR="007D1F57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5AF0F83" wp14:editId="56161FC9">
            <wp:extent cx="5274310" cy="2427605"/>
            <wp:effectExtent l="0" t="0" r="2540" b="0"/>
            <wp:docPr id="1920847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847924" name="图片 19208479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172F" w14:textId="4E6B25E5" w:rsidR="007D1F57" w:rsidRPr="007D1F57" w:rsidRDefault="007D1F57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1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 w:rsidRPr="0005047E">
        <w:t xml:space="preserve"> </w:t>
      </w:r>
      <w:r w:rsidRPr="006A3E0E">
        <w:rPr>
          <w:rFonts w:ascii="Times New Roman" w:hAnsi="Times New Roman" w:cs="Times New Roman"/>
        </w:rPr>
        <w:t>TIC</w:t>
      </w:r>
      <w:r w:rsidRPr="00444C29">
        <w:t xml:space="preserve"> </w:t>
      </w:r>
      <w:r w:rsidRPr="00444C29">
        <w:rPr>
          <w:rFonts w:ascii="Times New Roman" w:hAnsi="Times New Roman" w:cs="Times New Roman"/>
        </w:rPr>
        <w:t>plot</w:t>
      </w:r>
      <w:r w:rsidRPr="006A3E0E">
        <w:rPr>
          <w:rFonts w:ascii="Times New Roman" w:hAnsi="Times New Roman" w:cs="Times New Roman"/>
        </w:rPr>
        <w:t xml:space="preserve"> in positive and negative </w:t>
      </w:r>
      <w:r>
        <w:rPr>
          <w:rFonts w:ascii="Times New Roman" w:hAnsi="Times New Roman" w:cs="Times New Roman" w:hint="eastAsia"/>
        </w:rPr>
        <w:t xml:space="preserve">ion </w:t>
      </w:r>
      <w:r w:rsidRPr="006A3E0E">
        <w:rPr>
          <w:rFonts w:ascii="Times New Roman" w:hAnsi="Times New Roman" w:cs="Times New Roman"/>
        </w:rPr>
        <w:t>modes</w:t>
      </w:r>
      <w:r w:rsidRPr="00DC7F9F">
        <w:rPr>
          <w:rFonts w:ascii="Times New Roman" w:hAnsi="Times New Roman" w:cs="Times New Roman"/>
        </w:rPr>
        <w:t>.</w:t>
      </w:r>
    </w:p>
    <w:p w14:paraId="3F5FDC46" w14:textId="77777777" w:rsidR="007D1F57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9648D59" wp14:editId="3DF75F77">
            <wp:extent cx="5274310" cy="3745865"/>
            <wp:effectExtent l="0" t="0" r="0" b="0"/>
            <wp:docPr id="1421942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42101" name="图片 142194210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9C423" w14:textId="047D884E" w:rsidR="007D1F57" w:rsidRDefault="007D1F57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2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6A3E0E">
        <w:rPr>
          <w:rFonts w:ascii="Times New Roman" w:hAnsi="Times New Roman" w:cs="Times New Roman"/>
        </w:rPr>
        <w:t xml:space="preserve">MS/MS spectrum </w:t>
      </w:r>
      <w:r>
        <w:rPr>
          <w:rFonts w:ascii="Times New Roman" w:hAnsi="Times New Roman" w:cs="Times New Roman" w:hint="eastAsia"/>
        </w:rPr>
        <w:t xml:space="preserve">of </w:t>
      </w:r>
      <w:r w:rsidRPr="006A3E0E">
        <w:rPr>
          <w:rFonts w:ascii="Times New Roman" w:hAnsi="Times New Roman" w:cs="Times New Roman"/>
        </w:rPr>
        <w:t>Senkyunolide B</w:t>
      </w:r>
      <w:r>
        <w:rPr>
          <w:rFonts w:ascii="Times New Roman" w:hAnsi="Times New Roman" w:cs="Times New Roman" w:hint="eastAsia"/>
        </w:rPr>
        <w:t>.</w:t>
      </w:r>
    </w:p>
    <w:p w14:paraId="72BBE0EF" w14:textId="77777777" w:rsidR="00785530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4B935EF" wp14:editId="264EF41A">
            <wp:extent cx="5274310" cy="3745865"/>
            <wp:effectExtent l="0" t="0" r="0" b="0"/>
            <wp:docPr id="19112892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89241" name="图片 191128924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BBD8" w14:textId="1642DA1A" w:rsidR="00785530" w:rsidRPr="00785530" w:rsidRDefault="00785530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3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6A3E0E">
        <w:rPr>
          <w:rFonts w:ascii="Times New Roman" w:hAnsi="Times New Roman" w:cs="Times New Roman"/>
        </w:rPr>
        <w:t xml:space="preserve">MS/MS spectrum </w:t>
      </w:r>
      <w:r>
        <w:rPr>
          <w:rFonts w:ascii="Times New Roman" w:hAnsi="Times New Roman" w:cs="Times New Roman" w:hint="eastAsia"/>
        </w:rPr>
        <w:t xml:space="preserve">of </w:t>
      </w:r>
      <w:r w:rsidRPr="006A3E0E">
        <w:rPr>
          <w:rFonts w:ascii="Times New Roman" w:hAnsi="Times New Roman" w:cs="Times New Roman"/>
        </w:rPr>
        <w:t>Perlolyrine</w:t>
      </w:r>
      <w:r>
        <w:rPr>
          <w:rFonts w:ascii="Times New Roman" w:hAnsi="Times New Roman" w:cs="Times New Roman" w:hint="eastAsia"/>
        </w:rPr>
        <w:t>.</w:t>
      </w:r>
    </w:p>
    <w:p w14:paraId="56E928C2" w14:textId="77777777" w:rsidR="00785530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4E0A1CE" wp14:editId="1C528F44">
            <wp:extent cx="5274310" cy="3745865"/>
            <wp:effectExtent l="0" t="0" r="0" b="0"/>
            <wp:docPr id="9210104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10466" name="图片 92101046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168FC" w14:textId="3E665E6B" w:rsidR="00785530" w:rsidRPr="00785530" w:rsidRDefault="00785530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4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6A3E0E">
        <w:rPr>
          <w:rFonts w:ascii="Times New Roman" w:hAnsi="Times New Roman" w:cs="Times New Roman"/>
        </w:rPr>
        <w:t xml:space="preserve">MS/MS spectrum </w:t>
      </w:r>
      <w:r>
        <w:rPr>
          <w:rFonts w:ascii="Times New Roman" w:hAnsi="Times New Roman" w:cs="Times New Roman" w:hint="eastAsia"/>
        </w:rPr>
        <w:t xml:space="preserve">of </w:t>
      </w:r>
      <w:r w:rsidRPr="006A3E0E">
        <w:rPr>
          <w:rFonts w:ascii="Times New Roman" w:hAnsi="Times New Roman" w:cs="Times New Roman"/>
        </w:rPr>
        <w:t>Senkyunolide G</w:t>
      </w:r>
      <w:r>
        <w:rPr>
          <w:rFonts w:ascii="Times New Roman" w:hAnsi="Times New Roman" w:cs="Times New Roman" w:hint="eastAsia"/>
        </w:rPr>
        <w:t>.</w:t>
      </w:r>
    </w:p>
    <w:p w14:paraId="1110474E" w14:textId="77777777" w:rsidR="00785530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E0101EF" wp14:editId="5B59BA72">
            <wp:extent cx="5274310" cy="3757930"/>
            <wp:effectExtent l="0" t="0" r="0" b="0"/>
            <wp:docPr id="19251980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98075" name="图片 192519807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57834" w14:textId="71570707" w:rsidR="00785530" w:rsidRPr="00785530" w:rsidRDefault="00785530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5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6A3E0E">
        <w:rPr>
          <w:rFonts w:ascii="Times New Roman" w:hAnsi="Times New Roman" w:cs="Times New Roman"/>
        </w:rPr>
        <w:t xml:space="preserve">MS/MS spectrum </w:t>
      </w:r>
      <w:r>
        <w:rPr>
          <w:rFonts w:ascii="Times New Roman" w:hAnsi="Times New Roman" w:cs="Times New Roman" w:hint="eastAsia"/>
        </w:rPr>
        <w:t xml:space="preserve">of </w:t>
      </w:r>
      <w:r w:rsidRPr="006A3E0E">
        <w:rPr>
          <w:rFonts w:ascii="Times New Roman" w:hAnsi="Times New Roman" w:cs="Times New Roman"/>
        </w:rPr>
        <w:t>Senkyunolide D</w:t>
      </w:r>
      <w:r>
        <w:rPr>
          <w:rFonts w:ascii="Times New Roman" w:hAnsi="Times New Roman" w:cs="Times New Roman" w:hint="eastAsia"/>
        </w:rPr>
        <w:t>.</w:t>
      </w:r>
    </w:p>
    <w:p w14:paraId="0028633D" w14:textId="77777777" w:rsidR="00785530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0B05A63" wp14:editId="393257A9">
            <wp:extent cx="5274310" cy="3759835"/>
            <wp:effectExtent l="0" t="0" r="0" b="0"/>
            <wp:docPr id="6430436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43686" name="图片 64304368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AE4A" w14:textId="7B96CB9D" w:rsidR="00785530" w:rsidRPr="00785530" w:rsidRDefault="00785530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6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6A3E0E">
        <w:rPr>
          <w:rFonts w:ascii="Times New Roman" w:hAnsi="Times New Roman" w:cs="Times New Roman"/>
        </w:rPr>
        <w:t xml:space="preserve">MS/MS spectrum </w:t>
      </w:r>
      <w:r>
        <w:rPr>
          <w:rFonts w:ascii="Times New Roman" w:hAnsi="Times New Roman" w:cs="Times New Roman" w:hint="eastAsia"/>
        </w:rPr>
        <w:t xml:space="preserve">of </w:t>
      </w:r>
      <w:r w:rsidRPr="006A3E0E">
        <w:rPr>
          <w:rFonts w:ascii="Times New Roman" w:hAnsi="Times New Roman" w:cs="Times New Roman"/>
        </w:rPr>
        <w:t>Coniferyl ferulate</w:t>
      </w:r>
      <w:r>
        <w:rPr>
          <w:rFonts w:ascii="Times New Roman" w:hAnsi="Times New Roman" w:cs="Times New Roman" w:hint="eastAsia"/>
        </w:rPr>
        <w:t>.</w:t>
      </w:r>
    </w:p>
    <w:p w14:paraId="07215AE6" w14:textId="77777777" w:rsidR="00785530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0BA0BCF" wp14:editId="729E2D07">
            <wp:extent cx="5274310" cy="3745865"/>
            <wp:effectExtent l="0" t="0" r="0" b="0"/>
            <wp:docPr id="18400663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66332" name="图片 184006633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4C9F5" w14:textId="342B152F" w:rsidR="00785530" w:rsidRPr="00785530" w:rsidRDefault="00785530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7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6A3E0E">
        <w:rPr>
          <w:rFonts w:ascii="Times New Roman" w:hAnsi="Times New Roman" w:cs="Times New Roman"/>
        </w:rPr>
        <w:t xml:space="preserve">MS/MS spectrum </w:t>
      </w:r>
      <w:r>
        <w:rPr>
          <w:rFonts w:ascii="Times New Roman" w:hAnsi="Times New Roman" w:cs="Times New Roman" w:hint="eastAsia"/>
        </w:rPr>
        <w:t xml:space="preserve">of </w:t>
      </w:r>
      <w:r w:rsidRPr="006A3E0E">
        <w:rPr>
          <w:rFonts w:ascii="Times New Roman" w:hAnsi="Times New Roman" w:cs="Times New Roman"/>
        </w:rPr>
        <w:t>Senkyunolide Q</w:t>
      </w:r>
      <w:r>
        <w:rPr>
          <w:rFonts w:ascii="Times New Roman" w:hAnsi="Times New Roman" w:cs="Times New Roman" w:hint="eastAsia"/>
        </w:rPr>
        <w:t>.</w:t>
      </w:r>
    </w:p>
    <w:p w14:paraId="55982F59" w14:textId="6BC88849" w:rsidR="007D1F57" w:rsidRDefault="007D1F57" w:rsidP="00444C29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1BB76A3" wp14:editId="6A059125">
            <wp:extent cx="5274310" cy="3745865"/>
            <wp:effectExtent l="0" t="0" r="0" b="0"/>
            <wp:docPr id="5739675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967533" name="图片 57396753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3F334" w14:textId="73D8780C" w:rsidR="00EC2C62" w:rsidRPr="00EC2C62" w:rsidRDefault="00785530" w:rsidP="003D06F2">
      <w:pPr>
        <w:widowControl/>
        <w:spacing w:afterLines="100" w:after="312"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>
        <w:rPr>
          <w:rFonts w:ascii="Times New Roman" w:hAnsi="Times New Roman" w:cs="Times New Roman" w:hint="eastAsia"/>
          <w:b/>
          <w:bCs/>
          <w:noProof/>
        </w:rPr>
        <w:t>8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6A3E0E">
        <w:rPr>
          <w:rFonts w:ascii="Times New Roman" w:hAnsi="Times New Roman" w:cs="Times New Roman"/>
        </w:rPr>
        <w:t xml:space="preserve">MS/MS spectrum </w:t>
      </w:r>
      <w:r>
        <w:rPr>
          <w:rFonts w:ascii="Times New Roman" w:hAnsi="Times New Roman" w:cs="Times New Roman" w:hint="eastAsia"/>
        </w:rPr>
        <w:t xml:space="preserve">of </w:t>
      </w:r>
      <w:r w:rsidRPr="006A3E0E">
        <w:rPr>
          <w:rFonts w:ascii="Times New Roman" w:hAnsi="Times New Roman" w:cs="Times New Roman"/>
        </w:rPr>
        <w:t>Ligustilide</w:t>
      </w:r>
      <w:r>
        <w:rPr>
          <w:rFonts w:ascii="Times New Roman" w:hAnsi="Times New Roman" w:cs="Times New Roman" w:hint="eastAsia"/>
        </w:rPr>
        <w:t>.</w:t>
      </w:r>
    </w:p>
    <w:p w14:paraId="2477DE7B" w14:textId="6616CFCF" w:rsidR="005D579D" w:rsidRDefault="000D2EE7" w:rsidP="00F00563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142F1E8E" wp14:editId="64192477">
            <wp:extent cx="5274310" cy="4630522"/>
            <wp:effectExtent l="0" t="0" r="2540" b="0"/>
            <wp:docPr id="1009258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58004" name="图片 100925800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336"/>
                    <a:stretch/>
                  </pic:blipFill>
                  <pic:spPr bwMode="auto">
                    <a:xfrm>
                      <a:off x="0" y="0"/>
                      <a:ext cx="5274310" cy="4630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9CA29" w14:textId="25CC4A82" w:rsidR="00C20C9B" w:rsidRDefault="005D579D" w:rsidP="00FB0C95">
      <w:pPr>
        <w:widowControl/>
        <w:spacing w:line="360" w:lineRule="auto"/>
        <w:rPr>
          <w:rFonts w:ascii="Times New Roman" w:hAnsi="Times New Roman" w:cs="Times New Roman"/>
          <w:color w:val="C00000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 w:rsidR="007D1F57">
        <w:rPr>
          <w:rFonts w:ascii="Times New Roman" w:hAnsi="Times New Roman" w:cs="Times New Roman" w:hint="eastAsia"/>
          <w:b/>
          <w:bCs/>
          <w:noProof/>
        </w:rPr>
        <w:t>9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 w:rsidRPr="0005047E">
        <w:t xml:space="preserve"> </w:t>
      </w:r>
      <w:r w:rsidR="00F428EE">
        <w:rPr>
          <w:rFonts w:ascii="Times New Roman" w:hAnsi="Times New Roman" w:cs="Times New Roman" w:hint="eastAsia"/>
        </w:rPr>
        <w:t xml:space="preserve">(A) </w:t>
      </w:r>
      <w:r w:rsidR="006E2DD5" w:rsidRPr="006E2DD5">
        <w:rPr>
          <w:rFonts w:ascii="Times New Roman" w:hAnsi="Times New Roman" w:cs="Times New Roman"/>
        </w:rPr>
        <w:t>Species diversity differences between the Con, CR, CR_Bor_L</w:t>
      </w:r>
      <w:r w:rsidR="00F31509">
        <w:rPr>
          <w:rFonts w:ascii="Times New Roman" w:hAnsi="Times New Roman" w:cs="Times New Roman"/>
        </w:rPr>
        <w:t>,</w:t>
      </w:r>
      <w:r w:rsidR="006E2DD5" w:rsidRPr="006E2DD5">
        <w:rPr>
          <w:rFonts w:ascii="Times New Roman" w:hAnsi="Times New Roman" w:cs="Times New Roman"/>
        </w:rPr>
        <w:t xml:space="preserve"> and CR_Bor_H groups were estimated by the observed ACE, Chao, Shannon, </w:t>
      </w:r>
      <w:r w:rsidR="00FB0C95">
        <w:rPr>
          <w:rFonts w:ascii="Times New Roman" w:hAnsi="Times New Roman" w:cs="Times New Roman" w:hint="eastAsia"/>
        </w:rPr>
        <w:t xml:space="preserve">and </w:t>
      </w:r>
      <w:r w:rsidR="006E2DD5" w:rsidRPr="006E2DD5">
        <w:rPr>
          <w:rFonts w:ascii="Times New Roman" w:hAnsi="Times New Roman" w:cs="Times New Roman"/>
        </w:rPr>
        <w:t>Simpson</w:t>
      </w:r>
      <w:r w:rsidR="00FB0C95" w:rsidRPr="00FB0C95">
        <w:t xml:space="preserve"> </w:t>
      </w:r>
      <w:r w:rsidR="00FB0C95" w:rsidRPr="00FB0C95">
        <w:rPr>
          <w:rFonts w:ascii="Times New Roman" w:hAnsi="Times New Roman" w:cs="Times New Roman"/>
        </w:rPr>
        <w:t>indexes</w:t>
      </w:r>
      <w:r w:rsidR="00921A88" w:rsidRPr="0005047E">
        <w:rPr>
          <w:rFonts w:ascii="Times New Roman" w:hAnsi="Times New Roman" w:cs="Times New Roman"/>
        </w:rPr>
        <w:t>.</w:t>
      </w:r>
      <w:r w:rsidR="00F428EE">
        <w:rPr>
          <w:rFonts w:ascii="Times New Roman" w:hAnsi="Times New Roman" w:cs="Times New Roman" w:hint="eastAsia"/>
        </w:rPr>
        <w:t xml:space="preserve"> (B) </w:t>
      </w:r>
      <w:r w:rsidR="00DC7F9F" w:rsidRPr="00DC7F9F">
        <w:rPr>
          <w:rFonts w:ascii="Times New Roman" w:hAnsi="Times New Roman" w:cs="Times New Roman"/>
        </w:rPr>
        <w:t>Gut microbiome structural analysis at the phylum level. Con: control group; CR:</w:t>
      </w:r>
      <w:r w:rsidR="00DC7F9F" w:rsidRPr="00DC7F9F">
        <w:t xml:space="preserve"> </w:t>
      </w:r>
      <w:r w:rsidR="00DC7F9F" w:rsidRPr="00DC7F9F">
        <w:rPr>
          <w:rFonts w:ascii="Times New Roman" w:hAnsi="Times New Roman" w:cs="Times New Roman"/>
          <w:i/>
          <w:iCs/>
        </w:rPr>
        <w:t>Chuanxiong Rhizoma</w:t>
      </w:r>
      <w:r w:rsidR="00DC7F9F" w:rsidRPr="00DC7F9F">
        <w:rPr>
          <w:rFonts w:ascii="Times New Roman" w:hAnsi="Times New Roman" w:cs="Times New Roman"/>
        </w:rPr>
        <w:t xml:space="preserve"> treatment group; CR_Bor_L: </w:t>
      </w:r>
      <w:r w:rsidR="00DC7F9F" w:rsidRPr="00DC7F9F">
        <w:rPr>
          <w:rFonts w:ascii="Times New Roman" w:hAnsi="Times New Roman" w:cs="Times New Roman"/>
          <w:i/>
          <w:iCs/>
        </w:rPr>
        <w:t>Chuanxiong Rhizoma</w:t>
      </w:r>
      <w:r w:rsidR="00DC7F9F" w:rsidRPr="00DC7F9F">
        <w:rPr>
          <w:rFonts w:ascii="Times New Roman" w:hAnsi="Times New Roman" w:cs="Times New Roman"/>
        </w:rPr>
        <w:t xml:space="preserve"> and low dose borneol treatment group; CR_Bor_H: </w:t>
      </w:r>
      <w:r w:rsidR="00DC7F9F" w:rsidRPr="00DC7F9F">
        <w:rPr>
          <w:rFonts w:ascii="Times New Roman" w:hAnsi="Times New Roman" w:cs="Times New Roman"/>
          <w:i/>
          <w:iCs/>
        </w:rPr>
        <w:t>Chuanxiong Rhizoma</w:t>
      </w:r>
      <w:r w:rsidR="00DC7F9F" w:rsidRPr="00DC7F9F">
        <w:rPr>
          <w:rFonts w:ascii="Times New Roman" w:hAnsi="Times New Roman" w:cs="Times New Roman"/>
        </w:rPr>
        <w:t xml:space="preserve"> and high dose borneol treatment group, </w:t>
      </w:r>
      <w:r w:rsidR="00DC7F9F" w:rsidRPr="00752EB4">
        <w:rPr>
          <w:rFonts w:ascii="Times New Roman" w:hAnsi="Times New Roman" w:cs="Times New Roman"/>
          <w:i/>
          <w:iCs/>
        </w:rPr>
        <w:t>n</w:t>
      </w:r>
      <w:r w:rsidR="00DC7F9F" w:rsidRPr="00DC7F9F">
        <w:rPr>
          <w:rFonts w:ascii="Times New Roman" w:hAnsi="Times New Roman" w:cs="Times New Roman"/>
        </w:rPr>
        <w:t xml:space="preserve"> = 6 per group.</w:t>
      </w:r>
      <w:r w:rsidR="00F428EE">
        <w:rPr>
          <w:rFonts w:ascii="Times New Roman" w:hAnsi="Times New Roman" w:cs="Times New Roman" w:hint="eastAsia"/>
        </w:rPr>
        <w:t xml:space="preserve"> </w:t>
      </w:r>
    </w:p>
    <w:p w14:paraId="51F5F860" w14:textId="64464FFE" w:rsidR="008B2784" w:rsidRPr="007B623B" w:rsidRDefault="00EC2C62" w:rsidP="00EC2C62">
      <w:pPr>
        <w:widowControl/>
        <w:jc w:val="left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br w:type="page"/>
      </w:r>
    </w:p>
    <w:p w14:paraId="185701D1" w14:textId="489DB567" w:rsidR="00C20C9B" w:rsidRDefault="00AF14A9" w:rsidP="00F00563">
      <w:pPr>
        <w:widowControl/>
        <w:spacing w:line="360" w:lineRule="auto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5451139" wp14:editId="430F0EC6">
            <wp:extent cx="5274310" cy="1671320"/>
            <wp:effectExtent l="0" t="0" r="2540" b="5080"/>
            <wp:docPr id="16731865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186500" name="图片 167318650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7E1A7" w14:textId="76082A1C" w:rsidR="00AF14A9" w:rsidRDefault="00AF14A9" w:rsidP="00D53C6F">
      <w:pPr>
        <w:widowControl/>
        <w:spacing w:line="360" w:lineRule="auto"/>
        <w:rPr>
          <w:rFonts w:ascii="Times New Roman" w:hAnsi="Times New Roman" w:cs="Times New Roman"/>
        </w:rPr>
      </w:pPr>
      <w:r w:rsidRPr="0005047E">
        <w:rPr>
          <w:rFonts w:ascii="Times New Roman" w:hAnsi="Times New Roman" w:cs="Times New Roman"/>
          <w:b/>
          <w:bCs/>
          <w:noProof/>
        </w:rPr>
        <w:t>Fig. S</w:t>
      </w:r>
      <w:r w:rsidR="007D1F57">
        <w:rPr>
          <w:rFonts w:ascii="Times New Roman" w:hAnsi="Times New Roman" w:cs="Times New Roman" w:hint="eastAsia"/>
          <w:b/>
          <w:bCs/>
          <w:noProof/>
        </w:rPr>
        <w:t>10</w:t>
      </w:r>
      <w:r w:rsidRPr="0005047E">
        <w:rPr>
          <w:rFonts w:ascii="Times New Roman" w:hAnsi="Times New Roman" w:cs="Times New Roman"/>
          <w:b/>
          <w:bCs/>
          <w:noProof/>
        </w:rPr>
        <w:t>.</w:t>
      </w:r>
      <w:r w:rsidRPr="0005047E">
        <w:t xml:space="preserve"> </w:t>
      </w:r>
      <w:r w:rsidR="00DC7F9F" w:rsidRPr="00DC7F9F">
        <w:rPr>
          <w:rFonts w:ascii="Times New Roman" w:hAnsi="Times New Roman" w:cs="Times New Roman"/>
        </w:rPr>
        <w:t>PCA score plot of untargeted metabolome for serum sample</w:t>
      </w:r>
      <w:r w:rsidR="00DC7F9F">
        <w:rPr>
          <w:rFonts w:ascii="Times New Roman" w:hAnsi="Times New Roman" w:cs="Times New Roman" w:hint="eastAsia"/>
        </w:rPr>
        <w:t xml:space="preserve"> in</w:t>
      </w:r>
      <w:r w:rsidR="00DC7F9F" w:rsidRPr="00DC7F9F">
        <w:rPr>
          <w:rFonts w:ascii="Times New Roman" w:hAnsi="Times New Roman" w:cs="Times New Roman"/>
        </w:rPr>
        <w:t xml:space="preserve"> positive </w:t>
      </w:r>
      <w:r w:rsidR="00DC7F9F">
        <w:rPr>
          <w:rFonts w:ascii="Times New Roman" w:hAnsi="Times New Roman" w:cs="Times New Roman" w:hint="eastAsia"/>
        </w:rPr>
        <w:t>and</w:t>
      </w:r>
      <w:r w:rsidR="00DC7F9F" w:rsidRPr="00DC7F9F">
        <w:rPr>
          <w:rFonts w:ascii="Times New Roman" w:hAnsi="Times New Roman" w:cs="Times New Roman"/>
        </w:rPr>
        <w:t xml:space="preserve"> negative mode.</w:t>
      </w:r>
    </w:p>
    <w:sectPr w:rsidR="00AF14A9" w:rsidSect="00BF2C10">
      <w:footerReference w:type="default" r:id="rId26"/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965DF" w14:textId="77777777" w:rsidR="00A52923" w:rsidRDefault="00A52923" w:rsidP="003D5D1A">
      <w:r>
        <w:separator/>
      </w:r>
    </w:p>
  </w:endnote>
  <w:endnote w:type="continuationSeparator" w:id="0">
    <w:p w14:paraId="3F4D1A52" w14:textId="77777777" w:rsidR="00A52923" w:rsidRDefault="00A52923" w:rsidP="003D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870031"/>
      <w:docPartObj>
        <w:docPartGallery w:val="Page Numbers (Bottom of Page)"/>
        <w:docPartUnique/>
      </w:docPartObj>
    </w:sdtPr>
    <w:sdtEndPr/>
    <w:sdtContent>
      <w:p w14:paraId="25671692" w14:textId="77777777" w:rsidR="003252C5" w:rsidRPr="00E87049" w:rsidRDefault="003252C5">
        <w:pPr>
          <w:pStyle w:val="Footer"/>
          <w:jc w:val="center"/>
        </w:pPr>
        <w:r w:rsidRPr="00E87049">
          <w:fldChar w:fldCharType="begin"/>
        </w:r>
        <w:r w:rsidRPr="00E87049">
          <w:instrText>PAGE   \* MERGEFORMAT</w:instrText>
        </w:r>
        <w:r w:rsidRPr="00E87049">
          <w:fldChar w:fldCharType="separate"/>
        </w:r>
        <w:r w:rsidRPr="00E87049">
          <w:rPr>
            <w:noProof/>
          </w:rPr>
          <w:t>23</w:t>
        </w:r>
        <w:r w:rsidRPr="00E87049">
          <w:fldChar w:fldCharType="end"/>
        </w:r>
      </w:p>
    </w:sdtContent>
  </w:sdt>
  <w:p w14:paraId="7ED9B0EF" w14:textId="77777777" w:rsidR="003252C5" w:rsidRPr="00E87049" w:rsidRDefault="003252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5589898"/>
      <w:docPartObj>
        <w:docPartGallery w:val="Page Numbers (Bottom of Page)"/>
        <w:docPartUnique/>
      </w:docPartObj>
    </w:sdtPr>
    <w:sdtEndPr/>
    <w:sdtContent>
      <w:p w14:paraId="6724D910" w14:textId="4654EDDD" w:rsidR="00BB6426" w:rsidRDefault="00BB642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784" w:rsidRPr="008B2784">
          <w:rPr>
            <w:noProof/>
            <w:lang w:val="zh-CN"/>
          </w:rPr>
          <w:t>5</w:t>
        </w:r>
        <w:r>
          <w:fldChar w:fldCharType="end"/>
        </w:r>
      </w:p>
    </w:sdtContent>
  </w:sdt>
  <w:p w14:paraId="758AAADA" w14:textId="77777777" w:rsidR="00903EC2" w:rsidRDefault="00903E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0A15F" w14:textId="77777777" w:rsidR="00A52923" w:rsidRDefault="00A52923" w:rsidP="003D5D1A">
      <w:r>
        <w:separator/>
      </w:r>
    </w:p>
  </w:footnote>
  <w:footnote w:type="continuationSeparator" w:id="0">
    <w:p w14:paraId="5764B981" w14:textId="77777777" w:rsidR="00A52923" w:rsidRDefault="00A52923" w:rsidP="003D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7134D"/>
    <w:multiLevelType w:val="hybridMultilevel"/>
    <w:tmpl w:val="E6EA4458"/>
    <w:lvl w:ilvl="0" w:tplc="0658CD3A">
      <w:start w:val="3"/>
      <w:numFmt w:val="bullet"/>
      <w:lvlText w:val="-"/>
      <w:lvlJc w:val="left"/>
      <w:pPr>
        <w:ind w:left="57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zI3s7C0sDAzMDNR0lEKTi0uzszPAykwtqwFAMwlK8EtAAAA"/>
  </w:docVars>
  <w:rsids>
    <w:rsidRoot w:val="007632BC"/>
    <w:rsid w:val="00007E02"/>
    <w:rsid w:val="00010E36"/>
    <w:rsid w:val="00014B84"/>
    <w:rsid w:val="00014D76"/>
    <w:rsid w:val="00027641"/>
    <w:rsid w:val="00032ECF"/>
    <w:rsid w:val="000332FA"/>
    <w:rsid w:val="000372EB"/>
    <w:rsid w:val="00037627"/>
    <w:rsid w:val="00042FB0"/>
    <w:rsid w:val="00044B9B"/>
    <w:rsid w:val="00045C16"/>
    <w:rsid w:val="0005047E"/>
    <w:rsid w:val="000842ED"/>
    <w:rsid w:val="00084B51"/>
    <w:rsid w:val="00093900"/>
    <w:rsid w:val="000A2BF6"/>
    <w:rsid w:val="000A6E22"/>
    <w:rsid w:val="000A7D9E"/>
    <w:rsid w:val="000B109E"/>
    <w:rsid w:val="000B2195"/>
    <w:rsid w:val="000C33CB"/>
    <w:rsid w:val="000D2EE7"/>
    <w:rsid w:val="000E32B8"/>
    <w:rsid w:val="000E6E2B"/>
    <w:rsid w:val="000F40DF"/>
    <w:rsid w:val="00102C92"/>
    <w:rsid w:val="00111315"/>
    <w:rsid w:val="00117ECF"/>
    <w:rsid w:val="001304A1"/>
    <w:rsid w:val="001304F1"/>
    <w:rsid w:val="0016140A"/>
    <w:rsid w:val="00161B39"/>
    <w:rsid w:val="00164CC0"/>
    <w:rsid w:val="001702D8"/>
    <w:rsid w:val="001716F7"/>
    <w:rsid w:val="00180697"/>
    <w:rsid w:val="001835B2"/>
    <w:rsid w:val="00187497"/>
    <w:rsid w:val="001A0EBA"/>
    <w:rsid w:val="001A575E"/>
    <w:rsid w:val="001B5F5A"/>
    <w:rsid w:val="001B6C40"/>
    <w:rsid w:val="001D136B"/>
    <w:rsid w:val="001E31C1"/>
    <w:rsid w:val="001F1A4F"/>
    <w:rsid w:val="0020063D"/>
    <w:rsid w:val="002014A3"/>
    <w:rsid w:val="00201FB6"/>
    <w:rsid w:val="00203BA3"/>
    <w:rsid w:val="002159E2"/>
    <w:rsid w:val="00220979"/>
    <w:rsid w:val="0022284E"/>
    <w:rsid w:val="002314D6"/>
    <w:rsid w:val="00242D21"/>
    <w:rsid w:val="00245F99"/>
    <w:rsid w:val="002467F4"/>
    <w:rsid w:val="002554EB"/>
    <w:rsid w:val="00270508"/>
    <w:rsid w:val="0028050E"/>
    <w:rsid w:val="00290FF5"/>
    <w:rsid w:val="0029692E"/>
    <w:rsid w:val="00296A0D"/>
    <w:rsid w:val="00297BE9"/>
    <w:rsid w:val="002A0B10"/>
    <w:rsid w:val="002B406F"/>
    <w:rsid w:val="002C0586"/>
    <w:rsid w:val="002C74F4"/>
    <w:rsid w:val="002D54D2"/>
    <w:rsid w:val="002E2558"/>
    <w:rsid w:val="002E756B"/>
    <w:rsid w:val="00304781"/>
    <w:rsid w:val="00306C3E"/>
    <w:rsid w:val="00310A63"/>
    <w:rsid w:val="003126FD"/>
    <w:rsid w:val="003252C5"/>
    <w:rsid w:val="0032777C"/>
    <w:rsid w:val="00333770"/>
    <w:rsid w:val="00335960"/>
    <w:rsid w:val="00340520"/>
    <w:rsid w:val="00354A13"/>
    <w:rsid w:val="0036098C"/>
    <w:rsid w:val="003625DA"/>
    <w:rsid w:val="00376FF1"/>
    <w:rsid w:val="0037723F"/>
    <w:rsid w:val="003822D7"/>
    <w:rsid w:val="00385208"/>
    <w:rsid w:val="0039074C"/>
    <w:rsid w:val="003922A4"/>
    <w:rsid w:val="00393BF3"/>
    <w:rsid w:val="0039568B"/>
    <w:rsid w:val="003A0BEE"/>
    <w:rsid w:val="003C1AB2"/>
    <w:rsid w:val="003D06F2"/>
    <w:rsid w:val="003D251B"/>
    <w:rsid w:val="003D5D1A"/>
    <w:rsid w:val="003E05D1"/>
    <w:rsid w:val="003F4491"/>
    <w:rsid w:val="00414847"/>
    <w:rsid w:val="00421EB6"/>
    <w:rsid w:val="004253F8"/>
    <w:rsid w:val="00425770"/>
    <w:rsid w:val="004278B6"/>
    <w:rsid w:val="00427B01"/>
    <w:rsid w:val="00444A7E"/>
    <w:rsid w:val="00444C29"/>
    <w:rsid w:val="00450ACF"/>
    <w:rsid w:val="00460AC4"/>
    <w:rsid w:val="00467FC0"/>
    <w:rsid w:val="00470E02"/>
    <w:rsid w:val="0047446A"/>
    <w:rsid w:val="00475CDA"/>
    <w:rsid w:val="004776B7"/>
    <w:rsid w:val="0048129F"/>
    <w:rsid w:val="00483005"/>
    <w:rsid w:val="004859D9"/>
    <w:rsid w:val="00485C8F"/>
    <w:rsid w:val="00487293"/>
    <w:rsid w:val="004A1B31"/>
    <w:rsid w:val="004A1D68"/>
    <w:rsid w:val="004A2BED"/>
    <w:rsid w:val="004A41CB"/>
    <w:rsid w:val="004B7740"/>
    <w:rsid w:val="004C0005"/>
    <w:rsid w:val="004C2231"/>
    <w:rsid w:val="004C6F39"/>
    <w:rsid w:val="004E196A"/>
    <w:rsid w:val="004E1E32"/>
    <w:rsid w:val="004E29C7"/>
    <w:rsid w:val="004E7F47"/>
    <w:rsid w:val="005145E5"/>
    <w:rsid w:val="00531741"/>
    <w:rsid w:val="00532C14"/>
    <w:rsid w:val="00543D16"/>
    <w:rsid w:val="00555A7D"/>
    <w:rsid w:val="005568B7"/>
    <w:rsid w:val="005861C9"/>
    <w:rsid w:val="00587CD2"/>
    <w:rsid w:val="005954C0"/>
    <w:rsid w:val="00595605"/>
    <w:rsid w:val="005A535A"/>
    <w:rsid w:val="005B4856"/>
    <w:rsid w:val="005C1C83"/>
    <w:rsid w:val="005D579D"/>
    <w:rsid w:val="005F1BBC"/>
    <w:rsid w:val="005F1DA4"/>
    <w:rsid w:val="005F38B3"/>
    <w:rsid w:val="00602062"/>
    <w:rsid w:val="006030F8"/>
    <w:rsid w:val="006036AF"/>
    <w:rsid w:val="00603D87"/>
    <w:rsid w:val="00613721"/>
    <w:rsid w:val="00620963"/>
    <w:rsid w:val="006275A0"/>
    <w:rsid w:val="00632B1E"/>
    <w:rsid w:val="00662DD9"/>
    <w:rsid w:val="00663CCC"/>
    <w:rsid w:val="00671159"/>
    <w:rsid w:val="006808D2"/>
    <w:rsid w:val="006A093F"/>
    <w:rsid w:val="006A14B4"/>
    <w:rsid w:val="006A3E0E"/>
    <w:rsid w:val="006A519C"/>
    <w:rsid w:val="006B3C38"/>
    <w:rsid w:val="006B48FC"/>
    <w:rsid w:val="006C5C00"/>
    <w:rsid w:val="006D084D"/>
    <w:rsid w:val="006D748F"/>
    <w:rsid w:val="006E1CDC"/>
    <w:rsid w:val="006E1E38"/>
    <w:rsid w:val="006E2DD5"/>
    <w:rsid w:val="006E7496"/>
    <w:rsid w:val="00701735"/>
    <w:rsid w:val="00702FA6"/>
    <w:rsid w:val="0070563C"/>
    <w:rsid w:val="0072214F"/>
    <w:rsid w:val="00742E82"/>
    <w:rsid w:val="00752EB4"/>
    <w:rsid w:val="00754E6D"/>
    <w:rsid w:val="007570CE"/>
    <w:rsid w:val="007632BC"/>
    <w:rsid w:val="00771F65"/>
    <w:rsid w:val="00776B20"/>
    <w:rsid w:val="00785530"/>
    <w:rsid w:val="007B19AE"/>
    <w:rsid w:val="007B5F55"/>
    <w:rsid w:val="007B623B"/>
    <w:rsid w:val="007D1F57"/>
    <w:rsid w:val="007D4074"/>
    <w:rsid w:val="007E3A6C"/>
    <w:rsid w:val="007F2FD6"/>
    <w:rsid w:val="00803DAE"/>
    <w:rsid w:val="00804ADB"/>
    <w:rsid w:val="00806E4E"/>
    <w:rsid w:val="00811182"/>
    <w:rsid w:val="0081222A"/>
    <w:rsid w:val="0081383B"/>
    <w:rsid w:val="00817A86"/>
    <w:rsid w:val="008204F4"/>
    <w:rsid w:val="00821286"/>
    <w:rsid w:val="00823012"/>
    <w:rsid w:val="0082716A"/>
    <w:rsid w:val="008408CA"/>
    <w:rsid w:val="008415CE"/>
    <w:rsid w:val="008507AB"/>
    <w:rsid w:val="00851578"/>
    <w:rsid w:val="00854305"/>
    <w:rsid w:val="0085534F"/>
    <w:rsid w:val="00855C9D"/>
    <w:rsid w:val="008631DB"/>
    <w:rsid w:val="00871212"/>
    <w:rsid w:val="00891765"/>
    <w:rsid w:val="00893E7F"/>
    <w:rsid w:val="008B2784"/>
    <w:rsid w:val="008B3592"/>
    <w:rsid w:val="008B579C"/>
    <w:rsid w:val="008D65EE"/>
    <w:rsid w:val="008E2ED3"/>
    <w:rsid w:val="00902444"/>
    <w:rsid w:val="00903EC2"/>
    <w:rsid w:val="00921A88"/>
    <w:rsid w:val="0092472C"/>
    <w:rsid w:val="00934C33"/>
    <w:rsid w:val="00936C0D"/>
    <w:rsid w:val="00941081"/>
    <w:rsid w:val="00950381"/>
    <w:rsid w:val="0095078A"/>
    <w:rsid w:val="00960B99"/>
    <w:rsid w:val="00965BCF"/>
    <w:rsid w:val="00967288"/>
    <w:rsid w:val="00972D94"/>
    <w:rsid w:val="00975417"/>
    <w:rsid w:val="009808CB"/>
    <w:rsid w:val="009A0EC8"/>
    <w:rsid w:val="009B3576"/>
    <w:rsid w:val="009B701B"/>
    <w:rsid w:val="009D1E95"/>
    <w:rsid w:val="009D3E26"/>
    <w:rsid w:val="009E311B"/>
    <w:rsid w:val="009F36AA"/>
    <w:rsid w:val="00A0096B"/>
    <w:rsid w:val="00A101C2"/>
    <w:rsid w:val="00A11573"/>
    <w:rsid w:val="00A142DE"/>
    <w:rsid w:val="00A21538"/>
    <w:rsid w:val="00A33500"/>
    <w:rsid w:val="00A34149"/>
    <w:rsid w:val="00A35177"/>
    <w:rsid w:val="00A439B2"/>
    <w:rsid w:val="00A51391"/>
    <w:rsid w:val="00A52923"/>
    <w:rsid w:val="00A84AAC"/>
    <w:rsid w:val="00A90EA6"/>
    <w:rsid w:val="00A91758"/>
    <w:rsid w:val="00AB0B26"/>
    <w:rsid w:val="00AB149E"/>
    <w:rsid w:val="00AB1E5B"/>
    <w:rsid w:val="00AD103C"/>
    <w:rsid w:val="00AD5B61"/>
    <w:rsid w:val="00AD67D6"/>
    <w:rsid w:val="00AF14A9"/>
    <w:rsid w:val="00AF1B2A"/>
    <w:rsid w:val="00AF6E54"/>
    <w:rsid w:val="00AF7B15"/>
    <w:rsid w:val="00B13E81"/>
    <w:rsid w:val="00B26FA0"/>
    <w:rsid w:val="00B27105"/>
    <w:rsid w:val="00B27182"/>
    <w:rsid w:val="00B301EE"/>
    <w:rsid w:val="00B36039"/>
    <w:rsid w:val="00B63B15"/>
    <w:rsid w:val="00B7510D"/>
    <w:rsid w:val="00B7517E"/>
    <w:rsid w:val="00B75CA5"/>
    <w:rsid w:val="00B76FA6"/>
    <w:rsid w:val="00B81DC0"/>
    <w:rsid w:val="00BA6B18"/>
    <w:rsid w:val="00BB03D7"/>
    <w:rsid w:val="00BB3820"/>
    <w:rsid w:val="00BB5894"/>
    <w:rsid w:val="00BB63F2"/>
    <w:rsid w:val="00BB6426"/>
    <w:rsid w:val="00BB6BB8"/>
    <w:rsid w:val="00BC73A7"/>
    <w:rsid w:val="00BE30C9"/>
    <w:rsid w:val="00BE4924"/>
    <w:rsid w:val="00BF2C10"/>
    <w:rsid w:val="00BF7600"/>
    <w:rsid w:val="00C07022"/>
    <w:rsid w:val="00C202D9"/>
    <w:rsid w:val="00C20C9B"/>
    <w:rsid w:val="00C214AF"/>
    <w:rsid w:val="00C24178"/>
    <w:rsid w:val="00C259A0"/>
    <w:rsid w:val="00C42CEB"/>
    <w:rsid w:val="00C43F7E"/>
    <w:rsid w:val="00C564BB"/>
    <w:rsid w:val="00C66FE2"/>
    <w:rsid w:val="00C67C4F"/>
    <w:rsid w:val="00C818F1"/>
    <w:rsid w:val="00C93643"/>
    <w:rsid w:val="00CA7DD0"/>
    <w:rsid w:val="00CB1C1A"/>
    <w:rsid w:val="00CB2BF0"/>
    <w:rsid w:val="00CB63B0"/>
    <w:rsid w:val="00CC0DB3"/>
    <w:rsid w:val="00CC5DA7"/>
    <w:rsid w:val="00CC618F"/>
    <w:rsid w:val="00CD09AF"/>
    <w:rsid w:val="00CE40DF"/>
    <w:rsid w:val="00CE5E22"/>
    <w:rsid w:val="00CF30C4"/>
    <w:rsid w:val="00D0349B"/>
    <w:rsid w:val="00D0530A"/>
    <w:rsid w:val="00D11575"/>
    <w:rsid w:val="00D14D15"/>
    <w:rsid w:val="00D53C6F"/>
    <w:rsid w:val="00D60251"/>
    <w:rsid w:val="00D61E36"/>
    <w:rsid w:val="00D62332"/>
    <w:rsid w:val="00D6242C"/>
    <w:rsid w:val="00D628D3"/>
    <w:rsid w:val="00D74778"/>
    <w:rsid w:val="00D839C7"/>
    <w:rsid w:val="00DA4D0D"/>
    <w:rsid w:val="00DA5114"/>
    <w:rsid w:val="00DB4AA1"/>
    <w:rsid w:val="00DC0F74"/>
    <w:rsid w:val="00DC7F9F"/>
    <w:rsid w:val="00DD4265"/>
    <w:rsid w:val="00DE4665"/>
    <w:rsid w:val="00DF3818"/>
    <w:rsid w:val="00E04F90"/>
    <w:rsid w:val="00E15958"/>
    <w:rsid w:val="00E22C10"/>
    <w:rsid w:val="00E2531C"/>
    <w:rsid w:val="00E25A2F"/>
    <w:rsid w:val="00E50123"/>
    <w:rsid w:val="00E55930"/>
    <w:rsid w:val="00E572CB"/>
    <w:rsid w:val="00E6214B"/>
    <w:rsid w:val="00E671FB"/>
    <w:rsid w:val="00E765A6"/>
    <w:rsid w:val="00E93E2A"/>
    <w:rsid w:val="00EA4A2F"/>
    <w:rsid w:val="00EC2C62"/>
    <w:rsid w:val="00EC39FC"/>
    <w:rsid w:val="00EC50D9"/>
    <w:rsid w:val="00F00563"/>
    <w:rsid w:val="00F05B9B"/>
    <w:rsid w:val="00F07BF1"/>
    <w:rsid w:val="00F20FAE"/>
    <w:rsid w:val="00F31509"/>
    <w:rsid w:val="00F40347"/>
    <w:rsid w:val="00F428EE"/>
    <w:rsid w:val="00F67F8B"/>
    <w:rsid w:val="00F80988"/>
    <w:rsid w:val="00F95DEB"/>
    <w:rsid w:val="00FA6C60"/>
    <w:rsid w:val="00FB0C95"/>
    <w:rsid w:val="00FB23BC"/>
    <w:rsid w:val="00FB57D6"/>
    <w:rsid w:val="00FD328D"/>
    <w:rsid w:val="00FD790F"/>
    <w:rsid w:val="00FE1013"/>
    <w:rsid w:val="00FE24BC"/>
    <w:rsid w:val="00FE4205"/>
    <w:rsid w:val="00FF1427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3DF92D0"/>
  <w15:chartTrackingRefBased/>
  <w15:docId w15:val="{0AB689D9-9FC4-4B2B-9202-456DE684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530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B6426"/>
    <w:pPr>
      <w:keepNext/>
      <w:keepLines/>
      <w:jc w:val="left"/>
      <w:outlineLvl w:val="2"/>
    </w:pPr>
    <w:rPr>
      <w:rFonts w:ascii="Times New Roman" w:eastAsia="Times New Roman" w:hAnsi="Times New Roman"/>
      <w:b/>
      <w:b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63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26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5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D5D1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D5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D5D1A"/>
    <w:rPr>
      <w:sz w:val="18"/>
      <w:szCs w:val="18"/>
    </w:rPr>
  </w:style>
  <w:style w:type="paragraph" w:styleId="Revision">
    <w:name w:val="Revision"/>
    <w:hidden/>
    <w:uiPriority w:val="99"/>
    <w:semiHidden/>
    <w:rsid w:val="00BB6426"/>
  </w:style>
  <w:style w:type="paragraph" w:styleId="Caption">
    <w:name w:val="caption"/>
    <w:basedOn w:val="Normal"/>
    <w:next w:val="Normal"/>
    <w:uiPriority w:val="35"/>
    <w:unhideWhenUsed/>
    <w:qFormat/>
    <w:rsid w:val="00BB6426"/>
    <w:rPr>
      <w:rFonts w:asciiTheme="majorHAnsi" w:eastAsia="SimHei" w:hAnsiTheme="majorHAnsi" w:cstheme="majorBid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B6426"/>
    <w:rPr>
      <w:rFonts w:ascii="Times New Roman" w:eastAsia="Times New Roman" w:hAnsi="Times New Roman"/>
      <w:b/>
      <w:bCs/>
      <w:sz w:val="24"/>
      <w:szCs w:val="32"/>
    </w:rPr>
  </w:style>
  <w:style w:type="paragraph" w:styleId="ListParagraph">
    <w:name w:val="List Paragraph"/>
    <w:basedOn w:val="Normal"/>
    <w:uiPriority w:val="34"/>
    <w:qFormat/>
    <w:rsid w:val="00FE24BC"/>
    <w:pPr>
      <w:ind w:firstLineChars="200" w:firstLine="420"/>
    </w:pPr>
  </w:style>
  <w:style w:type="table" w:styleId="TableGridLight">
    <w:name w:val="Grid Table Light"/>
    <w:basedOn w:val="TableNormal"/>
    <w:uiPriority w:val="40"/>
    <w:rsid w:val="00B75C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75CA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75CA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75CA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B75C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75CA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B3576"/>
  </w:style>
  <w:style w:type="character" w:customStyle="1" w:styleId="1">
    <w:name w:val="未处理的提及1"/>
    <w:basedOn w:val="DefaultParagraphFont"/>
    <w:uiPriority w:val="99"/>
    <w:semiHidden/>
    <w:unhideWhenUsed/>
    <w:rsid w:val="0042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zhangy@hotmail.com" TargetMode="External"/><Relationship Id="rId13" Type="http://schemas.openxmlformats.org/officeDocument/2006/relationships/hyperlink" Target="http://www.lipidmaps.org/" TargetMode="External"/><Relationship Id="rId18" Type="http://schemas.openxmlformats.org/officeDocument/2006/relationships/image" Target="media/image3.tif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6.tiff"/><Relationship Id="rId7" Type="http://schemas.openxmlformats.org/officeDocument/2006/relationships/endnotes" Target="endnotes.xml"/><Relationship Id="rId12" Type="http://schemas.openxmlformats.org/officeDocument/2006/relationships/hyperlink" Target="http://www.hmdb.ca/" TargetMode="External"/><Relationship Id="rId17" Type="http://schemas.openxmlformats.org/officeDocument/2006/relationships/image" Target="media/image2.tiff"/><Relationship Id="rId25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1.tiff"/><Relationship Id="rId20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tiff"/><Relationship Id="rId5" Type="http://schemas.openxmlformats.org/officeDocument/2006/relationships/webSettings" Target="webSettings.xml"/><Relationship Id="rId15" Type="http://schemas.openxmlformats.org/officeDocument/2006/relationships/hyperlink" Target="https://www.metaboanalyst.ca/" TargetMode="External"/><Relationship Id="rId23" Type="http://schemas.openxmlformats.org/officeDocument/2006/relationships/image" Target="media/image8.tiff"/><Relationship Id="rId28" Type="http://schemas.openxmlformats.org/officeDocument/2006/relationships/theme" Target="theme/theme1.xml"/><Relationship Id="rId10" Type="http://schemas.openxmlformats.org/officeDocument/2006/relationships/hyperlink" Target="mailto:jhxiaoxushen@163.com" TargetMode="External"/><Relationship Id="rId19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hyperlink" Target="mailto:gaosong@shutcm.edu.cn" TargetMode="External"/><Relationship Id="rId14" Type="http://schemas.openxmlformats.org/officeDocument/2006/relationships/hyperlink" Target="http://www.kegg.jp/" TargetMode="External"/><Relationship Id="rId22" Type="http://schemas.openxmlformats.org/officeDocument/2006/relationships/image" Target="media/image7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4E564-135E-4CFE-9957-11DDAAE7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915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Gaosong</dc:creator>
  <cp:keywords/>
  <dc:description/>
  <cp:lastModifiedBy>Rajalakshmi Thangaraj</cp:lastModifiedBy>
  <cp:revision>5</cp:revision>
  <dcterms:created xsi:type="dcterms:W3CDTF">2025-05-29T02:12:00Z</dcterms:created>
  <dcterms:modified xsi:type="dcterms:W3CDTF">2025-08-26T08:56:00Z</dcterms:modified>
</cp:coreProperties>
</file>