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F068C" w14:textId="77777777" w:rsidR="00335B56" w:rsidRPr="00C40B87" w:rsidRDefault="00335B56" w:rsidP="00084795">
      <w:pPr>
        <w:widowControl/>
        <w:jc w:val="left"/>
        <w:rPr>
          <w:rFonts w:ascii="Times New Roman" w:hAnsi="Times New Roman" w:cs="Times New Roman"/>
          <w:b/>
          <w:bCs/>
          <w:i/>
          <w:color w:val="000000" w:themeColor="text1"/>
          <w:kern w:val="0"/>
          <w:sz w:val="28"/>
          <w:szCs w:val="24"/>
          <w:lang w:val="en-CA"/>
        </w:rPr>
      </w:pPr>
      <w:bookmarkStart w:id="0" w:name="_GoBack"/>
      <w:bookmarkEnd w:id="0"/>
    </w:p>
    <w:p w14:paraId="557F7EB4" w14:textId="2ECA9190" w:rsidR="00A2574C" w:rsidRPr="00C40B87" w:rsidRDefault="00A2574C" w:rsidP="00084795">
      <w:pPr>
        <w:widowControl/>
        <w:jc w:val="left"/>
        <w:rPr>
          <w:rFonts w:ascii="Times New Roman" w:hAnsi="Times New Roman" w:cs="Times New Roman"/>
          <w:b/>
          <w:bCs/>
          <w:i/>
          <w:color w:val="000000" w:themeColor="text1"/>
          <w:kern w:val="0"/>
          <w:sz w:val="28"/>
          <w:szCs w:val="24"/>
          <w:lang w:val="en-CA"/>
        </w:rPr>
      </w:pPr>
      <w:r w:rsidRPr="00C40B87">
        <w:rPr>
          <w:rFonts w:ascii="Times New Roman" w:hAnsi="Times New Roman" w:cs="Times New Roman" w:hint="eastAsia"/>
          <w:b/>
          <w:bCs/>
          <w:i/>
          <w:color w:val="000000" w:themeColor="text1"/>
          <w:kern w:val="0"/>
          <w:sz w:val="28"/>
          <w:szCs w:val="24"/>
          <w:lang w:val="en-CA"/>
        </w:rPr>
        <w:t>S</w:t>
      </w:r>
      <w:r w:rsidRPr="00C40B87">
        <w:rPr>
          <w:rFonts w:ascii="Times New Roman" w:hAnsi="Times New Roman" w:cs="Times New Roman"/>
          <w:b/>
          <w:bCs/>
          <w:i/>
          <w:color w:val="000000" w:themeColor="text1"/>
          <w:kern w:val="0"/>
          <w:sz w:val="28"/>
          <w:szCs w:val="24"/>
          <w:lang w:val="en-CA"/>
        </w:rPr>
        <w:t>upplementary information</w:t>
      </w:r>
    </w:p>
    <w:p w14:paraId="3008A958" w14:textId="77777777" w:rsidR="00A2574C" w:rsidRPr="00C40B87" w:rsidRDefault="00A2574C" w:rsidP="00084795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CA"/>
        </w:rPr>
      </w:pPr>
    </w:p>
    <w:p w14:paraId="2FA63993" w14:textId="47E35E4C" w:rsidR="009302B5" w:rsidRPr="00C40B87" w:rsidRDefault="0015722A" w:rsidP="00084795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CA" w:eastAsia="en-US"/>
        </w:rPr>
      </w:pPr>
      <w:proofErr w:type="spellStart"/>
      <w:r w:rsidRPr="0015722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CA" w:eastAsia="en-US"/>
        </w:rPr>
        <w:t>Isolinderalactone</w:t>
      </w:r>
      <w:proofErr w:type="spellEnd"/>
      <w:r w:rsidRPr="0015722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CA" w:eastAsia="en-US"/>
        </w:rPr>
        <w:t xml:space="preserve"> regulates macrophage polarization and efferocytosis </w:t>
      </w:r>
      <w:r w:rsidR="00D707A6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  <w:szCs w:val="24"/>
          <w:lang w:val="en-CA"/>
        </w:rPr>
        <w:t>by</w:t>
      </w:r>
      <w:r w:rsidRPr="0015722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CA" w:eastAsia="en-US"/>
        </w:rPr>
        <w:t xml:space="preserve"> activating LXRα pathway against ulcerative colitis</w:t>
      </w:r>
    </w:p>
    <w:p w14:paraId="4A9D72C4" w14:textId="1548B255" w:rsidR="009302B5" w:rsidRPr="00C40B87" w:rsidRDefault="009302B5" w:rsidP="00084795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CA" w:eastAsia="en-US"/>
        </w:rPr>
      </w:pPr>
    </w:p>
    <w:p w14:paraId="20EE144A" w14:textId="688D1134" w:rsidR="009302B5" w:rsidRPr="00C40B87" w:rsidRDefault="009302B5" w:rsidP="00084795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CA" w:eastAsia="en-US"/>
        </w:rPr>
      </w:pPr>
    </w:p>
    <w:p w14:paraId="714676F3" w14:textId="77777777" w:rsidR="009302B5" w:rsidRPr="00C40B87" w:rsidRDefault="009302B5" w:rsidP="009302B5">
      <w:pPr>
        <w:pStyle w:val="Paragraph"/>
        <w:ind w:firstLine="0"/>
        <w:rPr>
          <w:b/>
          <w:color w:val="000000" w:themeColor="text1"/>
        </w:rPr>
      </w:pPr>
      <w:r w:rsidRPr="00C40B87">
        <w:rPr>
          <w:b/>
          <w:color w:val="000000" w:themeColor="text1"/>
        </w:rPr>
        <w:t>List of Supplementary Materials</w:t>
      </w:r>
    </w:p>
    <w:p w14:paraId="0FAD571C" w14:textId="377408B2" w:rsidR="006305CD" w:rsidRPr="00C40B87" w:rsidRDefault="006305CD" w:rsidP="006305CD">
      <w:pPr>
        <w:rPr>
          <w:rFonts w:ascii="Times New Roman" w:hAnsi="Times New Roman" w:cs="Times New Roman"/>
          <w:color w:val="000000" w:themeColor="text1"/>
          <w:szCs w:val="24"/>
        </w:rPr>
      </w:pPr>
      <w:r w:rsidRPr="00C40B87">
        <w:rPr>
          <w:rFonts w:ascii="Times New Roman" w:hAnsi="Times New Roman" w:cs="Times New Roman"/>
          <w:color w:val="000000" w:themeColor="text1"/>
          <w:szCs w:val="24"/>
        </w:rPr>
        <w:t>Table S1 to S</w:t>
      </w:r>
      <w:r w:rsidR="00CE212F">
        <w:rPr>
          <w:rFonts w:ascii="Times New Roman" w:hAnsi="Times New Roman" w:cs="Times New Roman"/>
          <w:color w:val="000000" w:themeColor="text1"/>
          <w:szCs w:val="24"/>
        </w:rPr>
        <w:t>3</w:t>
      </w:r>
    </w:p>
    <w:p w14:paraId="374E4B1A" w14:textId="71F91E89" w:rsidR="009302B5" w:rsidRPr="00C40B87" w:rsidRDefault="00A2672F" w:rsidP="009302B5">
      <w:pPr>
        <w:rPr>
          <w:rFonts w:ascii="Times New Roman" w:hAnsi="Times New Roman" w:cs="Times New Roman"/>
          <w:color w:val="000000" w:themeColor="text1"/>
          <w:szCs w:val="24"/>
        </w:rPr>
      </w:pPr>
      <w:r w:rsidRPr="00C40B87">
        <w:rPr>
          <w:rFonts w:ascii="Times New Roman" w:hAnsi="Times New Roman" w:cs="Times New Roman"/>
          <w:color w:val="000000" w:themeColor="text1"/>
          <w:szCs w:val="24"/>
        </w:rPr>
        <w:t>Figure</w:t>
      </w:r>
      <w:r w:rsidR="009302B5" w:rsidRPr="00C40B87">
        <w:rPr>
          <w:rFonts w:ascii="Times New Roman" w:hAnsi="Times New Roman" w:cs="Times New Roman"/>
          <w:color w:val="000000" w:themeColor="text1"/>
          <w:szCs w:val="24"/>
        </w:rPr>
        <w:t xml:space="preserve"> S1</w:t>
      </w:r>
      <w:r w:rsidR="00C33299">
        <w:rPr>
          <w:rFonts w:ascii="Times New Roman" w:hAnsi="Times New Roman" w:cs="Times New Roman" w:hint="eastAsia"/>
          <w:color w:val="000000" w:themeColor="text1"/>
          <w:szCs w:val="24"/>
        </w:rPr>
        <w:t xml:space="preserve"> to S2</w:t>
      </w:r>
    </w:p>
    <w:p w14:paraId="582B8471" w14:textId="1884D82B" w:rsidR="009302B5" w:rsidRPr="00C40B87" w:rsidRDefault="009302B5" w:rsidP="00084795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CA" w:eastAsia="en-US"/>
        </w:rPr>
      </w:pPr>
      <w:r w:rsidRPr="00C40B8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CA" w:eastAsia="en-US"/>
        </w:rPr>
        <w:br w:type="page"/>
      </w:r>
    </w:p>
    <w:p w14:paraId="7BB2F3B5" w14:textId="77777777" w:rsidR="009E4B25" w:rsidRDefault="009E4B25" w:rsidP="009E4B25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</w:pPr>
      <w:r w:rsidRPr="00C40B8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lastRenderedPageBreak/>
        <w:t>Supplementary Table S1. R</w:t>
      </w:r>
      <w:r w:rsidRPr="00C40B8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e</w:t>
      </w:r>
      <w:r w:rsidRPr="00C40B8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agent list used in this study.</w:t>
      </w:r>
    </w:p>
    <w:tbl>
      <w:tblPr>
        <w:tblStyle w:val="TableGrid"/>
        <w:tblpPr w:leftFromText="180" w:rightFromText="180" w:vertAnchor="page" w:horzAnchor="page" w:tblpX="1804" w:tblpY="1779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7"/>
        <w:gridCol w:w="3173"/>
        <w:gridCol w:w="112"/>
        <w:gridCol w:w="1414"/>
      </w:tblGrid>
      <w:tr w:rsidR="00A027B8" w14:paraId="0A55A4C0" w14:textId="77777777" w:rsidTr="00D707A6">
        <w:trPr>
          <w:trHeight w:val="197"/>
        </w:trPr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</w:tcPr>
          <w:p w14:paraId="2AFA0A2B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Reagent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64D602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Source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1872E205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Catalogue</w:t>
            </w:r>
          </w:p>
        </w:tc>
      </w:tr>
      <w:tr w:rsidR="00A027B8" w14:paraId="6D8D286C" w14:textId="77777777" w:rsidTr="00D707A6">
        <w:trPr>
          <w:trHeight w:val="197"/>
        </w:trPr>
        <w:tc>
          <w:tcPr>
            <w:tcW w:w="3607" w:type="dxa"/>
            <w:tcBorders>
              <w:top w:val="single" w:sz="4" w:space="0" w:color="auto"/>
              <w:bottom w:val="nil"/>
            </w:tcBorders>
            <w:vAlign w:val="center"/>
          </w:tcPr>
          <w:p w14:paraId="129DFF71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Isolinderalactone</w:t>
            </w:r>
            <w:proofErr w:type="spellEnd"/>
          </w:p>
        </w:tc>
        <w:tc>
          <w:tcPr>
            <w:tcW w:w="3173" w:type="dxa"/>
            <w:tcBorders>
              <w:top w:val="single" w:sz="4" w:space="0" w:color="auto"/>
              <w:bottom w:val="nil"/>
            </w:tcBorders>
            <w:vAlign w:val="center"/>
          </w:tcPr>
          <w:p w14:paraId="525D538A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bookmarkStart w:id="1" w:name="OLE_LINK1"/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Chengdu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Des</w:t>
            </w: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ite</w:t>
            </w:r>
            <w:proofErr w:type="spellEnd"/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Bio-Technology</w:t>
            </w:r>
            <w:bookmarkEnd w:id="1"/>
          </w:p>
        </w:tc>
        <w:tc>
          <w:tcPr>
            <w:tcW w:w="152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15AA587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DY0230</w:t>
            </w:r>
          </w:p>
        </w:tc>
      </w:tr>
      <w:tr w:rsidR="00D25FA4" w14:paraId="0794CA47" w14:textId="77777777" w:rsidTr="00D707A6">
        <w:trPr>
          <w:trHeight w:val="189"/>
        </w:trPr>
        <w:tc>
          <w:tcPr>
            <w:tcW w:w="3607" w:type="dxa"/>
            <w:tcBorders>
              <w:top w:val="nil"/>
            </w:tcBorders>
            <w:vAlign w:val="center"/>
          </w:tcPr>
          <w:p w14:paraId="541D74DC" w14:textId="4EF07916" w:rsidR="00D25FA4" w:rsidRDefault="00D25FA4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proofErr w:type="spellStart"/>
            <w:r w:rsidRPr="00D25FA4">
              <w:rPr>
                <w:rFonts w:ascii="Times New Roman" w:eastAsia="DengXian" w:hAnsi="Times New Roman" w:cs="Times New Roman"/>
                <w:color w:val="000000"/>
                <w:szCs w:val="24"/>
              </w:rPr>
              <w:t>Linderane</w:t>
            </w:r>
            <w:proofErr w:type="spellEnd"/>
          </w:p>
        </w:tc>
        <w:tc>
          <w:tcPr>
            <w:tcW w:w="3173" w:type="dxa"/>
            <w:tcBorders>
              <w:top w:val="nil"/>
            </w:tcBorders>
            <w:vAlign w:val="center"/>
          </w:tcPr>
          <w:p w14:paraId="0918F431" w14:textId="66D11F0B" w:rsidR="00D25FA4" w:rsidRDefault="00D25FA4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 w:rsidRPr="00D25FA4">
              <w:rPr>
                <w:rFonts w:ascii="Times New Roman" w:eastAsia="DengXian" w:hAnsi="Times New Roman" w:cs="Times New Roman"/>
                <w:color w:val="000000"/>
                <w:szCs w:val="24"/>
              </w:rPr>
              <w:t>Chengdu MUST Bio-Technology</w:t>
            </w:r>
          </w:p>
        </w:tc>
        <w:tc>
          <w:tcPr>
            <w:tcW w:w="1526" w:type="dxa"/>
            <w:gridSpan w:val="2"/>
            <w:tcBorders>
              <w:top w:val="nil"/>
            </w:tcBorders>
            <w:vAlign w:val="center"/>
          </w:tcPr>
          <w:p w14:paraId="1D5CAE3B" w14:textId="50864EF7" w:rsidR="00D25FA4" w:rsidRDefault="00D25FA4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A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0367</w:t>
            </w:r>
          </w:p>
        </w:tc>
      </w:tr>
      <w:tr w:rsidR="00A027B8" w14:paraId="08FE4935" w14:textId="77777777" w:rsidTr="00D707A6">
        <w:trPr>
          <w:trHeight w:val="189"/>
        </w:trPr>
        <w:tc>
          <w:tcPr>
            <w:tcW w:w="3607" w:type="dxa"/>
            <w:tcBorders>
              <w:top w:val="nil"/>
            </w:tcBorders>
            <w:vAlign w:val="center"/>
          </w:tcPr>
          <w:p w14:paraId="5B54A527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Hydroxylinderstrenolide</w:t>
            </w:r>
            <w:proofErr w:type="spellEnd"/>
          </w:p>
        </w:tc>
        <w:tc>
          <w:tcPr>
            <w:tcW w:w="3173" w:type="dxa"/>
            <w:tcBorders>
              <w:top w:val="nil"/>
            </w:tcBorders>
            <w:vAlign w:val="center"/>
          </w:tcPr>
          <w:p w14:paraId="5950B4FD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Chengdu MUST Bio-Technology</w:t>
            </w:r>
          </w:p>
        </w:tc>
        <w:tc>
          <w:tcPr>
            <w:tcW w:w="1526" w:type="dxa"/>
            <w:gridSpan w:val="2"/>
            <w:tcBorders>
              <w:top w:val="nil"/>
            </w:tcBorders>
            <w:vAlign w:val="center"/>
          </w:tcPr>
          <w:p w14:paraId="083C365D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A13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3</w:t>
            </w: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9</w:t>
            </w:r>
          </w:p>
        </w:tc>
      </w:tr>
      <w:tr w:rsidR="00A027B8" w14:paraId="14A2B883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1E4B2B4E" w14:textId="77777777" w:rsidR="00A027B8" w:rsidRDefault="00A027B8" w:rsidP="007473D1">
            <w:pPr>
              <w:tabs>
                <w:tab w:val="left" w:pos="590"/>
              </w:tabs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Lindenenyl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 xml:space="preserve"> acetate</w:t>
            </w:r>
          </w:p>
        </w:tc>
        <w:tc>
          <w:tcPr>
            <w:tcW w:w="3173" w:type="dxa"/>
            <w:vAlign w:val="center"/>
          </w:tcPr>
          <w:p w14:paraId="44C919E4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Chengdu MUST Bio-Technology</w:t>
            </w:r>
          </w:p>
        </w:tc>
        <w:tc>
          <w:tcPr>
            <w:tcW w:w="1526" w:type="dxa"/>
            <w:gridSpan w:val="2"/>
            <w:vAlign w:val="center"/>
          </w:tcPr>
          <w:p w14:paraId="71F30F66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A1319</w:t>
            </w:r>
          </w:p>
        </w:tc>
      </w:tr>
      <w:tr w:rsidR="00A027B8" w14:paraId="0410CE56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418D4831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Linderalactone</w:t>
            </w:r>
            <w:proofErr w:type="spellEnd"/>
          </w:p>
        </w:tc>
        <w:tc>
          <w:tcPr>
            <w:tcW w:w="3173" w:type="dxa"/>
            <w:vAlign w:val="center"/>
          </w:tcPr>
          <w:p w14:paraId="64174808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Chengdu MUST Bio-Technology</w:t>
            </w:r>
          </w:p>
        </w:tc>
        <w:tc>
          <w:tcPr>
            <w:tcW w:w="1526" w:type="dxa"/>
            <w:gridSpan w:val="2"/>
            <w:vAlign w:val="center"/>
          </w:tcPr>
          <w:p w14:paraId="6C3338A4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A1321</w:t>
            </w:r>
          </w:p>
        </w:tc>
      </w:tr>
      <w:tr w:rsidR="00A027B8" w14:paraId="37B0455F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13C87C4E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Lindenenol</w:t>
            </w:r>
            <w:proofErr w:type="spellEnd"/>
          </w:p>
        </w:tc>
        <w:tc>
          <w:tcPr>
            <w:tcW w:w="3173" w:type="dxa"/>
            <w:vAlign w:val="center"/>
          </w:tcPr>
          <w:p w14:paraId="0D55859F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Chengdu MUST Bio-Technology</w:t>
            </w:r>
          </w:p>
        </w:tc>
        <w:tc>
          <w:tcPr>
            <w:tcW w:w="1526" w:type="dxa"/>
            <w:gridSpan w:val="2"/>
            <w:vAlign w:val="center"/>
          </w:tcPr>
          <w:p w14:paraId="24F3CA9A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A1320</w:t>
            </w:r>
          </w:p>
        </w:tc>
      </w:tr>
      <w:tr w:rsidR="00A027B8" w14:paraId="23AA6EE5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006215AC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Norisoboldine</w:t>
            </w:r>
            <w:proofErr w:type="spellEnd"/>
          </w:p>
        </w:tc>
        <w:tc>
          <w:tcPr>
            <w:tcW w:w="3173" w:type="dxa"/>
            <w:vAlign w:val="center"/>
          </w:tcPr>
          <w:p w14:paraId="4DE617E3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Chengdu MUST Bio-Technology</w:t>
            </w:r>
          </w:p>
        </w:tc>
        <w:tc>
          <w:tcPr>
            <w:tcW w:w="1526" w:type="dxa"/>
            <w:gridSpan w:val="2"/>
            <w:vAlign w:val="center"/>
          </w:tcPr>
          <w:p w14:paraId="0F2F4659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A0538</w:t>
            </w:r>
          </w:p>
        </w:tc>
      </w:tr>
      <w:tr w:rsidR="00A027B8" w14:paraId="09504AC9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5C6D0142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Dextran sulfate sodium</w:t>
            </w:r>
          </w:p>
        </w:tc>
        <w:tc>
          <w:tcPr>
            <w:tcW w:w="3173" w:type="dxa"/>
            <w:vAlign w:val="center"/>
          </w:tcPr>
          <w:p w14:paraId="5CD63869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MP Biomedical</w:t>
            </w:r>
          </w:p>
        </w:tc>
        <w:tc>
          <w:tcPr>
            <w:tcW w:w="1526" w:type="dxa"/>
            <w:gridSpan w:val="2"/>
            <w:vAlign w:val="center"/>
          </w:tcPr>
          <w:p w14:paraId="213F0284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9011-18-1</w:t>
            </w:r>
          </w:p>
        </w:tc>
      </w:tr>
      <w:tr w:rsidR="00A027B8" w14:paraId="161EF3AB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6851C9C6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Lipopolysaccharide</w:t>
            </w:r>
          </w:p>
        </w:tc>
        <w:tc>
          <w:tcPr>
            <w:tcW w:w="3173" w:type="dxa"/>
            <w:vAlign w:val="center"/>
          </w:tcPr>
          <w:p w14:paraId="24B69915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Sigma-Aldrich Chemical</w:t>
            </w:r>
          </w:p>
        </w:tc>
        <w:tc>
          <w:tcPr>
            <w:tcW w:w="1526" w:type="dxa"/>
            <w:gridSpan w:val="2"/>
            <w:vAlign w:val="center"/>
          </w:tcPr>
          <w:p w14:paraId="0C1B808A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457627</w:t>
            </w:r>
          </w:p>
        </w:tc>
      </w:tr>
      <w:tr w:rsidR="00A027B8" w14:paraId="7B3B02FB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3C76B02D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Sulfasalazine</w:t>
            </w:r>
          </w:p>
        </w:tc>
        <w:tc>
          <w:tcPr>
            <w:tcW w:w="3173" w:type="dxa"/>
            <w:vAlign w:val="center"/>
          </w:tcPr>
          <w:p w14:paraId="30518C02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Sigma-Aldrich Chemical</w:t>
            </w:r>
          </w:p>
        </w:tc>
        <w:tc>
          <w:tcPr>
            <w:tcW w:w="1526" w:type="dxa"/>
            <w:gridSpan w:val="2"/>
            <w:vAlign w:val="center"/>
          </w:tcPr>
          <w:p w14:paraId="43750484" w14:textId="77777777" w:rsidR="00A027B8" w:rsidRDefault="00D55FAD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hyperlink r:id="rId8" w:history="1">
              <w:r w:rsidR="00A027B8">
                <w:rPr>
                  <w:rFonts w:ascii="Times New Roman" w:eastAsia="DengXian" w:hAnsi="Times New Roman" w:cs="Times New Roman"/>
                  <w:color w:val="000000"/>
                  <w:szCs w:val="24"/>
                </w:rPr>
                <w:t>PHR3243</w:t>
              </w:r>
            </w:hyperlink>
          </w:p>
        </w:tc>
      </w:tr>
      <w:tr w:rsidR="00A027B8" w14:paraId="16C906B4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21EE5EE2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CBA Mouse Inflammation detection kit</w:t>
            </w:r>
          </w:p>
        </w:tc>
        <w:tc>
          <w:tcPr>
            <w:tcW w:w="3173" w:type="dxa"/>
            <w:vAlign w:val="center"/>
          </w:tcPr>
          <w:p w14:paraId="50BAB5C7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BD Biosciences</w:t>
            </w:r>
          </w:p>
        </w:tc>
        <w:tc>
          <w:tcPr>
            <w:tcW w:w="1526" w:type="dxa"/>
            <w:gridSpan w:val="2"/>
            <w:vAlign w:val="center"/>
          </w:tcPr>
          <w:p w14:paraId="25DC7D8B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552364</w:t>
            </w:r>
          </w:p>
        </w:tc>
      </w:tr>
      <w:tr w:rsidR="00A027B8" w14:paraId="2DAA8D4B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300B9824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phospho-ERK(Thr202/Tyr204) antibody</w:t>
            </w:r>
          </w:p>
        </w:tc>
        <w:tc>
          <w:tcPr>
            <w:tcW w:w="3173" w:type="dxa"/>
            <w:vAlign w:val="center"/>
          </w:tcPr>
          <w:p w14:paraId="47D877AB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Cell Signaling Technology</w:t>
            </w:r>
          </w:p>
        </w:tc>
        <w:tc>
          <w:tcPr>
            <w:tcW w:w="1526" w:type="dxa"/>
            <w:gridSpan w:val="2"/>
            <w:vAlign w:val="center"/>
          </w:tcPr>
          <w:p w14:paraId="5673A5C0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4370</w:t>
            </w:r>
          </w:p>
        </w:tc>
      </w:tr>
      <w:tr w:rsidR="00A027B8" w14:paraId="6B7C2DD1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02FB4839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ERK antibody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ab/>
            </w:r>
          </w:p>
        </w:tc>
        <w:tc>
          <w:tcPr>
            <w:tcW w:w="3173" w:type="dxa"/>
            <w:vAlign w:val="center"/>
          </w:tcPr>
          <w:p w14:paraId="7D0E5B3D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Cell Signaling Technology</w:t>
            </w:r>
          </w:p>
        </w:tc>
        <w:tc>
          <w:tcPr>
            <w:tcW w:w="1526" w:type="dxa"/>
            <w:gridSpan w:val="2"/>
            <w:vAlign w:val="center"/>
          </w:tcPr>
          <w:p w14:paraId="2ACF3DA2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4695</w:t>
            </w:r>
          </w:p>
        </w:tc>
      </w:tr>
      <w:tr w:rsidR="00A027B8" w14:paraId="43E68DB7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15F68D16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NLRP3 antibody</w:t>
            </w:r>
          </w:p>
        </w:tc>
        <w:tc>
          <w:tcPr>
            <w:tcW w:w="3173" w:type="dxa"/>
            <w:vAlign w:val="center"/>
          </w:tcPr>
          <w:p w14:paraId="2E8F36AC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Cell Signaling Technology</w:t>
            </w:r>
          </w:p>
        </w:tc>
        <w:tc>
          <w:tcPr>
            <w:tcW w:w="1526" w:type="dxa"/>
            <w:gridSpan w:val="2"/>
            <w:vAlign w:val="center"/>
          </w:tcPr>
          <w:p w14:paraId="4731285F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15101</w:t>
            </w:r>
          </w:p>
        </w:tc>
      </w:tr>
      <w:tr w:rsidR="00A027B8" w14:paraId="0219E822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7ED79113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cleaved PARP antibody</w:t>
            </w:r>
          </w:p>
        </w:tc>
        <w:tc>
          <w:tcPr>
            <w:tcW w:w="3173" w:type="dxa"/>
            <w:vAlign w:val="center"/>
          </w:tcPr>
          <w:p w14:paraId="2EE57FD0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Cell Signaling Technology</w:t>
            </w:r>
          </w:p>
        </w:tc>
        <w:tc>
          <w:tcPr>
            <w:tcW w:w="1526" w:type="dxa"/>
            <w:gridSpan w:val="2"/>
            <w:vAlign w:val="center"/>
          </w:tcPr>
          <w:p w14:paraId="3565166B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9541</w:t>
            </w:r>
          </w:p>
        </w:tc>
      </w:tr>
      <w:tr w:rsidR="00A027B8" w14:paraId="5643BF43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36EB0AFD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PARP antibody</w:t>
            </w:r>
          </w:p>
        </w:tc>
        <w:tc>
          <w:tcPr>
            <w:tcW w:w="3173" w:type="dxa"/>
            <w:vAlign w:val="center"/>
          </w:tcPr>
          <w:p w14:paraId="72114CF3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Cell Signaling Technology</w:t>
            </w:r>
          </w:p>
        </w:tc>
        <w:tc>
          <w:tcPr>
            <w:tcW w:w="1526" w:type="dxa"/>
            <w:gridSpan w:val="2"/>
            <w:vAlign w:val="center"/>
          </w:tcPr>
          <w:p w14:paraId="1CC1EA3C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9542</w:t>
            </w:r>
          </w:p>
        </w:tc>
      </w:tr>
      <w:tr w:rsidR="00A027B8" w14:paraId="0B017D8B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000D416A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bookmarkStart w:id="2" w:name="OLE_LINK2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 xml:space="preserve">α-tubulin </w:t>
            </w:r>
            <w:bookmarkEnd w:id="2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antibody</w:t>
            </w:r>
          </w:p>
        </w:tc>
        <w:tc>
          <w:tcPr>
            <w:tcW w:w="3173" w:type="dxa"/>
            <w:vAlign w:val="center"/>
          </w:tcPr>
          <w:p w14:paraId="17932B58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Abcam</w:t>
            </w:r>
          </w:p>
        </w:tc>
        <w:tc>
          <w:tcPr>
            <w:tcW w:w="1526" w:type="dxa"/>
            <w:gridSpan w:val="2"/>
            <w:vAlign w:val="center"/>
          </w:tcPr>
          <w:p w14:paraId="03F28C6A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a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b</w:t>
            </w: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7291</w:t>
            </w:r>
          </w:p>
        </w:tc>
      </w:tr>
      <w:tr w:rsidR="00A027B8" w14:paraId="4D47CE35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533A0645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GAPDH antibody</w:t>
            </w:r>
          </w:p>
        </w:tc>
        <w:tc>
          <w:tcPr>
            <w:tcW w:w="3173" w:type="dxa"/>
            <w:vAlign w:val="center"/>
          </w:tcPr>
          <w:p w14:paraId="740F655D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Abcam</w:t>
            </w:r>
          </w:p>
        </w:tc>
        <w:tc>
          <w:tcPr>
            <w:tcW w:w="1526" w:type="dxa"/>
            <w:gridSpan w:val="2"/>
            <w:vAlign w:val="center"/>
          </w:tcPr>
          <w:p w14:paraId="0DB0A8C9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ab8245</w:t>
            </w:r>
          </w:p>
        </w:tc>
      </w:tr>
      <w:tr w:rsidR="00A027B8" w14:paraId="593CD0DD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56BEA104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Occludin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 xml:space="preserve"> antibody</w:t>
            </w:r>
          </w:p>
        </w:tc>
        <w:tc>
          <w:tcPr>
            <w:tcW w:w="3173" w:type="dxa"/>
            <w:vAlign w:val="center"/>
          </w:tcPr>
          <w:p w14:paraId="6A340785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Abcam</w:t>
            </w:r>
          </w:p>
        </w:tc>
        <w:tc>
          <w:tcPr>
            <w:tcW w:w="1526" w:type="dxa"/>
            <w:gridSpan w:val="2"/>
            <w:vAlign w:val="center"/>
          </w:tcPr>
          <w:p w14:paraId="691156D3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a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b</w:t>
            </w: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216317</w:t>
            </w:r>
          </w:p>
        </w:tc>
      </w:tr>
      <w:tr w:rsidR="00A027B8" w14:paraId="643A1F73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0D25A3ED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bookmarkStart w:id="3" w:name="OLE_LINK3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β-actin</w:t>
            </w:r>
            <w:bookmarkEnd w:id="3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 xml:space="preserve"> antibody</w:t>
            </w:r>
          </w:p>
        </w:tc>
        <w:tc>
          <w:tcPr>
            <w:tcW w:w="3173" w:type="dxa"/>
            <w:vAlign w:val="center"/>
          </w:tcPr>
          <w:p w14:paraId="780E7550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Abcam</w:t>
            </w:r>
          </w:p>
        </w:tc>
        <w:tc>
          <w:tcPr>
            <w:tcW w:w="1526" w:type="dxa"/>
            <w:gridSpan w:val="2"/>
            <w:vAlign w:val="center"/>
          </w:tcPr>
          <w:p w14:paraId="5DB7836F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Ab8226</w:t>
            </w:r>
          </w:p>
        </w:tc>
      </w:tr>
      <w:tr w:rsidR="00A027B8" w14:paraId="7ABDD280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24D56EB9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bookmarkStart w:id="4" w:name="_Hlk150890315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Annexin V-APC/PI apoptosis detect Kit</w:t>
            </w:r>
            <w:bookmarkEnd w:id="4"/>
          </w:p>
        </w:tc>
        <w:tc>
          <w:tcPr>
            <w:tcW w:w="3173" w:type="dxa"/>
            <w:vAlign w:val="center"/>
          </w:tcPr>
          <w:p w14:paraId="2B0570EC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Multi Sciences</w:t>
            </w:r>
          </w:p>
        </w:tc>
        <w:tc>
          <w:tcPr>
            <w:tcW w:w="1526" w:type="dxa"/>
            <w:gridSpan w:val="2"/>
            <w:vAlign w:val="center"/>
          </w:tcPr>
          <w:p w14:paraId="0AC9CCAD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AP107</w:t>
            </w:r>
          </w:p>
        </w:tc>
      </w:tr>
      <w:tr w:rsidR="00A027B8" w14:paraId="2E664C9D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5F41678B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CD206</w:t>
            </w: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antibody</w:t>
            </w:r>
          </w:p>
        </w:tc>
        <w:tc>
          <w:tcPr>
            <w:tcW w:w="3173" w:type="dxa"/>
            <w:vAlign w:val="center"/>
          </w:tcPr>
          <w:p w14:paraId="6B2E20D3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HUABIO</w:t>
            </w:r>
          </w:p>
        </w:tc>
        <w:tc>
          <w:tcPr>
            <w:tcW w:w="1526" w:type="dxa"/>
            <w:gridSpan w:val="2"/>
            <w:vAlign w:val="center"/>
          </w:tcPr>
          <w:p w14:paraId="63AE3CFB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ET1702-04</w:t>
            </w:r>
          </w:p>
        </w:tc>
      </w:tr>
      <w:tr w:rsidR="00A027B8" w14:paraId="6AF41FD3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2595FE4D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LXR-α</w:t>
            </w: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antibody</w:t>
            </w:r>
          </w:p>
        </w:tc>
        <w:tc>
          <w:tcPr>
            <w:tcW w:w="3173" w:type="dxa"/>
            <w:vAlign w:val="center"/>
          </w:tcPr>
          <w:p w14:paraId="06498C98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HUABIO</w:t>
            </w:r>
          </w:p>
        </w:tc>
        <w:tc>
          <w:tcPr>
            <w:tcW w:w="1526" w:type="dxa"/>
            <w:gridSpan w:val="2"/>
            <w:vAlign w:val="center"/>
          </w:tcPr>
          <w:p w14:paraId="4EA354AC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ET1704-51</w:t>
            </w:r>
          </w:p>
        </w:tc>
      </w:tr>
      <w:tr w:rsidR="00A027B8" w14:paraId="76FDB53F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3275DD96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Multicolor protein marker</w:t>
            </w:r>
          </w:p>
        </w:tc>
        <w:tc>
          <w:tcPr>
            <w:tcW w:w="3173" w:type="dxa"/>
            <w:vAlign w:val="center"/>
          </w:tcPr>
          <w:p w14:paraId="6EC287C0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Vazyme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 xml:space="preserve"> Biotech</w:t>
            </w:r>
          </w:p>
        </w:tc>
        <w:tc>
          <w:tcPr>
            <w:tcW w:w="1526" w:type="dxa"/>
            <w:gridSpan w:val="2"/>
            <w:vAlign w:val="center"/>
          </w:tcPr>
          <w:p w14:paraId="37DEBCCC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MP102-01/02</w:t>
            </w:r>
          </w:p>
        </w:tc>
      </w:tr>
      <w:tr w:rsidR="00A027B8" w14:paraId="084BAB75" w14:textId="77777777" w:rsidTr="00D707A6">
        <w:trPr>
          <w:trHeight w:val="189"/>
        </w:trPr>
        <w:tc>
          <w:tcPr>
            <w:tcW w:w="3607" w:type="dxa"/>
            <w:vAlign w:val="center"/>
          </w:tcPr>
          <w:p w14:paraId="7E1F3B9A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Pronase</w:t>
            </w:r>
            <w:proofErr w:type="spellEnd"/>
          </w:p>
        </w:tc>
        <w:tc>
          <w:tcPr>
            <w:tcW w:w="3173" w:type="dxa"/>
            <w:vAlign w:val="center"/>
          </w:tcPr>
          <w:p w14:paraId="0F3E7DC2" w14:textId="77777777" w:rsidR="00A027B8" w:rsidRDefault="00A027B8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Roche</w:t>
            </w:r>
          </w:p>
        </w:tc>
        <w:tc>
          <w:tcPr>
            <w:tcW w:w="1526" w:type="dxa"/>
            <w:gridSpan w:val="2"/>
            <w:vAlign w:val="center"/>
          </w:tcPr>
          <w:p w14:paraId="6B6B23DC" w14:textId="77777777" w:rsidR="00A027B8" w:rsidRDefault="00D55FAD" w:rsidP="007473D1">
            <w:pPr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hyperlink r:id="rId9" w:history="1">
              <w:r w:rsidR="00A027B8">
                <w:rPr>
                  <w:rFonts w:ascii="Times New Roman" w:eastAsia="DengXian" w:hAnsi="Times New Roman" w:cs="Times New Roman"/>
                  <w:color w:val="000000"/>
                  <w:szCs w:val="24"/>
                </w:rPr>
                <w:t>PRON-RO</w:t>
              </w:r>
            </w:hyperlink>
          </w:p>
        </w:tc>
      </w:tr>
    </w:tbl>
    <w:p w14:paraId="39B15C5C" w14:textId="77777777" w:rsidR="00A027B8" w:rsidRDefault="00A027B8" w:rsidP="009E4B25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</w:pPr>
    </w:p>
    <w:p w14:paraId="7526DAC0" w14:textId="77777777" w:rsidR="00ED74C6" w:rsidRPr="00C40B87" w:rsidRDefault="00ED74C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</w:pPr>
      <w:r w:rsidRPr="00C40B8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br w:type="page"/>
      </w:r>
    </w:p>
    <w:p w14:paraId="5080ED8A" w14:textId="7AAAD901" w:rsidR="000B7606" w:rsidRPr="00C40B87" w:rsidRDefault="000B7606" w:rsidP="000B760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C40B8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lastRenderedPageBreak/>
        <w:t>Supplementary Table S</w:t>
      </w:r>
      <w:r w:rsidR="00ED74C6" w:rsidRPr="00C40B8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2</w:t>
      </w:r>
      <w:r w:rsidRPr="00C40B8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. Primer sequences for qPCR.</w:t>
      </w:r>
    </w:p>
    <w:p w14:paraId="7D2599DA" w14:textId="77777777" w:rsidR="000B7606" w:rsidRPr="00C40B87" w:rsidRDefault="000B7606" w:rsidP="000B7606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6033"/>
      </w:tblGrid>
      <w:tr w:rsidR="00C40B87" w:rsidRPr="00C40B87" w14:paraId="5C0766F8" w14:textId="77777777" w:rsidTr="00491BF1"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8C2E6B" w14:textId="77777777" w:rsidR="000B7606" w:rsidRPr="00C40B87" w:rsidRDefault="000B7606" w:rsidP="009B712B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40B87">
              <w:rPr>
                <w:rFonts w:ascii="Times New Roman" w:hAnsi="Times New Roman" w:cs="Times New Roman"/>
                <w:color w:val="000000" w:themeColor="text1"/>
                <w:szCs w:val="21"/>
              </w:rPr>
              <w:t>Gene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D79D6" w14:textId="77777777" w:rsidR="000B7606" w:rsidRPr="00C40B87" w:rsidRDefault="000B7606" w:rsidP="009B712B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40B87">
              <w:rPr>
                <w:rFonts w:ascii="Times New Roman" w:hAnsi="Times New Roman" w:cs="Times New Roman"/>
                <w:color w:val="000000" w:themeColor="text1"/>
                <w:szCs w:val="21"/>
              </w:rPr>
              <w:t>Species</w:t>
            </w: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80512" w14:textId="77777777" w:rsidR="000B7606" w:rsidRPr="00C40B87" w:rsidRDefault="000B7606" w:rsidP="009B712B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C40B87">
              <w:rPr>
                <w:rFonts w:ascii="Times New Roman" w:hAnsi="Times New Roman" w:cs="Times New Roman"/>
                <w:color w:val="000000" w:themeColor="text1"/>
                <w:szCs w:val="21"/>
              </w:rPr>
              <w:t>Squence</w:t>
            </w:r>
            <w:proofErr w:type="spellEnd"/>
          </w:p>
        </w:tc>
      </w:tr>
      <w:tr w:rsidR="00C40B87" w:rsidRPr="00C40B87" w14:paraId="44D017D4" w14:textId="77777777" w:rsidTr="00491BF1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06135C" w14:textId="3F21FDA6" w:rsidR="000B7606" w:rsidRPr="00C40B87" w:rsidRDefault="006D1B48" w:rsidP="009B712B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G</w:t>
            </w:r>
            <w:r w:rsidR="00E3597F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apdh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216D0A" w14:textId="77777777" w:rsidR="000B7606" w:rsidRPr="00C40B87" w:rsidRDefault="000B7606" w:rsidP="009B712B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40B8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Mouse </w:t>
            </w:r>
          </w:p>
        </w:tc>
        <w:tc>
          <w:tcPr>
            <w:tcW w:w="60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481075" w14:textId="77777777" w:rsidR="00296870" w:rsidRDefault="00296870" w:rsidP="009B712B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687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TGTGAACGGATTTGGCCGTA </w:t>
            </w:r>
          </w:p>
          <w:p w14:paraId="7DF5411E" w14:textId="2877E990" w:rsidR="000B7606" w:rsidRPr="00C40B87" w:rsidRDefault="00296870" w:rsidP="009B712B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6870">
              <w:rPr>
                <w:rFonts w:ascii="Times New Roman" w:hAnsi="Times New Roman" w:cs="Times New Roman"/>
                <w:color w:val="000000" w:themeColor="text1"/>
                <w:szCs w:val="21"/>
              </w:rPr>
              <w:t>ACTGTGCCGTTGAATTTGCC</w:t>
            </w:r>
          </w:p>
        </w:tc>
      </w:tr>
      <w:tr w:rsidR="00C40B87" w:rsidRPr="00C40B87" w14:paraId="1D6689D5" w14:textId="77777777" w:rsidTr="00491BF1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5075B" w14:textId="0E338F7E" w:rsidR="00491BF1" w:rsidRPr="00C40B87" w:rsidRDefault="00491BF1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</w:pPr>
            <w:r w:rsidRPr="00C40B87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Il6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8001B" w14:textId="6B148660" w:rsidR="00491BF1" w:rsidRPr="00BB372B" w:rsidRDefault="00491BF1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B372B">
              <w:rPr>
                <w:rFonts w:ascii="Times New Roman" w:hAnsi="Times New Roman" w:cs="Times New Roman"/>
                <w:szCs w:val="21"/>
              </w:rPr>
              <w:t xml:space="preserve">Mouse </w:t>
            </w: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43353" w14:textId="77777777" w:rsidR="005A1156" w:rsidRPr="00BB372B" w:rsidRDefault="005A1156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B372B">
              <w:rPr>
                <w:rFonts w:ascii="Times New Roman" w:hAnsi="Times New Roman" w:cs="Times New Roman"/>
                <w:szCs w:val="21"/>
              </w:rPr>
              <w:t>TCCAGTTGCCTTGGGAC</w:t>
            </w:r>
          </w:p>
          <w:p w14:paraId="4A28E1AD" w14:textId="354C2856" w:rsidR="00491BF1" w:rsidRPr="00BB372B" w:rsidRDefault="005A1156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BB372B">
              <w:rPr>
                <w:rFonts w:ascii="Times New Roman" w:hAnsi="Times New Roman" w:cs="Times New Roman"/>
                <w:szCs w:val="21"/>
              </w:rPr>
              <w:t>AGTCTCTCCGGACTTGT</w:t>
            </w:r>
          </w:p>
        </w:tc>
      </w:tr>
      <w:tr w:rsidR="00C40B87" w:rsidRPr="00C40B87" w14:paraId="6EB3908D" w14:textId="77777777" w:rsidTr="009B712B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F8F61" w14:textId="02848618" w:rsidR="00491BF1" w:rsidRPr="00C40B87" w:rsidRDefault="006D1B4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T</w:t>
            </w:r>
            <w:r w:rsidR="00296870"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nf</w:t>
            </w:r>
            <w:proofErr w:type="spellEnd"/>
            <w:r w:rsidR="00296870" w:rsidRPr="00296870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C7028" w14:textId="603CDFDF" w:rsidR="00491BF1" w:rsidRPr="00173B57" w:rsidRDefault="00491BF1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 xml:space="preserve">Mouse </w:t>
            </w: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9B856" w14:textId="77777777" w:rsidR="00A75F28" w:rsidRPr="00173B57" w:rsidRDefault="00A75F2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 xml:space="preserve">GGGCAGGTCTACTTTGGAG </w:t>
            </w:r>
          </w:p>
          <w:p w14:paraId="64C4D887" w14:textId="03F89172" w:rsidR="00491BF1" w:rsidRPr="00173B57" w:rsidRDefault="00A75F2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>CACTGTCCCAGCATCTTGT</w:t>
            </w:r>
          </w:p>
        </w:tc>
      </w:tr>
      <w:tr w:rsidR="00C40B87" w:rsidRPr="00C40B87" w14:paraId="39414942" w14:textId="77777777" w:rsidTr="009B712B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D70E6" w14:textId="521A6F2C" w:rsidR="00491BF1" w:rsidRPr="00C40B87" w:rsidRDefault="003A032D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inos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1152C" w14:textId="07157517" w:rsidR="00491BF1" w:rsidRPr="00173B57" w:rsidRDefault="00491BF1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>Mouse</w:t>
            </w: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99675" w14:textId="25426DD4" w:rsidR="00491BF1" w:rsidRPr="00173B57" w:rsidRDefault="00A75F2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>GGAATCTTGGAGCGAGTTG</w:t>
            </w:r>
          </w:p>
          <w:p w14:paraId="05B62F4D" w14:textId="0879E9C7" w:rsidR="00491BF1" w:rsidRPr="00173B57" w:rsidRDefault="00A75F2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>GAGGGCTTGGCTGAGTGAG</w:t>
            </w:r>
          </w:p>
        </w:tc>
      </w:tr>
      <w:tr w:rsidR="00C40B87" w:rsidRPr="00C40B87" w14:paraId="675679A1" w14:textId="77777777" w:rsidTr="00491BF1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75552" w14:textId="25F58555" w:rsidR="00491BF1" w:rsidRPr="00C40B87" w:rsidRDefault="006D1B4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L</w:t>
            </w:r>
            <w:r w:rsidR="003A032D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xr</w:t>
            </w:r>
            <w:proofErr w:type="spellEnd"/>
            <w:r w:rsidR="003A032D"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10EAA" w14:textId="5C925EE0" w:rsidR="00491BF1" w:rsidRPr="00173B57" w:rsidRDefault="00491BF1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 xml:space="preserve">Mouse </w:t>
            </w: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EA4CE" w14:textId="415565EE" w:rsidR="00A75F28" w:rsidRPr="00173B57" w:rsidRDefault="00A75F2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>TGTGGAAGACAGAACCTCA</w:t>
            </w:r>
          </w:p>
          <w:p w14:paraId="362C94D5" w14:textId="029739BC" w:rsidR="00491BF1" w:rsidRPr="00173B57" w:rsidRDefault="00A75F2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>CCAACCCTATCCCTAAAGC</w:t>
            </w:r>
          </w:p>
        </w:tc>
      </w:tr>
      <w:tr w:rsidR="00C40B87" w:rsidRPr="00C40B87" w14:paraId="6F83C089" w14:textId="77777777" w:rsidTr="009B712B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515E9" w14:textId="08BD3167" w:rsidR="00491BF1" w:rsidRPr="00C40B87" w:rsidRDefault="006D1B4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L</w:t>
            </w:r>
            <w:r w:rsidR="003A032D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xr</w:t>
            </w:r>
            <w:proofErr w:type="spellEnd"/>
            <w:r w:rsidR="003A032D"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69896" w14:textId="3F67BFC2" w:rsidR="00491BF1" w:rsidRPr="00173B57" w:rsidRDefault="00491BF1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>Mouse</w:t>
            </w: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44847" w14:textId="2194F96E" w:rsidR="00491BF1" w:rsidRPr="00173B57" w:rsidRDefault="00A75F2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>CGCTACAACCACGAGACAG</w:t>
            </w:r>
          </w:p>
          <w:p w14:paraId="01387F99" w14:textId="5829783C" w:rsidR="00491BF1" w:rsidRPr="00173B57" w:rsidRDefault="00A75F2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>GGCGATAAGCAAGGCATAC</w:t>
            </w:r>
          </w:p>
        </w:tc>
      </w:tr>
      <w:tr w:rsidR="00C40B87" w:rsidRPr="00C40B87" w14:paraId="2D43FAA8" w14:textId="77777777" w:rsidTr="009B712B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2B34" w14:textId="3AEF6D12" w:rsidR="00491BF1" w:rsidRPr="00C40B87" w:rsidRDefault="006D1B4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A</w:t>
            </w:r>
            <w:r w:rsidR="003A032D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bca1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C2A66" w14:textId="5CE79D1F" w:rsidR="00491BF1" w:rsidRPr="00173B57" w:rsidRDefault="00491BF1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 xml:space="preserve">Mouse </w:t>
            </w:r>
          </w:p>
        </w:tc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86CEB" w14:textId="77777777" w:rsidR="00A75F28" w:rsidRPr="00173B57" w:rsidRDefault="00A75F2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 xml:space="preserve">CAGAAAACCGCAGACATCC </w:t>
            </w:r>
          </w:p>
          <w:p w14:paraId="28039A52" w14:textId="43A2D459" w:rsidR="00491BF1" w:rsidRPr="00173B57" w:rsidRDefault="00A75F2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>GAAAACCCGCCATACCGAA</w:t>
            </w:r>
          </w:p>
        </w:tc>
      </w:tr>
      <w:tr w:rsidR="00C40B87" w:rsidRPr="00C40B87" w14:paraId="16ACEBD1" w14:textId="77777777" w:rsidTr="003A032D"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FDBD6F" w14:textId="192D20DD" w:rsidR="00491BF1" w:rsidRPr="00C40B87" w:rsidRDefault="006D1B4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A</w:t>
            </w:r>
            <w:r w:rsidR="003A032D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bcg1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5924F1" w14:textId="68EEE14F" w:rsidR="00491BF1" w:rsidRPr="00173B57" w:rsidRDefault="00491BF1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>Mouse</w:t>
            </w:r>
          </w:p>
        </w:tc>
        <w:tc>
          <w:tcPr>
            <w:tcW w:w="6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88D76D" w14:textId="77777777" w:rsidR="00A75F28" w:rsidRPr="00173B57" w:rsidRDefault="00A75F2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 xml:space="preserve">ACTGCCCTACCTACCACAA </w:t>
            </w:r>
          </w:p>
          <w:p w14:paraId="3FC57F2E" w14:textId="3842D848" w:rsidR="00491BF1" w:rsidRPr="00173B57" w:rsidRDefault="00A75F28" w:rsidP="00491BF1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73B57">
              <w:rPr>
                <w:rFonts w:ascii="Times New Roman" w:hAnsi="Times New Roman" w:cs="Times New Roman"/>
                <w:szCs w:val="21"/>
              </w:rPr>
              <w:t>CAAAGAAACGGGTTCACAT</w:t>
            </w:r>
          </w:p>
        </w:tc>
      </w:tr>
    </w:tbl>
    <w:p w14:paraId="387EDD1F" w14:textId="40A4AB7A" w:rsidR="00432400" w:rsidRPr="00C40B87" w:rsidRDefault="00432400" w:rsidP="000B7606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085342E3" w14:textId="77777777" w:rsidR="00432400" w:rsidRPr="00C40B87" w:rsidRDefault="00432400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C40B87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3BC41D3E" w14:textId="35E96FA8" w:rsidR="000B7606" w:rsidRPr="00C40B87" w:rsidRDefault="000B7606" w:rsidP="000B760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</w:pPr>
      <w:r w:rsidRPr="00C40B8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lastRenderedPageBreak/>
        <w:t>Supplementary Table S</w:t>
      </w:r>
      <w:r w:rsidR="00ED74C6" w:rsidRPr="00C40B8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3</w:t>
      </w:r>
      <w:r w:rsidRPr="00C40B8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US"/>
        </w:rPr>
        <w:t>. Specific siRNA sequences.</w:t>
      </w:r>
    </w:p>
    <w:p w14:paraId="6DA2A1AC" w14:textId="77777777" w:rsidR="000B7606" w:rsidRPr="00C40B87" w:rsidRDefault="000B7606" w:rsidP="000B7606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134"/>
        <w:gridCol w:w="6033"/>
      </w:tblGrid>
      <w:tr w:rsidR="00C40B87" w:rsidRPr="00C40B87" w14:paraId="7A8DD8FD" w14:textId="77777777" w:rsidTr="005C78B9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13212EA3" w14:textId="77777777" w:rsidR="000B7606" w:rsidRPr="00C40B87" w:rsidRDefault="000B7606" w:rsidP="009B712B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40B87">
              <w:rPr>
                <w:rFonts w:ascii="Times New Roman" w:hAnsi="Times New Roman" w:cs="Times New Roman"/>
                <w:color w:val="000000" w:themeColor="text1"/>
                <w:szCs w:val="21"/>
              </w:rPr>
              <w:t>Gene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06CD19" w14:textId="77777777" w:rsidR="000B7606" w:rsidRPr="00C40B87" w:rsidRDefault="000B7606" w:rsidP="009B712B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40B87">
              <w:rPr>
                <w:rFonts w:ascii="Times New Roman" w:hAnsi="Times New Roman" w:cs="Times New Roman"/>
                <w:color w:val="000000" w:themeColor="text1"/>
                <w:szCs w:val="21"/>
              </w:rPr>
              <w:t>Species</w:t>
            </w:r>
          </w:p>
        </w:tc>
        <w:tc>
          <w:tcPr>
            <w:tcW w:w="6033" w:type="dxa"/>
            <w:tcBorders>
              <w:top w:val="single" w:sz="4" w:space="0" w:color="auto"/>
              <w:bottom w:val="single" w:sz="4" w:space="0" w:color="auto"/>
            </w:tcBorders>
          </w:tcPr>
          <w:p w14:paraId="4EF72687" w14:textId="77777777" w:rsidR="000B7606" w:rsidRPr="00C40B87" w:rsidRDefault="000B7606" w:rsidP="009B712B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C40B87">
              <w:rPr>
                <w:rFonts w:ascii="Times New Roman" w:hAnsi="Times New Roman" w:cs="Times New Roman"/>
                <w:color w:val="000000" w:themeColor="text1"/>
                <w:szCs w:val="21"/>
              </w:rPr>
              <w:t>Squence</w:t>
            </w:r>
            <w:proofErr w:type="spellEnd"/>
          </w:p>
        </w:tc>
      </w:tr>
      <w:tr w:rsidR="000B7606" w:rsidRPr="00C40B87" w14:paraId="4ECF1910" w14:textId="77777777" w:rsidTr="005C78B9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A5AD9" w14:textId="52599CFC" w:rsidR="000B7606" w:rsidRPr="00C40B87" w:rsidRDefault="007343C4" w:rsidP="009B712B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L</w:t>
            </w:r>
            <w:r w:rsidR="00B26D51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xr</w:t>
            </w:r>
            <w:proofErr w:type="spellEnd"/>
            <w:r w:rsidR="00B26D51"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BF0E7" w14:textId="68477B9C" w:rsidR="000B7606" w:rsidRPr="00C40B87" w:rsidRDefault="00B274B6" w:rsidP="009B712B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mouse</w:t>
            </w:r>
            <w:r w:rsidR="000B7606" w:rsidRPr="00C40B8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6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5D9B8" w14:textId="55AEFF16" w:rsidR="005C78B9" w:rsidRPr="00C40B87" w:rsidRDefault="002E7582" w:rsidP="009B712B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E7582">
              <w:rPr>
                <w:rFonts w:ascii="Times New Roman" w:hAnsi="Times New Roman" w:cs="Times New Roman"/>
                <w:color w:val="000000" w:themeColor="text1"/>
                <w:szCs w:val="21"/>
              </w:rPr>
              <w:t>GUGUCAUCAAGGGAGCACGCUAUGUTT</w:t>
            </w:r>
            <w:r w:rsidR="005C78B9" w:rsidRPr="00C40B87">
              <w:rPr>
                <w:rFonts w:ascii="Times New Roman" w:hAnsi="Times New Roman" w:cs="Times New Roman"/>
                <w:color w:val="000000" w:themeColor="text1"/>
                <w:szCs w:val="21"/>
              </w:rPr>
              <w:t>T</w:t>
            </w:r>
          </w:p>
          <w:p w14:paraId="33513E48" w14:textId="54B61649" w:rsidR="000B7606" w:rsidRPr="00C40B87" w:rsidRDefault="002E7582" w:rsidP="009B712B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E7582">
              <w:rPr>
                <w:rFonts w:ascii="Times New Roman" w:hAnsi="Times New Roman" w:cs="Times New Roman"/>
                <w:color w:val="000000" w:themeColor="text1"/>
                <w:szCs w:val="21"/>
              </w:rPr>
              <w:t>ACAUAGCGUGCUCCCUUGAUGACACTT</w:t>
            </w:r>
          </w:p>
        </w:tc>
      </w:tr>
    </w:tbl>
    <w:p w14:paraId="7FC3396F" w14:textId="7F7F5D71" w:rsidR="000B7606" w:rsidRPr="00C40B87" w:rsidRDefault="000B7606">
      <w:pPr>
        <w:widowControl/>
        <w:jc w:val="left"/>
        <w:rPr>
          <w:rFonts w:ascii="Times New Roman" w:hAnsi="Times New Roman" w:cs="Times New Roman"/>
          <w:noProof/>
          <w:color w:val="000000" w:themeColor="text1"/>
        </w:rPr>
      </w:pPr>
    </w:p>
    <w:p w14:paraId="667EBCF0" w14:textId="55E5DB8B" w:rsidR="000B7606" w:rsidRPr="00C40B87" w:rsidRDefault="005C78B9">
      <w:pPr>
        <w:widowControl/>
        <w:jc w:val="left"/>
        <w:rPr>
          <w:rFonts w:ascii="Times New Roman" w:hAnsi="Times New Roman" w:cs="Times New Roman"/>
          <w:noProof/>
          <w:color w:val="000000" w:themeColor="text1"/>
        </w:rPr>
      </w:pPr>
      <w:r w:rsidRPr="00C40B87">
        <w:rPr>
          <w:rFonts w:ascii="Times New Roman" w:hAnsi="Times New Roman" w:cs="Times New Roman"/>
          <w:noProof/>
          <w:color w:val="000000" w:themeColor="text1"/>
        </w:rPr>
        <w:br w:type="page"/>
      </w:r>
    </w:p>
    <w:p w14:paraId="0D853A86" w14:textId="04990626" w:rsidR="005F7453" w:rsidRPr="006A2339" w:rsidRDefault="000B7606">
      <w:pPr>
        <w:widowControl/>
        <w:jc w:val="left"/>
        <w:rPr>
          <w:rFonts w:ascii="Times New Roman" w:hAnsi="Times New Roman" w:cs="Times New Roman"/>
          <w:b/>
          <w:bCs/>
          <w:noProof/>
          <w:sz w:val="22"/>
          <w:szCs w:val="24"/>
        </w:rPr>
      </w:pPr>
      <w:r w:rsidRPr="006A2339">
        <w:rPr>
          <w:rFonts w:ascii="Times New Roman" w:hAnsi="Times New Roman" w:cs="Times New Roman"/>
          <w:b/>
          <w:bCs/>
          <w:noProof/>
          <w:sz w:val="22"/>
          <w:szCs w:val="24"/>
        </w:rPr>
        <w:lastRenderedPageBreak/>
        <w:t xml:space="preserve">Supplementary </w:t>
      </w:r>
      <w:r w:rsidR="00A2672F" w:rsidRPr="006A2339">
        <w:rPr>
          <w:rFonts w:ascii="Times New Roman" w:hAnsi="Times New Roman" w:cs="Times New Roman"/>
          <w:b/>
          <w:bCs/>
          <w:noProof/>
          <w:sz w:val="22"/>
          <w:szCs w:val="24"/>
        </w:rPr>
        <w:t>Figure</w:t>
      </w:r>
      <w:r w:rsidRPr="006A2339">
        <w:rPr>
          <w:rFonts w:ascii="Times New Roman" w:hAnsi="Times New Roman" w:cs="Times New Roman"/>
          <w:b/>
          <w:bCs/>
          <w:noProof/>
          <w:sz w:val="22"/>
          <w:szCs w:val="24"/>
        </w:rPr>
        <w:t xml:space="preserve">s and </w:t>
      </w:r>
      <w:r w:rsidR="00A2672F" w:rsidRPr="006A2339">
        <w:rPr>
          <w:rFonts w:ascii="Times New Roman" w:hAnsi="Times New Roman" w:cs="Times New Roman"/>
          <w:b/>
          <w:bCs/>
          <w:noProof/>
          <w:sz w:val="22"/>
          <w:szCs w:val="24"/>
        </w:rPr>
        <w:t>Figure</w:t>
      </w:r>
      <w:r w:rsidRPr="006A2339">
        <w:rPr>
          <w:rFonts w:ascii="Times New Roman" w:hAnsi="Times New Roman" w:cs="Times New Roman"/>
          <w:b/>
          <w:bCs/>
          <w:noProof/>
          <w:sz w:val="22"/>
          <w:szCs w:val="24"/>
        </w:rPr>
        <w:t xml:space="preserve"> Legends</w:t>
      </w:r>
    </w:p>
    <w:p w14:paraId="31FC9A01" w14:textId="6CC9AD39" w:rsidR="005F7453" w:rsidRPr="000B5557" w:rsidRDefault="00E02E24" w:rsidP="005F74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SimSun" w:hAnsi="Times New Roman" w:cs="Times New Roman"/>
          <w:color w:val="FF0000"/>
          <w:kern w:val="0"/>
          <w:szCs w:val="21"/>
        </w:rPr>
      </w:pPr>
      <w:r>
        <w:rPr>
          <w:rFonts w:ascii="Times New Roman" w:eastAsia="SimSun" w:hAnsi="Times New Roman" w:cs="Times New Roman"/>
          <w:noProof/>
          <w:color w:val="FF0000"/>
          <w:kern w:val="0"/>
          <w:szCs w:val="21"/>
          <w:lang w:val="en-IN" w:eastAsia="en-IN"/>
        </w:rPr>
        <w:drawing>
          <wp:inline distT="0" distB="0" distL="0" distR="0" wp14:anchorId="6B7B7DAE" wp14:editId="10074977">
            <wp:extent cx="5271770" cy="5319395"/>
            <wp:effectExtent l="0" t="0" r="5080" b="0"/>
            <wp:docPr id="5071313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31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3C7BC" w14:textId="77777777" w:rsidR="003B46B6" w:rsidRDefault="003B46B6" w:rsidP="0040469D">
      <w:pPr>
        <w:rPr>
          <w:rFonts w:ascii="Times New Roman" w:hAnsi="Times New Roman" w:cs="Times New Roman"/>
          <w:b/>
          <w:bCs/>
          <w:szCs w:val="21"/>
        </w:rPr>
      </w:pPr>
    </w:p>
    <w:p w14:paraId="579A468C" w14:textId="41C55703" w:rsidR="0040469D" w:rsidRPr="00E565C5" w:rsidRDefault="005F7453" w:rsidP="0040469D">
      <w:pPr>
        <w:rPr>
          <w:rFonts w:ascii="Times New Roman" w:hAnsi="Times New Roman" w:cs="Times New Roman"/>
          <w:b/>
          <w:bCs/>
        </w:rPr>
      </w:pPr>
      <w:r w:rsidRPr="00D779CD">
        <w:rPr>
          <w:rFonts w:ascii="Times New Roman" w:hAnsi="Times New Roman" w:cs="Times New Roman"/>
          <w:b/>
          <w:bCs/>
          <w:szCs w:val="21"/>
        </w:rPr>
        <w:t>Supplementary Fig. S1</w:t>
      </w:r>
      <w:r w:rsidR="00A97F78" w:rsidRPr="00D779CD">
        <w:rPr>
          <w:rFonts w:ascii="Times New Roman" w:hAnsi="Times New Roman" w:cs="Times New Roman"/>
          <w:b/>
          <w:bCs/>
          <w:szCs w:val="21"/>
        </w:rPr>
        <w:t>.</w:t>
      </w:r>
      <w:r w:rsidR="00D779CD" w:rsidRPr="00D779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0469D" w:rsidRPr="00E565C5">
        <w:rPr>
          <w:rFonts w:ascii="Times New Roman" w:hAnsi="Times New Roman" w:cs="Times New Roman"/>
          <w:b/>
          <w:bCs/>
        </w:rPr>
        <w:t>Isolinderalactone</w:t>
      </w:r>
      <w:proofErr w:type="spellEnd"/>
      <w:r w:rsidR="0040469D" w:rsidRPr="00E565C5">
        <w:rPr>
          <w:rFonts w:ascii="Times New Roman" w:hAnsi="Times New Roman" w:cs="Times New Roman"/>
          <w:b/>
          <w:bCs/>
        </w:rPr>
        <w:t xml:space="preserve"> (ILDL) exhibits </w:t>
      </w:r>
      <w:r w:rsidR="00D707A6" w:rsidRPr="00D707A6">
        <w:rPr>
          <w:rFonts w:ascii="Times New Roman" w:hAnsi="Times New Roman" w:cs="Times New Roman" w:hint="eastAsia"/>
          <w:b/>
          <w:bCs/>
        </w:rPr>
        <w:t xml:space="preserve">excellent </w:t>
      </w:r>
      <w:r w:rsidR="0040469D" w:rsidRPr="00E565C5">
        <w:rPr>
          <w:rFonts w:ascii="Times New Roman" w:hAnsi="Times New Roman" w:cs="Times New Roman"/>
          <w:b/>
          <w:bCs/>
        </w:rPr>
        <w:t xml:space="preserve">anti-inflammatory activity among many known characteristic components of </w:t>
      </w:r>
      <w:proofErr w:type="spellStart"/>
      <w:r w:rsidR="0040469D" w:rsidRPr="00E565C5">
        <w:rPr>
          <w:rFonts w:ascii="Times New Roman" w:hAnsi="Times New Roman" w:cs="Times New Roman"/>
          <w:b/>
          <w:bCs/>
          <w:i/>
          <w:iCs/>
        </w:rPr>
        <w:t>Lindera</w:t>
      </w:r>
      <w:proofErr w:type="spellEnd"/>
      <w:r w:rsidR="0040469D" w:rsidRPr="00E565C5">
        <w:rPr>
          <w:rFonts w:ascii="Times New Roman" w:hAnsi="Times New Roman" w:cs="Times New Roman"/>
          <w:b/>
          <w:bCs/>
          <w:i/>
          <w:iCs/>
        </w:rPr>
        <w:t xml:space="preserve"> aggregate (Sims) </w:t>
      </w:r>
      <w:proofErr w:type="spellStart"/>
      <w:r w:rsidR="0040469D" w:rsidRPr="00E565C5">
        <w:rPr>
          <w:rFonts w:ascii="Times New Roman" w:hAnsi="Times New Roman" w:cs="Times New Roman"/>
          <w:b/>
          <w:bCs/>
          <w:i/>
          <w:iCs/>
        </w:rPr>
        <w:t>Kosterm</w:t>
      </w:r>
      <w:proofErr w:type="spellEnd"/>
      <w:r w:rsidR="0040469D" w:rsidRPr="00E565C5">
        <w:rPr>
          <w:rFonts w:ascii="Times New Roman" w:hAnsi="Times New Roman" w:cs="Times New Roman"/>
          <w:b/>
          <w:bCs/>
          <w:i/>
          <w:iCs/>
        </w:rPr>
        <w:t>.</w:t>
      </w:r>
      <w:r w:rsidR="0040469D" w:rsidRPr="00E565C5">
        <w:rPr>
          <w:rFonts w:ascii="Times New Roman" w:hAnsi="Times New Roman" w:cs="Times New Roman"/>
          <w:b/>
          <w:bCs/>
        </w:rPr>
        <w:t xml:space="preserve"> </w:t>
      </w:r>
    </w:p>
    <w:p w14:paraId="42ACEE02" w14:textId="50DE1A94" w:rsidR="00DF743C" w:rsidRDefault="0040469D" w:rsidP="0040469D">
      <w:pPr>
        <w:rPr>
          <w:rFonts w:ascii="Times New Roman" w:hAnsi="Times New Roman" w:cs="Times New Roman"/>
        </w:rPr>
      </w:pPr>
      <w:r w:rsidRPr="00E565C5">
        <w:rPr>
          <w:rFonts w:ascii="Times New Roman" w:hAnsi="Times New Roman" w:cs="Times New Roman"/>
          <w:b/>
          <w:bCs/>
        </w:rPr>
        <w:t xml:space="preserve">A </w:t>
      </w:r>
      <w:proofErr w:type="spellStart"/>
      <w:r w:rsidRPr="00E565C5">
        <w:rPr>
          <w:rFonts w:ascii="Times New Roman" w:hAnsi="Times New Roman" w:cs="Times New Roman"/>
          <w:i/>
          <w:iCs/>
        </w:rPr>
        <w:t>Lindera</w:t>
      </w:r>
      <w:proofErr w:type="spellEnd"/>
      <w:r w:rsidRPr="00E565C5">
        <w:rPr>
          <w:rFonts w:ascii="Times New Roman" w:hAnsi="Times New Roman" w:cs="Times New Roman"/>
          <w:i/>
          <w:iCs/>
        </w:rPr>
        <w:t xml:space="preserve"> aggregate (Sims) </w:t>
      </w:r>
      <w:proofErr w:type="spellStart"/>
      <w:r w:rsidRPr="00E565C5">
        <w:rPr>
          <w:rFonts w:ascii="Times New Roman" w:hAnsi="Times New Roman" w:cs="Times New Roman"/>
          <w:i/>
          <w:iCs/>
        </w:rPr>
        <w:t>Kosterm</w:t>
      </w:r>
      <w:proofErr w:type="spellEnd"/>
      <w:r w:rsidRPr="00E565C5">
        <w:rPr>
          <w:rFonts w:ascii="Times New Roman" w:hAnsi="Times New Roman" w:cs="Times New Roman"/>
          <w:i/>
          <w:iCs/>
        </w:rPr>
        <w:t>.</w:t>
      </w:r>
      <w:r w:rsidRPr="00E565C5">
        <w:rPr>
          <w:rFonts w:ascii="Times New Roman" w:hAnsi="Times New Roman" w:cs="Times New Roman"/>
        </w:rPr>
        <w:t xml:space="preserve"> </w:t>
      </w:r>
      <w:r w:rsidRPr="00E565C5">
        <w:rPr>
          <w:rFonts w:ascii="Times New Roman" w:hAnsi="Times New Roman" w:cs="Times New Roman"/>
          <w:b/>
          <w:bCs/>
        </w:rPr>
        <w:t xml:space="preserve">B-H </w:t>
      </w:r>
      <w:r w:rsidRPr="00E565C5">
        <w:rPr>
          <w:rFonts w:ascii="Times New Roman" w:hAnsi="Times New Roman" w:cs="Times New Roman"/>
        </w:rPr>
        <w:t xml:space="preserve">The chemical structure of </w:t>
      </w:r>
      <w:bookmarkStart w:id="5" w:name="OLE_LINK4"/>
      <w:proofErr w:type="spellStart"/>
      <w:r w:rsidRPr="00E565C5">
        <w:rPr>
          <w:rFonts w:ascii="Times New Roman" w:hAnsi="Times New Roman" w:cs="Times New Roman"/>
        </w:rPr>
        <w:t>Lindenenyl</w:t>
      </w:r>
      <w:proofErr w:type="spellEnd"/>
      <w:r w:rsidRPr="00E565C5">
        <w:rPr>
          <w:rFonts w:ascii="Times New Roman" w:hAnsi="Times New Roman" w:cs="Times New Roman"/>
        </w:rPr>
        <w:t xml:space="preserve"> acetate</w:t>
      </w:r>
      <w:r w:rsidRPr="00E565C5">
        <w:rPr>
          <w:rFonts w:ascii="Times New Roman" w:hAnsi="Times New Roman" w:cs="Times New Roman"/>
        </w:rPr>
        <w:t>，</w:t>
      </w:r>
      <w:r w:rsidRPr="00E565C5">
        <w:rPr>
          <w:rFonts w:ascii="Times New Roman" w:hAnsi="Times New Roman" w:cs="Times New Roman"/>
        </w:rPr>
        <w:t xml:space="preserve"> </w:t>
      </w:r>
      <w:proofErr w:type="spellStart"/>
      <w:r w:rsidRPr="00E565C5">
        <w:rPr>
          <w:rFonts w:ascii="Times New Roman" w:hAnsi="Times New Roman" w:cs="Times New Roman"/>
        </w:rPr>
        <w:t>Linderane</w:t>
      </w:r>
      <w:proofErr w:type="spellEnd"/>
      <w:r w:rsidRPr="00E565C5">
        <w:rPr>
          <w:rFonts w:ascii="Times New Roman" w:hAnsi="Times New Roman" w:cs="Times New Roman"/>
        </w:rPr>
        <w:t>，</w:t>
      </w:r>
      <w:r w:rsidRPr="00E565C5">
        <w:rPr>
          <w:rFonts w:ascii="Times New Roman" w:hAnsi="Times New Roman" w:cs="Times New Roman"/>
        </w:rPr>
        <w:t xml:space="preserve"> </w:t>
      </w:r>
      <w:proofErr w:type="spellStart"/>
      <w:r w:rsidRPr="00E565C5">
        <w:rPr>
          <w:rFonts w:ascii="Times New Roman" w:hAnsi="Times New Roman" w:cs="Times New Roman"/>
        </w:rPr>
        <w:t>Hydroxylinderstrenolide</w:t>
      </w:r>
      <w:proofErr w:type="spellEnd"/>
      <w:r w:rsidRPr="00E565C5">
        <w:rPr>
          <w:rFonts w:ascii="Times New Roman" w:hAnsi="Times New Roman" w:cs="Times New Roman"/>
        </w:rPr>
        <w:t xml:space="preserve">, </w:t>
      </w:r>
      <w:proofErr w:type="spellStart"/>
      <w:r w:rsidRPr="00E565C5">
        <w:rPr>
          <w:rFonts w:ascii="Times New Roman" w:hAnsi="Times New Roman" w:cs="Times New Roman"/>
        </w:rPr>
        <w:t>Isolinderalactone</w:t>
      </w:r>
      <w:proofErr w:type="spellEnd"/>
      <w:r w:rsidRPr="00E565C5">
        <w:rPr>
          <w:rFonts w:ascii="Times New Roman" w:hAnsi="Times New Roman" w:cs="Times New Roman"/>
        </w:rPr>
        <w:t xml:space="preserve">, </w:t>
      </w:r>
      <w:proofErr w:type="spellStart"/>
      <w:r w:rsidRPr="00E565C5">
        <w:rPr>
          <w:rFonts w:ascii="Times New Roman" w:hAnsi="Times New Roman" w:cs="Times New Roman"/>
        </w:rPr>
        <w:t>Linderalactone</w:t>
      </w:r>
      <w:proofErr w:type="spellEnd"/>
      <w:r w:rsidRPr="00E565C5">
        <w:rPr>
          <w:rFonts w:ascii="Times New Roman" w:hAnsi="Times New Roman" w:cs="Times New Roman"/>
        </w:rPr>
        <w:t xml:space="preserve">, </w:t>
      </w:r>
      <w:proofErr w:type="spellStart"/>
      <w:r w:rsidRPr="00E565C5">
        <w:rPr>
          <w:rFonts w:ascii="Times New Roman" w:hAnsi="Times New Roman" w:cs="Times New Roman"/>
        </w:rPr>
        <w:t>Lindenenol</w:t>
      </w:r>
      <w:proofErr w:type="spellEnd"/>
      <w:r w:rsidRPr="00E565C5">
        <w:rPr>
          <w:rFonts w:ascii="Times New Roman" w:hAnsi="Times New Roman" w:cs="Times New Roman"/>
        </w:rPr>
        <w:t xml:space="preserve"> and </w:t>
      </w:r>
      <w:proofErr w:type="spellStart"/>
      <w:r w:rsidRPr="00E565C5">
        <w:rPr>
          <w:rFonts w:ascii="Times New Roman" w:hAnsi="Times New Roman" w:cs="Times New Roman"/>
        </w:rPr>
        <w:t>Norisoboldine</w:t>
      </w:r>
      <w:bookmarkEnd w:id="5"/>
      <w:proofErr w:type="spellEnd"/>
      <w:r w:rsidRPr="00E565C5">
        <w:rPr>
          <w:rFonts w:ascii="Times New Roman" w:hAnsi="Times New Roman" w:cs="Times New Roman"/>
        </w:rPr>
        <w:t xml:space="preserve">. </w:t>
      </w:r>
      <w:r w:rsidRPr="00E565C5">
        <w:rPr>
          <w:rFonts w:ascii="Times New Roman" w:hAnsi="Times New Roman" w:cs="Times New Roman"/>
          <w:b/>
          <w:bCs/>
        </w:rPr>
        <w:t>I</w:t>
      </w:r>
      <w:r w:rsidRPr="00E565C5">
        <w:rPr>
          <w:rFonts w:ascii="Times New Roman" w:hAnsi="Times New Roman" w:cs="Times New Roman"/>
        </w:rPr>
        <w:t xml:space="preserve"> Schematic diagram of the screening design for compounds using the RAW264.7 cells. </w:t>
      </w:r>
      <w:r w:rsidRPr="00E565C5">
        <w:rPr>
          <w:rFonts w:ascii="Times New Roman" w:hAnsi="Times New Roman" w:cs="Times New Roman"/>
          <w:b/>
          <w:bCs/>
        </w:rPr>
        <w:t>J</w:t>
      </w:r>
      <w:r w:rsidRPr="00E565C5">
        <w:rPr>
          <w:rFonts w:ascii="Times New Roman" w:hAnsi="Times New Roman" w:cs="Times New Roman"/>
        </w:rPr>
        <w:t xml:space="preserve"> The RAW264.7 cells viability after 48h intervened by the above compounds </w:t>
      </w:r>
      <w:bookmarkStart w:id="6" w:name="_Hlk155636853"/>
      <w:r w:rsidRPr="00E565C5">
        <w:rPr>
          <w:rFonts w:ascii="Times New Roman" w:hAnsi="Times New Roman" w:cs="Times New Roman"/>
        </w:rPr>
        <w:t>respectively</w:t>
      </w:r>
      <w:bookmarkEnd w:id="6"/>
      <w:r w:rsidRPr="00E565C5">
        <w:rPr>
          <w:rFonts w:ascii="Times New Roman" w:hAnsi="Times New Roman" w:cs="Times New Roman"/>
        </w:rPr>
        <w:t xml:space="preserve">. </w:t>
      </w:r>
      <w:r w:rsidRPr="00E565C5">
        <w:rPr>
          <w:rFonts w:ascii="Times New Roman" w:hAnsi="Times New Roman" w:cs="Times New Roman"/>
          <w:b/>
          <w:bCs/>
        </w:rPr>
        <w:t>K</w:t>
      </w:r>
      <w:r w:rsidRPr="00E565C5">
        <w:rPr>
          <w:rFonts w:ascii="Times New Roman" w:hAnsi="Times New Roman" w:cs="Times New Roman"/>
        </w:rPr>
        <w:t xml:space="preserve"> </w:t>
      </w:r>
      <w:bookmarkStart w:id="7" w:name="OLE_LINK14"/>
      <w:r w:rsidRPr="00E565C5">
        <w:rPr>
          <w:rFonts w:ascii="Times New Roman" w:hAnsi="Times New Roman" w:cs="Times New Roman"/>
        </w:rPr>
        <w:t>The relative percentage of IL-6 in LPS-stimulated RAW264.7 cell supernatants after 48h intervened by the above compounds</w:t>
      </w:r>
      <w:bookmarkStart w:id="8" w:name="OLE_LINK16"/>
      <w:r w:rsidRPr="00E565C5">
        <w:rPr>
          <w:rFonts w:ascii="Times New Roman" w:hAnsi="Times New Roman" w:cs="Times New Roman"/>
        </w:rPr>
        <w:t xml:space="preserve"> respectively (n = 3).</w:t>
      </w:r>
      <w:bookmarkEnd w:id="7"/>
      <w:bookmarkEnd w:id="8"/>
    </w:p>
    <w:p w14:paraId="34294F3E" w14:textId="77777777" w:rsidR="00587266" w:rsidRDefault="00587266" w:rsidP="0040469D">
      <w:pPr>
        <w:rPr>
          <w:rFonts w:ascii="Times New Roman" w:hAnsi="Times New Roman" w:cs="Times New Roman"/>
        </w:rPr>
      </w:pPr>
    </w:p>
    <w:p w14:paraId="1F5706EF" w14:textId="77777777" w:rsidR="00587266" w:rsidRDefault="00587266" w:rsidP="0040469D">
      <w:pPr>
        <w:rPr>
          <w:rFonts w:ascii="Times New Roman" w:hAnsi="Times New Roman" w:cs="Times New Roman"/>
        </w:rPr>
      </w:pPr>
    </w:p>
    <w:p w14:paraId="0808B7FF" w14:textId="77777777" w:rsidR="00587266" w:rsidRDefault="00587266" w:rsidP="0040469D">
      <w:pPr>
        <w:rPr>
          <w:rFonts w:ascii="Times New Roman" w:hAnsi="Times New Roman" w:cs="Times New Roman"/>
        </w:rPr>
      </w:pPr>
    </w:p>
    <w:p w14:paraId="52A376AE" w14:textId="77777777" w:rsidR="00587266" w:rsidRDefault="00587266" w:rsidP="0040469D">
      <w:pPr>
        <w:rPr>
          <w:rFonts w:ascii="Times New Roman" w:hAnsi="Times New Roman" w:cs="Times New Roman"/>
        </w:rPr>
      </w:pPr>
    </w:p>
    <w:p w14:paraId="5B26D443" w14:textId="77777777" w:rsidR="00587266" w:rsidRDefault="00587266" w:rsidP="0040469D">
      <w:pPr>
        <w:rPr>
          <w:rFonts w:ascii="Times New Roman" w:hAnsi="Times New Roman" w:cs="Times New Roman"/>
        </w:rPr>
      </w:pPr>
    </w:p>
    <w:p w14:paraId="42A70294" w14:textId="77777777" w:rsidR="00587266" w:rsidRDefault="00587266" w:rsidP="0040469D">
      <w:pPr>
        <w:rPr>
          <w:rFonts w:ascii="Times New Roman" w:hAnsi="Times New Roman" w:cs="Times New Roman"/>
        </w:rPr>
      </w:pPr>
    </w:p>
    <w:p w14:paraId="48E6EFF7" w14:textId="77777777" w:rsidR="00587266" w:rsidRDefault="00587266" w:rsidP="0040469D">
      <w:pPr>
        <w:rPr>
          <w:rFonts w:ascii="Times New Roman" w:hAnsi="Times New Roman" w:cs="Times New Roman"/>
        </w:rPr>
      </w:pPr>
    </w:p>
    <w:p w14:paraId="12686EC3" w14:textId="14463D20" w:rsidR="002E7889" w:rsidRDefault="002E7889" w:rsidP="0040469D">
      <w:pPr>
        <w:rPr>
          <w:rFonts w:ascii="Times New Roman" w:hAnsi="Times New Roman" w:cs="Times New Roman"/>
        </w:rPr>
      </w:pPr>
      <w:r w:rsidRPr="00D779CD">
        <w:rPr>
          <w:rFonts w:ascii="Times New Roman" w:hAnsi="Times New Roman" w:cs="Times New Roman"/>
          <w:b/>
          <w:bCs/>
          <w:szCs w:val="21"/>
        </w:rPr>
        <w:t>Supplementary Fig. S</w:t>
      </w:r>
      <w:r>
        <w:rPr>
          <w:rFonts w:ascii="Times New Roman" w:hAnsi="Times New Roman" w:cs="Times New Roman" w:hint="eastAsia"/>
          <w:b/>
          <w:bCs/>
          <w:szCs w:val="21"/>
        </w:rPr>
        <w:t>2</w:t>
      </w:r>
      <w:r w:rsidRPr="00D779CD">
        <w:rPr>
          <w:rFonts w:ascii="Times New Roman" w:hAnsi="Times New Roman" w:cs="Times New Roman"/>
          <w:b/>
          <w:bCs/>
          <w:szCs w:val="21"/>
        </w:rPr>
        <w:t>.</w:t>
      </w:r>
    </w:p>
    <w:p w14:paraId="6E9C30AD" w14:textId="7784EB9C" w:rsidR="00587266" w:rsidRDefault="002E7889" w:rsidP="002E7889">
      <w:pPr>
        <w:jc w:val="center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 w:hint="eastAsia"/>
          <w:noProof/>
          <w:color w:val="FF0000"/>
          <w:szCs w:val="21"/>
          <w:lang w:val="en-IN" w:eastAsia="en-IN"/>
        </w:rPr>
        <w:drawing>
          <wp:inline distT="0" distB="0" distL="0" distR="0" wp14:anchorId="5300536F" wp14:editId="65A3B297">
            <wp:extent cx="4105910" cy="3520440"/>
            <wp:effectExtent l="0" t="0" r="889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A633E" w14:textId="2A29C7C7" w:rsidR="002E7889" w:rsidRPr="00E565C5" w:rsidRDefault="002E7889" w:rsidP="002E7889">
      <w:pPr>
        <w:rPr>
          <w:rFonts w:ascii="Times New Roman" w:hAnsi="Times New Roman" w:cs="Times New Roman"/>
          <w:b/>
          <w:bCs/>
        </w:rPr>
      </w:pPr>
      <w:r w:rsidRPr="00D779CD">
        <w:rPr>
          <w:rFonts w:ascii="Times New Roman" w:hAnsi="Times New Roman" w:cs="Times New Roman"/>
          <w:b/>
          <w:bCs/>
          <w:szCs w:val="21"/>
        </w:rPr>
        <w:t>Supplementary Fig. S</w:t>
      </w:r>
      <w:r w:rsidR="00F22A2A">
        <w:rPr>
          <w:rFonts w:ascii="Times New Roman" w:hAnsi="Times New Roman" w:cs="Times New Roman" w:hint="eastAsia"/>
          <w:b/>
          <w:bCs/>
          <w:szCs w:val="21"/>
        </w:rPr>
        <w:t>2</w:t>
      </w:r>
      <w:r w:rsidRPr="00D779CD">
        <w:rPr>
          <w:rFonts w:ascii="Times New Roman" w:hAnsi="Times New Roman" w:cs="Times New Roman"/>
          <w:b/>
          <w:bCs/>
          <w:szCs w:val="21"/>
        </w:rPr>
        <w:t>.</w:t>
      </w:r>
      <w:r w:rsidRPr="00D779CD">
        <w:rPr>
          <w:rFonts w:ascii="Times New Roman" w:hAnsi="Times New Roman" w:cs="Times New Roman"/>
          <w:b/>
          <w:bCs/>
        </w:rPr>
        <w:t xml:space="preserve"> </w:t>
      </w:r>
    </w:p>
    <w:p w14:paraId="3D1DF1DA" w14:textId="51A18A4A" w:rsidR="002E7889" w:rsidRPr="00630A09" w:rsidRDefault="002E7889" w:rsidP="002E7889">
      <w:pPr>
        <w:rPr>
          <w:rFonts w:ascii="Times New Roman" w:hAnsi="Times New Roman" w:cs="Times New Roman"/>
        </w:rPr>
      </w:pPr>
      <w:r w:rsidRPr="00630A09">
        <w:rPr>
          <w:rFonts w:ascii="Times New Roman" w:hAnsi="Times New Roman" w:cs="Times New Roman"/>
          <w:b/>
          <w:bCs/>
        </w:rPr>
        <w:t xml:space="preserve">A </w:t>
      </w:r>
      <w:r w:rsidR="00630A09" w:rsidRPr="00630A09">
        <w:rPr>
          <w:rFonts w:ascii="Times New Roman" w:hAnsi="Times New Roman" w:cs="Times New Roman" w:hint="eastAsia"/>
        </w:rPr>
        <w:t>Histogram of macrophage M1 polarization induced by IFN-</w:t>
      </w:r>
      <w:r w:rsidR="00630A09" w:rsidRPr="00630A09">
        <w:rPr>
          <w:rFonts w:ascii="Times New Roman" w:hAnsi="Times New Roman" w:cs="Times New Roman" w:hint="eastAsia"/>
        </w:rPr>
        <w:t>γ</w:t>
      </w:r>
      <w:r w:rsidRPr="00630A09">
        <w:rPr>
          <w:rFonts w:ascii="Times New Roman" w:hAnsi="Times New Roman" w:cs="Times New Roman"/>
        </w:rPr>
        <w:t xml:space="preserve">. </w:t>
      </w:r>
      <w:r w:rsidRPr="00630A09">
        <w:rPr>
          <w:rFonts w:ascii="Times New Roman" w:hAnsi="Times New Roman" w:cs="Times New Roman"/>
          <w:b/>
          <w:bCs/>
        </w:rPr>
        <w:t>B</w:t>
      </w:r>
      <w:r w:rsidR="00621118">
        <w:rPr>
          <w:rFonts w:ascii="Times New Roman" w:hAnsi="Times New Roman" w:cs="Times New Roman" w:hint="eastAsia"/>
          <w:b/>
          <w:bCs/>
        </w:rPr>
        <w:t xml:space="preserve"> </w:t>
      </w:r>
      <w:r w:rsidR="00621118" w:rsidRPr="00621118">
        <w:rPr>
          <w:rFonts w:ascii="Times New Roman" w:hAnsi="Times New Roman" w:cs="Times New Roman" w:hint="eastAsia"/>
        </w:rPr>
        <w:t xml:space="preserve">Verification of </w:t>
      </w:r>
      <w:proofErr w:type="spellStart"/>
      <w:r w:rsidR="00621118">
        <w:rPr>
          <w:rFonts w:ascii="Times New Roman" w:hAnsi="Times New Roman" w:cs="Times New Roman" w:hint="eastAsia"/>
        </w:rPr>
        <w:t>si</w:t>
      </w:r>
      <w:r w:rsidR="00621118" w:rsidRPr="00621118">
        <w:rPr>
          <w:rFonts w:ascii="Times New Roman" w:hAnsi="Times New Roman" w:cs="Times New Roman" w:hint="eastAsia"/>
        </w:rPr>
        <w:t>LXR</w:t>
      </w:r>
      <w:proofErr w:type="spellEnd"/>
      <w:r w:rsidR="00621118">
        <w:rPr>
          <w:rFonts w:ascii="Times New Roman" w:hAnsi="Times New Roman" w:cs="Times New Roman" w:hint="eastAsia"/>
        </w:rPr>
        <w:t>α</w:t>
      </w:r>
      <w:r w:rsidR="00621118" w:rsidRPr="00621118">
        <w:rPr>
          <w:rFonts w:ascii="Times New Roman" w:hAnsi="Times New Roman" w:cs="Times New Roman" w:hint="eastAsia"/>
        </w:rPr>
        <w:t xml:space="preserve"> </w:t>
      </w:r>
      <w:r w:rsidR="0065406C">
        <w:rPr>
          <w:rFonts w:ascii="Times New Roman" w:hAnsi="Times New Roman" w:cs="Times New Roman" w:hint="eastAsia"/>
        </w:rPr>
        <w:t>s</w:t>
      </w:r>
      <w:r w:rsidR="00621118" w:rsidRPr="00621118">
        <w:rPr>
          <w:rFonts w:ascii="Times New Roman" w:hAnsi="Times New Roman" w:cs="Times New Roman" w:hint="eastAsia"/>
        </w:rPr>
        <w:t xml:space="preserve">ilencing </w:t>
      </w:r>
      <w:r w:rsidR="0065406C">
        <w:rPr>
          <w:rFonts w:ascii="Times New Roman" w:hAnsi="Times New Roman" w:cs="Times New Roman" w:hint="eastAsia"/>
        </w:rPr>
        <w:t>e</w:t>
      </w:r>
      <w:r w:rsidR="00621118" w:rsidRPr="00621118">
        <w:rPr>
          <w:rFonts w:ascii="Times New Roman" w:hAnsi="Times New Roman" w:cs="Times New Roman" w:hint="eastAsia"/>
        </w:rPr>
        <w:t>fficiency</w:t>
      </w:r>
      <w:r w:rsidR="00C92656">
        <w:rPr>
          <w:rFonts w:ascii="Times New Roman" w:hAnsi="Times New Roman" w:cs="Times New Roman" w:hint="eastAsia"/>
        </w:rPr>
        <w:t xml:space="preserve"> </w:t>
      </w:r>
      <w:r w:rsidR="00C92656" w:rsidRPr="00630A09">
        <w:rPr>
          <w:rFonts w:ascii="Times New Roman" w:hAnsi="Times New Roman" w:cs="Times New Roman"/>
        </w:rPr>
        <w:t xml:space="preserve">(n = </w:t>
      </w:r>
      <w:r w:rsidR="00C92656">
        <w:rPr>
          <w:rFonts w:ascii="Times New Roman" w:hAnsi="Times New Roman" w:cs="Times New Roman" w:hint="eastAsia"/>
        </w:rPr>
        <w:t>3</w:t>
      </w:r>
      <w:r w:rsidR="00C92656" w:rsidRPr="00630A09">
        <w:rPr>
          <w:rFonts w:ascii="Times New Roman" w:hAnsi="Times New Roman" w:cs="Times New Roman"/>
        </w:rPr>
        <w:t>)</w:t>
      </w:r>
      <w:r w:rsidRPr="00630A09">
        <w:rPr>
          <w:rFonts w:ascii="Times New Roman" w:hAnsi="Times New Roman" w:cs="Times New Roman"/>
        </w:rPr>
        <w:t xml:space="preserve">. </w:t>
      </w:r>
      <w:r w:rsidR="00C92656">
        <w:rPr>
          <w:rFonts w:ascii="Times New Roman" w:hAnsi="Times New Roman" w:cs="Times New Roman" w:hint="eastAsia"/>
          <w:b/>
          <w:bCs/>
        </w:rPr>
        <w:t>C-D</w:t>
      </w:r>
      <w:r w:rsidRPr="00630A09">
        <w:rPr>
          <w:rFonts w:ascii="Times New Roman" w:hAnsi="Times New Roman" w:cs="Times New Roman"/>
        </w:rPr>
        <w:t xml:space="preserve"> </w:t>
      </w:r>
      <w:r w:rsidR="00A77F60" w:rsidRPr="00A77F60">
        <w:rPr>
          <w:rFonts w:ascii="Times New Roman" w:hAnsi="Times New Roman" w:cs="Times New Roman" w:hint="eastAsia"/>
        </w:rPr>
        <w:t>Effect of</w:t>
      </w:r>
      <w:commentRangeStart w:id="9"/>
      <w:r w:rsidR="00A77F60" w:rsidRPr="00A77F60">
        <w:rPr>
          <w:rFonts w:ascii="Times New Roman" w:hAnsi="Times New Roman" w:cs="Times New Roman" w:hint="eastAsia"/>
        </w:rPr>
        <w:t xml:space="preserve"> </w:t>
      </w:r>
      <w:r w:rsidR="005F0156" w:rsidRPr="005F0156">
        <w:rPr>
          <w:rFonts w:ascii="Times New Roman" w:hAnsi="Times New Roman" w:cs="Times New Roman" w:hint="eastAsia"/>
          <w:highlight w:val="yellow"/>
        </w:rPr>
        <w:t>I</w:t>
      </w:r>
      <w:r w:rsidR="00A77F60" w:rsidRPr="005F0156">
        <w:rPr>
          <w:rFonts w:ascii="Times New Roman" w:hAnsi="Times New Roman" w:cs="Times New Roman" w:hint="eastAsia"/>
          <w:highlight w:val="yellow"/>
        </w:rPr>
        <w:t>LDL</w:t>
      </w:r>
      <w:commentRangeEnd w:id="9"/>
      <w:r w:rsidR="005E62AB">
        <w:rPr>
          <w:rStyle w:val="CommentReference"/>
        </w:rPr>
        <w:commentReference w:id="9"/>
      </w:r>
      <w:r w:rsidR="00A77F60" w:rsidRPr="00A77F60">
        <w:rPr>
          <w:rFonts w:ascii="Times New Roman" w:hAnsi="Times New Roman" w:cs="Times New Roman" w:hint="eastAsia"/>
        </w:rPr>
        <w:t xml:space="preserve"> on </w:t>
      </w:r>
      <w:r w:rsidR="0065406C">
        <w:rPr>
          <w:rFonts w:ascii="Times New Roman" w:hAnsi="Times New Roman" w:cs="Times New Roman" w:hint="eastAsia"/>
        </w:rPr>
        <w:t>e</w:t>
      </w:r>
      <w:r w:rsidR="00A77F60" w:rsidRPr="00A77F60">
        <w:rPr>
          <w:rFonts w:ascii="Times New Roman" w:hAnsi="Times New Roman" w:cs="Times New Roman" w:hint="eastAsia"/>
        </w:rPr>
        <w:t xml:space="preserve">fferocytosis </w:t>
      </w:r>
      <w:r w:rsidR="0065406C">
        <w:rPr>
          <w:rFonts w:ascii="Times New Roman" w:hAnsi="Times New Roman" w:cs="Times New Roman" w:hint="eastAsia"/>
        </w:rPr>
        <w:t>u</w:t>
      </w:r>
      <w:r w:rsidR="00A77F60" w:rsidRPr="00A77F60">
        <w:rPr>
          <w:rFonts w:ascii="Times New Roman" w:hAnsi="Times New Roman" w:cs="Times New Roman" w:hint="eastAsia"/>
        </w:rPr>
        <w:t xml:space="preserve">nder </w:t>
      </w:r>
      <w:r w:rsidR="00A77F60">
        <w:rPr>
          <w:rFonts w:ascii="Times New Roman" w:hAnsi="Times New Roman" w:cs="Times New Roman" w:hint="eastAsia"/>
        </w:rPr>
        <w:t>n</w:t>
      </w:r>
      <w:r w:rsidR="00A77F60" w:rsidRPr="00A77F60">
        <w:rPr>
          <w:rFonts w:ascii="Times New Roman" w:hAnsi="Times New Roman" w:cs="Times New Roman" w:hint="eastAsia"/>
        </w:rPr>
        <w:t>ormal and LXR</w:t>
      </w:r>
      <w:r w:rsidR="00A77F60">
        <w:rPr>
          <w:rFonts w:ascii="Times New Roman" w:hAnsi="Times New Roman" w:cs="Times New Roman" w:hint="eastAsia"/>
        </w:rPr>
        <w:t>α</w:t>
      </w:r>
      <w:r w:rsidR="00A77F60" w:rsidRPr="00A77F60">
        <w:rPr>
          <w:rFonts w:ascii="Times New Roman" w:hAnsi="Times New Roman" w:cs="Times New Roman" w:hint="eastAsia"/>
        </w:rPr>
        <w:t>-</w:t>
      </w:r>
      <w:r w:rsidR="0065406C">
        <w:rPr>
          <w:rFonts w:ascii="Times New Roman" w:hAnsi="Times New Roman" w:cs="Times New Roman" w:hint="eastAsia"/>
        </w:rPr>
        <w:t>s</w:t>
      </w:r>
      <w:r w:rsidR="00A77F60" w:rsidRPr="00A77F60">
        <w:rPr>
          <w:rFonts w:ascii="Times New Roman" w:hAnsi="Times New Roman" w:cs="Times New Roman" w:hint="eastAsia"/>
        </w:rPr>
        <w:t xml:space="preserve">ilenced </w:t>
      </w:r>
      <w:r w:rsidR="00A77F60">
        <w:rPr>
          <w:rFonts w:ascii="Times New Roman" w:hAnsi="Times New Roman" w:cs="Times New Roman" w:hint="eastAsia"/>
        </w:rPr>
        <w:t>c</w:t>
      </w:r>
      <w:r w:rsidR="00A77F60" w:rsidRPr="00A77F60">
        <w:rPr>
          <w:rFonts w:ascii="Times New Roman" w:hAnsi="Times New Roman" w:cs="Times New Roman" w:hint="eastAsia"/>
        </w:rPr>
        <w:t>onditions</w:t>
      </w:r>
      <w:r w:rsidR="00A77F60" w:rsidRPr="00A77F60">
        <w:rPr>
          <w:rFonts w:ascii="Times New Roman" w:hAnsi="Times New Roman" w:cs="Times New Roman"/>
        </w:rPr>
        <w:t xml:space="preserve"> </w:t>
      </w:r>
      <w:r w:rsidRPr="00630A09">
        <w:rPr>
          <w:rFonts w:ascii="Times New Roman" w:hAnsi="Times New Roman" w:cs="Times New Roman"/>
        </w:rPr>
        <w:t xml:space="preserve">(n = </w:t>
      </w:r>
      <w:r w:rsidR="00C92656">
        <w:rPr>
          <w:rFonts w:ascii="Times New Roman" w:hAnsi="Times New Roman" w:cs="Times New Roman" w:hint="eastAsia"/>
        </w:rPr>
        <w:t>4</w:t>
      </w:r>
      <w:r w:rsidRPr="00630A09">
        <w:rPr>
          <w:rFonts w:ascii="Times New Roman" w:hAnsi="Times New Roman" w:cs="Times New Roman"/>
        </w:rPr>
        <w:t>).</w:t>
      </w:r>
    </w:p>
    <w:p w14:paraId="0DF19B2A" w14:textId="77777777" w:rsidR="002E7889" w:rsidRPr="0065406C" w:rsidRDefault="002E7889" w:rsidP="002E7889">
      <w:pPr>
        <w:jc w:val="center"/>
        <w:rPr>
          <w:rFonts w:ascii="Times New Roman" w:hAnsi="Times New Roman" w:cs="Times New Roman"/>
          <w:color w:val="FF0000"/>
          <w:szCs w:val="21"/>
        </w:rPr>
      </w:pPr>
    </w:p>
    <w:sectPr w:rsidR="002E7889" w:rsidRPr="0065406C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9" w:author="华为" w:date="2025-09-08T10:29:00Z" w:initials="华为">
    <w:p w14:paraId="75C19A2C" w14:textId="072DB642" w:rsidR="005E62AB" w:rsidRDefault="005E62AB">
      <w:pPr>
        <w:pStyle w:val="CommentText"/>
      </w:pPr>
      <w:r>
        <w:rPr>
          <w:rStyle w:val="CommentReference"/>
          <w:rFonts w:hint="eastAsia"/>
        </w:rPr>
        <w:annotationRef/>
      </w:r>
      <w:r w:rsidRPr="005E62AB">
        <w:rPr>
          <w:rFonts w:hint="eastAsia"/>
        </w:rPr>
        <w:t>Spelling error correction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5C19A2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8C16225" w16cex:dateUtc="2025-09-08T0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5C19A2C" w16cid:durableId="48C1622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B3589" w14:textId="77777777" w:rsidR="009D4799" w:rsidRDefault="009D4799" w:rsidP="001B1F93">
      <w:r>
        <w:separator/>
      </w:r>
    </w:p>
  </w:endnote>
  <w:endnote w:type="continuationSeparator" w:id="0">
    <w:p w14:paraId="20EF6695" w14:textId="77777777" w:rsidR="009D4799" w:rsidRDefault="009D4799" w:rsidP="001B1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7733872"/>
      <w:docPartObj>
        <w:docPartGallery w:val="Page Numbers (Bottom of Page)"/>
        <w:docPartUnique/>
      </w:docPartObj>
    </w:sdtPr>
    <w:sdtEndPr/>
    <w:sdtContent>
      <w:p w14:paraId="7A7A2DE7" w14:textId="099E931F" w:rsidR="00165BA2" w:rsidRDefault="00165BA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FAD" w:rsidRPr="00D55FAD">
          <w:rPr>
            <w:noProof/>
            <w:lang w:val="zh-CN"/>
          </w:rPr>
          <w:t>1</w:t>
        </w:r>
        <w:r>
          <w:fldChar w:fldCharType="end"/>
        </w:r>
      </w:p>
    </w:sdtContent>
  </w:sdt>
  <w:p w14:paraId="6CFE2B91" w14:textId="77777777" w:rsidR="00165BA2" w:rsidRDefault="00165B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F7C19" w14:textId="77777777" w:rsidR="009D4799" w:rsidRDefault="009D4799" w:rsidP="001B1F93">
      <w:r>
        <w:separator/>
      </w:r>
    </w:p>
  </w:footnote>
  <w:footnote w:type="continuationSeparator" w:id="0">
    <w:p w14:paraId="095F8555" w14:textId="77777777" w:rsidR="009D4799" w:rsidRDefault="009D4799" w:rsidP="001B1F93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华为">
    <w15:presenceInfo w15:providerId="None" w15:userId="华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D0"/>
    <w:rsid w:val="000251BD"/>
    <w:rsid w:val="000359BA"/>
    <w:rsid w:val="00061EBB"/>
    <w:rsid w:val="00074F86"/>
    <w:rsid w:val="000769C4"/>
    <w:rsid w:val="00084795"/>
    <w:rsid w:val="00087076"/>
    <w:rsid w:val="000A0C1D"/>
    <w:rsid w:val="000B5557"/>
    <w:rsid w:val="000B7606"/>
    <w:rsid w:val="000C68F5"/>
    <w:rsid w:val="000F1E53"/>
    <w:rsid w:val="001129C8"/>
    <w:rsid w:val="001227DF"/>
    <w:rsid w:val="00130E38"/>
    <w:rsid w:val="00143324"/>
    <w:rsid w:val="001444B0"/>
    <w:rsid w:val="00147C67"/>
    <w:rsid w:val="0015164D"/>
    <w:rsid w:val="0015722A"/>
    <w:rsid w:val="00165BA2"/>
    <w:rsid w:val="00166B8B"/>
    <w:rsid w:val="001702EF"/>
    <w:rsid w:val="00173B57"/>
    <w:rsid w:val="00185E81"/>
    <w:rsid w:val="00187E2D"/>
    <w:rsid w:val="001A259A"/>
    <w:rsid w:val="001A6412"/>
    <w:rsid w:val="001B1F93"/>
    <w:rsid w:val="001C0E73"/>
    <w:rsid w:val="001D363E"/>
    <w:rsid w:val="001E58B9"/>
    <w:rsid w:val="001F01CD"/>
    <w:rsid w:val="001F5ACC"/>
    <w:rsid w:val="0020598C"/>
    <w:rsid w:val="00212E89"/>
    <w:rsid w:val="00242EB7"/>
    <w:rsid w:val="00252432"/>
    <w:rsid w:val="002560FA"/>
    <w:rsid w:val="00274802"/>
    <w:rsid w:val="00284685"/>
    <w:rsid w:val="002924F6"/>
    <w:rsid w:val="00296870"/>
    <w:rsid w:val="002C1923"/>
    <w:rsid w:val="002C2848"/>
    <w:rsid w:val="002C59E3"/>
    <w:rsid w:val="002D1A8C"/>
    <w:rsid w:val="002E7582"/>
    <w:rsid w:val="002E7889"/>
    <w:rsid w:val="002F3470"/>
    <w:rsid w:val="0033066A"/>
    <w:rsid w:val="00333277"/>
    <w:rsid w:val="00335B56"/>
    <w:rsid w:val="00341B76"/>
    <w:rsid w:val="00357414"/>
    <w:rsid w:val="00357635"/>
    <w:rsid w:val="00366231"/>
    <w:rsid w:val="00373611"/>
    <w:rsid w:val="00382056"/>
    <w:rsid w:val="00392507"/>
    <w:rsid w:val="00393970"/>
    <w:rsid w:val="003962B5"/>
    <w:rsid w:val="003A032D"/>
    <w:rsid w:val="003B1C4F"/>
    <w:rsid w:val="003B46B6"/>
    <w:rsid w:val="003B6955"/>
    <w:rsid w:val="003C2D61"/>
    <w:rsid w:val="003C4FC8"/>
    <w:rsid w:val="003D011B"/>
    <w:rsid w:val="003E7CE4"/>
    <w:rsid w:val="003F18A2"/>
    <w:rsid w:val="003F4BB8"/>
    <w:rsid w:val="0040469D"/>
    <w:rsid w:val="00412F45"/>
    <w:rsid w:val="004144B7"/>
    <w:rsid w:val="00422D9F"/>
    <w:rsid w:val="00422F8F"/>
    <w:rsid w:val="0042373A"/>
    <w:rsid w:val="004304A5"/>
    <w:rsid w:val="00432400"/>
    <w:rsid w:val="00436AF6"/>
    <w:rsid w:val="00437094"/>
    <w:rsid w:val="00445642"/>
    <w:rsid w:val="00451483"/>
    <w:rsid w:val="004520D5"/>
    <w:rsid w:val="00476853"/>
    <w:rsid w:val="004822EF"/>
    <w:rsid w:val="00491978"/>
    <w:rsid w:val="00491BF1"/>
    <w:rsid w:val="004937D0"/>
    <w:rsid w:val="004B0A01"/>
    <w:rsid w:val="004B1A38"/>
    <w:rsid w:val="004B4787"/>
    <w:rsid w:val="004B644C"/>
    <w:rsid w:val="004C40D9"/>
    <w:rsid w:val="004D1682"/>
    <w:rsid w:val="004D4960"/>
    <w:rsid w:val="004E00E7"/>
    <w:rsid w:val="004F776A"/>
    <w:rsid w:val="005102E3"/>
    <w:rsid w:val="005640B5"/>
    <w:rsid w:val="00583CFE"/>
    <w:rsid w:val="00587266"/>
    <w:rsid w:val="0058789F"/>
    <w:rsid w:val="005959DC"/>
    <w:rsid w:val="005A1156"/>
    <w:rsid w:val="005B4369"/>
    <w:rsid w:val="005C3ADF"/>
    <w:rsid w:val="005C78B9"/>
    <w:rsid w:val="005D7FC0"/>
    <w:rsid w:val="005E0C65"/>
    <w:rsid w:val="005E62AB"/>
    <w:rsid w:val="005F0156"/>
    <w:rsid w:val="005F15A4"/>
    <w:rsid w:val="005F418B"/>
    <w:rsid w:val="005F7453"/>
    <w:rsid w:val="006013DB"/>
    <w:rsid w:val="006046E4"/>
    <w:rsid w:val="00621118"/>
    <w:rsid w:val="006229FC"/>
    <w:rsid w:val="00625A6B"/>
    <w:rsid w:val="006305CD"/>
    <w:rsid w:val="00630A09"/>
    <w:rsid w:val="00637B36"/>
    <w:rsid w:val="006516A3"/>
    <w:rsid w:val="0065406C"/>
    <w:rsid w:val="006571B6"/>
    <w:rsid w:val="00684AC3"/>
    <w:rsid w:val="006A2339"/>
    <w:rsid w:val="006B1599"/>
    <w:rsid w:val="006B6574"/>
    <w:rsid w:val="006D0ABF"/>
    <w:rsid w:val="006D189B"/>
    <w:rsid w:val="006D1B48"/>
    <w:rsid w:val="006D2E4D"/>
    <w:rsid w:val="006E2618"/>
    <w:rsid w:val="00721882"/>
    <w:rsid w:val="007343C4"/>
    <w:rsid w:val="0073576D"/>
    <w:rsid w:val="007439FA"/>
    <w:rsid w:val="0075180C"/>
    <w:rsid w:val="007539B9"/>
    <w:rsid w:val="007625B7"/>
    <w:rsid w:val="00772B2C"/>
    <w:rsid w:val="00797837"/>
    <w:rsid w:val="007A50AC"/>
    <w:rsid w:val="007B0E1E"/>
    <w:rsid w:val="007B796D"/>
    <w:rsid w:val="007D0FD7"/>
    <w:rsid w:val="007E5E08"/>
    <w:rsid w:val="007E6634"/>
    <w:rsid w:val="00801CCC"/>
    <w:rsid w:val="008056C0"/>
    <w:rsid w:val="00815F65"/>
    <w:rsid w:val="00847372"/>
    <w:rsid w:val="00855DF1"/>
    <w:rsid w:val="008A6CBD"/>
    <w:rsid w:val="008C34E6"/>
    <w:rsid w:val="008D582C"/>
    <w:rsid w:val="008D693F"/>
    <w:rsid w:val="0090317A"/>
    <w:rsid w:val="00903C48"/>
    <w:rsid w:val="009302B5"/>
    <w:rsid w:val="00933E27"/>
    <w:rsid w:val="00951C74"/>
    <w:rsid w:val="00961ABB"/>
    <w:rsid w:val="00966B0A"/>
    <w:rsid w:val="009775F8"/>
    <w:rsid w:val="009939D9"/>
    <w:rsid w:val="009A3A0E"/>
    <w:rsid w:val="009A4B78"/>
    <w:rsid w:val="009B265C"/>
    <w:rsid w:val="009D171C"/>
    <w:rsid w:val="009D4799"/>
    <w:rsid w:val="009E4B25"/>
    <w:rsid w:val="009E6157"/>
    <w:rsid w:val="00A027B8"/>
    <w:rsid w:val="00A23C43"/>
    <w:rsid w:val="00A2574C"/>
    <w:rsid w:val="00A2672F"/>
    <w:rsid w:val="00A45910"/>
    <w:rsid w:val="00A5707E"/>
    <w:rsid w:val="00A72AF4"/>
    <w:rsid w:val="00A75F28"/>
    <w:rsid w:val="00A77F60"/>
    <w:rsid w:val="00A83812"/>
    <w:rsid w:val="00A851D1"/>
    <w:rsid w:val="00A97F78"/>
    <w:rsid w:val="00AA1027"/>
    <w:rsid w:val="00AC5231"/>
    <w:rsid w:val="00AD3D3A"/>
    <w:rsid w:val="00AD64D8"/>
    <w:rsid w:val="00AE1F29"/>
    <w:rsid w:val="00AE483D"/>
    <w:rsid w:val="00AF11ED"/>
    <w:rsid w:val="00B157A2"/>
    <w:rsid w:val="00B20A76"/>
    <w:rsid w:val="00B26D51"/>
    <w:rsid w:val="00B274B6"/>
    <w:rsid w:val="00B43204"/>
    <w:rsid w:val="00B74E18"/>
    <w:rsid w:val="00B86ECE"/>
    <w:rsid w:val="00B969AC"/>
    <w:rsid w:val="00BB372B"/>
    <w:rsid w:val="00BE160D"/>
    <w:rsid w:val="00BE18DC"/>
    <w:rsid w:val="00C009DA"/>
    <w:rsid w:val="00C0485E"/>
    <w:rsid w:val="00C1317A"/>
    <w:rsid w:val="00C15055"/>
    <w:rsid w:val="00C33299"/>
    <w:rsid w:val="00C366E5"/>
    <w:rsid w:val="00C37054"/>
    <w:rsid w:val="00C40B87"/>
    <w:rsid w:val="00C47620"/>
    <w:rsid w:val="00C571B4"/>
    <w:rsid w:val="00C7446D"/>
    <w:rsid w:val="00C92656"/>
    <w:rsid w:val="00C96306"/>
    <w:rsid w:val="00CA12FD"/>
    <w:rsid w:val="00CA64A8"/>
    <w:rsid w:val="00CB72A0"/>
    <w:rsid w:val="00CC18F2"/>
    <w:rsid w:val="00CD3814"/>
    <w:rsid w:val="00CE212F"/>
    <w:rsid w:val="00CE233A"/>
    <w:rsid w:val="00CE711F"/>
    <w:rsid w:val="00CF1DCF"/>
    <w:rsid w:val="00CF6DAA"/>
    <w:rsid w:val="00D02874"/>
    <w:rsid w:val="00D14A7E"/>
    <w:rsid w:val="00D2338C"/>
    <w:rsid w:val="00D25FA4"/>
    <w:rsid w:val="00D31900"/>
    <w:rsid w:val="00D34566"/>
    <w:rsid w:val="00D37512"/>
    <w:rsid w:val="00D42764"/>
    <w:rsid w:val="00D44B74"/>
    <w:rsid w:val="00D55FAD"/>
    <w:rsid w:val="00D615AC"/>
    <w:rsid w:val="00D632E4"/>
    <w:rsid w:val="00D707A6"/>
    <w:rsid w:val="00D729F2"/>
    <w:rsid w:val="00D779CD"/>
    <w:rsid w:val="00D81695"/>
    <w:rsid w:val="00D81D07"/>
    <w:rsid w:val="00D823A1"/>
    <w:rsid w:val="00D84D04"/>
    <w:rsid w:val="00DD3F6E"/>
    <w:rsid w:val="00DD6EF0"/>
    <w:rsid w:val="00DE40A3"/>
    <w:rsid w:val="00DE757B"/>
    <w:rsid w:val="00DF743C"/>
    <w:rsid w:val="00E00CF2"/>
    <w:rsid w:val="00E02E24"/>
    <w:rsid w:val="00E3597F"/>
    <w:rsid w:val="00E445DA"/>
    <w:rsid w:val="00E5687F"/>
    <w:rsid w:val="00E63936"/>
    <w:rsid w:val="00E851C1"/>
    <w:rsid w:val="00E91A67"/>
    <w:rsid w:val="00EB50BA"/>
    <w:rsid w:val="00EB6AAB"/>
    <w:rsid w:val="00EC2755"/>
    <w:rsid w:val="00ED74C6"/>
    <w:rsid w:val="00EE6742"/>
    <w:rsid w:val="00EF72E9"/>
    <w:rsid w:val="00F22A2A"/>
    <w:rsid w:val="00F27650"/>
    <w:rsid w:val="00F30F30"/>
    <w:rsid w:val="00F63ADB"/>
    <w:rsid w:val="00F66D8C"/>
    <w:rsid w:val="00F93460"/>
    <w:rsid w:val="00F9374B"/>
    <w:rsid w:val="00FB43F9"/>
    <w:rsid w:val="00FE41C2"/>
    <w:rsid w:val="00FF0CE2"/>
    <w:rsid w:val="00FF5707"/>
    <w:rsid w:val="00FF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A0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88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F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B1F9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B1F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B1F93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CD3814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rsid w:val="00451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table" w:styleId="TableGrid">
    <w:name w:val="Table Grid"/>
    <w:basedOn w:val="TableNormal"/>
    <w:uiPriority w:val="39"/>
    <w:rsid w:val="003C2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302B5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2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F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88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F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B1F9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B1F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B1F93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CD3814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rsid w:val="00451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table" w:styleId="TableGrid">
    <w:name w:val="Table Grid"/>
    <w:basedOn w:val="TableNormal"/>
    <w:uiPriority w:val="39"/>
    <w:rsid w:val="003C2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302B5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2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F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gmaaldrich.cn/CN/zh/product/sial/phr3243" TargetMode="Externa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tiff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ww.sigmaaldrich.cn/CN/zh/product/roche/pron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7EF96-3CD2-4DB4-BF0F-3E1E6B7B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文韩 王</dc:creator>
  <cp:lastModifiedBy>Prasanth  Rajan</cp:lastModifiedBy>
  <cp:revision>2</cp:revision>
  <dcterms:created xsi:type="dcterms:W3CDTF">2025-09-19T02:35:00Z</dcterms:created>
  <dcterms:modified xsi:type="dcterms:W3CDTF">2025-09-19T02:35:00Z</dcterms:modified>
</cp:coreProperties>
</file>