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D2BC8" w:rsidRDefault="00813E64">
      <w:pPr>
        <w:rPr>
          <w:b/>
          <w:sz w:val="28"/>
          <w:szCs w:val="28"/>
        </w:rPr>
      </w:pPr>
      <w:r>
        <w:rPr>
          <w:b/>
          <w:sz w:val="28"/>
          <w:szCs w:val="28"/>
        </w:rPr>
        <w:t>Additional file 2</w:t>
      </w:r>
    </w:p>
    <w:p w14:paraId="00000002" w14:textId="77777777" w:rsidR="003D2BC8" w:rsidRDefault="003D2BC8"/>
    <w:p w14:paraId="00000003" w14:textId="77777777" w:rsidR="003D2BC8" w:rsidRDefault="00813E64">
      <w:pPr>
        <w:rPr>
          <w:b/>
          <w:sz w:val="24"/>
          <w:szCs w:val="24"/>
        </w:rPr>
      </w:pPr>
      <w:r>
        <w:rPr>
          <w:b/>
          <w:sz w:val="24"/>
          <w:szCs w:val="24"/>
        </w:rPr>
        <w:t>Logistic regression model for land use change</w:t>
      </w:r>
    </w:p>
    <w:p w14:paraId="00000004" w14:textId="77777777" w:rsidR="003D2BC8" w:rsidRDefault="003D2BC8">
      <w:pPr>
        <w:rPr>
          <w:b/>
          <w:sz w:val="24"/>
          <w:szCs w:val="24"/>
        </w:rPr>
      </w:pPr>
    </w:p>
    <w:p w14:paraId="00000005" w14:textId="77777777" w:rsidR="003D2BC8" w:rsidRDefault="00813E64">
      <w:pPr>
        <w:rPr>
          <w:i/>
          <w:u w:val="single"/>
        </w:rPr>
      </w:pPr>
      <w:r>
        <w:rPr>
          <w:i/>
          <w:u w:val="single"/>
        </w:rPr>
        <w:t>Variable list</w:t>
      </w:r>
    </w:p>
    <w:p w14:paraId="00000006" w14:textId="77777777" w:rsidR="003D2BC8" w:rsidRDefault="003D2BC8"/>
    <w:p w14:paraId="00000007" w14:textId="77777777" w:rsidR="003D2BC8" w:rsidRDefault="00813E64">
      <w:r>
        <w:t>Groups</w:t>
      </w:r>
    </w:p>
    <w:p w14:paraId="00000008" w14:textId="77777777" w:rsidR="003D2BC8" w:rsidRDefault="003D2BC8"/>
    <w:p w14:paraId="00000009" w14:textId="77777777" w:rsidR="003D2BC8" w:rsidRDefault="00813E64">
      <w:pPr>
        <w:numPr>
          <w:ilvl w:val="0"/>
          <w:numId w:val="1"/>
        </w:numPr>
      </w:pPr>
      <w:r>
        <w:t>Forest attributes**</w:t>
      </w:r>
    </w:p>
    <w:p w14:paraId="0000000A" w14:textId="77777777" w:rsidR="003D2BC8" w:rsidRDefault="00813E64">
      <w:r>
        <w:t>-Trees per hectare live (TPH_L)</w:t>
      </w:r>
    </w:p>
    <w:p w14:paraId="0000000B" w14:textId="77777777" w:rsidR="003D2BC8" w:rsidRDefault="00813E64">
      <w:r>
        <w:t>-Trees per hectare dead (TPH_D)</w:t>
      </w:r>
    </w:p>
    <w:p w14:paraId="0000000C" w14:textId="77777777" w:rsidR="003D2BC8" w:rsidRDefault="00813E64">
      <w:r>
        <w:t>-Basal area per hectare live (BA.PH_L)</w:t>
      </w:r>
    </w:p>
    <w:p w14:paraId="0000000D" w14:textId="77777777" w:rsidR="003D2BC8" w:rsidRDefault="00813E64">
      <w:r>
        <w:t>-Basal area per hectare dead (BA.PH_D)</w:t>
      </w:r>
    </w:p>
    <w:p w14:paraId="0000000E" w14:textId="77777777" w:rsidR="003D2BC8" w:rsidRDefault="00813E64">
      <w:r>
        <w:t>-Physiological classification code (PHYSCLCD)</w:t>
      </w:r>
    </w:p>
    <w:p w14:paraId="0000000F" w14:textId="77777777" w:rsidR="003D2BC8" w:rsidRDefault="00813E64">
      <w:r>
        <w:t>-Ecoregion (ECOREGION): Derived from the ecological subsection code in FIA</w:t>
      </w:r>
    </w:p>
    <w:p w14:paraId="00000010" w14:textId="77777777" w:rsidR="003D2BC8" w:rsidRDefault="00813E64">
      <w:r>
        <w:t>-Ecological classification code (ECOSUBCD)</w:t>
      </w:r>
    </w:p>
    <w:p w14:paraId="00000011" w14:textId="77777777" w:rsidR="003D2BC8" w:rsidRDefault="00813E64">
      <w:r>
        <w:t>-Forest type code</w:t>
      </w:r>
    </w:p>
    <w:p w14:paraId="00000012" w14:textId="77777777" w:rsidR="003D2BC8" w:rsidRDefault="00813E64">
      <w:r>
        <w:t>-Forest type group code (</w:t>
      </w:r>
      <w:proofErr w:type="spellStart"/>
      <w:r>
        <w:t>fortypegrc</w:t>
      </w:r>
      <w:r>
        <w:t>d</w:t>
      </w:r>
      <w:proofErr w:type="spellEnd"/>
      <w:r>
        <w:t>)</w:t>
      </w:r>
    </w:p>
    <w:p w14:paraId="00000013" w14:textId="77777777" w:rsidR="003D2BC8" w:rsidRDefault="003D2BC8"/>
    <w:p w14:paraId="00000014" w14:textId="77777777" w:rsidR="003D2BC8" w:rsidRDefault="00813E64">
      <w:pPr>
        <w:numPr>
          <w:ilvl w:val="0"/>
          <w:numId w:val="1"/>
        </w:numPr>
      </w:pPr>
      <w:r>
        <w:t>Plot attributes**</w:t>
      </w:r>
    </w:p>
    <w:p w14:paraId="00000015" w14:textId="77777777" w:rsidR="003D2BC8" w:rsidRDefault="00813E64">
      <w:r>
        <w:t>-Remeasurement period (REM_PER)</w:t>
      </w:r>
    </w:p>
    <w:p w14:paraId="00000016" w14:textId="77777777" w:rsidR="003D2BC8" w:rsidRDefault="00813E64">
      <w:r>
        <w:t>-Distance to the nearest road (RDDISTCD)</w:t>
      </w:r>
    </w:p>
    <w:p w14:paraId="00000017" w14:textId="77777777" w:rsidR="003D2BC8" w:rsidRDefault="00813E64">
      <w:r>
        <w:t>-Water code (WATERCD)</w:t>
      </w:r>
    </w:p>
    <w:p w14:paraId="00000018" w14:textId="77777777" w:rsidR="003D2BC8" w:rsidRDefault="00813E64">
      <w:r>
        <w:t>-Ownership code (OWNCD)</w:t>
      </w:r>
    </w:p>
    <w:p w14:paraId="00000019" w14:textId="77777777" w:rsidR="003D2BC8" w:rsidRDefault="00813E64">
      <w:r>
        <w:t>-Ownership group code (OWNGRPCD)</w:t>
      </w:r>
    </w:p>
    <w:p w14:paraId="0000001A" w14:textId="77777777" w:rsidR="003D2BC8" w:rsidRDefault="00813E64">
      <w:r>
        <w:t>-County (COUNTYCD)</w:t>
      </w:r>
    </w:p>
    <w:p w14:paraId="0000001B" w14:textId="77777777" w:rsidR="003D2BC8" w:rsidRDefault="00813E64">
      <w:r>
        <w:t>-State (STATECD)</w:t>
      </w:r>
    </w:p>
    <w:p w14:paraId="0000001C" w14:textId="77777777" w:rsidR="003D2BC8" w:rsidRDefault="003D2BC8"/>
    <w:p w14:paraId="0000001D" w14:textId="77777777" w:rsidR="003D2BC8" w:rsidRDefault="00813E64">
      <w:pPr>
        <w:numPr>
          <w:ilvl w:val="0"/>
          <w:numId w:val="1"/>
        </w:numPr>
      </w:pPr>
      <w:r>
        <w:t>Disturbances**</w:t>
      </w:r>
    </w:p>
    <w:p w14:paraId="0000001E" w14:textId="77777777" w:rsidR="003D2BC8" w:rsidRDefault="00813E64">
      <w:r>
        <w:t xml:space="preserve">-Main disturbances (DIST): Derived from the disturbance code variable in FIA </w:t>
      </w:r>
    </w:p>
    <w:p w14:paraId="0000001F" w14:textId="77777777" w:rsidR="003D2BC8" w:rsidRDefault="00813E64">
      <w:r>
        <w:t>-Disturbance simple/compound (DISTURB_SC): Derived from the disturbance code variable in FIA</w:t>
      </w:r>
    </w:p>
    <w:p w14:paraId="00000020" w14:textId="77777777" w:rsidR="003D2BC8" w:rsidRDefault="003D2BC8"/>
    <w:p w14:paraId="00000021" w14:textId="77777777" w:rsidR="003D2BC8" w:rsidRDefault="00813E64">
      <w:pPr>
        <w:numPr>
          <w:ilvl w:val="0"/>
          <w:numId w:val="1"/>
        </w:numPr>
      </w:pPr>
      <w:r>
        <w:t>Housing*</w:t>
      </w:r>
    </w:p>
    <w:p w14:paraId="00000022" w14:textId="77777777" w:rsidR="003D2BC8" w:rsidRDefault="00813E64">
      <w:r>
        <w:t>-Percentage of protected areas in a county (PerAllProtected_PAD2)</w:t>
      </w:r>
    </w:p>
    <w:p w14:paraId="00000023" w14:textId="77777777" w:rsidR="003D2BC8" w:rsidRDefault="00813E64">
      <w:r>
        <w:t>-Percenta</w:t>
      </w:r>
      <w:r>
        <w:t>ge of public land in a county (FedStLocal_PAD2)</w:t>
      </w:r>
    </w:p>
    <w:p w14:paraId="00000024" w14:textId="77777777" w:rsidR="003D2BC8" w:rsidRDefault="00813E64">
      <w:r>
        <w:t>-Percentiles of protected land by Census Region (</w:t>
      </w:r>
      <w:proofErr w:type="spellStart"/>
      <w:r>
        <w:t>Prot_per_Regional</w:t>
      </w:r>
      <w:proofErr w:type="spellEnd"/>
      <w:r>
        <w:t>)</w:t>
      </w:r>
    </w:p>
    <w:p w14:paraId="00000025" w14:textId="77777777" w:rsidR="003D2BC8" w:rsidRDefault="00813E64">
      <w:r>
        <w:t>-Percentiles of public land (federal/state/local agencies) by Census Region (</w:t>
      </w:r>
      <w:proofErr w:type="spellStart"/>
      <w:r>
        <w:t>Pub_per_Regional</w:t>
      </w:r>
      <w:proofErr w:type="spellEnd"/>
      <w:r>
        <w:t>)</w:t>
      </w:r>
    </w:p>
    <w:p w14:paraId="00000026" w14:textId="77777777" w:rsidR="003D2BC8" w:rsidRDefault="00813E64">
      <w:r>
        <w:t>-Change in the county population between 2000</w:t>
      </w:r>
      <w:r>
        <w:t xml:space="preserve"> and 2010 census (</w:t>
      </w:r>
      <w:proofErr w:type="spellStart"/>
      <w:r>
        <w:t>PopChange</w:t>
      </w:r>
      <w:proofErr w:type="spellEnd"/>
      <w:r>
        <w:t>)</w:t>
      </w:r>
    </w:p>
    <w:p w14:paraId="00000027" w14:textId="77777777" w:rsidR="003D2BC8" w:rsidRDefault="00813E64">
      <w:r>
        <w:t>-Net migration between 2000 and 2010 census (</w:t>
      </w:r>
      <w:proofErr w:type="spellStart"/>
      <w:r>
        <w:t>Net_Mig</w:t>
      </w:r>
      <w:proofErr w:type="spellEnd"/>
      <w:r>
        <w:t>)</w:t>
      </w:r>
    </w:p>
    <w:p w14:paraId="00000028" w14:textId="77777777" w:rsidR="003D2BC8" w:rsidRDefault="00813E64">
      <w:r>
        <w:t>-Natural increase between 2000 and 2010 census (</w:t>
      </w:r>
      <w:proofErr w:type="spellStart"/>
      <w:r>
        <w:t>Nat_Incr</w:t>
      </w:r>
      <w:proofErr w:type="spellEnd"/>
      <w:r>
        <w:t>)</w:t>
      </w:r>
    </w:p>
    <w:p w14:paraId="00000029" w14:textId="77777777" w:rsidR="003D2BC8" w:rsidRDefault="00813E64">
      <w:r>
        <w:t>-Houses / km</w:t>
      </w:r>
      <w:proofErr w:type="gramStart"/>
      <w:r>
        <w:rPr>
          <w:vertAlign w:val="superscript"/>
        </w:rPr>
        <w:t>2</w:t>
      </w:r>
      <w:r>
        <w:t xml:space="preserve">  (</w:t>
      </w:r>
      <w:proofErr w:type="gramEnd"/>
      <w:r>
        <w:t>HousingDen_10)</w:t>
      </w:r>
    </w:p>
    <w:p w14:paraId="0000002A" w14:textId="77777777" w:rsidR="003D2BC8" w:rsidRDefault="00813E64">
      <w:r>
        <w:t>-Percent change in housing units between 2000 and 2010 (Housing_PerCh0010)</w:t>
      </w:r>
    </w:p>
    <w:p w14:paraId="0000002B" w14:textId="77777777" w:rsidR="003D2BC8" w:rsidRDefault="003D2BC8"/>
    <w:p w14:paraId="0000002C" w14:textId="77777777" w:rsidR="003D2BC8" w:rsidRDefault="003D2BC8"/>
    <w:p w14:paraId="0000002D" w14:textId="77777777" w:rsidR="003D2BC8" w:rsidRDefault="00813E64">
      <w:pPr>
        <w:numPr>
          <w:ilvl w:val="0"/>
          <w:numId w:val="1"/>
        </w:numPr>
      </w:pPr>
      <w:r>
        <w:t xml:space="preserve">Forest </w:t>
      </w:r>
      <w:r>
        <w:t>condition**</w:t>
      </w:r>
    </w:p>
    <w:p w14:paraId="0000002E" w14:textId="77777777" w:rsidR="003D2BC8" w:rsidRDefault="00813E64">
      <w:r>
        <w:t>-Number of forested conditions in a plot (CONDITION1_N_COND): Derived from the condition status code and condition ID variables from FIA</w:t>
      </w:r>
    </w:p>
    <w:p w14:paraId="0000002F" w14:textId="77777777" w:rsidR="003D2BC8" w:rsidRDefault="00813E64">
      <w:r>
        <w:t>-Number of non-forested conditions in a plot (CONDITION2_N_COND): Derived from the condition status code and condition ID variables from FIA</w:t>
      </w:r>
    </w:p>
    <w:p w14:paraId="00000030" w14:textId="77777777" w:rsidR="003D2BC8" w:rsidRDefault="003D2BC8"/>
    <w:p w14:paraId="00000031" w14:textId="77777777" w:rsidR="003D2BC8" w:rsidRDefault="00813E64">
      <w:pPr>
        <w:numPr>
          <w:ilvl w:val="0"/>
          <w:numId w:val="1"/>
        </w:numPr>
      </w:pPr>
      <w:r>
        <w:t>Topography**</w:t>
      </w:r>
    </w:p>
    <w:p w14:paraId="00000032" w14:textId="77777777" w:rsidR="003D2BC8" w:rsidRDefault="00813E64">
      <w:r>
        <w:t>-Elevation (ELEV)</w:t>
      </w:r>
    </w:p>
    <w:p w14:paraId="00000033" w14:textId="77777777" w:rsidR="003D2BC8" w:rsidRDefault="00813E64">
      <w:r>
        <w:t>-Slope (SLOPE)</w:t>
      </w:r>
    </w:p>
    <w:p w14:paraId="00000034" w14:textId="77777777" w:rsidR="003D2BC8" w:rsidRDefault="00813E64">
      <w:r>
        <w:t>-Aspect (ASPECT)</w:t>
      </w:r>
    </w:p>
    <w:p w14:paraId="00000035" w14:textId="77777777" w:rsidR="003D2BC8" w:rsidRDefault="003D2BC8"/>
    <w:p w14:paraId="00000036" w14:textId="77777777" w:rsidR="003D2BC8" w:rsidRDefault="00813E64">
      <w:r>
        <w:rPr>
          <w:i/>
        </w:rPr>
        <w:t>*For metadata on these variables, refer to</w:t>
      </w:r>
      <w:r>
        <w:t xml:space="preserve">: </w:t>
      </w:r>
      <w:hyperlink r:id="rId5">
        <w:r>
          <w:rPr>
            <w:color w:val="1155CC"/>
            <w:u w:val="single"/>
          </w:rPr>
          <w:t>https://doi.org/10.1016/j.jenvman.2018.03.053</w:t>
        </w:r>
      </w:hyperlink>
    </w:p>
    <w:p w14:paraId="00000037" w14:textId="77777777" w:rsidR="003D2BC8" w:rsidRDefault="00813E64">
      <w:r>
        <w:rPr>
          <w:i/>
        </w:rPr>
        <w:t>**For metadata on these variables, refer to</w:t>
      </w:r>
      <w:r>
        <w:t xml:space="preserve">: </w:t>
      </w:r>
      <w:hyperlink r:id="rId6" w:anchor="FIADB">
        <w:r>
          <w:rPr>
            <w:color w:val="1155CC"/>
            <w:u w:val="single"/>
          </w:rPr>
          <w:t>https://www.fia.fs</w:t>
        </w:r>
        <w:r>
          <w:rPr>
            <w:color w:val="1155CC"/>
            <w:u w:val="single"/>
          </w:rPr>
          <w:t>.fed.us/library/database-documentation/#FIADB</w:t>
        </w:r>
      </w:hyperlink>
    </w:p>
    <w:p w14:paraId="00000038" w14:textId="77777777" w:rsidR="003D2BC8" w:rsidRDefault="003D2BC8"/>
    <w:p w14:paraId="6CD9830E" w14:textId="4D7B24DF" w:rsidR="00813E64" w:rsidRDefault="00813E64" w:rsidP="00813E64">
      <w:pPr>
        <w:rPr>
          <w:i/>
          <w:u w:val="single"/>
        </w:rPr>
      </w:pPr>
      <w:r>
        <w:rPr>
          <w:i/>
          <w:u w:val="single"/>
        </w:rPr>
        <w:t xml:space="preserve">Variable </w:t>
      </w:r>
      <w:r>
        <w:rPr>
          <w:i/>
          <w:u w:val="single"/>
        </w:rPr>
        <w:t>importance: Information Value</w:t>
      </w:r>
    </w:p>
    <w:p w14:paraId="00000039" w14:textId="4079D7A9" w:rsidR="003D2BC8" w:rsidRDefault="003D2BC8"/>
    <w:p w14:paraId="21D809A4" w14:textId="7E66E59C" w:rsidR="00813E64" w:rsidRDefault="00813E64" w:rsidP="00813E64">
      <w:pPr>
        <w:spacing w:before="240" w:line="480" w:lineRule="auto"/>
        <w:jc w:val="both"/>
      </w:pPr>
      <w:r w:rsidRPr="00B2174E">
        <w:t xml:space="preserve">Table </w:t>
      </w:r>
      <w:r>
        <w:t>1</w:t>
      </w:r>
      <w:r w:rsidRPr="00B2174E">
        <w:t xml:space="preserve">: </w:t>
      </w:r>
      <w:r>
        <w:t>V</w:t>
      </w:r>
      <w:r w:rsidRPr="00B2174E">
        <w:t>ariables used in the land use change model displaying their s</w:t>
      </w:r>
      <w:r>
        <w:t>trength as predictor variables</w:t>
      </w:r>
    </w:p>
    <w:tbl>
      <w:tblPr>
        <w:tblW w:w="9977" w:type="dxa"/>
        <w:tblInd w:w="8" w:type="dxa"/>
        <w:tblLook w:val="04A0" w:firstRow="1" w:lastRow="0" w:firstColumn="1" w:lastColumn="0" w:noHBand="0" w:noVBand="1"/>
      </w:tblPr>
      <w:tblGrid>
        <w:gridCol w:w="2119"/>
        <w:gridCol w:w="1870"/>
        <w:gridCol w:w="3669"/>
        <w:gridCol w:w="2319"/>
      </w:tblGrid>
      <w:tr w:rsidR="00813E64" w14:paraId="2A7C3117" w14:textId="77777777" w:rsidTr="007351A2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9C89" w14:textId="77777777" w:rsidR="00813E64" w:rsidRDefault="00813E64" w:rsidP="007351A2">
            <w:r w:rsidRPr="00B2174E">
              <w:rPr>
                <w:b/>
                <w:sz w:val="16"/>
                <w:szCs w:val="16"/>
              </w:rPr>
              <w:t>Strong (IV&lt; 0.02)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2A4E" w14:textId="77777777" w:rsidR="00813E64" w:rsidRDefault="00813E64" w:rsidP="007351A2">
            <w:r w:rsidRPr="00B2174E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Medium (0.02 ≤ IV&lt; 0.1)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D9F7" w14:textId="77777777" w:rsidR="00813E64" w:rsidRDefault="00813E64" w:rsidP="007351A2">
            <w:r w:rsidRPr="00B2174E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Weak (0.1≤ IV &lt; 0.3)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9439" w14:textId="77777777" w:rsidR="00813E64" w:rsidRDefault="00813E64" w:rsidP="007351A2">
            <w:r w:rsidRPr="00B2174E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Not useful predictor (IV ≥ 0.3)</w:t>
            </w:r>
          </w:p>
        </w:tc>
      </w:tr>
      <w:tr w:rsidR="00813E64" w14:paraId="44EA77CE" w14:textId="77777777" w:rsidTr="007351A2">
        <w:trPr>
          <w:trHeight w:val="2681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05C9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Ecological classification code (0.65)</w:t>
            </w:r>
          </w:p>
          <w:p w14:paraId="730EE654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Forest type (0.52)</w:t>
            </w:r>
          </w:p>
          <w:p w14:paraId="1DA71D87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Forest type group (0.39)</w:t>
            </w:r>
          </w:p>
          <w:p w14:paraId="2F248502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</w:pPr>
            <w:r w:rsidRPr="003D5C28">
              <w:rPr>
                <w:sz w:val="16"/>
                <w:szCs w:val="16"/>
              </w:rPr>
              <w:t>Ecoregion (0.35)</w:t>
            </w:r>
          </w:p>
          <w:p w14:paraId="270F63B6" w14:textId="77777777" w:rsidR="00813E64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</w:pPr>
            <w:r w:rsidRPr="003D5C28">
              <w:rPr>
                <w:sz w:val="16"/>
                <w:szCs w:val="16"/>
              </w:rPr>
              <w:t>Remeasurement period (0.3)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099F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Basal area per hectare live (0.3)</w:t>
            </w:r>
          </w:p>
          <w:p w14:paraId="4F8ADDB2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Physiological classification code (0.2)</w:t>
            </w:r>
          </w:p>
          <w:p w14:paraId="1D67D3B4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Basal area per hectare dead (0.2)</w:t>
            </w:r>
          </w:p>
          <w:p w14:paraId="3331524B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Trees per hectare dead (0.2)</w:t>
            </w:r>
          </w:p>
          <w:p w14:paraId="062EE00A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State (0.18)</w:t>
            </w:r>
          </w:p>
          <w:p w14:paraId="4F559C79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</w:pPr>
            <w:r w:rsidRPr="003D5C28">
              <w:rPr>
                <w:sz w:val="16"/>
                <w:szCs w:val="16"/>
              </w:rPr>
              <w:t>Trees per hectare live (0.13)</w:t>
            </w:r>
          </w:p>
          <w:p w14:paraId="2260BAAE" w14:textId="77777777" w:rsidR="00813E64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</w:pPr>
            <w:r w:rsidRPr="003D5C28">
              <w:rPr>
                <w:sz w:val="16"/>
                <w:szCs w:val="16"/>
              </w:rPr>
              <w:t>%Protected areas (0.1)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6E30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Natural increment (0.1)</w:t>
            </w:r>
          </w:p>
          <w:p w14:paraId="6A1E247E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Ownership code (0.09)</w:t>
            </w:r>
          </w:p>
          <w:p w14:paraId="216AD5C2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Percentiles of protected land (0.09)</w:t>
            </w:r>
          </w:p>
          <w:p w14:paraId="1A97411B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 xml:space="preserve">% </w:t>
            </w:r>
            <w:proofErr w:type="gramStart"/>
            <w:r w:rsidRPr="003D5C28">
              <w:rPr>
                <w:sz w:val="16"/>
                <w:szCs w:val="16"/>
              </w:rPr>
              <w:t>of</w:t>
            </w:r>
            <w:proofErr w:type="gramEnd"/>
            <w:r w:rsidRPr="003D5C28">
              <w:rPr>
                <w:sz w:val="16"/>
                <w:szCs w:val="16"/>
              </w:rPr>
              <w:t xml:space="preserve"> county land publicly administered (0.08)</w:t>
            </w:r>
          </w:p>
          <w:p w14:paraId="37A9632E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House density (0.08)</w:t>
            </w:r>
          </w:p>
          <w:p w14:paraId="784EA24A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Distance to the nearest road (0.07)</w:t>
            </w:r>
          </w:p>
          <w:p w14:paraId="7BB4F521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Number of non-forested conditions (0.07)</w:t>
            </w:r>
          </w:p>
          <w:p w14:paraId="682CE3C1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Percentiles of public land (0.07)</w:t>
            </w:r>
          </w:p>
          <w:p w14:paraId="1D2A4B31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3D5C28">
              <w:rPr>
                <w:sz w:val="16"/>
                <w:szCs w:val="16"/>
              </w:rPr>
              <w:t>Slope (0.06)</w:t>
            </w:r>
          </w:p>
          <w:p w14:paraId="7A9355BD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Aspect (0.06)</w:t>
            </w:r>
          </w:p>
          <w:p w14:paraId="014D23AF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Change in population (0.06)</w:t>
            </w:r>
          </w:p>
          <w:p w14:paraId="075E92F8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Ownership group code (0.06)</w:t>
            </w:r>
          </w:p>
          <w:p w14:paraId="5238F5E2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Elevation (0.05)</w:t>
            </w:r>
          </w:p>
          <w:p w14:paraId="6E3DB082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Number of forested conditions (0.04)</w:t>
            </w:r>
          </w:p>
          <w:p w14:paraId="4FA965CF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Main disturbance (0.04)</w:t>
            </w:r>
          </w:p>
          <w:p w14:paraId="30B39655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 w:rsidRPr="003D5C28">
              <w:rPr>
                <w:sz w:val="16"/>
                <w:szCs w:val="16"/>
              </w:rPr>
              <w:t>Net migration (0.03)</w:t>
            </w:r>
          </w:p>
          <w:p w14:paraId="749B1670" w14:textId="77777777" w:rsidR="00813E64" w:rsidRPr="003D5C28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</w:pPr>
            <w:r w:rsidRPr="003D5C28">
              <w:rPr>
                <w:sz w:val="16"/>
                <w:szCs w:val="16"/>
              </w:rPr>
              <w:t>Percent change in housing units (0.03)</w:t>
            </w:r>
          </w:p>
          <w:p w14:paraId="7CB8C58A" w14:textId="77777777" w:rsidR="00813E64" w:rsidRDefault="00813E64" w:rsidP="00813E64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</w:pPr>
            <w:r w:rsidRPr="003D5C28">
              <w:rPr>
                <w:sz w:val="16"/>
                <w:szCs w:val="16"/>
              </w:rPr>
              <w:t>Water code (0.02)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2CE7" w14:textId="77777777" w:rsidR="00813E64" w:rsidRDefault="00813E64" w:rsidP="007351A2">
            <w:r w:rsidRPr="003D5C28">
              <w:rPr>
                <w:sz w:val="16"/>
                <w:szCs w:val="16"/>
              </w:rPr>
              <w:t>Disturbance: Simple/Compound (0.01)</w:t>
            </w:r>
          </w:p>
        </w:tc>
      </w:tr>
    </w:tbl>
    <w:p w14:paraId="7202E429" w14:textId="77777777" w:rsidR="00813E64" w:rsidRPr="00F254A8" w:rsidRDefault="00813E64" w:rsidP="00813E64">
      <w:pPr>
        <w:spacing w:line="480" w:lineRule="auto"/>
        <w:jc w:val="both"/>
        <w:rPr>
          <w:sz w:val="20"/>
          <w:szCs w:val="20"/>
          <w:highlight w:val="white"/>
        </w:rPr>
      </w:pPr>
      <w:r w:rsidRPr="00F254A8">
        <w:rPr>
          <w:sz w:val="20"/>
          <w:szCs w:val="20"/>
          <w:highlight w:val="white"/>
        </w:rPr>
        <w:t xml:space="preserve">Legend: </w:t>
      </w:r>
      <w:r>
        <w:rPr>
          <w:sz w:val="20"/>
          <w:szCs w:val="20"/>
        </w:rPr>
        <w:t xml:space="preserve">Variable strength was determined with the information value (IV) </w:t>
      </w:r>
      <w:r w:rsidRPr="00F254A8">
        <w:rPr>
          <w:sz w:val="20"/>
          <w:szCs w:val="20"/>
        </w:rPr>
        <w:t>shown in brackets.</w:t>
      </w:r>
    </w:p>
    <w:p w14:paraId="1D534A09" w14:textId="1F4BF45E" w:rsidR="00813E64" w:rsidRDefault="00813E64"/>
    <w:p w14:paraId="3FEA7D5C" w14:textId="77777777" w:rsidR="00813E64" w:rsidRDefault="00813E64"/>
    <w:p w14:paraId="0000003A" w14:textId="77777777" w:rsidR="003D2BC8" w:rsidRDefault="00813E64">
      <w:r>
        <w:rPr>
          <w:i/>
          <w:u w:val="single"/>
        </w:rPr>
        <w:lastRenderedPageBreak/>
        <w:t>Model equation and coefficients</w:t>
      </w:r>
    </w:p>
    <w:p w14:paraId="0000003B" w14:textId="77777777" w:rsidR="003D2BC8" w:rsidRDefault="003D2BC8"/>
    <w:p w14:paraId="0000003C" w14:textId="77777777" w:rsidR="003D2BC8" w:rsidRDefault="003D2BC8"/>
    <w:p w14:paraId="0000003D" w14:textId="77777777" w:rsidR="003D2BC8" w:rsidRDefault="00813E64">
      <w:pPr>
        <w:spacing w:line="240" w:lineRule="auto"/>
        <w:rPr>
          <w:i/>
          <w:highlight w:val="white"/>
        </w:rPr>
      </w:pPr>
      <w:proofErr w:type="gramStart"/>
      <w:r>
        <w:t>logit(</w:t>
      </w:r>
      <w:proofErr w:type="gramEnd"/>
      <w:r>
        <w:t>Forest change p</w:t>
      </w:r>
      <w:r>
        <w:rPr>
          <w:i/>
          <w:highlight w:val="white"/>
          <w:vertAlign w:val="subscript"/>
        </w:rPr>
        <w:t>i</w:t>
      </w:r>
      <w:r>
        <w:rPr>
          <w:i/>
          <w:highlight w:val="white"/>
        </w:rPr>
        <w:t>)~β</w:t>
      </w:r>
      <w:r>
        <w:rPr>
          <w:i/>
          <w:highlight w:val="white"/>
          <w:vertAlign w:val="subscript"/>
        </w:rPr>
        <w:t xml:space="preserve">0  </w:t>
      </w:r>
      <w:r>
        <w:rPr>
          <w:i/>
          <w:highlight w:val="white"/>
        </w:rPr>
        <w:t>+b</w:t>
      </w:r>
      <w:r>
        <w:rPr>
          <w:i/>
          <w:highlight w:val="white"/>
          <w:vertAlign w:val="subscript"/>
        </w:rPr>
        <w:t xml:space="preserve">i </w:t>
      </w:r>
      <w:r>
        <w:rPr>
          <w:i/>
          <w:highlight w:val="white"/>
        </w:rPr>
        <w:t>+</w:t>
      </w:r>
      <w:proofErr w:type="spellStart"/>
      <w:r>
        <w:rPr>
          <w:i/>
          <w:highlight w:val="white"/>
        </w:rPr>
        <w:t>b</w:t>
      </w:r>
      <w:r>
        <w:rPr>
          <w:i/>
          <w:highlight w:val="white"/>
          <w:vertAlign w:val="subscript"/>
        </w:rPr>
        <w:t>ij</w:t>
      </w:r>
      <w:proofErr w:type="spellEnd"/>
      <w:r>
        <w:rPr>
          <w:i/>
          <w:highlight w:val="white"/>
          <w:vertAlign w:val="subscript"/>
        </w:rPr>
        <w:t xml:space="preserve">+ </w:t>
      </w:r>
      <w:r>
        <w:rPr>
          <w:i/>
          <w:highlight w:val="white"/>
        </w:rPr>
        <w:t>β</w:t>
      </w:r>
      <w:r>
        <w:rPr>
          <w:i/>
          <w:highlight w:val="white"/>
          <w:vertAlign w:val="subscript"/>
        </w:rPr>
        <w:t xml:space="preserve">1 </w:t>
      </w:r>
      <w:r>
        <w:rPr>
          <w:i/>
          <w:highlight w:val="white"/>
        </w:rPr>
        <w:t>(Basal area live) + β</w:t>
      </w:r>
      <w:r>
        <w:rPr>
          <w:i/>
          <w:highlight w:val="white"/>
          <w:vertAlign w:val="subscript"/>
        </w:rPr>
        <w:t xml:space="preserve">2 </w:t>
      </w:r>
      <w:r>
        <w:rPr>
          <w:i/>
          <w:highlight w:val="white"/>
        </w:rPr>
        <w:t>(Basal area dead) + β</w:t>
      </w:r>
      <w:r>
        <w:rPr>
          <w:i/>
          <w:highlight w:val="white"/>
          <w:vertAlign w:val="subscript"/>
        </w:rPr>
        <w:t xml:space="preserve">3 </w:t>
      </w:r>
      <w:r>
        <w:rPr>
          <w:i/>
          <w:highlight w:val="white"/>
        </w:rPr>
        <w:t>(Remeasurement period) + α</w:t>
      </w:r>
      <w:r>
        <w:rPr>
          <w:i/>
          <w:highlight w:val="white"/>
          <w:vertAlign w:val="subscript"/>
        </w:rPr>
        <w:t xml:space="preserve">Ownership code </w:t>
      </w:r>
      <w:r>
        <w:rPr>
          <w:i/>
          <w:highlight w:val="white"/>
        </w:rPr>
        <w:t>+ β</w:t>
      </w:r>
      <w:r>
        <w:rPr>
          <w:i/>
          <w:highlight w:val="white"/>
          <w:vertAlign w:val="subscript"/>
        </w:rPr>
        <w:t xml:space="preserve">4 </w:t>
      </w:r>
      <w:r>
        <w:rPr>
          <w:i/>
          <w:highlight w:val="white"/>
        </w:rPr>
        <w:t>(</w:t>
      </w:r>
      <w:r>
        <w:rPr>
          <w:i/>
          <w:highlight w:val="white"/>
        </w:rPr>
        <w:t>%Protected areas) + β</w:t>
      </w:r>
      <w:r>
        <w:rPr>
          <w:i/>
          <w:highlight w:val="white"/>
          <w:vertAlign w:val="subscript"/>
        </w:rPr>
        <w:t>5</w:t>
      </w:r>
      <w:r>
        <w:rPr>
          <w:i/>
          <w:highlight w:val="white"/>
        </w:rPr>
        <w:t>(Natural increment) + β</w:t>
      </w:r>
      <w:r>
        <w:rPr>
          <w:i/>
          <w:highlight w:val="white"/>
          <w:vertAlign w:val="subscript"/>
        </w:rPr>
        <w:t>6</w:t>
      </w:r>
      <w:r>
        <w:rPr>
          <w:i/>
          <w:highlight w:val="white"/>
        </w:rPr>
        <w:t>(Non-forested conditions) + β</w:t>
      </w:r>
      <w:r>
        <w:rPr>
          <w:i/>
          <w:highlight w:val="white"/>
          <w:vertAlign w:val="subscript"/>
        </w:rPr>
        <w:t xml:space="preserve">7 </w:t>
      </w:r>
      <w:r>
        <w:rPr>
          <w:i/>
          <w:highlight w:val="white"/>
        </w:rPr>
        <w:t>(Forested conditions) + β</w:t>
      </w:r>
      <w:r>
        <w:rPr>
          <w:i/>
          <w:highlight w:val="white"/>
          <w:vertAlign w:val="subscript"/>
        </w:rPr>
        <w:t xml:space="preserve">8 </w:t>
      </w:r>
      <w:r>
        <w:rPr>
          <w:i/>
          <w:highlight w:val="white"/>
        </w:rPr>
        <w:t>(Aspect)</w:t>
      </w:r>
    </w:p>
    <w:p w14:paraId="0000003E" w14:textId="77777777" w:rsidR="003D2BC8" w:rsidRDefault="003D2BC8">
      <w:pPr>
        <w:spacing w:line="240" w:lineRule="auto"/>
        <w:rPr>
          <w:i/>
          <w:highlight w:val="white"/>
        </w:rPr>
      </w:pPr>
    </w:p>
    <w:p w14:paraId="0000003F" w14:textId="77777777" w:rsidR="003D2BC8" w:rsidRDefault="00813E64">
      <w:pPr>
        <w:spacing w:line="240" w:lineRule="auto"/>
        <w:rPr>
          <w:i/>
          <w:highlight w:val="white"/>
        </w:rPr>
      </w:pPr>
      <w:r>
        <w:rPr>
          <w:i/>
          <w:highlight w:val="white"/>
        </w:rPr>
        <w:t xml:space="preserve"> </w:t>
      </w:r>
      <w:proofErr w:type="spellStart"/>
      <w:proofErr w:type="gramStart"/>
      <w:r>
        <w:rPr>
          <w:i/>
          <w:highlight w:val="white"/>
        </w:rPr>
        <w:t>i</w:t>
      </w:r>
      <w:proofErr w:type="spellEnd"/>
      <w:r>
        <w:rPr>
          <w:i/>
          <w:highlight w:val="white"/>
        </w:rPr>
        <w:t xml:space="preserve">  =</w:t>
      </w:r>
      <w:proofErr w:type="gramEnd"/>
      <w:r>
        <w:rPr>
          <w:i/>
          <w:highlight w:val="white"/>
        </w:rPr>
        <w:t xml:space="preserve"> state</w:t>
      </w:r>
    </w:p>
    <w:p w14:paraId="00000040" w14:textId="77777777" w:rsidR="003D2BC8" w:rsidRDefault="00813E64">
      <w:pPr>
        <w:spacing w:line="240" w:lineRule="auto"/>
        <w:rPr>
          <w:i/>
          <w:highlight w:val="white"/>
        </w:rPr>
      </w:pPr>
      <w:proofErr w:type="spellStart"/>
      <w:r>
        <w:rPr>
          <w:i/>
          <w:highlight w:val="white"/>
        </w:rPr>
        <w:t>ij</w:t>
      </w:r>
      <w:proofErr w:type="spellEnd"/>
      <w:r>
        <w:rPr>
          <w:i/>
          <w:highlight w:val="white"/>
        </w:rPr>
        <w:t xml:space="preserve"> = state/forest type</w:t>
      </w:r>
    </w:p>
    <w:p w14:paraId="00000041" w14:textId="77777777" w:rsidR="003D2BC8" w:rsidRDefault="003D2BC8">
      <w:pPr>
        <w:spacing w:line="240" w:lineRule="auto"/>
        <w:rPr>
          <w:i/>
          <w:highlight w:val="white"/>
        </w:rPr>
      </w:pPr>
    </w:p>
    <w:p w14:paraId="00000042" w14:textId="77777777" w:rsidR="003D2BC8" w:rsidRDefault="003D2BC8">
      <w:pPr>
        <w:spacing w:line="240" w:lineRule="auto"/>
        <w:rPr>
          <w:i/>
          <w:highlight w:val="white"/>
        </w:rPr>
      </w:pPr>
    </w:p>
    <w:tbl>
      <w:tblPr>
        <w:tblStyle w:val="a"/>
        <w:tblW w:w="93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07"/>
        <w:gridCol w:w="1246"/>
        <w:gridCol w:w="1178"/>
        <w:gridCol w:w="1178"/>
        <w:gridCol w:w="1178"/>
        <w:gridCol w:w="1178"/>
      </w:tblGrid>
      <w:tr w:rsidR="003D2BC8" w14:paraId="5693A05F" w14:textId="77777777">
        <w:trPr>
          <w:trHeight w:val="315"/>
        </w:trPr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43" w14:textId="77777777" w:rsidR="003D2BC8" w:rsidRDefault="00813E64">
            <w:pPr>
              <w:widowControl w:val="0"/>
            </w:pPr>
            <w:r>
              <w:rPr>
                <w:b/>
              </w:rPr>
              <w:t>Variable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44" w14:textId="77777777" w:rsidR="003D2BC8" w:rsidRDefault="00813E64">
            <w:pPr>
              <w:widowControl w:val="0"/>
            </w:pPr>
            <w:r>
              <w:rPr>
                <w:b/>
                <w:i/>
              </w:rPr>
              <w:t>Coefficient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45" w14:textId="77777777" w:rsidR="003D2BC8" w:rsidRDefault="00813E64">
            <w:pPr>
              <w:widowControl w:val="0"/>
            </w:pPr>
            <w:r>
              <w:rPr>
                <w:b/>
                <w:i/>
              </w:rPr>
              <w:t>SE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46" w14:textId="77777777" w:rsidR="003D2BC8" w:rsidRDefault="00813E64">
            <w:pPr>
              <w:widowControl w:val="0"/>
            </w:pPr>
            <w:r>
              <w:rPr>
                <w:b/>
                <w:i/>
              </w:rPr>
              <w:t>t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47" w14:textId="77777777" w:rsidR="003D2BC8" w:rsidRDefault="00813E64">
            <w:pPr>
              <w:widowControl w:val="0"/>
            </w:pPr>
            <w:r>
              <w:rPr>
                <w:b/>
                <w:i/>
              </w:rPr>
              <w:t>p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48" w14:textId="77777777" w:rsidR="003D2BC8" w:rsidRDefault="00813E64">
            <w:pPr>
              <w:widowControl w:val="0"/>
            </w:pPr>
            <w:r>
              <w:rPr>
                <w:b/>
                <w:i/>
              </w:rPr>
              <w:t>df</w:t>
            </w:r>
          </w:p>
        </w:tc>
      </w:tr>
      <w:tr w:rsidR="003D2BC8" w14:paraId="787C3154" w14:textId="77777777">
        <w:trPr>
          <w:trHeight w:val="315"/>
        </w:trPr>
        <w:tc>
          <w:tcPr>
            <w:tcW w:w="34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49" w14:textId="77777777" w:rsidR="003D2BC8" w:rsidRDefault="00813E64">
            <w:pPr>
              <w:widowControl w:val="0"/>
            </w:pPr>
            <w:r>
              <w:t>Intercept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4A" w14:textId="77777777" w:rsidR="003D2BC8" w:rsidRDefault="00813E64">
            <w:pPr>
              <w:widowControl w:val="0"/>
              <w:jc w:val="right"/>
            </w:pPr>
            <w:r>
              <w:t>4.9989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4B" w14:textId="77777777" w:rsidR="003D2BC8" w:rsidRDefault="00813E64">
            <w:pPr>
              <w:widowControl w:val="0"/>
              <w:jc w:val="right"/>
            </w:pPr>
            <w:r>
              <w:t>1.0395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4C" w14:textId="77777777" w:rsidR="003D2BC8" w:rsidRDefault="00813E64">
            <w:pPr>
              <w:widowControl w:val="0"/>
              <w:jc w:val="right"/>
            </w:pPr>
            <w:r>
              <w:t>4.8088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4D" w14:textId="77777777" w:rsidR="003D2BC8" w:rsidRDefault="00813E64">
            <w:pPr>
              <w:widowControl w:val="0"/>
              <w:jc w:val="right"/>
            </w:pPr>
            <w:r>
              <w:t>0.0000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4E" w14:textId="77777777" w:rsidR="003D2BC8" w:rsidRDefault="00813E64">
            <w:pPr>
              <w:widowControl w:val="0"/>
              <w:jc w:val="right"/>
            </w:pPr>
            <w:r>
              <w:t>7848</w:t>
            </w:r>
          </w:p>
        </w:tc>
      </w:tr>
      <w:tr w:rsidR="003D2BC8" w14:paraId="4F7D5508" w14:textId="77777777">
        <w:trPr>
          <w:trHeight w:val="315"/>
        </w:trPr>
        <w:tc>
          <w:tcPr>
            <w:tcW w:w="34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4F" w14:textId="77777777" w:rsidR="003D2BC8" w:rsidRDefault="00813E64">
            <w:pPr>
              <w:widowControl w:val="0"/>
            </w:pPr>
            <w:r>
              <w:t>Trees per hectare live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0" w14:textId="77777777" w:rsidR="003D2BC8" w:rsidRDefault="00813E64">
            <w:pPr>
              <w:widowControl w:val="0"/>
              <w:jc w:val="right"/>
            </w:pPr>
            <w:r>
              <w:t>0.0019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1" w14:textId="77777777" w:rsidR="003D2BC8" w:rsidRDefault="00813E64">
            <w:pPr>
              <w:widowControl w:val="0"/>
              <w:jc w:val="right"/>
            </w:pPr>
            <w:r>
              <w:t>0.0003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2" w14:textId="77777777" w:rsidR="003D2BC8" w:rsidRDefault="00813E64">
            <w:pPr>
              <w:widowControl w:val="0"/>
              <w:jc w:val="right"/>
            </w:pPr>
            <w:r>
              <w:t>6.9126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3" w14:textId="77777777" w:rsidR="003D2BC8" w:rsidRDefault="00813E64">
            <w:pPr>
              <w:widowControl w:val="0"/>
              <w:jc w:val="right"/>
            </w:pPr>
            <w:r>
              <w:t>0.0000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4" w14:textId="77777777" w:rsidR="003D2BC8" w:rsidRDefault="00813E64">
            <w:pPr>
              <w:widowControl w:val="0"/>
              <w:jc w:val="right"/>
            </w:pPr>
            <w:r>
              <w:t>7848</w:t>
            </w:r>
          </w:p>
        </w:tc>
      </w:tr>
      <w:tr w:rsidR="003D2BC8" w14:paraId="1633F4F1" w14:textId="77777777">
        <w:trPr>
          <w:trHeight w:val="315"/>
        </w:trPr>
        <w:tc>
          <w:tcPr>
            <w:tcW w:w="34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5" w14:textId="77777777" w:rsidR="003D2BC8" w:rsidRDefault="00813E64">
            <w:pPr>
              <w:widowControl w:val="0"/>
            </w:pPr>
            <w:r>
              <w:t>Live basal area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6" w14:textId="77777777" w:rsidR="003D2BC8" w:rsidRDefault="00813E64">
            <w:pPr>
              <w:widowControl w:val="0"/>
              <w:jc w:val="right"/>
            </w:pPr>
            <w:r>
              <w:t>-0.1642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7" w14:textId="77777777" w:rsidR="003D2BC8" w:rsidRDefault="00813E64">
            <w:pPr>
              <w:widowControl w:val="0"/>
              <w:jc w:val="right"/>
            </w:pPr>
            <w:r>
              <w:t>0.0187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8" w14:textId="77777777" w:rsidR="003D2BC8" w:rsidRDefault="00813E64">
            <w:pPr>
              <w:widowControl w:val="0"/>
              <w:jc w:val="right"/>
            </w:pPr>
            <w:r>
              <w:t>-8.7892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9" w14:textId="77777777" w:rsidR="003D2BC8" w:rsidRDefault="00813E64">
            <w:pPr>
              <w:widowControl w:val="0"/>
              <w:jc w:val="right"/>
            </w:pPr>
            <w:r>
              <w:t>0.0000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A" w14:textId="77777777" w:rsidR="003D2BC8" w:rsidRDefault="00813E64">
            <w:pPr>
              <w:widowControl w:val="0"/>
              <w:jc w:val="right"/>
            </w:pPr>
            <w:r>
              <w:t>7848</w:t>
            </w:r>
          </w:p>
        </w:tc>
      </w:tr>
      <w:tr w:rsidR="003D2BC8" w14:paraId="62487DA4" w14:textId="77777777">
        <w:trPr>
          <w:trHeight w:val="315"/>
        </w:trPr>
        <w:tc>
          <w:tcPr>
            <w:tcW w:w="34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B" w14:textId="77777777" w:rsidR="003D2BC8" w:rsidRDefault="00813E64">
            <w:pPr>
              <w:widowControl w:val="0"/>
            </w:pPr>
            <w:r>
              <w:t>Dead basal area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C" w14:textId="77777777" w:rsidR="003D2BC8" w:rsidRDefault="00813E64">
            <w:pPr>
              <w:widowControl w:val="0"/>
              <w:jc w:val="right"/>
            </w:pPr>
            <w:r>
              <w:t>-0.1799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D" w14:textId="77777777" w:rsidR="003D2BC8" w:rsidRDefault="00813E64">
            <w:pPr>
              <w:widowControl w:val="0"/>
              <w:jc w:val="right"/>
            </w:pPr>
            <w:r>
              <w:t>0.0513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E" w14:textId="77777777" w:rsidR="003D2BC8" w:rsidRDefault="00813E64">
            <w:pPr>
              <w:widowControl w:val="0"/>
              <w:jc w:val="right"/>
            </w:pPr>
            <w:r>
              <w:t>-3.5055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5F" w14:textId="77777777" w:rsidR="003D2BC8" w:rsidRDefault="00813E64">
            <w:pPr>
              <w:widowControl w:val="0"/>
              <w:jc w:val="right"/>
            </w:pPr>
            <w:r>
              <w:t>0.0005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0" w14:textId="77777777" w:rsidR="003D2BC8" w:rsidRDefault="00813E64">
            <w:pPr>
              <w:widowControl w:val="0"/>
              <w:jc w:val="right"/>
            </w:pPr>
            <w:r>
              <w:t>7848</w:t>
            </w:r>
          </w:p>
        </w:tc>
      </w:tr>
      <w:tr w:rsidR="003D2BC8" w14:paraId="1208F058" w14:textId="77777777">
        <w:trPr>
          <w:trHeight w:val="315"/>
        </w:trPr>
        <w:tc>
          <w:tcPr>
            <w:tcW w:w="34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1" w14:textId="77777777" w:rsidR="003D2BC8" w:rsidRDefault="00813E64">
            <w:pPr>
              <w:widowControl w:val="0"/>
            </w:pPr>
            <w:r>
              <w:t>Distance to road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2" w14:textId="77777777" w:rsidR="003D2BC8" w:rsidRDefault="00813E64">
            <w:pPr>
              <w:widowControl w:val="0"/>
              <w:jc w:val="right"/>
            </w:pPr>
            <w:r>
              <w:t>-0.2007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3" w14:textId="77777777" w:rsidR="003D2BC8" w:rsidRDefault="00813E64">
            <w:pPr>
              <w:widowControl w:val="0"/>
              <w:jc w:val="right"/>
            </w:pPr>
            <w:r>
              <w:t>0.0935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4" w14:textId="77777777" w:rsidR="003D2BC8" w:rsidRDefault="00813E64">
            <w:pPr>
              <w:widowControl w:val="0"/>
              <w:jc w:val="right"/>
            </w:pPr>
            <w:r>
              <w:t>-2.1472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5" w14:textId="77777777" w:rsidR="003D2BC8" w:rsidRDefault="00813E64">
            <w:pPr>
              <w:widowControl w:val="0"/>
              <w:jc w:val="right"/>
            </w:pPr>
            <w:r>
              <w:t>0.0318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6" w14:textId="77777777" w:rsidR="003D2BC8" w:rsidRDefault="00813E64">
            <w:pPr>
              <w:widowControl w:val="0"/>
              <w:jc w:val="right"/>
            </w:pPr>
            <w:r>
              <w:t>7848</w:t>
            </w:r>
          </w:p>
        </w:tc>
      </w:tr>
      <w:tr w:rsidR="003D2BC8" w14:paraId="7BF92BCB" w14:textId="77777777">
        <w:trPr>
          <w:trHeight w:val="315"/>
        </w:trPr>
        <w:tc>
          <w:tcPr>
            <w:tcW w:w="34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7" w14:textId="77777777" w:rsidR="003D2BC8" w:rsidRDefault="00813E64">
            <w:pPr>
              <w:widowControl w:val="0"/>
            </w:pPr>
            <w:proofErr w:type="spellStart"/>
            <w:r>
              <w:t>Disturbance_simple</w:t>
            </w:r>
            <w:proofErr w:type="spellEnd"/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8" w14:textId="77777777" w:rsidR="003D2BC8" w:rsidRDefault="00813E64">
            <w:pPr>
              <w:widowControl w:val="0"/>
              <w:jc w:val="right"/>
            </w:pPr>
            <w:r>
              <w:t>-1.1523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9" w14:textId="77777777" w:rsidR="003D2BC8" w:rsidRDefault="00813E64">
            <w:pPr>
              <w:widowControl w:val="0"/>
              <w:jc w:val="right"/>
            </w:pPr>
            <w:r>
              <w:t>0.5470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A" w14:textId="77777777" w:rsidR="003D2BC8" w:rsidRDefault="00813E64">
            <w:pPr>
              <w:widowControl w:val="0"/>
              <w:jc w:val="right"/>
            </w:pPr>
            <w:r>
              <w:t>-2.1068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B" w14:textId="77777777" w:rsidR="003D2BC8" w:rsidRDefault="00813E64">
            <w:pPr>
              <w:widowControl w:val="0"/>
              <w:jc w:val="right"/>
            </w:pPr>
            <w:r>
              <w:t>0.0352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C" w14:textId="77777777" w:rsidR="003D2BC8" w:rsidRDefault="00813E64">
            <w:pPr>
              <w:widowControl w:val="0"/>
              <w:jc w:val="right"/>
            </w:pPr>
            <w:r>
              <w:t>7848</w:t>
            </w:r>
          </w:p>
        </w:tc>
      </w:tr>
      <w:tr w:rsidR="003D2BC8" w14:paraId="2112040F" w14:textId="77777777">
        <w:trPr>
          <w:trHeight w:val="315"/>
        </w:trPr>
        <w:tc>
          <w:tcPr>
            <w:tcW w:w="34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D" w14:textId="77777777" w:rsidR="003D2BC8" w:rsidRDefault="00813E64">
            <w:pPr>
              <w:widowControl w:val="0"/>
            </w:pPr>
            <w:proofErr w:type="spellStart"/>
            <w:r>
              <w:t>Disturbance_compound</w:t>
            </w:r>
            <w:proofErr w:type="spellEnd"/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E" w14:textId="77777777" w:rsidR="003D2BC8" w:rsidRDefault="00813E64">
            <w:pPr>
              <w:widowControl w:val="0"/>
              <w:jc w:val="right"/>
            </w:pPr>
            <w:r>
              <w:t>-3.1088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6F" w14:textId="77777777" w:rsidR="003D2BC8" w:rsidRDefault="00813E64">
            <w:pPr>
              <w:widowControl w:val="0"/>
              <w:jc w:val="right"/>
            </w:pPr>
            <w:r>
              <w:t>1.9095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0" w14:textId="77777777" w:rsidR="003D2BC8" w:rsidRDefault="00813E64">
            <w:pPr>
              <w:widowControl w:val="0"/>
              <w:jc w:val="right"/>
            </w:pPr>
            <w:r>
              <w:t>-1.6281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1" w14:textId="77777777" w:rsidR="003D2BC8" w:rsidRDefault="00813E64">
            <w:pPr>
              <w:widowControl w:val="0"/>
              <w:jc w:val="right"/>
            </w:pPr>
            <w:r>
              <w:t>0.1035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2" w14:textId="77777777" w:rsidR="003D2BC8" w:rsidRDefault="00813E64">
            <w:pPr>
              <w:widowControl w:val="0"/>
              <w:jc w:val="right"/>
            </w:pPr>
            <w:r>
              <w:t>7848</w:t>
            </w:r>
          </w:p>
        </w:tc>
      </w:tr>
      <w:tr w:rsidR="003D2BC8" w14:paraId="4B3269EC" w14:textId="77777777">
        <w:trPr>
          <w:trHeight w:val="315"/>
        </w:trPr>
        <w:tc>
          <w:tcPr>
            <w:tcW w:w="34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3" w14:textId="77777777" w:rsidR="003D2BC8" w:rsidRDefault="00813E64">
            <w:pPr>
              <w:widowControl w:val="0"/>
            </w:pPr>
            <w:r>
              <w:t>Percentage of protected areas in a county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4" w14:textId="77777777" w:rsidR="003D2BC8" w:rsidRDefault="00813E64">
            <w:pPr>
              <w:widowControl w:val="0"/>
              <w:jc w:val="right"/>
            </w:pPr>
            <w:r>
              <w:t>-2.0876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5" w14:textId="77777777" w:rsidR="003D2BC8" w:rsidRDefault="00813E64">
            <w:pPr>
              <w:widowControl w:val="0"/>
              <w:jc w:val="right"/>
            </w:pPr>
            <w:r>
              <w:t>0.7866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6" w14:textId="77777777" w:rsidR="003D2BC8" w:rsidRDefault="00813E64">
            <w:pPr>
              <w:widowControl w:val="0"/>
              <w:jc w:val="right"/>
            </w:pPr>
            <w:r>
              <w:t>-2.6539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7" w14:textId="77777777" w:rsidR="003D2BC8" w:rsidRDefault="00813E64">
            <w:pPr>
              <w:widowControl w:val="0"/>
              <w:jc w:val="right"/>
            </w:pPr>
            <w:r>
              <w:t>0.0080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8" w14:textId="77777777" w:rsidR="003D2BC8" w:rsidRDefault="00813E64">
            <w:pPr>
              <w:widowControl w:val="0"/>
              <w:jc w:val="right"/>
            </w:pPr>
            <w:r>
              <w:t>7848</w:t>
            </w:r>
          </w:p>
        </w:tc>
      </w:tr>
      <w:tr w:rsidR="003D2BC8" w14:paraId="68165E98" w14:textId="77777777">
        <w:trPr>
          <w:trHeight w:val="315"/>
        </w:trPr>
        <w:tc>
          <w:tcPr>
            <w:tcW w:w="34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9" w14:textId="77777777" w:rsidR="003D2BC8" w:rsidRDefault="00813E64">
            <w:pPr>
              <w:widowControl w:val="0"/>
            </w:pPr>
            <w:r>
              <w:t>Number of forested conditions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A" w14:textId="77777777" w:rsidR="003D2BC8" w:rsidRDefault="00813E64">
            <w:pPr>
              <w:widowControl w:val="0"/>
              <w:jc w:val="right"/>
            </w:pPr>
            <w:r>
              <w:t>0.9456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B" w14:textId="77777777" w:rsidR="003D2BC8" w:rsidRDefault="00813E64">
            <w:pPr>
              <w:widowControl w:val="0"/>
              <w:jc w:val="right"/>
            </w:pPr>
            <w:r>
              <w:t>0.3527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C" w14:textId="77777777" w:rsidR="003D2BC8" w:rsidRDefault="00813E64">
            <w:pPr>
              <w:widowControl w:val="0"/>
              <w:jc w:val="right"/>
            </w:pPr>
            <w:r>
              <w:t>2.6814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D" w14:textId="77777777" w:rsidR="003D2BC8" w:rsidRDefault="00813E64">
            <w:pPr>
              <w:widowControl w:val="0"/>
              <w:jc w:val="right"/>
            </w:pPr>
            <w:r>
              <w:t>0.0073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E" w14:textId="77777777" w:rsidR="003D2BC8" w:rsidRDefault="00813E64">
            <w:pPr>
              <w:widowControl w:val="0"/>
              <w:jc w:val="right"/>
            </w:pPr>
            <w:r>
              <w:t>7848</w:t>
            </w:r>
          </w:p>
        </w:tc>
      </w:tr>
      <w:tr w:rsidR="003D2BC8" w14:paraId="3D37E195" w14:textId="77777777">
        <w:trPr>
          <w:trHeight w:val="315"/>
        </w:trPr>
        <w:tc>
          <w:tcPr>
            <w:tcW w:w="34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7F" w14:textId="77777777" w:rsidR="003D2BC8" w:rsidRDefault="00813E64">
            <w:pPr>
              <w:widowControl w:val="0"/>
            </w:pPr>
            <w:r>
              <w:t>Condition at time 2_mix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0" w14:textId="77777777" w:rsidR="003D2BC8" w:rsidRDefault="00813E64">
            <w:pPr>
              <w:widowControl w:val="0"/>
              <w:jc w:val="right"/>
            </w:pPr>
            <w:r>
              <w:t>-1.0596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1" w14:textId="77777777" w:rsidR="003D2BC8" w:rsidRDefault="00813E64">
            <w:pPr>
              <w:widowControl w:val="0"/>
              <w:jc w:val="right"/>
            </w:pPr>
            <w:r>
              <w:t>0.3742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2" w14:textId="77777777" w:rsidR="003D2BC8" w:rsidRDefault="00813E64">
            <w:pPr>
              <w:widowControl w:val="0"/>
              <w:jc w:val="right"/>
            </w:pPr>
            <w:r>
              <w:t>-2.8317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3" w14:textId="77777777" w:rsidR="003D2BC8" w:rsidRDefault="00813E64">
            <w:pPr>
              <w:widowControl w:val="0"/>
              <w:jc w:val="right"/>
            </w:pPr>
            <w:r>
              <w:t>0.0046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4" w14:textId="77777777" w:rsidR="003D2BC8" w:rsidRDefault="00813E64">
            <w:pPr>
              <w:widowControl w:val="0"/>
              <w:jc w:val="right"/>
            </w:pPr>
            <w:r>
              <w:t>7848</w:t>
            </w:r>
          </w:p>
        </w:tc>
      </w:tr>
      <w:tr w:rsidR="003D2BC8" w14:paraId="23D5EE57" w14:textId="77777777">
        <w:trPr>
          <w:trHeight w:val="315"/>
        </w:trPr>
        <w:tc>
          <w:tcPr>
            <w:tcW w:w="34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5" w14:textId="77777777" w:rsidR="003D2BC8" w:rsidRDefault="00813E64">
            <w:pPr>
              <w:widowControl w:val="0"/>
            </w:pPr>
            <w:r>
              <w:t>Condition at time 2_non-forest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6" w14:textId="77777777" w:rsidR="003D2BC8" w:rsidRDefault="00813E64">
            <w:pPr>
              <w:widowControl w:val="0"/>
              <w:jc w:val="right"/>
            </w:pPr>
            <w:r>
              <w:t>-11.5062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7" w14:textId="77777777" w:rsidR="003D2BC8" w:rsidRDefault="00813E64">
            <w:pPr>
              <w:widowControl w:val="0"/>
              <w:jc w:val="right"/>
            </w:pPr>
            <w:r>
              <w:t>1.9242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8" w14:textId="77777777" w:rsidR="003D2BC8" w:rsidRDefault="00813E64">
            <w:pPr>
              <w:widowControl w:val="0"/>
              <w:jc w:val="right"/>
            </w:pPr>
            <w:r>
              <w:t>-5.9796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9" w14:textId="77777777" w:rsidR="003D2BC8" w:rsidRDefault="00813E64">
            <w:pPr>
              <w:widowControl w:val="0"/>
              <w:jc w:val="right"/>
            </w:pPr>
            <w:r>
              <w:t>0.0000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A" w14:textId="77777777" w:rsidR="003D2BC8" w:rsidRDefault="00813E64">
            <w:pPr>
              <w:widowControl w:val="0"/>
              <w:jc w:val="right"/>
            </w:pPr>
            <w:r>
              <w:t>7848</w:t>
            </w:r>
          </w:p>
        </w:tc>
      </w:tr>
      <w:tr w:rsidR="003D2BC8" w14:paraId="612557F2" w14:textId="77777777">
        <w:trPr>
          <w:trHeight w:val="315"/>
        </w:trPr>
        <w:tc>
          <w:tcPr>
            <w:tcW w:w="34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B" w14:textId="77777777" w:rsidR="003D2BC8" w:rsidRDefault="00813E64">
            <w:pPr>
              <w:widowControl w:val="0"/>
            </w:pPr>
            <w:r>
              <w:t>Change from forest to mix or non-forest (yes)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C" w14:textId="77777777" w:rsidR="003D2BC8" w:rsidRDefault="00813E64">
            <w:pPr>
              <w:widowControl w:val="0"/>
              <w:jc w:val="right"/>
            </w:pPr>
            <w:r>
              <w:t>-3.3105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D" w14:textId="77777777" w:rsidR="003D2BC8" w:rsidRDefault="00813E64">
            <w:pPr>
              <w:widowControl w:val="0"/>
              <w:jc w:val="right"/>
            </w:pPr>
            <w:r>
              <w:t>0.8244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E" w14:textId="77777777" w:rsidR="003D2BC8" w:rsidRDefault="00813E64">
            <w:pPr>
              <w:widowControl w:val="0"/>
              <w:jc w:val="right"/>
            </w:pPr>
            <w:r>
              <w:t>-4.0163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8F" w14:textId="77777777" w:rsidR="003D2BC8" w:rsidRDefault="00813E64">
            <w:pPr>
              <w:widowControl w:val="0"/>
              <w:jc w:val="right"/>
            </w:pPr>
            <w:r>
              <w:t>0.0001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90" w14:textId="77777777" w:rsidR="003D2BC8" w:rsidRDefault="00813E64">
            <w:pPr>
              <w:widowControl w:val="0"/>
              <w:jc w:val="right"/>
            </w:pPr>
            <w:r>
              <w:t>7848</w:t>
            </w:r>
          </w:p>
        </w:tc>
      </w:tr>
      <w:tr w:rsidR="003D2BC8" w14:paraId="70ABBEAB" w14:textId="77777777">
        <w:trPr>
          <w:trHeight w:val="315"/>
        </w:trPr>
        <w:tc>
          <w:tcPr>
            <w:tcW w:w="34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91" w14:textId="77777777" w:rsidR="003D2BC8" w:rsidRDefault="00813E64">
            <w:pPr>
              <w:widowControl w:val="0"/>
            </w:pPr>
            <w:r>
              <w:t>Trees per hectare live: basal area live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92" w14:textId="77777777" w:rsidR="003D2BC8" w:rsidRDefault="00813E64">
            <w:pPr>
              <w:widowControl w:val="0"/>
              <w:jc w:val="right"/>
            </w:pPr>
            <w:r>
              <w:t>0.0000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93" w14:textId="77777777" w:rsidR="003D2BC8" w:rsidRDefault="00813E64">
            <w:pPr>
              <w:widowControl w:val="0"/>
              <w:jc w:val="right"/>
            </w:pPr>
            <w:r>
              <w:t>0.0000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94" w14:textId="77777777" w:rsidR="003D2BC8" w:rsidRDefault="00813E64">
            <w:pPr>
              <w:widowControl w:val="0"/>
              <w:jc w:val="right"/>
            </w:pPr>
            <w:r>
              <w:t>-2.5394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95" w14:textId="77777777" w:rsidR="003D2BC8" w:rsidRDefault="00813E64">
            <w:pPr>
              <w:widowControl w:val="0"/>
              <w:jc w:val="right"/>
            </w:pPr>
            <w:r>
              <w:t>0.0111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096" w14:textId="77777777" w:rsidR="003D2BC8" w:rsidRDefault="00813E64">
            <w:pPr>
              <w:widowControl w:val="0"/>
              <w:jc w:val="right"/>
            </w:pPr>
            <w:r>
              <w:t>7848</w:t>
            </w:r>
          </w:p>
        </w:tc>
      </w:tr>
    </w:tbl>
    <w:p w14:paraId="00000097" w14:textId="77777777" w:rsidR="003D2BC8" w:rsidRDefault="003D2BC8">
      <w:pPr>
        <w:spacing w:line="240" w:lineRule="auto"/>
        <w:rPr>
          <w:i/>
          <w:highlight w:val="white"/>
        </w:rPr>
      </w:pPr>
    </w:p>
    <w:sectPr w:rsidR="003D2BC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9519C"/>
    <w:multiLevelType w:val="multilevel"/>
    <w:tmpl w:val="228E0CA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3013994"/>
    <w:multiLevelType w:val="hybridMultilevel"/>
    <w:tmpl w:val="42D44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BC8"/>
    <w:rsid w:val="003D2BC8"/>
    <w:rsid w:val="0081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CBE90"/>
  <w15:docId w15:val="{A7FA17DB-07B7-4B13-8331-A1ED2706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13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a.fs.fed.us/library/database-documentation/" TargetMode="External"/><Relationship Id="rId5" Type="http://schemas.openxmlformats.org/officeDocument/2006/relationships/hyperlink" Target="https://doi.org/10.1016/j.jenvman.2018.03.0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 A Fitts Vargas</cp:lastModifiedBy>
  <cp:revision>2</cp:revision>
  <dcterms:created xsi:type="dcterms:W3CDTF">2021-06-16T06:56:00Z</dcterms:created>
  <dcterms:modified xsi:type="dcterms:W3CDTF">2021-06-16T06:57:00Z</dcterms:modified>
</cp:coreProperties>
</file>