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0FCC01" w14:textId="35F2B50D" w:rsidR="00CE5A79" w:rsidRPr="00D8320B" w:rsidRDefault="00AB5A18" w:rsidP="003E3B5D">
      <w:pPr>
        <w:spacing w:line="240" w:lineRule="auto"/>
        <w:ind w:left="284" w:hanging="709"/>
        <w:jc w:val="cente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ADDITIONAL</w:t>
      </w:r>
      <w:r w:rsidRPr="00D8320B">
        <w:rPr>
          <w:rFonts w:ascii="Times New Roman" w:hAnsi="Times New Roman" w:cs="Times New Roman"/>
          <w:sz w:val="24"/>
          <w:szCs w:val="24"/>
          <w:lang w:val="en-US"/>
        </w:rPr>
        <w:t xml:space="preserve"> </w:t>
      </w:r>
      <w:r w:rsidR="00CE5A79" w:rsidRPr="00D8320B">
        <w:rPr>
          <w:rFonts w:ascii="Times New Roman" w:hAnsi="Times New Roman" w:cs="Times New Roman"/>
          <w:sz w:val="24"/>
          <w:szCs w:val="24"/>
          <w:lang w:val="en-US"/>
        </w:rPr>
        <w:t>INFORMATION</w:t>
      </w:r>
    </w:p>
    <w:p w14:paraId="2F55A99C" w14:textId="18BD9A69" w:rsidR="00CE5A79" w:rsidRDefault="00CE5A79" w:rsidP="003E3B5D">
      <w:pPr>
        <w:spacing w:line="240" w:lineRule="auto"/>
        <w:ind w:left="709" w:hanging="709"/>
        <w:jc w:val="both"/>
        <w:rPr>
          <w:rFonts w:ascii="Times New Roman" w:hAnsi="Times New Roman" w:cs="Times New Roman"/>
          <w:sz w:val="24"/>
          <w:szCs w:val="24"/>
          <w:lang w:val="en-US"/>
        </w:rPr>
      </w:pPr>
    </w:p>
    <w:p w14:paraId="3CD96285" w14:textId="77777777" w:rsidR="006A568A" w:rsidRPr="00D8320B" w:rsidRDefault="006A568A" w:rsidP="003E3B5D">
      <w:pPr>
        <w:spacing w:line="240" w:lineRule="auto"/>
        <w:ind w:left="709" w:hanging="709"/>
        <w:jc w:val="both"/>
        <w:rPr>
          <w:rFonts w:ascii="Times New Roman" w:hAnsi="Times New Roman" w:cs="Times New Roman"/>
          <w:sz w:val="24"/>
          <w:szCs w:val="24"/>
          <w:lang w:val="en-US"/>
        </w:rPr>
      </w:pPr>
    </w:p>
    <w:p w14:paraId="5933A550" w14:textId="77777777" w:rsidR="003E3B5D" w:rsidRDefault="003E3B5D" w:rsidP="003E3B5D">
      <w:pPr>
        <w:spacing w:line="240" w:lineRule="auto"/>
        <w:ind w:left="709" w:hanging="709"/>
        <w:jc w:val="center"/>
        <w:rPr>
          <w:rFonts w:ascii="Times New Roman" w:hAnsi="Times New Roman" w:cs="Times New Roman"/>
          <w:b/>
          <w:bCs/>
          <w:sz w:val="24"/>
          <w:szCs w:val="24"/>
          <w:lang w:val="en-US"/>
        </w:rPr>
      </w:pPr>
    </w:p>
    <w:p w14:paraId="54001CA1" w14:textId="5341BF5A" w:rsidR="00914FA7" w:rsidRPr="00886231" w:rsidRDefault="00886231" w:rsidP="003E3B5D">
      <w:pPr>
        <w:spacing w:after="120" w:line="240" w:lineRule="auto"/>
        <w:rPr>
          <w:rFonts w:ascii="Times New Roman" w:hAnsi="Times New Roman" w:cs="Times New Roman"/>
          <w:b/>
          <w:bCs/>
          <w:sz w:val="24"/>
          <w:szCs w:val="24"/>
          <w:lang w:val="en-US"/>
        </w:rPr>
      </w:pPr>
      <w:r w:rsidRPr="00886231">
        <w:rPr>
          <w:rFonts w:ascii="Times New Roman" w:hAnsi="Times New Roman" w:cs="Times New Roman"/>
          <w:b/>
          <w:bCs/>
          <w:sz w:val="24"/>
          <w:szCs w:val="24"/>
          <w:lang w:val="en-US"/>
        </w:rPr>
        <w:t>Degradation-driven changes in fine root carbon stocks, productivity, mortality, and decomposition rates in a palm swamp peat forest of the Peruvian Amazon</w:t>
      </w:r>
    </w:p>
    <w:p w14:paraId="75728A75" w14:textId="77777777" w:rsidR="003E3B5D" w:rsidRDefault="003E3B5D" w:rsidP="003E3B5D">
      <w:pPr>
        <w:spacing w:line="240" w:lineRule="auto"/>
        <w:jc w:val="both"/>
        <w:rPr>
          <w:rFonts w:ascii="Times New Roman" w:hAnsi="Times New Roman" w:cs="Times New Roman"/>
          <w:b/>
          <w:sz w:val="24"/>
          <w:szCs w:val="24"/>
          <w:u w:val="single"/>
          <w:lang w:val="en-US"/>
        </w:rPr>
      </w:pPr>
    </w:p>
    <w:p w14:paraId="414305AB" w14:textId="77777777" w:rsidR="003E3B5D" w:rsidRDefault="003E3B5D" w:rsidP="003E3B5D">
      <w:pPr>
        <w:spacing w:line="240" w:lineRule="auto"/>
        <w:jc w:val="both"/>
        <w:rPr>
          <w:rFonts w:ascii="Times New Roman" w:hAnsi="Times New Roman" w:cs="Times New Roman"/>
          <w:b/>
          <w:sz w:val="24"/>
          <w:szCs w:val="24"/>
          <w:u w:val="single"/>
          <w:lang w:val="en-US"/>
        </w:rPr>
      </w:pPr>
    </w:p>
    <w:p w14:paraId="23571E63" w14:textId="0F39F700" w:rsidR="00914FA7" w:rsidRPr="00733CCE" w:rsidRDefault="00914FA7" w:rsidP="003E3B5D">
      <w:pPr>
        <w:spacing w:line="240" w:lineRule="auto"/>
        <w:jc w:val="both"/>
        <w:rPr>
          <w:rFonts w:ascii="Times New Roman" w:hAnsi="Times New Roman" w:cs="Times New Roman"/>
          <w:sz w:val="24"/>
          <w:szCs w:val="24"/>
          <w:lang w:val="en-US"/>
        </w:rPr>
      </w:pPr>
      <w:r w:rsidRPr="00733CCE">
        <w:rPr>
          <w:rFonts w:ascii="Times New Roman" w:hAnsi="Times New Roman" w:cs="Times New Roman"/>
          <w:b/>
          <w:sz w:val="24"/>
          <w:szCs w:val="24"/>
          <w:u w:val="single"/>
          <w:lang w:val="en-US"/>
        </w:rPr>
        <w:t>List of Authors</w:t>
      </w:r>
      <w:r w:rsidRPr="00733CCE">
        <w:rPr>
          <w:rFonts w:ascii="Times New Roman" w:hAnsi="Times New Roman" w:cs="Times New Roman"/>
          <w:sz w:val="24"/>
          <w:szCs w:val="24"/>
          <w:lang w:val="en-US"/>
        </w:rPr>
        <w:t xml:space="preserve">: Nelda </w:t>
      </w:r>
      <w:r w:rsidR="00AF1A60" w:rsidRPr="00733CCE">
        <w:rPr>
          <w:rFonts w:ascii="Times New Roman" w:hAnsi="Times New Roman" w:cs="Times New Roman"/>
          <w:sz w:val="24"/>
          <w:szCs w:val="24"/>
          <w:lang w:val="en-US"/>
        </w:rPr>
        <w:t>Dezzeo</w:t>
      </w:r>
      <w:r w:rsidR="00AF1A60">
        <w:rPr>
          <w:rFonts w:ascii="Times New Roman" w:hAnsi="Times New Roman" w:cs="Times New Roman"/>
          <w:sz w:val="24"/>
          <w:szCs w:val="24"/>
          <w:vertAlign w:val="superscript"/>
          <w:lang w:val="en-US"/>
        </w:rPr>
        <w:t>1</w:t>
      </w:r>
      <w:r w:rsidRPr="00733CCE">
        <w:rPr>
          <w:rFonts w:ascii="Times New Roman" w:hAnsi="Times New Roman" w:cs="Times New Roman"/>
          <w:sz w:val="24"/>
          <w:szCs w:val="24"/>
          <w:vertAlign w:val="superscript"/>
          <w:lang w:val="en-US"/>
        </w:rPr>
        <w:t>,</w:t>
      </w:r>
      <w:r w:rsidR="00AF1A60">
        <w:rPr>
          <w:rFonts w:ascii="Times New Roman" w:hAnsi="Times New Roman" w:cs="Times New Roman"/>
          <w:sz w:val="24"/>
          <w:szCs w:val="24"/>
          <w:vertAlign w:val="superscript"/>
          <w:lang w:val="en-US"/>
        </w:rPr>
        <w:t>2</w:t>
      </w:r>
      <w:r w:rsidRPr="00733CCE">
        <w:rPr>
          <w:rFonts w:ascii="Times New Roman" w:hAnsi="Times New Roman" w:cs="Times New Roman"/>
          <w:sz w:val="24"/>
          <w:szCs w:val="24"/>
          <w:lang w:val="en-US"/>
        </w:rPr>
        <w:t>, Julio Grandez-</w:t>
      </w:r>
      <w:r w:rsidR="00275BFB" w:rsidRPr="00733CCE">
        <w:rPr>
          <w:rFonts w:ascii="Times New Roman" w:hAnsi="Times New Roman" w:cs="Times New Roman"/>
          <w:sz w:val="24"/>
          <w:szCs w:val="24"/>
          <w:lang w:val="en-US"/>
        </w:rPr>
        <w:t>R</w:t>
      </w:r>
      <w:r w:rsidR="00791E53">
        <w:rPr>
          <w:rFonts w:ascii="Times New Roman" w:hAnsi="Times New Roman" w:cs="Times New Roman"/>
          <w:sz w:val="24"/>
          <w:szCs w:val="24"/>
          <w:lang w:val="en-US"/>
        </w:rPr>
        <w:t>i</w:t>
      </w:r>
      <w:r w:rsidR="00275BFB" w:rsidRPr="00733CCE">
        <w:rPr>
          <w:rFonts w:ascii="Times New Roman" w:hAnsi="Times New Roman" w:cs="Times New Roman"/>
          <w:sz w:val="24"/>
          <w:szCs w:val="24"/>
          <w:lang w:val="en-US"/>
        </w:rPr>
        <w:t>os</w:t>
      </w:r>
      <w:r w:rsidR="00AF1A60">
        <w:rPr>
          <w:rFonts w:ascii="Times New Roman" w:hAnsi="Times New Roman" w:cs="Times New Roman"/>
          <w:sz w:val="24"/>
          <w:szCs w:val="24"/>
          <w:vertAlign w:val="superscript"/>
          <w:lang w:val="en-US"/>
        </w:rPr>
        <w:t>1,3</w:t>
      </w:r>
      <w:r w:rsidRPr="00733CC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Christopher </w:t>
      </w:r>
      <w:r w:rsidR="00AF1A60" w:rsidRPr="00733CCE">
        <w:rPr>
          <w:rFonts w:ascii="Times New Roman" w:hAnsi="Times New Roman" w:cs="Times New Roman"/>
          <w:sz w:val="24"/>
          <w:szCs w:val="24"/>
          <w:lang w:val="en-US"/>
        </w:rPr>
        <w:t>Martius</w:t>
      </w:r>
      <w:r w:rsidR="00AF1A60">
        <w:rPr>
          <w:rFonts w:ascii="Times New Roman" w:hAnsi="Times New Roman" w:cs="Times New Roman"/>
          <w:sz w:val="24"/>
          <w:szCs w:val="24"/>
          <w:vertAlign w:val="superscript"/>
          <w:lang w:val="en-US"/>
        </w:rPr>
        <w:t>4</w:t>
      </w:r>
      <w:r w:rsidRPr="00733CCE">
        <w:rPr>
          <w:rFonts w:ascii="Times New Roman" w:hAnsi="Times New Roman" w:cs="Times New Roman"/>
          <w:sz w:val="24"/>
          <w:szCs w:val="24"/>
          <w:lang w:val="en-US"/>
        </w:rPr>
        <w:t xml:space="preserve">, </w:t>
      </w:r>
      <w:proofErr w:type="spellStart"/>
      <w:r w:rsidRPr="00733CCE">
        <w:rPr>
          <w:rFonts w:ascii="Times New Roman" w:hAnsi="Times New Roman" w:cs="Times New Roman"/>
          <w:sz w:val="24"/>
          <w:szCs w:val="24"/>
          <w:lang w:val="en-US"/>
        </w:rPr>
        <w:t>Kristell</w:t>
      </w:r>
      <w:proofErr w:type="spellEnd"/>
      <w:r w:rsidRPr="00733CCE">
        <w:rPr>
          <w:rFonts w:ascii="Times New Roman" w:hAnsi="Times New Roman" w:cs="Times New Roman"/>
          <w:sz w:val="24"/>
          <w:szCs w:val="24"/>
          <w:lang w:val="en-US"/>
        </w:rPr>
        <w:t xml:space="preserve"> </w:t>
      </w:r>
      <w:proofErr w:type="spellStart"/>
      <w:r w:rsidRPr="00733CCE">
        <w:rPr>
          <w:rFonts w:ascii="Times New Roman" w:hAnsi="Times New Roman" w:cs="Times New Roman"/>
          <w:sz w:val="24"/>
          <w:szCs w:val="24"/>
          <w:lang w:val="en-US"/>
        </w:rPr>
        <w:t>Hergoualc’h</w:t>
      </w:r>
      <w:proofErr w:type="spellEnd"/>
      <w:r w:rsidRPr="00733CCE">
        <w:rPr>
          <w:rFonts w:ascii="Times New Roman" w:hAnsi="Times New Roman" w:cs="Times New Roman"/>
          <w:sz w:val="24"/>
          <w:szCs w:val="24"/>
          <w:lang w:val="en-US"/>
        </w:rPr>
        <w:t>*</w:t>
      </w:r>
      <w:r w:rsidR="00AF1A60">
        <w:rPr>
          <w:rFonts w:ascii="Times New Roman" w:hAnsi="Times New Roman" w:cs="Times New Roman"/>
          <w:sz w:val="24"/>
          <w:szCs w:val="24"/>
          <w:vertAlign w:val="superscript"/>
          <w:lang w:val="en-US"/>
        </w:rPr>
        <w:t>1</w:t>
      </w:r>
    </w:p>
    <w:p w14:paraId="603583E5" w14:textId="77777777" w:rsidR="00914FA7" w:rsidRPr="00733CCE" w:rsidRDefault="00914FA7" w:rsidP="003E3B5D">
      <w:pPr>
        <w:spacing w:line="240" w:lineRule="auto"/>
        <w:jc w:val="both"/>
        <w:rPr>
          <w:rFonts w:ascii="Times New Roman" w:hAnsi="Times New Roman" w:cs="Times New Roman"/>
          <w:sz w:val="24"/>
          <w:szCs w:val="24"/>
          <w:lang w:val="en-US"/>
        </w:rPr>
      </w:pPr>
    </w:p>
    <w:p w14:paraId="3D4E6660" w14:textId="77777777" w:rsidR="003E3B5D" w:rsidRDefault="003E3B5D" w:rsidP="003E3B5D">
      <w:pPr>
        <w:spacing w:after="120" w:line="240" w:lineRule="auto"/>
        <w:rPr>
          <w:rFonts w:ascii="Times New Roman" w:hAnsi="Times New Roman" w:cs="Times New Roman"/>
          <w:b/>
          <w:sz w:val="24"/>
          <w:szCs w:val="24"/>
          <w:u w:val="single"/>
          <w:lang w:val="en-US"/>
        </w:rPr>
      </w:pPr>
    </w:p>
    <w:p w14:paraId="4EA1B912" w14:textId="77777777" w:rsidR="003E3B5D" w:rsidRDefault="003E3B5D" w:rsidP="003E3B5D">
      <w:pPr>
        <w:spacing w:after="120" w:line="240" w:lineRule="auto"/>
        <w:rPr>
          <w:rFonts w:ascii="Times New Roman" w:hAnsi="Times New Roman" w:cs="Times New Roman"/>
          <w:b/>
          <w:sz w:val="24"/>
          <w:szCs w:val="24"/>
          <w:u w:val="single"/>
          <w:lang w:val="en-US"/>
        </w:rPr>
      </w:pPr>
    </w:p>
    <w:p w14:paraId="0011D06C" w14:textId="7DB973F0" w:rsidR="00914FA7" w:rsidRPr="00733CCE" w:rsidRDefault="00914FA7" w:rsidP="003E3B5D">
      <w:pPr>
        <w:spacing w:after="120" w:line="240" w:lineRule="auto"/>
        <w:rPr>
          <w:rFonts w:ascii="Times New Roman" w:hAnsi="Times New Roman" w:cs="Times New Roman"/>
          <w:sz w:val="24"/>
          <w:szCs w:val="24"/>
          <w:lang w:val="en-US"/>
        </w:rPr>
      </w:pPr>
      <w:r w:rsidRPr="00733CCE">
        <w:rPr>
          <w:rFonts w:ascii="Times New Roman" w:hAnsi="Times New Roman" w:cs="Times New Roman"/>
          <w:b/>
          <w:sz w:val="24"/>
          <w:szCs w:val="24"/>
          <w:u w:val="single"/>
          <w:lang w:val="en-US"/>
        </w:rPr>
        <w:t>Institutional affiliations</w:t>
      </w:r>
      <w:r w:rsidRPr="00733CCE">
        <w:rPr>
          <w:rFonts w:ascii="Times New Roman" w:hAnsi="Times New Roman" w:cs="Times New Roman"/>
          <w:sz w:val="24"/>
          <w:szCs w:val="24"/>
          <w:lang w:val="en-US"/>
        </w:rPr>
        <w:t xml:space="preserve">: </w:t>
      </w:r>
    </w:p>
    <w:p w14:paraId="467565BF" w14:textId="593584A7" w:rsidR="00914FA7" w:rsidRPr="00733CCE" w:rsidRDefault="00AF1A60" w:rsidP="003E3B5D">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vertAlign w:val="superscript"/>
          <w:lang w:val="en-US"/>
        </w:rPr>
        <w:t>1</w:t>
      </w:r>
      <w:r w:rsidRPr="00733CCE">
        <w:rPr>
          <w:rFonts w:ascii="Times New Roman" w:hAnsi="Times New Roman" w:cs="Times New Roman"/>
          <w:sz w:val="24"/>
          <w:szCs w:val="24"/>
          <w:lang w:val="en-US"/>
        </w:rPr>
        <w:t xml:space="preserve"> </w:t>
      </w:r>
      <w:r w:rsidR="00914FA7" w:rsidRPr="00733CCE">
        <w:rPr>
          <w:rFonts w:ascii="Times New Roman" w:hAnsi="Times New Roman" w:cs="Times New Roman"/>
          <w:sz w:val="24"/>
          <w:szCs w:val="24"/>
          <w:lang w:val="en-US"/>
        </w:rPr>
        <w:t>Center for International Forestry Research (CIFOR), Lima, Peru</w:t>
      </w:r>
    </w:p>
    <w:p w14:paraId="20CD382B" w14:textId="77B77820" w:rsidR="00914FA7" w:rsidRPr="004D3758" w:rsidRDefault="00AF1A60" w:rsidP="003E3B5D">
      <w:pPr>
        <w:spacing w:line="240" w:lineRule="auto"/>
        <w:jc w:val="both"/>
        <w:rPr>
          <w:rFonts w:ascii="Times New Roman" w:hAnsi="Times New Roman" w:cs="Times New Roman"/>
          <w:sz w:val="24"/>
          <w:szCs w:val="24"/>
          <w:lang w:val="es-419"/>
        </w:rPr>
      </w:pPr>
      <w:r>
        <w:rPr>
          <w:rFonts w:ascii="Times New Roman" w:hAnsi="Times New Roman" w:cs="Times New Roman"/>
          <w:sz w:val="24"/>
          <w:szCs w:val="24"/>
          <w:vertAlign w:val="superscript"/>
          <w:lang w:val="es-419"/>
        </w:rPr>
        <w:t>2</w:t>
      </w:r>
      <w:r w:rsidRPr="004D3758">
        <w:rPr>
          <w:rFonts w:ascii="Times New Roman" w:hAnsi="Times New Roman" w:cs="Times New Roman"/>
          <w:sz w:val="24"/>
          <w:szCs w:val="24"/>
          <w:lang w:val="es-419"/>
        </w:rPr>
        <w:t xml:space="preserve"> </w:t>
      </w:r>
      <w:proofErr w:type="spellStart"/>
      <w:r w:rsidR="00914FA7" w:rsidRPr="004D3758">
        <w:rPr>
          <w:rFonts w:ascii="Times New Roman" w:hAnsi="Times New Roman" w:cs="Times New Roman"/>
          <w:sz w:val="24"/>
          <w:szCs w:val="24"/>
          <w:lang w:val="es-419"/>
        </w:rPr>
        <w:t>Venezuelan</w:t>
      </w:r>
      <w:proofErr w:type="spellEnd"/>
      <w:r w:rsidR="00914FA7" w:rsidRPr="004D3758">
        <w:rPr>
          <w:rFonts w:ascii="Times New Roman" w:hAnsi="Times New Roman" w:cs="Times New Roman"/>
          <w:sz w:val="24"/>
          <w:szCs w:val="24"/>
          <w:lang w:val="es-419"/>
        </w:rPr>
        <w:t xml:space="preserve"> </w:t>
      </w:r>
      <w:proofErr w:type="spellStart"/>
      <w:r w:rsidR="00914FA7" w:rsidRPr="004D3758">
        <w:rPr>
          <w:rFonts w:ascii="Times New Roman" w:hAnsi="Times New Roman" w:cs="Times New Roman"/>
          <w:sz w:val="24"/>
          <w:szCs w:val="24"/>
          <w:lang w:val="es-419"/>
        </w:rPr>
        <w:t>Institute</w:t>
      </w:r>
      <w:proofErr w:type="spellEnd"/>
      <w:r w:rsidR="00914FA7" w:rsidRPr="004D3758">
        <w:rPr>
          <w:rFonts w:ascii="Times New Roman" w:hAnsi="Times New Roman" w:cs="Times New Roman"/>
          <w:sz w:val="24"/>
          <w:szCs w:val="24"/>
          <w:lang w:val="es-419"/>
        </w:rPr>
        <w:t xml:space="preserve"> </w:t>
      </w:r>
      <w:proofErr w:type="spellStart"/>
      <w:r w:rsidR="00914FA7" w:rsidRPr="004D3758">
        <w:rPr>
          <w:rFonts w:ascii="Times New Roman" w:hAnsi="Times New Roman" w:cs="Times New Roman"/>
          <w:sz w:val="24"/>
          <w:szCs w:val="24"/>
          <w:lang w:val="es-419"/>
        </w:rPr>
        <w:t>for</w:t>
      </w:r>
      <w:proofErr w:type="spellEnd"/>
      <w:r w:rsidR="00914FA7" w:rsidRPr="004D3758">
        <w:rPr>
          <w:rFonts w:ascii="Times New Roman" w:hAnsi="Times New Roman" w:cs="Times New Roman"/>
          <w:sz w:val="24"/>
          <w:szCs w:val="24"/>
          <w:lang w:val="es-419"/>
        </w:rPr>
        <w:t xml:space="preserve"> </w:t>
      </w:r>
      <w:proofErr w:type="spellStart"/>
      <w:r w:rsidR="00914FA7" w:rsidRPr="004D3758">
        <w:rPr>
          <w:rFonts w:ascii="Times New Roman" w:hAnsi="Times New Roman" w:cs="Times New Roman"/>
          <w:sz w:val="24"/>
          <w:szCs w:val="24"/>
          <w:lang w:val="es-419"/>
        </w:rPr>
        <w:t>Scientific</w:t>
      </w:r>
      <w:proofErr w:type="spellEnd"/>
      <w:r w:rsidR="00914FA7" w:rsidRPr="004D3758">
        <w:rPr>
          <w:rFonts w:ascii="Times New Roman" w:hAnsi="Times New Roman" w:cs="Times New Roman"/>
          <w:sz w:val="24"/>
          <w:szCs w:val="24"/>
          <w:lang w:val="es-419"/>
        </w:rPr>
        <w:t xml:space="preserve"> </w:t>
      </w:r>
      <w:proofErr w:type="spellStart"/>
      <w:r w:rsidR="00914FA7" w:rsidRPr="004D3758">
        <w:rPr>
          <w:rFonts w:ascii="Times New Roman" w:hAnsi="Times New Roman" w:cs="Times New Roman"/>
          <w:sz w:val="24"/>
          <w:szCs w:val="24"/>
          <w:lang w:val="es-419"/>
        </w:rPr>
        <w:t>Research</w:t>
      </w:r>
      <w:proofErr w:type="spellEnd"/>
      <w:r w:rsidR="00914FA7" w:rsidRPr="004D3758">
        <w:rPr>
          <w:rFonts w:ascii="Times New Roman" w:hAnsi="Times New Roman" w:cs="Times New Roman"/>
          <w:sz w:val="24"/>
          <w:szCs w:val="24"/>
          <w:lang w:val="es-419"/>
        </w:rPr>
        <w:t xml:space="preserve"> (IVIC), Caracas, Venezuela</w:t>
      </w:r>
    </w:p>
    <w:p w14:paraId="7BF07A52" w14:textId="38F96723" w:rsidR="00914FA7" w:rsidRDefault="00AF1A60" w:rsidP="003E3B5D">
      <w:pPr>
        <w:spacing w:line="240" w:lineRule="auto"/>
        <w:jc w:val="both"/>
        <w:rPr>
          <w:rFonts w:ascii="Times New Roman" w:hAnsi="Times New Roman" w:cs="Times New Roman"/>
          <w:sz w:val="24"/>
          <w:szCs w:val="24"/>
          <w:lang w:val="es-419"/>
        </w:rPr>
      </w:pPr>
      <w:r>
        <w:rPr>
          <w:rFonts w:ascii="Times New Roman" w:hAnsi="Times New Roman" w:cs="Times New Roman"/>
          <w:sz w:val="24"/>
          <w:szCs w:val="24"/>
          <w:vertAlign w:val="superscript"/>
          <w:lang w:val="es-419"/>
        </w:rPr>
        <w:t>3</w:t>
      </w:r>
      <w:r w:rsidR="006614D4" w:rsidRPr="004B35F9">
        <w:rPr>
          <w:rFonts w:ascii="Times New Roman" w:hAnsi="Times New Roman" w:cs="Times New Roman"/>
          <w:sz w:val="24"/>
          <w:szCs w:val="24"/>
          <w:lang w:val="es-419"/>
        </w:rPr>
        <w:t xml:space="preserve"> </w:t>
      </w:r>
      <w:r w:rsidR="00914FA7" w:rsidRPr="004B35F9">
        <w:rPr>
          <w:rFonts w:ascii="Times New Roman" w:hAnsi="Times New Roman" w:cs="Times New Roman"/>
          <w:sz w:val="24"/>
          <w:szCs w:val="24"/>
          <w:lang w:val="es-419"/>
        </w:rPr>
        <w:t>Un</w:t>
      </w:r>
      <w:r w:rsidR="00914FA7">
        <w:rPr>
          <w:rFonts w:ascii="Times New Roman" w:hAnsi="Times New Roman" w:cs="Times New Roman"/>
          <w:sz w:val="24"/>
          <w:szCs w:val="24"/>
          <w:lang w:val="es-419"/>
        </w:rPr>
        <w:t>iversidad Nacional</w:t>
      </w:r>
      <w:r w:rsidR="00914FA7" w:rsidRPr="004B35F9">
        <w:rPr>
          <w:rFonts w:ascii="Times New Roman" w:hAnsi="Times New Roman" w:cs="Times New Roman"/>
          <w:sz w:val="24"/>
          <w:szCs w:val="24"/>
          <w:lang w:val="es-419"/>
        </w:rPr>
        <w:t xml:space="preserve"> de la Amazonia Peruana (</w:t>
      </w:r>
      <w:r w:rsidR="00914FA7">
        <w:rPr>
          <w:rFonts w:ascii="Times New Roman" w:hAnsi="Times New Roman" w:cs="Times New Roman"/>
          <w:sz w:val="24"/>
          <w:szCs w:val="24"/>
          <w:lang w:val="es-419"/>
        </w:rPr>
        <w:t>UNAP</w:t>
      </w:r>
      <w:r w:rsidR="00914FA7" w:rsidRPr="004B35F9">
        <w:rPr>
          <w:rFonts w:ascii="Times New Roman" w:hAnsi="Times New Roman" w:cs="Times New Roman"/>
          <w:sz w:val="24"/>
          <w:szCs w:val="24"/>
          <w:lang w:val="es-419"/>
        </w:rPr>
        <w:t xml:space="preserve">), </w:t>
      </w:r>
      <w:r w:rsidR="00914FA7">
        <w:rPr>
          <w:rFonts w:ascii="Times New Roman" w:hAnsi="Times New Roman" w:cs="Times New Roman"/>
          <w:sz w:val="24"/>
          <w:szCs w:val="24"/>
          <w:lang w:val="es-419"/>
        </w:rPr>
        <w:t xml:space="preserve">Loreto, </w:t>
      </w:r>
      <w:proofErr w:type="spellStart"/>
      <w:r w:rsidR="00914FA7" w:rsidRPr="004B35F9">
        <w:rPr>
          <w:rFonts w:ascii="Times New Roman" w:hAnsi="Times New Roman" w:cs="Times New Roman"/>
          <w:sz w:val="24"/>
          <w:szCs w:val="24"/>
          <w:lang w:val="es-419"/>
        </w:rPr>
        <w:t>Peru</w:t>
      </w:r>
      <w:proofErr w:type="spellEnd"/>
    </w:p>
    <w:p w14:paraId="53919E8A" w14:textId="0DE63ADF" w:rsidR="00914FA7" w:rsidRPr="00345EDE" w:rsidRDefault="00AF1A60" w:rsidP="003E3B5D">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vertAlign w:val="superscript"/>
          <w:lang w:val="en-US"/>
        </w:rPr>
        <w:t>4</w:t>
      </w:r>
      <w:r w:rsidR="006614D4" w:rsidRPr="00345EDE">
        <w:rPr>
          <w:rFonts w:ascii="Times New Roman" w:hAnsi="Times New Roman" w:cs="Times New Roman"/>
          <w:sz w:val="24"/>
          <w:szCs w:val="24"/>
          <w:lang w:val="en-US"/>
        </w:rPr>
        <w:t xml:space="preserve"> </w:t>
      </w:r>
      <w:r w:rsidR="00914FA7" w:rsidRPr="00345EDE">
        <w:rPr>
          <w:rFonts w:ascii="Times New Roman" w:hAnsi="Times New Roman" w:cs="Times New Roman"/>
          <w:sz w:val="24"/>
          <w:szCs w:val="24"/>
          <w:lang w:val="en-US"/>
        </w:rPr>
        <w:t>Center for International Forestry Research (CIFOR), Bonn, Germany</w:t>
      </w:r>
    </w:p>
    <w:p w14:paraId="147BECA0" w14:textId="7534FD78" w:rsidR="00914FA7" w:rsidRDefault="00914FA7" w:rsidP="003E3B5D">
      <w:pPr>
        <w:spacing w:line="240" w:lineRule="auto"/>
        <w:jc w:val="both"/>
        <w:rPr>
          <w:rFonts w:ascii="Times New Roman" w:hAnsi="Times New Roman" w:cs="Times New Roman"/>
          <w:sz w:val="24"/>
          <w:szCs w:val="24"/>
          <w:lang w:val="en-US"/>
        </w:rPr>
      </w:pPr>
    </w:p>
    <w:p w14:paraId="0CECCF12" w14:textId="0ADB5A36" w:rsidR="003E3B5D" w:rsidRDefault="003E3B5D" w:rsidP="003E3B5D">
      <w:pPr>
        <w:spacing w:line="240" w:lineRule="auto"/>
        <w:jc w:val="both"/>
        <w:rPr>
          <w:rFonts w:ascii="Times New Roman" w:hAnsi="Times New Roman" w:cs="Times New Roman"/>
          <w:sz w:val="24"/>
          <w:szCs w:val="24"/>
          <w:lang w:val="en-US"/>
        </w:rPr>
      </w:pPr>
    </w:p>
    <w:p w14:paraId="1C207D9F" w14:textId="77777777" w:rsidR="003E3B5D" w:rsidRPr="00345EDE" w:rsidRDefault="003E3B5D" w:rsidP="003E3B5D">
      <w:pPr>
        <w:spacing w:line="240" w:lineRule="auto"/>
        <w:jc w:val="both"/>
        <w:rPr>
          <w:rFonts w:ascii="Times New Roman" w:hAnsi="Times New Roman" w:cs="Times New Roman"/>
          <w:sz w:val="24"/>
          <w:szCs w:val="24"/>
          <w:lang w:val="en-US"/>
        </w:rPr>
      </w:pPr>
    </w:p>
    <w:p w14:paraId="12A6C859" w14:textId="20A008A6" w:rsidR="00914FA7" w:rsidRPr="00733CCE" w:rsidRDefault="00914FA7" w:rsidP="00AF1A60">
      <w:pPr>
        <w:spacing w:after="120" w:line="240" w:lineRule="auto"/>
        <w:rPr>
          <w:rFonts w:ascii="Times New Roman" w:hAnsi="Times New Roman" w:cs="Times New Roman"/>
          <w:bCs/>
          <w:sz w:val="24"/>
          <w:szCs w:val="24"/>
          <w:lang w:val="es-419"/>
        </w:rPr>
      </w:pPr>
      <w:r w:rsidRPr="004D3758">
        <w:rPr>
          <w:rFonts w:ascii="Times New Roman" w:hAnsi="Times New Roman" w:cs="Times New Roman"/>
          <w:b/>
          <w:sz w:val="24"/>
          <w:szCs w:val="24"/>
          <w:u w:val="single"/>
          <w:lang w:val="es-419"/>
        </w:rPr>
        <w:t xml:space="preserve">* </w:t>
      </w:r>
      <w:proofErr w:type="spellStart"/>
      <w:r w:rsidRPr="004D3758">
        <w:rPr>
          <w:rFonts w:ascii="Times New Roman" w:hAnsi="Times New Roman" w:cs="Times New Roman"/>
          <w:b/>
          <w:sz w:val="24"/>
          <w:szCs w:val="24"/>
          <w:u w:val="single"/>
          <w:lang w:val="es-419"/>
        </w:rPr>
        <w:t>Corresponding</w:t>
      </w:r>
      <w:proofErr w:type="spellEnd"/>
      <w:r w:rsidRPr="004D3758">
        <w:rPr>
          <w:rFonts w:ascii="Times New Roman" w:hAnsi="Times New Roman" w:cs="Times New Roman"/>
          <w:b/>
          <w:sz w:val="24"/>
          <w:szCs w:val="24"/>
          <w:u w:val="single"/>
          <w:lang w:val="es-419"/>
        </w:rPr>
        <w:t xml:space="preserve"> </w:t>
      </w:r>
      <w:proofErr w:type="spellStart"/>
      <w:r w:rsidRPr="004D3758">
        <w:rPr>
          <w:rFonts w:ascii="Times New Roman" w:hAnsi="Times New Roman" w:cs="Times New Roman"/>
          <w:b/>
          <w:sz w:val="24"/>
          <w:szCs w:val="24"/>
          <w:u w:val="single"/>
          <w:lang w:val="es-419"/>
        </w:rPr>
        <w:t>author</w:t>
      </w:r>
      <w:proofErr w:type="spellEnd"/>
      <w:r w:rsidRPr="004D3758">
        <w:rPr>
          <w:rFonts w:ascii="Times New Roman" w:hAnsi="Times New Roman" w:cs="Times New Roman"/>
          <w:b/>
          <w:sz w:val="24"/>
          <w:szCs w:val="24"/>
          <w:u w:val="single"/>
          <w:lang w:val="es-419"/>
        </w:rPr>
        <w:t>:</w:t>
      </w:r>
      <w:r w:rsidR="00AF1A60">
        <w:rPr>
          <w:rFonts w:ascii="Times New Roman" w:hAnsi="Times New Roman" w:cs="Times New Roman"/>
          <w:b/>
          <w:sz w:val="24"/>
          <w:szCs w:val="24"/>
          <w:u w:val="single"/>
          <w:lang w:val="es-419"/>
        </w:rPr>
        <w:t xml:space="preserve"> </w:t>
      </w:r>
      <w:proofErr w:type="spellStart"/>
      <w:r w:rsidRPr="004D3758">
        <w:rPr>
          <w:rFonts w:ascii="Times New Roman" w:hAnsi="Times New Roman" w:cs="Times New Roman"/>
          <w:sz w:val="24"/>
          <w:szCs w:val="24"/>
          <w:lang w:val="es-419"/>
        </w:rPr>
        <w:t>Kristell</w:t>
      </w:r>
      <w:proofErr w:type="spellEnd"/>
      <w:r w:rsidRPr="004D3758">
        <w:rPr>
          <w:rFonts w:ascii="Times New Roman" w:hAnsi="Times New Roman" w:cs="Times New Roman"/>
          <w:sz w:val="24"/>
          <w:szCs w:val="24"/>
          <w:lang w:val="es-419"/>
        </w:rPr>
        <w:t xml:space="preserve"> </w:t>
      </w:r>
      <w:proofErr w:type="spellStart"/>
      <w:r w:rsidRPr="004D3758">
        <w:rPr>
          <w:rFonts w:ascii="Times New Roman" w:hAnsi="Times New Roman" w:cs="Times New Roman"/>
          <w:sz w:val="24"/>
          <w:szCs w:val="24"/>
          <w:lang w:val="es-419"/>
        </w:rPr>
        <w:t>Hergoualc’h</w:t>
      </w:r>
      <w:proofErr w:type="spellEnd"/>
      <w:r w:rsidRPr="004D3758">
        <w:rPr>
          <w:rFonts w:ascii="Times New Roman" w:hAnsi="Times New Roman" w:cs="Times New Roman"/>
          <w:bCs/>
          <w:sz w:val="24"/>
          <w:szCs w:val="24"/>
          <w:lang w:val="es-419"/>
        </w:rPr>
        <w:t xml:space="preserve">. Center </w:t>
      </w:r>
      <w:proofErr w:type="spellStart"/>
      <w:r w:rsidRPr="004D3758">
        <w:rPr>
          <w:rFonts w:ascii="Times New Roman" w:hAnsi="Times New Roman" w:cs="Times New Roman"/>
          <w:bCs/>
          <w:sz w:val="24"/>
          <w:szCs w:val="24"/>
          <w:lang w:val="es-419"/>
        </w:rPr>
        <w:t>for</w:t>
      </w:r>
      <w:proofErr w:type="spellEnd"/>
      <w:r w:rsidRPr="004D3758">
        <w:rPr>
          <w:rFonts w:ascii="Times New Roman" w:hAnsi="Times New Roman" w:cs="Times New Roman"/>
          <w:bCs/>
          <w:sz w:val="24"/>
          <w:szCs w:val="24"/>
          <w:lang w:val="es-419"/>
        </w:rPr>
        <w:t xml:space="preserve"> International </w:t>
      </w:r>
      <w:proofErr w:type="spellStart"/>
      <w:r w:rsidRPr="004D3758">
        <w:rPr>
          <w:rFonts w:ascii="Times New Roman" w:hAnsi="Times New Roman" w:cs="Times New Roman"/>
          <w:bCs/>
          <w:sz w:val="24"/>
          <w:szCs w:val="24"/>
          <w:lang w:val="es-419"/>
        </w:rPr>
        <w:t>Forestry</w:t>
      </w:r>
      <w:proofErr w:type="spellEnd"/>
      <w:r w:rsidRPr="004D3758">
        <w:rPr>
          <w:rFonts w:ascii="Times New Roman" w:hAnsi="Times New Roman" w:cs="Times New Roman"/>
          <w:bCs/>
          <w:sz w:val="24"/>
          <w:szCs w:val="24"/>
          <w:lang w:val="es-419"/>
        </w:rPr>
        <w:t xml:space="preserve"> </w:t>
      </w:r>
      <w:proofErr w:type="spellStart"/>
      <w:r w:rsidRPr="004D3758">
        <w:rPr>
          <w:rFonts w:ascii="Times New Roman" w:hAnsi="Times New Roman" w:cs="Times New Roman"/>
          <w:bCs/>
          <w:sz w:val="24"/>
          <w:szCs w:val="24"/>
          <w:lang w:val="es-419"/>
        </w:rPr>
        <w:t>Research</w:t>
      </w:r>
      <w:proofErr w:type="spellEnd"/>
      <w:r w:rsidRPr="004D3758">
        <w:rPr>
          <w:rFonts w:ascii="Times New Roman" w:hAnsi="Times New Roman" w:cs="Times New Roman"/>
          <w:bCs/>
          <w:sz w:val="24"/>
          <w:szCs w:val="24"/>
          <w:lang w:val="es-419"/>
        </w:rPr>
        <w:t xml:space="preserve"> (CIFOR) c/o Centro Internacional de la Papa (CIP), Av. </w:t>
      </w:r>
      <w:r w:rsidRPr="00733CCE">
        <w:rPr>
          <w:rFonts w:ascii="Times New Roman" w:hAnsi="Times New Roman" w:cs="Times New Roman"/>
          <w:bCs/>
          <w:sz w:val="24"/>
          <w:szCs w:val="24"/>
          <w:lang w:val="es-419"/>
        </w:rPr>
        <w:t xml:space="preserve">La Molina 1895, La Molina, </w:t>
      </w:r>
      <w:proofErr w:type="spellStart"/>
      <w:r w:rsidRPr="00733CCE">
        <w:rPr>
          <w:rFonts w:ascii="Times New Roman" w:hAnsi="Times New Roman" w:cs="Times New Roman"/>
          <w:bCs/>
          <w:sz w:val="24"/>
          <w:szCs w:val="24"/>
          <w:lang w:val="es-419"/>
        </w:rPr>
        <w:t>Apdo</w:t>
      </w:r>
      <w:proofErr w:type="spellEnd"/>
      <w:r w:rsidRPr="00733CCE">
        <w:rPr>
          <w:rFonts w:ascii="Times New Roman" w:hAnsi="Times New Roman" w:cs="Times New Roman"/>
          <w:bCs/>
          <w:sz w:val="24"/>
          <w:szCs w:val="24"/>
          <w:lang w:val="es-419"/>
        </w:rPr>
        <w:t xml:space="preserve"> Postal 1558, 15024 Lima </w:t>
      </w:r>
      <w:proofErr w:type="spellStart"/>
      <w:r w:rsidRPr="00733CCE">
        <w:rPr>
          <w:rFonts w:ascii="Times New Roman" w:hAnsi="Times New Roman" w:cs="Times New Roman"/>
          <w:bCs/>
          <w:sz w:val="24"/>
          <w:szCs w:val="24"/>
          <w:lang w:val="es-419"/>
        </w:rPr>
        <w:t>Peru</w:t>
      </w:r>
      <w:proofErr w:type="spellEnd"/>
    </w:p>
    <w:p w14:paraId="2360C5E4" w14:textId="71C0FDE7" w:rsidR="00914FA7" w:rsidRDefault="00914FA7" w:rsidP="003E3B5D">
      <w:pPr>
        <w:spacing w:line="240" w:lineRule="auto"/>
        <w:rPr>
          <w:rFonts w:ascii="Times New Roman" w:hAnsi="Times New Roman" w:cs="Times New Roman"/>
          <w:bCs/>
          <w:sz w:val="24"/>
          <w:szCs w:val="24"/>
          <w:lang w:val="en-US"/>
        </w:rPr>
      </w:pPr>
      <w:r w:rsidRPr="00733CCE">
        <w:rPr>
          <w:rFonts w:ascii="Times New Roman" w:hAnsi="Times New Roman" w:cs="Times New Roman"/>
          <w:bCs/>
          <w:sz w:val="24"/>
          <w:szCs w:val="24"/>
          <w:lang w:val="en-US"/>
        </w:rPr>
        <w:t xml:space="preserve">e-mail: k.hergoualch@cgiar.org </w:t>
      </w:r>
    </w:p>
    <w:p w14:paraId="13D981F4" w14:textId="555D6B0F" w:rsidR="003E3B5D" w:rsidRDefault="003E3B5D">
      <w:pP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5A48C0C0" w14:textId="120028FD" w:rsidR="00CE5A79" w:rsidRPr="00D8320B" w:rsidRDefault="00684CDD" w:rsidP="003E3B5D">
      <w:pPr>
        <w:spacing w:line="240" w:lineRule="auto"/>
        <w:rPr>
          <w:rFonts w:ascii="Times New Roman" w:hAnsi="Times New Roman" w:cs="Times New Roman"/>
          <w:b/>
          <w:bCs/>
          <w:i/>
          <w:iCs/>
          <w:color w:val="000000" w:themeColor="text1"/>
          <w:sz w:val="24"/>
          <w:szCs w:val="24"/>
          <w:lang w:val="en-US"/>
        </w:rPr>
      </w:pPr>
      <w:bookmarkStart w:id="1" w:name="_Hlk71638231"/>
      <w:bookmarkStart w:id="2" w:name="_Hlk54010121"/>
      <w:r w:rsidRPr="00D8320B">
        <w:rPr>
          <w:rFonts w:ascii="Times New Roman" w:hAnsi="Times New Roman" w:cs="Times New Roman"/>
          <w:b/>
          <w:bCs/>
          <w:i/>
          <w:iCs/>
          <w:color w:val="000000" w:themeColor="text1"/>
          <w:sz w:val="24"/>
          <w:szCs w:val="24"/>
          <w:lang w:val="en-US"/>
        </w:rPr>
        <w:lastRenderedPageBreak/>
        <w:t>S</w:t>
      </w:r>
      <w:r>
        <w:rPr>
          <w:rFonts w:ascii="Times New Roman" w:hAnsi="Times New Roman" w:cs="Times New Roman"/>
          <w:b/>
          <w:bCs/>
          <w:i/>
          <w:iCs/>
          <w:color w:val="000000" w:themeColor="text1"/>
          <w:sz w:val="24"/>
          <w:szCs w:val="24"/>
          <w:lang w:val="en-US"/>
        </w:rPr>
        <w:t>1</w:t>
      </w:r>
      <w:bookmarkEnd w:id="1"/>
      <w:r w:rsidR="00CE5A79" w:rsidRPr="00D8320B">
        <w:rPr>
          <w:rFonts w:ascii="Times New Roman" w:hAnsi="Times New Roman" w:cs="Times New Roman"/>
          <w:b/>
          <w:bCs/>
          <w:i/>
          <w:iCs/>
          <w:color w:val="000000" w:themeColor="text1"/>
          <w:sz w:val="24"/>
          <w:szCs w:val="24"/>
          <w:lang w:val="en-US"/>
        </w:rPr>
        <w:t xml:space="preserve">: Monitoring of M. </w:t>
      </w:r>
      <w:proofErr w:type="spellStart"/>
      <w:r w:rsidR="00CE5A79" w:rsidRPr="00D8320B">
        <w:rPr>
          <w:rFonts w:ascii="Times New Roman" w:hAnsi="Times New Roman" w:cs="Times New Roman"/>
          <w:b/>
          <w:bCs/>
          <w:i/>
          <w:iCs/>
          <w:color w:val="000000" w:themeColor="text1"/>
          <w:sz w:val="24"/>
          <w:szCs w:val="24"/>
          <w:lang w:val="en-US"/>
        </w:rPr>
        <w:t>flexuosa</w:t>
      </w:r>
      <w:proofErr w:type="spellEnd"/>
      <w:r w:rsidR="00CE5A79" w:rsidRPr="00D8320B">
        <w:rPr>
          <w:rFonts w:ascii="Times New Roman" w:hAnsi="Times New Roman" w:cs="Times New Roman"/>
          <w:b/>
          <w:bCs/>
          <w:i/>
          <w:iCs/>
          <w:color w:val="000000" w:themeColor="text1"/>
          <w:sz w:val="24"/>
          <w:szCs w:val="24"/>
          <w:lang w:val="en-US"/>
        </w:rPr>
        <w:t xml:space="preserve"> felling rate at the </w:t>
      </w:r>
      <w:r w:rsidR="003E3B5D">
        <w:rPr>
          <w:rFonts w:ascii="Times New Roman" w:hAnsi="Times New Roman" w:cs="Times New Roman"/>
          <w:b/>
          <w:bCs/>
          <w:i/>
          <w:iCs/>
          <w:color w:val="000000" w:themeColor="text1"/>
          <w:sz w:val="24"/>
          <w:szCs w:val="24"/>
          <w:lang w:val="en-US"/>
        </w:rPr>
        <w:t>moderate</w:t>
      </w:r>
      <w:r w:rsidR="007052E8">
        <w:rPr>
          <w:rFonts w:ascii="Times New Roman" w:hAnsi="Times New Roman" w:cs="Times New Roman"/>
          <w:b/>
          <w:bCs/>
          <w:i/>
          <w:iCs/>
          <w:color w:val="000000" w:themeColor="text1"/>
          <w:sz w:val="24"/>
          <w:szCs w:val="24"/>
          <w:lang w:val="en-US"/>
        </w:rPr>
        <w:t>ly</w:t>
      </w:r>
      <w:r w:rsidR="006614D4">
        <w:rPr>
          <w:rFonts w:ascii="Times New Roman" w:hAnsi="Times New Roman" w:cs="Times New Roman"/>
          <w:b/>
          <w:bCs/>
          <w:i/>
          <w:iCs/>
          <w:color w:val="000000" w:themeColor="text1"/>
          <w:sz w:val="24"/>
          <w:szCs w:val="24"/>
          <w:lang w:val="en-US"/>
        </w:rPr>
        <w:t xml:space="preserve"> degrade</w:t>
      </w:r>
      <w:r w:rsidR="007052E8">
        <w:rPr>
          <w:rFonts w:ascii="Times New Roman" w:hAnsi="Times New Roman" w:cs="Times New Roman"/>
          <w:b/>
          <w:bCs/>
          <w:i/>
          <w:iCs/>
          <w:color w:val="000000" w:themeColor="text1"/>
          <w:sz w:val="24"/>
          <w:szCs w:val="24"/>
          <w:lang w:val="en-US"/>
        </w:rPr>
        <w:t>d</w:t>
      </w:r>
      <w:r w:rsidR="006614D4">
        <w:rPr>
          <w:rFonts w:ascii="Times New Roman" w:hAnsi="Times New Roman" w:cs="Times New Roman"/>
          <w:b/>
          <w:bCs/>
          <w:i/>
          <w:iCs/>
          <w:color w:val="000000" w:themeColor="text1"/>
          <w:sz w:val="24"/>
          <w:szCs w:val="24"/>
          <w:lang w:val="en-US"/>
        </w:rPr>
        <w:t xml:space="preserve"> (</w:t>
      </w:r>
      <w:proofErr w:type="spellStart"/>
      <w:r w:rsidR="00CE5A79" w:rsidRPr="00D8320B">
        <w:rPr>
          <w:rFonts w:ascii="Times New Roman" w:hAnsi="Times New Roman" w:cs="Times New Roman"/>
          <w:b/>
          <w:bCs/>
          <w:i/>
          <w:iCs/>
          <w:color w:val="000000" w:themeColor="text1"/>
          <w:sz w:val="24"/>
          <w:szCs w:val="24"/>
          <w:lang w:val="en-US"/>
        </w:rPr>
        <w:t>mD</w:t>
      </w:r>
      <w:r w:rsidR="006614D4">
        <w:rPr>
          <w:rFonts w:ascii="Times New Roman" w:hAnsi="Times New Roman" w:cs="Times New Roman"/>
          <w:b/>
          <w:bCs/>
          <w:i/>
          <w:iCs/>
          <w:color w:val="000000" w:themeColor="text1"/>
          <w:sz w:val="24"/>
          <w:szCs w:val="24"/>
          <w:lang w:val="en-US"/>
        </w:rPr>
        <w:t>eg</w:t>
      </w:r>
      <w:proofErr w:type="spellEnd"/>
      <w:r w:rsidR="006614D4">
        <w:rPr>
          <w:rFonts w:ascii="Times New Roman" w:hAnsi="Times New Roman" w:cs="Times New Roman"/>
          <w:b/>
          <w:bCs/>
          <w:i/>
          <w:iCs/>
          <w:color w:val="000000" w:themeColor="text1"/>
          <w:sz w:val="24"/>
          <w:szCs w:val="24"/>
          <w:lang w:val="en-US"/>
        </w:rPr>
        <w:t>)</w:t>
      </w:r>
      <w:r w:rsidR="00CE5A79" w:rsidRPr="00D8320B">
        <w:rPr>
          <w:rFonts w:ascii="Times New Roman" w:hAnsi="Times New Roman" w:cs="Times New Roman"/>
          <w:b/>
          <w:bCs/>
          <w:i/>
          <w:iCs/>
          <w:color w:val="000000" w:themeColor="text1"/>
          <w:sz w:val="24"/>
          <w:szCs w:val="24"/>
          <w:lang w:val="en-US"/>
        </w:rPr>
        <w:t xml:space="preserve"> site from September 2017 through July 2018</w:t>
      </w:r>
    </w:p>
    <w:p w14:paraId="7E543B16" w14:textId="77777777" w:rsidR="00C25998" w:rsidRDefault="00C25998" w:rsidP="003E3B5D">
      <w:pPr>
        <w:spacing w:after="0" w:line="240" w:lineRule="auto"/>
        <w:jc w:val="both"/>
        <w:rPr>
          <w:rFonts w:ascii="Times New Roman" w:hAnsi="Times New Roman" w:cs="Times New Roman"/>
          <w:color w:val="000000" w:themeColor="text1"/>
          <w:sz w:val="24"/>
          <w:szCs w:val="24"/>
          <w:lang w:val="en-US"/>
        </w:rPr>
      </w:pPr>
      <w:r w:rsidRPr="00C25998">
        <w:rPr>
          <w:rFonts w:ascii="Times New Roman" w:hAnsi="Times New Roman" w:cs="Times New Roman"/>
          <w:color w:val="000000" w:themeColor="text1"/>
          <w:sz w:val="24"/>
          <w:szCs w:val="24"/>
          <w:lang w:val="en-US"/>
        </w:rPr>
        <w:t xml:space="preserve">The rate of </w:t>
      </w:r>
      <w:r w:rsidRPr="004D6F00">
        <w:rPr>
          <w:rFonts w:ascii="Times New Roman" w:hAnsi="Times New Roman" w:cs="Times New Roman"/>
          <w:i/>
          <w:iCs/>
          <w:color w:val="000000" w:themeColor="text1"/>
          <w:sz w:val="24"/>
          <w:szCs w:val="24"/>
          <w:lang w:val="en-US"/>
        </w:rPr>
        <w:t xml:space="preserve">M. </w:t>
      </w:r>
      <w:proofErr w:type="spellStart"/>
      <w:r w:rsidRPr="004D6F00">
        <w:rPr>
          <w:rFonts w:ascii="Times New Roman" w:hAnsi="Times New Roman" w:cs="Times New Roman"/>
          <w:i/>
          <w:iCs/>
          <w:color w:val="000000" w:themeColor="text1"/>
          <w:sz w:val="24"/>
          <w:szCs w:val="24"/>
          <w:lang w:val="en-US"/>
        </w:rPr>
        <w:t>flexuosa</w:t>
      </w:r>
      <w:proofErr w:type="spellEnd"/>
      <w:r w:rsidRPr="00C25998">
        <w:rPr>
          <w:rFonts w:ascii="Times New Roman" w:hAnsi="Times New Roman" w:cs="Times New Roman"/>
          <w:color w:val="000000" w:themeColor="text1"/>
          <w:sz w:val="24"/>
          <w:szCs w:val="24"/>
          <w:lang w:val="en-US"/>
        </w:rPr>
        <w:t xml:space="preserve"> felling was monitored at the </w:t>
      </w:r>
      <w:proofErr w:type="spellStart"/>
      <w:r w:rsidRPr="00C25998">
        <w:rPr>
          <w:rFonts w:ascii="Times New Roman" w:hAnsi="Times New Roman" w:cs="Times New Roman"/>
          <w:color w:val="000000" w:themeColor="text1"/>
          <w:sz w:val="24"/>
          <w:szCs w:val="24"/>
          <w:lang w:val="en-US"/>
        </w:rPr>
        <w:t>mDeg</w:t>
      </w:r>
      <w:proofErr w:type="spellEnd"/>
      <w:r w:rsidRPr="00C25998">
        <w:rPr>
          <w:rFonts w:ascii="Times New Roman" w:hAnsi="Times New Roman" w:cs="Times New Roman"/>
          <w:color w:val="000000" w:themeColor="text1"/>
          <w:sz w:val="24"/>
          <w:szCs w:val="24"/>
          <w:lang w:val="en-US"/>
        </w:rPr>
        <w:t xml:space="preserve"> site over 10 months, from September 2017 through July 2018. It was not studied at the other two sites where no </w:t>
      </w:r>
      <w:r w:rsidRPr="00C66235">
        <w:rPr>
          <w:rFonts w:ascii="Times New Roman" w:hAnsi="Times New Roman" w:cs="Times New Roman"/>
          <w:i/>
          <w:iCs/>
          <w:color w:val="000000" w:themeColor="text1"/>
          <w:sz w:val="24"/>
          <w:szCs w:val="24"/>
          <w:lang w:val="en-US"/>
        </w:rPr>
        <w:t xml:space="preserve">M. </w:t>
      </w:r>
      <w:proofErr w:type="spellStart"/>
      <w:r w:rsidRPr="00C66235">
        <w:rPr>
          <w:rFonts w:ascii="Times New Roman" w:hAnsi="Times New Roman" w:cs="Times New Roman"/>
          <w:i/>
          <w:iCs/>
          <w:color w:val="000000" w:themeColor="text1"/>
          <w:sz w:val="24"/>
          <w:szCs w:val="24"/>
          <w:lang w:val="en-US"/>
        </w:rPr>
        <w:t>flexuosa</w:t>
      </w:r>
      <w:proofErr w:type="spellEnd"/>
      <w:r w:rsidRPr="00C25998">
        <w:rPr>
          <w:rFonts w:ascii="Times New Roman" w:hAnsi="Times New Roman" w:cs="Times New Roman"/>
          <w:color w:val="000000" w:themeColor="text1"/>
          <w:sz w:val="24"/>
          <w:szCs w:val="24"/>
          <w:lang w:val="en-US"/>
        </w:rPr>
        <w:t xml:space="preserve"> felling occurred during the measurement period since the Intact site was located in a protected area, and the high degradation at the </w:t>
      </w:r>
      <w:proofErr w:type="spellStart"/>
      <w:r w:rsidRPr="00C25998">
        <w:rPr>
          <w:rFonts w:ascii="Times New Roman" w:hAnsi="Times New Roman" w:cs="Times New Roman"/>
          <w:color w:val="000000" w:themeColor="text1"/>
          <w:sz w:val="24"/>
          <w:szCs w:val="24"/>
          <w:lang w:val="en-US"/>
        </w:rPr>
        <w:t>hDeg</w:t>
      </w:r>
      <w:proofErr w:type="spellEnd"/>
      <w:r w:rsidRPr="00C25998">
        <w:rPr>
          <w:rFonts w:ascii="Times New Roman" w:hAnsi="Times New Roman" w:cs="Times New Roman"/>
          <w:color w:val="000000" w:themeColor="text1"/>
          <w:sz w:val="24"/>
          <w:szCs w:val="24"/>
          <w:lang w:val="en-US"/>
        </w:rPr>
        <w:t xml:space="preserve"> site seemingly only left </w:t>
      </w:r>
      <w:r w:rsidRPr="004D6F00">
        <w:rPr>
          <w:rFonts w:ascii="Times New Roman" w:hAnsi="Times New Roman" w:cs="Times New Roman"/>
          <w:i/>
          <w:iCs/>
          <w:color w:val="000000" w:themeColor="text1"/>
          <w:sz w:val="24"/>
          <w:szCs w:val="24"/>
          <w:lang w:val="en-US"/>
        </w:rPr>
        <w:t xml:space="preserve">M. </w:t>
      </w:r>
      <w:proofErr w:type="spellStart"/>
      <w:r w:rsidRPr="004D6F00">
        <w:rPr>
          <w:rFonts w:ascii="Times New Roman" w:hAnsi="Times New Roman" w:cs="Times New Roman"/>
          <w:i/>
          <w:iCs/>
          <w:color w:val="000000" w:themeColor="text1"/>
          <w:sz w:val="24"/>
          <w:szCs w:val="24"/>
          <w:lang w:val="en-US"/>
        </w:rPr>
        <w:t>flexuosa</w:t>
      </w:r>
      <w:proofErr w:type="spellEnd"/>
      <w:r w:rsidRPr="00C25998">
        <w:rPr>
          <w:rFonts w:ascii="Times New Roman" w:hAnsi="Times New Roman" w:cs="Times New Roman"/>
          <w:color w:val="000000" w:themeColor="text1"/>
          <w:sz w:val="24"/>
          <w:szCs w:val="24"/>
          <w:lang w:val="en-US"/>
        </w:rPr>
        <w:t xml:space="preserve"> </w:t>
      </w:r>
      <w:proofErr w:type="spellStart"/>
      <w:r w:rsidRPr="00C25998">
        <w:rPr>
          <w:rFonts w:ascii="Times New Roman" w:hAnsi="Times New Roman" w:cs="Times New Roman"/>
          <w:color w:val="000000" w:themeColor="text1"/>
          <w:sz w:val="24"/>
          <w:szCs w:val="24"/>
          <w:lang w:val="en-US"/>
        </w:rPr>
        <w:t>unfructifying</w:t>
      </w:r>
      <w:proofErr w:type="spellEnd"/>
      <w:r w:rsidRPr="00C25998">
        <w:rPr>
          <w:rFonts w:ascii="Times New Roman" w:hAnsi="Times New Roman" w:cs="Times New Roman"/>
          <w:color w:val="000000" w:themeColor="text1"/>
          <w:sz w:val="24"/>
          <w:szCs w:val="24"/>
          <w:lang w:val="en-US"/>
        </w:rPr>
        <w:t xml:space="preserve"> males. </w:t>
      </w:r>
    </w:p>
    <w:p w14:paraId="3417794A" w14:textId="4EB3CC3C" w:rsidR="00CE5A79" w:rsidRPr="00D8320B" w:rsidRDefault="00CE5A79" w:rsidP="003E3B5D">
      <w:pPr>
        <w:spacing w:after="0" w:line="240" w:lineRule="auto"/>
        <w:jc w:val="both"/>
        <w:rPr>
          <w:rFonts w:ascii="Times New Roman" w:hAnsi="Times New Roman" w:cs="Times New Roman"/>
          <w:color w:val="000000" w:themeColor="text1"/>
          <w:sz w:val="24"/>
          <w:szCs w:val="24"/>
          <w:lang w:val="en-US"/>
        </w:rPr>
      </w:pPr>
      <w:r w:rsidRPr="00D8320B">
        <w:rPr>
          <w:rFonts w:ascii="Times New Roman" w:hAnsi="Times New Roman" w:cs="Times New Roman"/>
          <w:color w:val="000000" w:themeColor="text1"/>
          <w:sz w:val="24"/>
          <w:szCs w:val="24"/>
          <w:lang w:val="en-US"/>
        </w:rPr>
        <w:t xml:space="preserve">At the </w:t>
      </w:r>
      <w:proofErr w:type="spellStart"/>
      <w:r w:rsidRPr="00D8320B">
        <w:rPr>
          <w:rFonts w:ascii="Times New Roman" w:hAnsi="Times New Roman" w:cs="Times New Roman"/>
          <w:color w:val="000000" w:themeColor="text1"/>
          <w:sz w:val="24"/>
          <w:szCs w:val="24"/>
          <w:lang w:val="en-US"/>
        </w:rPr>
        <w:t>mD</w:t>
      </w:r>
      <w:r w:rsidR="006614D4">
        <w:rPr>
          <w:rFonts w:ascii="Times New Roman" w:hAnsi="Times New Roman" w:cs="Times New Roman"/>
          <w:color w:val="000000" w:themeColor="text1"/>
          <w:sz w:val="24"/>
          <w:szCs w:val="24"/>
          <w:lang w:val="en-US"/>
        </w:rPr>
        <w:t>eg</w:t>
      </w:r>
      <w:proofErr w:type="spellEnd"/>
      <w:r w:rsidRPr="00D8320B">
        <w:rPr>
          <w:rFonts w:ascii="Times New Roman" w:hAnsi="Times New Roman" w:cs="Times New Roman"/>
          <w:color w:val="000000" w:themeColor="text1"/>
          <w:sz w:val="24"/>
          <w:szCs w:val="24"/>
          <w:lang w:val="en-US"/>
        </w:rPr>
        <w:t xml:space="preserve"> site, we established a transect along which the number of downed </w:t>
      </w:r>
      <w:r w:rsidRPr="00D8320B">
        <w:rPr>
          <w:rFonts w:ascii="Times New Roman" w:hAnsi="Times New Roman" w:cs="Times New Roman"/>
          <w:i/>
          <w:iCs/>
          <w:color w:val="000000" w:themeColor="text1"/>
          <w:sz w:val="24"/>
          <w:szCs w:val="24"/>
          <w:lang w:val="en-US"/>
        </w:rPr>
        <w:t xml:space="preserve">M. </w:t>
      </w:r>
      <w:proofErr w:type="spellStart"/>
      <w:r w:rsidRPr="00D8320B">
        <w:rPr>
          <w:rFonts w:ascii="Times New Roman" w:hAnsi="Times New Roman" w:cs="Times New Roman"/>
          <w:i/>
          <w:iCs/>
          <w:color w:val="000000" w:themeColor="text1"/>
          <w:sz w:val="24"/>
          <w:szCs w:val="24"/>
          <w:lang w:val="en-US"/>
        </w:rPr>
        <w:t>flexuosa</w:t>
      </w:r>
      <w:proofErr w:type="spellEnd"/>
      <w:r w:rsidRPr="00D8320B">
        <w:rPr>
          <w:rFonts w:ascii="Times New Roman" w:hAnsi="Times New Roman" w:cs="Times New Roman"/>
          <w:color w:val="000000" w:themeColor="text1"/>
          <w:sz w:val="24"/>
          <w:szCs w:val="24"/>
          <w:lang w:val="en-US"/>
        </w:rPr>
        <w:t xml:space="preserve"> trunks was counted monthly. The monthly rate of felling was computed as the difference of downed trunks observation between a month and the previous month. The annual rate of </w:t>
      </w:r>
      <w:r w:rsidRPr="00D8320B">
        <w:rPr>
          <w:rFonts w:ascii="Times New Roman" w:hAnsi="Times New Roman" w:cs="Times New Roman"/>
          <w:i/>
          <w:iCs/>
          <w:color w:val="000000" w:themeColor="text1"/>
          <w:sz w:val="24"/>
          <w:szCs w:val="24"/>
          <w:lang w:val="en-US"/>
        </w:rPr>
        <w:t xml:space="preserve">M. </w:t>
      </w:r>
      <w:proofErr w:type="spellStart"/>
      <w:r w:rsidRPr="00D8320B">
        <w:rPr>
          <w:rFonts w:ascii="Times New Roman" w:hAnsi="Times New Roman" w:cs="Times New Roman"/>
          <w:i/>
          <w:iCs/>
          <w:color w:val="000000" w:themeColor="text1"/>
          <w:sz w:val="24"/>
          <w:szCs w:val="24"/>
          <w:lang w:val="en-US"/>
        </w:rPr>
        <w:t>flexuosa</w:t>
      </w:r>
      <w:proofErr w:type="spellEnd"/>
      <w:r w:rsidRPr="00D8320B">
        <w:rPr>
          <w:rFonts w:ascii="Times New Roman" w:hAnsi="Times New Roman" w:cs="Times New Roman"/>
          <w:color w:val="000000" w:themeColor="text1"/>
          <w:sz w:val="24"/>
          <w:szCs w:val="24"/>
          <w:lang w:val="en-US"/>
        </w:rPr>
        <w:t xml:space="preserve"> felling was calculated by annualizing the sum of monthly rates over ten months. The monitoring was conducted along six </w:t>
      </w:r>
      <w:proofErr w:type="spellStart"/>
      <w:r w:rsidRPr="00D8320B">
        <w:rPr>
          <w:rFonts w:ascii="Times New Roman" w:hAnsi="Times New Roman" w:cs="Times New Roman"/>
          <w:color w:val="000000" w:themeColor="text1"/>
          <w:sz w:val="24"/>
          <w:szCs w:val="24"/>
          <w:lang w:val="en-US"/>
        </w:rPr>
        <w:t>subtransects</w:t>
      </w:r>
      <w:proofErr w:type="spellEnd"/>
      <w:r w:rsidRPr="00D8320B">
        <w:rPr>
          <w:rFonts w:ascii="Times New Roman" w:hAnsi="Times New Roman" w:cs="Times New Roman"/>
          <w:color w:val="000000" w:themeColor="text1"/>
          <w:sz w:val="24"/>
          <w:szCs w:val="24"/>
          <w:lang w:val="en-US"/>
        </w:rPr>
        <w:t xml:space="preserve"> (AB, BC, CD, CE, EF, and FB) representing a total monitoring area of 1.4 ha (Fig</w:t>
      </w:r>
      <w:r w:rsidR="006614D4">
        <w:rPr>
          <w:rFonts w:ascii="Times New Roman" w:hAnsi="Times New Roman" w:cs="Times New Roman"/>
          <w:color w:val="000000" w:themeColor="text1"/>
          <w:sz w:val="24"/>
          <w:szCs w:val="24"/>
          <w:lang w:val="en-US"/>
        </w:rPr>
        <w:t xml:space="preserve">. </w:t>
      </w:r>
      <w:r w:rsidR="00684CDD" w:rsidRPr="00D8320B">
        <w:rPr>
          <w:rFonts w:ascii="Times New Roman" w:hAnsi="Times New Roman" w:cs="Times New Roman"/>
          <w:color w:val="000000" w:themeColor="text1"/>
          <w:sz w:val="24"/>
          <w:szCs w:val="24"/>
          <w:lang w:val="en-US"/>
        </w:rPr>
        <w:t>S</w:t>
      </w:r>
      <w:r w:rsidR="00684CDD">
        <w:rPr>
          <w:rFonts w:ascii="Times New Roman" w:hAnsi="Times New Roman" w:cs="Times New Roman"/>
          <w:color w:val="000000" w:themeColor="text1"/>
          <w:sz w:val="24"/>
          <w:szCs w:val="24"/>
          <w:lang w:val="en-US"/>
        </w:rPr>
        <w:t>1</w:t>
      </w:r>
      <w:r w:rsidRPr="00D8320B">
        <w:rPr>
          <w:rFonts w:ascii="Times New Roman" w:hAnsi="Times New Roman" w:cs="Times New Roman"/>
          <w:color w:val="000000" w:themeColor="text1"/>
          <w:sz w:val="24"/>
          <w:szCs w:val="24"/>
          <w:lang w:val="en-US"/>
        </w:rPr>
        <w:t xml:space="preserve">). The length of the </w:t>
      </w:r>
      <w:proofErr w:type="spellStart"/>
      <w:r w:rsidRPr="00D8320B">
        <w:rPr>
          <w:rFonts w:ascii="Times New Roman" w:hAnsi="Times New Roman" w:cs="Times New Roman"/>
          <w:color w:val="000000" w:themeColor="text1"/>
          <w:sz w:val="24"/>
          <w:szCs w:val="24"/>
          <w:lang w:val="en-US"/>
        </w:rPr>
        <w:t>subtransects</w:t>
      </w:r>
      <w:proofErr w:type="spellEnd"/>
      <w:r w:rsidRPr="00D8320B">
        <w:rPr>
          <w:rFonts w:ascii="Times New Roman" w:hAnsi="Times New Roman" w:cs="Times New Roman"/>
          <w:color w:val="000000" w:themeColor="text1"/>
          <w:sz w:val="24"/>
          <w:szCs w:val="24"/>
          <w:lang w:val="en-US"/>
        </w:rPr>
        <w:t xml:space="preserve"> and the visibility distance to each side of the </w:t>
      </w:r>
      <w:proofErr w:type="spellStart"/>
      <w:r w:rsidRPr="00D8320B">
        <w:rPr>
          <w:rFonts w:ascii="Times New Roman" w:hAnsi="Times New Roman" w:cs="Times New Roman"/>
          <w:color w:val="000000" w:themeColor="text1"/>
          <w:sz w:val="24"/>
          <w:szCs w:val="24"/>
          <w:lang w:val="en-US"/>
        </w:rPr>
        <w:t>subtransects</w:t>
      </w:r>
      <w:proofErr w:type="spellEnd"/>
      <w:r w:rsidRPr="00D8320B">
        <w:rPr>
          <w:rFonts w:ascii="Times New Roman" w:hAnsi="Times New Roman" w:cs="Times New Roman"/>
          <w:color w:val="000000" w:themeColor="text1"/>
          <w:sz w:val="24"/>
          <w:szCs w:val="24"/>
          <w:lang w:val="en-US"/>
        </w:rPr>
        <w:t xml:space="preserve"> were measured with a metric tape. These results were used for calculating the area per </w:t>
      </w:r>
      <w:proofErr w:type="spellStart"/>
      <w:r w:rsidRPr="00D8320B">
        <w:rPr>
          <w:rFonts w:ascii="Times New Roman" w:hAnsi="Times New Roman" w:cs="Times New Roman"/>
          <w:color w:val="000000" w:themeColor="text1"/>
          <w:sz w:val="24"/>
          <w:szCs w:val="24"/>
          <w:lang w:val="en-US"/>
        </w:rPr>
        <w:t>subtransect</w:t>
      </w:r>
      <w:proofErr w:type="spellEnd"/>
      <w:r w:rsidRPr="00D8320B">
        <w:rPr>
          <w:rFonts w:ascii="Times New Roman" w:hAnsi="Times New Roman" w:cs="Times New Roman"/>
          <w:color w:val="000000" w:themeColor="text1"/>
          <w:sz w:val="24"/>
          <w:szCs w:val="24"/>
          <w:lang w:val="en-US"/>
        </w:rPr>
        <w:t xml:space="preserve">: 0.22, 0.18, 0.42, 0.14, 0.33, 0.09 ha for AB, BC, CD, CE, EF and FB, respectively. Two of the </w:t>
      </w:r>
      <w:proofErr w:type="spellStart"/>
      <w:r w:rsidRPr="00D8320B">
        <w:rPr>
          <w:rFonts w:ascii="Times New Roman" w:hAnsi="Times New Roman" w:cs="Times New Roman"/>
          <w:color w:val="000000" w:themeColor="text1"/>
          <w:sz w:val="24"/>
          <w:szCs w:val="24"/>
          <w:lang w:val="en-US"/>
        </w:rPr>
        <w:t>subtransects</w:t>
      </w:r>
      <w:proofErr w:type="spellEnd"/>
      <w:r w:rsidRPr="00D8320B">
        <w:rPr>
          <w:rFonts w:ascii="Times New Roman" w:hAnsi="Times New Roman" w:cs="Times New Roman"/>
          <w:color w:val="000000" w:themeColor="text1"/>
          <w:sz w:val="24"/>
          <w:szCs w:val="24"/>
          <w:lang w:val="en-US"/>
        </w:rPr>
        <w:t xml:space="preserve"> (AB and CD) were paths used by community members for felling </w:t>
      </w:r>
      <w:r w:rsidRPr="00D8320B">
        <w:rPr>
          <w:rFonts w:ascii="Times New Roman" w:hAnsi="Times New Roman" w:cs="Times New Roman"/>
          <w:i/>
          <w:iCs/>
          <w:color w:val="000000" w:themeColor="text1"/>
          <w:sz w:val="24"/>
          <w:szCs w:val="24"/>
          <w:lang w:val="en-US"/>
        </w:rPr>
        <w:t xml:space="preserve">M. </w:t>
      </w:r>
      <w:proofErr w:type="spellStart"/>
      <w:r w:rsidRPr="00D8320B">
        <w:rPr>
          <w:rFonts w:ascii="Times New Roman" w:hAnsi="Times New Roman" w:cs="Times New Roman"/>
          <w:i/>
          <w:iCs/>
          <w:color w:val="000000" w:themeColor="text1"/>
          <w:sz w:val="24"/>
          <w:szCs w:val="24"/>
          <w:lang w:val="en-US"/>
        </w:rPr>
        <w:t>flexuosa</w:t>
      </w:r>
      <w:proofErr w:type="spellEnd"/>
      <w:r w:rsidRPr="00D8320B">
        <w:rPr>
          <w:rFonts w:ascii="Times New Roman" w:hAnsi="Times New Roman" w:cs="Times New Roman"/>
          <w:color w:val="000000" w:themeColor="text1"/>
          <w:sz w:val="24"/>
          <w:szCs w:val="24"/>
          <w:lang w:val="en-US"/>
        </w:rPr>
        <w:t xml:space="preserve"> palms; the remaining </w:t>
      </w:r>
      <w:proofErr w:type="spellStart"/>
      <w:r w:rsidRPr="00D8320B">
        <w:rPr>
          <w:rFonts w:ascii="Times New Roman" w:hAnsi="Times New Roman" w:cs="Times New Roman"/>
          <w:color w:val="000000" w:themeColor="text1"/>
          <w:sz w:val="24"/>
          <w:szCs w:val="24"/>
          <w:lang w:val="en-US"/>
        </w:rPr>
        <w:t>subtransects</w:t>
      </w:r>
      <w:proofErr w:type="spellEnd"/>
      <w:r w:rsidRPr="00D8320B">
        <w:rPr>
          <w:rFonts w:ascii="Times New Roman" w:hAnsi="Times New Roman" w:cs="Times New Roman"/>
          <w:color w:val="000000" w:themeColor="text1"/>
          <w:sz w:val="24"/>
          <w:szCs w:val="24"/>
          <w:lang w:val="en-US"/>
        </w:rPr>
        <w:t xml:space="preserve"> were located outside of felling paths. The transect comprised 46% of its area within felling paths, 54% of it outside of felling paths. Therefore, the felling rate monitored over this transect can be considered as representative of felling rates inside the whole forest site according to common practices by the surrounding village members.</w:t>
      </w:r>
    </w:p>
    <w:p w14:paraId="0394E92C" w14:textId="4B9A03CD" w:rsidR="00CE5A79" w:rsidRPr="00684CDD" w:rsidRDefault="00CE5A79" w:rsidP="003E3B5D">
      <w:pPr>
        <w:spacing w:after="0" w:line="240" w:lineRule="auto"/>
        <w:jc w:val="both"/>
        <w:rPr>
          <w:rFonts w:ascii="Times New Roman" w:hAnsi="Times New Roman" w:cs="Times New Roman"/>
          <w:color w:val="000000" w:themeColor="text1"/>
          <w:sz w:val="24"/>
          <w:szCs w:val="24"/>
          <w:lang w:val="en-US"/>
        </w:rPr>
      </w:pPr>
    </w:p>
    <w:p w14:paraId="6E90AEA1" w14:textId="408421F3" w:rsidR="00EC3105" w:rsidRDefault="00EC3105" w:rsidP="003E3B5D">
      <w:pPr>
        <w:spacing w:after="0" w:line="240" w:lineRule="auto"/>
        <w:jc w:val="both"/>
        <w:rPr>
          <w:rFonts w:ascii="Times New Roman" w:hAnsi="Times New Roman" w:cs="Times New Roman"/>
          <w:color w:val="000000" w:themeColor="text1"/>
          <w:sz w:val="24"/>
          <w:szCs w:val="24"/>
        </w:rPr>
      </w:pPr>
      <w:r w:rsidRPr="00EC3105">
        <w:rPr>
          <w:noProof/>
          <w:lang w:val="en-IN" w:eastAsia="en-IN"/>
        </w:rPr>
        <w:drawing>
          <wp:inline distT="0" distB="0" distL="0" distR="0" wp14:anchorId="28173401" wp14:editId="5B4B5594">
            <wp:extent cx="3606800" cy="3276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607236" cy="3276996"/>
                    </a:xfrm>
                    <a:prstGeom prst="rect">
                      <a:avLst/>
                    </a:prstGeom>
                  </pic:spPr>
                </pic:pic>
              </a:graphicData>
            </a:graphic>
          </wp:inline>
        </w:drawing>
      </w:r>
    </w:p>
    <w:p w14:paraId="1AE7E6CA" w14:textId="77777777" w:rsidR="00C25998" w:rsidRDefault="00CE5A79" w:rsidP="003E3B5D">
      <w:pPr>
        <w:spacing w:after="0" w:line="240" w:lineRule="auto"/>
        <w:jc w:val="both"/>
        <w:rPr>
          <w:rFonts w:ascii="Times New Roman" w:hAnsi="Times New Roman" w:cs="Times New Roman"/>
          <w:color w:val="000000" w:themeColor="text1"/>
          <w:sz w:val="24"/>
          <w:szCs w:val="24"/>
          <w:lang w:val="en-US"/>
        </w:rPr>
      </w:pPr>
      <w:r w:rsidRPr="00D8320B">
        <w:rPr>
          <w:rFonts w:ascii="Times New Roman" w:hAnsi="Times New Roman" w:cs="Times New Roman"/>
          <w:color w:val="000000" w:themeColor="text1"/>
          <w:sz w:val="24"/>
          <w:szCs w:val="24"/>
          <w:lang w:val="en-US"/>
        </w:rPr>
        <w:t xml:space="preserve">Figure </w:t>
      </w:r>
      <w:r w:rsidR="00684CDD" w:rsidRPr="00D8320B">
        <w:rPr>
          <w:rFonts w:ascii="Times New Roman" w:hAnsi="Times New Roman" w:cs="Times New Roman"/>
          <w:color w:val="000000" w:themeColor="text1"/>
          <w:sz w:val="24"/>
          <w:szCs w:val="24"/>
          <w:lang w:val="en-US"/>
        </w:rPr>
        <w:t>S</w:t>
      </w:r>
      <w:r w:rsidR="00684CDD">
        <w:rPr>
          <w:rFonts w:ascii="Times New Roman" w:hAnsi="Times New Roman" w:cs="Times New Roman"/>
          <w:color w:val="000000" w:themeColor="text1"/>
          <w:sz w:val="24"/>
          <w:szCs w:val="24"/>
          <w:lang w:val="en-US"/>
        </w:rPr>
        <w:t>1</w:t>
      </w:r>
      <w:r w:rsidRPr="00D8320B">
        <w:rPr>
          <w:rFonts w:ascii="Times New Roman" w:hAnsi="Times New Roman" w:cs="Times New Roman"/>
          <w:color w:val="000000" w:themeColor="text1"/>
          <w:sz w:val="24"/>
          <w:szCs w:val="24"/>
          <w:lang w:val="en-US"/>
        </w:rPr>
        <w:t xml:space="preserve">. Location and length (m) of the transects for monitoring </w:t>
      </w:r>
      <w:r w:rsidRPr="00D8320B">
        <w:rPr>
          <w:rFonts w:ascii="Times New Roman" w:hAnsi="Times New Roman" w:cs="Times New Roman"/>
          <w:i/>
          <w:iCs/>
          <w:color w:val="000000" w:themeColor="text1"/>
          <w:sz w:val="24"/>
          <w:szCs w:val="24"/>
          <w:lang w:val="en-US"/>
        </w:rPr>
        <w:t xml:space="preserve">M. </w:t>
      </w:r>
      <w:proofErr w:type="spellStart"/>
      <w:r w:rsidRPr="00D8320B">
        <w:rPr>
          <w:rFonts w:ascii="Times New Roman" w:hAnsi="Times New Roman" w:cs="Times New Roman"/>
          <w:i/>
          <w:iCs/>
          <w:color w:val="000000" w:themeColor="text1"/>
          <w:sz w:val="24"/>
          <w:szCs w:val="24"/>
          <w:lang w:val="en-US"/>
        </w:rPr>
        <w:t>flexuosa</w:t>
      </w:r>
      <w:proofErr w:type="spellEnd"/>
      <w:r w:rsidRPr="00D8320B">
        <w:rPr>
          <w:rFonts w:ascii="Times New Roman" w:hAnsi="Times New Roman" w:cs="Times New Roman"/>
          <w:color w:val="000000" w:themeColor="text1"/>
          <w:sz w:val="24"/>
          <w:szCs w:val="24"/>
          <w:lang w:val="en-US"/>
        </w:rPr>
        <w:t xml:space="preserve"> felling at the moderately degraded site (</w:t>
      </w:r>
      <w:proofErr w:type="spellStart"/>
      <w:r w:rsidRPr="00D8320B">
        <w:rPr>
          <w:rFonts w:ascii="Times New Roman" w:hAnsi="Times New Roman" w:cs="Times New Roman"/>
          <w:color w:val="000000" w:themeColor="text1"/>
          <w:sz w:val="24"/>
          <w:szCs w:val="24"/>
          <w:lang w:val="en-US"/>
        </w:rPr>
        <w:t>mD</w:t>
      </w:r>
      <w:r w:rsidR="006614D4">
        <w:rPr>
          <w:rFonts w:ascii="Times New Roman" w:hAnsi="Times New Roman" w:cs="Times New Roman"/>
          <w:color w:val="000000" w:themeColor="text1"/>
          <w:sz w:val="24"/>
          <w:szCs w:val="24"/>
          <w:lang w:val="en-US"/>
        </w:rPr>
        <w:t>eg</w:t>
      </w:r>
      <w:proofErr w:type="spellEnd"/>
      <w:r w:rsidRPr="00D8320B">
        <w:rPr>
          <w:rFonts w:ascii="Times New Roman" w:hAnsi="Times New Roman" w:cs="Times New Roman"/>
          <w:color w:val="000000" w:themeColor="text1"/>
          <w:sz w:val="24"/>
          <w:szCs w:val="24"/>
          <w:lang w:val="en-US"/>
        </w:rPr>
        <w:t xml:space="preserve">). Lateral visibility within each transect was 6 m for AB; 10 m for BC; 7 m for CD, CE and EF; and 5 m for FB. </w:t>
      </w:r>
      <w:r w:rsidRPr="0024551B">
        <w:rPr>
          <w:rFonts w:ascii="Times New Roman" w:hAnsi="Times New Roman" w:cs="Times New Roman"/>
          <w:color w:val="000000" w:themeColor="text1"/>
          <w:sz w:val="24"/>
          <w:szCs w:val="24"/>
          <w:lang w:val="en-US"/>
        </w:rPr>
        <w:t>Source: Google Earth Pro. Image from February 2017.</w:t>
      </w:r>
    </w:p>
    <w:p w14:paraId="22BBDD8A" w14:textId="77777777" w:rsidR="00C25998" w:rsidRDefault="00C25998" w:rsidP="003E3B5D">
      <w:pPr>
        <w:spacing w:after="0" w:line="240" w:lineRule="auto"/>
        <w:jc w:val="both"/>
        <w:rPr>
          <w:rFonts w:ascii="Times New Roman" w:hAnsi="Times New Roman" w:cs="Times New Roman"/>
          <w:color w:val="000000" w:themeColor="text1"/>
          <w:sz w:val="24"/>
          <w:szCs w:val="24"/>
          <w:lang w:val="en-US"/>
        </w:rPr>
      </w:pPr>
    </w:p>
    <w:p w14:paraId="3DE6E272" w14:textId="14D2EA17" w:rsidR="004D6F00" w:rsidRDefault="00C25998" w:rsidP="00C25998">
      <w:pPr>
        <w:spacing w:after="0" w:line="240" w:lineRule="auto"/>
        <w:jc w:val="both"/>
        <w:rPr>
          <w:rFonts w:ascii="Times New Roman" w:hAnsi="Times New Roman" w:cs="Times New Roman"/>
          <w:sz w:val="24"/>
          <w:szCs w:val="24"/>
          <w:lang w:val="en-US"/>
        </w:rPr>
      </w:pPr>
      <w:r w:rsidRPr="00C25998">
        <w:rPr>
          <w:rFonts w:ascii="Times New Roman" w:hAnsi="Times New Roman" w:cs="Times New Roman"/>
          <w:sz w:val="24"/>
          <w:szCs w:val="24"/>
          <w:lang w:val="en-US"/>
        </w:rPr>
        <w:t xml:space="preserve">The rate of </w:t>
      </w:r>
      <w:r w:rsidRPr="00483723">
        <w:rPr>
          <w:rFonts w:ascii="Times New Roman" w:hAnsi="Times New Roman" w:cs="Times New Roman"/>
          <w:i/>
          <w:iCs/>
          <w:sz w:val="24"/>
          <w:szCs w:val="24"/>
          <w:lang w:val="en-US"/>
        </w:rPr>
        <w:t xml:space="preserve">M. </w:t>
      </w:r>
      <w:proofErr w:type="spellStart"/>
      <w:r w:rsidRPr="00483723">
        <w:rPr>
          <w:rFonts w:ascii="Times New Roman" w:hAnsi="Times New Roman" w:cs="Times New Roman"/>
          <w:i/>
          <w:iCs/>
          <w:sz w:val="24"/>
          <w:szCs w:val="24"/>
          <w:lang w:val="en-US"/>
        </w:rPr>
        <w:t>flexuosa</w:t>
      </w:r>
      <w:proofErr w:type="spellEnd"/>
      <w:r w:rsidRPr="00C25998">
        <w:rPr>
          <w:rFonts w:ascii="Times New Roman" w:hAnsi="Times New Roman" w:cs="Times New Roman"/>
          <w:sz w:val="24"/>
          <w:szCs w:val="24"/>
          <w:lang w:val="en-US"/>
        </w:rPr>
        <w:t xml:space="preserve"> felling amounted to </w:t>
      </w:r>
      <w:bookmarkStart w:id="3" w:name="_Hlk71638151"/>
      <w:r w:rsidRPr="00C25998">
        <w:rPr>
          <w:rFonts w:ascii="Times New Roman" w:hAnsi="Times New Roman" w:cs="Times New Roman"/>
          <w:sz w:val="24"/>
          <w:szCs w:val="24"/>
          <w:lang w:val="en-US"/>
        </w:rPr>
        <w:t>14 individuals ha</w:t>
      </w:r>
      <w:r w:rsidRPr="00C66235">
        <w:rPr>
          <w:rFonts w:ascii="Times New Roman" w:hAnsi="Times New Roman" w:cs="Times New Roman"/>
          <w:sz w:val="24"/>
          <w:szCs w:val="24"/>
          <w:vertAlign w:val="superscript"/>
          <w:lang w:val="en-US"/>
        </w:rPr>
        <w:t>−1</w:t>
      </w:r>
      <w:r w:rsidRPr="00C25998">
        <w:rPr>
          <w:rFonts w:ascii="Times New Roman" w:hAnsi="Times New Roman" w:cs="Times New Roman"/>
          <w:sz w:val="24"/>
          <w:szCs w:val="24"/>
          <w:lang w:val="en-US"/>
        </w:rPr>
        <w:t xml:space="preserve"> y</w:t>
      </w:r>
      <w:r w:rsidRPr="00C66235">
        <w:rPr>
          <w:rFonts w:ascii="Times New Roman" w:hAnsi="Times New Roman" w:cs="Times New Roman"/>
          <w:sz w:val="24"/>
          <w:szCs w:val="24"/>
          <w:vertAlign w:val="superscript"/>
          <w:lang w:val="en-US"/>
        </w:rPr>
        <w:t>−1</w:t>
      </w:r>
      <w:r w:rsidRPr="00C25998">
        <w:rPr>
          <w:rFonts w:ascii="Times New Roman" w:hAnsi="Times New Roman" w:cs="Times New Roman"/>
          <w:sz w:val="24"/>
          <w:szCs w:val="24"/>
          <w:lang w:val="en-US"/>
        </w:rPr>
        <w:t xml:space="preserve"> </w:t>
      </w:r>
      <w:bookmarkEnd w:id="3"/>
      <w:r w:rsidRPr="00C25998">
        <w:rPr>
          <w:rFonts w:ascii="Times New Roman" w:hAnsi="Times New Roman" w:cs="Times New Roman"/>
          <w:sz w:val="24"/>
          <w:szCs w:val="24"/>
          <w:lang w:val="en-US"/>
        </w:rPr>
        <w:t xml:space="preserve">in the period from September 2017 until July 2018. </w:t>
      </w:r>
      <w:r w:rsidRPr="00C66235">
        <w:rPr>
          <w:rFonts w:ascii="Times New Roman" w:hAnsi="Times New Roman" w:cs="Times New Roman"/>
          <w:i/>
          <w:iCs/>
          <w:sz w:val="24"/>
          <w:szCs w:val="24"/>
          <w:lang w:val="en-US"/>
        </w:rPr>
        <w:t xml:space="preserve">M. </w:t>
      </w:r>
      <w:proofErr w:type="spellStart"/>
      <w:r w:rsidRPr="00C66235">
        <w:rPr>
          <w:rFonts w:ascii="Times New Roman" w:hAnsi="Times New Roman" w:cs="Times New Roman"/>
          <w:i/>
          <w:iCs/>
          <w:sz w:val="24"/>
          <w:szCs w:val="24"/>
          <w:lang w:val="en-US"/>
        </w:rPr>
        <w:t>flexuosa</w:t>
      </w:r>
      <w:proofErr w:type="spellEnd"/>
      <w:r w:rsidRPr="00C25998">
        <w:rPr>
          <w:rFonts w:ascii="Times New Roman" w:hAnsi="Times New Roman" w:cs="Times New Roman"/>
          <w:sz w:val="24"/>
          <w:szCs w:val="24"/>
          <w:lang w:val="en-US"/>
        </w:rPr>
        <w:t xml:space="preserve"> palms were felled mainly in the months of April and June (Fig</w:t>
      </w:r>
      <w:r w:rsidR="002054B0">
        <w:rPr>
          <w:rFonts w:ascii="Times New Roman" w:hAnsi="Times New Roman" w:cs="Times New Roman"/>
          <w:sz w:val="24"/>
          <w:szCs w:val="24"/>
          <w:lang w:val="en-US"/>
        </w:rPr>
        <w:t>ure</w:t>
      </w:r>
      <w:r w:rsidRPr="00C25998">
        <w:rPr>
          <w:rFonts w:ascii="Times New Roman" w:hAnsi="Times New Roman" w:cs="Times New Roman"/>
          <w:sz w:val="24"/>
          <w:szCs w:val="24"/>
          <w:lang w:val="en-US"/>
        </w:rPr>
        <w:t xml:space="preserve"> S2).</w:t>
      </w:r>
    </w:p>
    <w:p w14:paraId="0019B2A1" w14:textId="0CBCB134" w:rsidR="008365C7" w:rsidRDefault="00C25998" w:rsidP="00C25998">
      <w:pPr>
        <w:spacing w:after="0" w:line="240" w:lineRule="auto"/>
        <w:jc w:val="both"/>
        <w:rPr>
          <w:rFonts w:ascii="Times New Roman" w:hAnsi="Times New Roman" w:cs="Times New Roman"/>
          <w:sz w:val="24"/>
          <w:szCs w:val="24"/>
          <w:lang w:val="en-US"/>
        </w:rPr>
      </w:pPr>
      <w:r w:rsidRPr="00C25998">
        <w:rPr>
          <w:rFonts w:ascii="Times New Roman" w:hAnsi="Times New Roman" w:cs="Times New Roman"/>
          <w:sz w:val="24"/>
          <w:szCs w:val="24"/>
          <w:lang w:val="en-US"/>
        </w:rPr>
        <w:t xml:space="preserve">  </w:t>
      </w:r>
      <w:r w:rsidR="008365C7" w:rsidRPr="008365C7">
        <w:rPr>
          <w:noProof/>
          <w:lang w:val="en-IN" w:eastAsia="en-IN"/>
        </w:rPr>
        <w:drawing>
          <wp:inline distT="0" distB="0" distL="0" distR="0" wp14:anchorId="742F3065" wp14:editId="4A854A00">
            <wp:extent cx="5364000" cy="36036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64000" cy="3603600"/>
                    </a:xfrm>
                    <a:prstGeom prst="rect">
                      <a:avLst/>
                    </a:prstGeom>
                  </pic:spPr>
                </pic:pic>
              </a:graphicData>
            </a:graphic>
          </wp:inline>
        </w:drawing>
      </w:r>
    </w:p>
    <w:p w14:paraId="6D1293B3" w14:textId="1FD0D423" w:rsidR="00745712" w:rsidRDefault="00CE5A79" w:rsidP="003E3B5D">
      <w:pPr>
        <w:spacing w:line="240" w:lineRule="auto"/>
        <w:jc w:val="both"/>
        <w:rPr>
          <w:rFonts w:ascii="Times New Roman" w:hAnsi="Times New Roman" w:cs="Times New Roman"/>
          <w:sz w:val="24"/>
          <w:szCs w:val="24"/>
          <w:lang w:val="en-US"/>
        </w:rPr>
      </w:pPr>
      <w:r w:rsidRPr="00D8320B">
        <w:rPr>
          <w:rFonts w:ascii="Times New Roman" w:hAnsi="Times New Roman" w:cs="Times New Roman"/>
          <w:sz w:val="24"/>
          <w:szCs w:val="24"/>
          <w:lang w:val="en-US"/>
        </w:rPr>
        <w:t xml:space="preserve">Figure </w:t>
      </w:r>
      <w:r w:rsidR="00684CDD" w:rsidRPr="00D8320B">
        <w:rPr>
          <w:rFonts w:ascii="Times New Roman" w:hAnsi="Times New Roman" w:cs="Times New Roman"/>
          <w:sz w:val="24"/>
          <w:szCs w:val="24"/>
          <w:lang w:val="en-US"/>
        </w:rPr>
        <w:t>S</w:t>
      </w:r>
      <w:r w:rsidR="00684CDD">
        <w:rPr>
          <w:rFonts w:ascii="Times New Roman" w:hAnsi="Times New Roman" w:cs="Times New Roman"/>
          <w:sz w:val="24"/>
          <w:szCs w:val="24"/>
          <w:lang w:val="en-US"/>
        </w:rPr>
        <w:t>2</w:t>
      </w:r>
      <w:r w:rsidRPr="00D8320B">
        <w:rPr>
          <w:rFonts w:ascii="Times New Roman" w:hAnsi="Times New Roman" w:cs="Times New Roman"/>
          <w:sz w:val="24"/>
          <w:szCs w:val="24"/>
          <w:lang w:val="en-US"/>
        </w:rPr>
        <w:t xml:space="preserve">: Monthly rate of </w:t>
      </w:r>
      <w:r w:rsidRPr="00D8320B">
        <w:rPr>
          <w:rFonts w:ascii="Times New Roman" w:hAnsi="Times New Roman" w:cs="Times New Roman"/>
          <w:i/>
          <w:iCs/>
          <w:sz w:val="24"/>
          <w:szCs w:val="24"/>
          <w:lang w:val="en-US"/>
        </w:rPr>
        <w:t xml:space="preserve">M. </w:t>
      </w:r>
      <w:proofErr w:type="spellStart"/>
      <w:r w:rsidRPr="00D8320B">
        <w:rPr>
          <w:rFonts w:ascii="Times New Roman" w:hAnsi="Times New Roman" w:cs="Times New Roman"/>
          <w:i/>
          <w:iCs/>
          <w:sz w:val="24"/>
          <w:szCs w:val="24"/>
          <w:lang w:val="en-US"/>
        </w:rPr>
        <w:t>flexuosa</w:t>
      </w:r>
      <w:proofErr w:type="spellEnd"/>
      <w:r w:rsidRPr="00D8320B">
        <w:rPr>
          <w:rFonts w:ascii="Times New Roman" w:hAnsi="Times New Roman" w:cs="Times New Roman"/>
          <w:sz w:val="24"/>
          <w:szCs w:val="24"/>
          <w:lang w:val="en-US"/>
        </w:rPr>
        <w:t xml:space="preserve"> </w:t>
      </w:r>
      <w:r w:rsidR="008365C7">
        <w:rPr>
          <w:rFonts w:ascii="Times New Roman" w:hAnsi="Times New Roman" w:cs="Times New Roman"/>
          <w:sz w:val="24"/>
          <w:szCs w:val="24"/>
          <w:lang w:val="en-US"/>
        </w:rPr>
        <w:t>cutting</w:t>
      </w:r>
      <w:r w:rsidR="008365C7" w:rsidRPr="00D8320B">
        <w:rPr>
          <w:rFonts w:ascii="Times New Roman" w:hAnsi="Times New Roman" w:cs="Times New Roman"/>
          <w:sz w:val="24"/>
          <w:szCs w:val="24"/>
          <w:lang w:val="en-US"/>
        </w:rPr>
        <w:t xml:space="preserve"> </w:t>
      </w:r>
      <w:r w:rsidRPr="00D8320B">
        <w:rPr>
          <w:rFonts w:ascii="Times New Roman" w:hAnsi="Times New Roman" w:cs="Times New Roman"/>
          <w:sz w:val="24"/>
          <w:szCs w:val="24"/>
          <w:lang w:val="en-US"/>
        </w:rPr>
        <w:t xml:space="preserve">at the </w:t>
      </w:r>
      <w:r w:rsidR="003E3B5D">
        <w:rPr>
          <w:rFonts w:ascii="Times New Roman" w:hAnsi="Times New Roman" w:cs="Times New Roman"/>
          <w:sz w:val="24"/>
          <w:szCs w:val="24"/>
          <w:lang w:val="en-US"/>
        </w:rPr>
        <w:t>moderate</w:t>
      </w:r>
      <w:r w:rsidR="007052E8">
        <w:rPr>
          <w:rFonts w:ascii="Times New Roman" w:hAnsi="Times New Roman" w:cs="Times New Roman"/>
          <w:sz w:val="24"/>
          <w:szCs w:val="24"/>
          <w:lang w:val="en-US"/>
        </w:rPr>
        <w:t>ly</w:t>
      </w:r>
      <w:r w:rsidR="003E3B5D" w:rsidRPr="00D8320B">
        <w:rPr>
          <w:rFonts w:ascii="Times New Roman" w:hAnsi="Times New Roman" w:cs="Times New Roman"/>
          <w:sz w:val="24"/>
          <w:szCs w:val="24"/>
          <w:lang w:val="en-US"/>
        </w:rPr>
        <w:t xml:space="preserve"> </w:t>
      </w:r>
      <w:r w:rsidRPr="00D8320B">
        <w:rPr>
          <w:rFonts w:ascii="Times New Roman" w:hAnsi="Times New Roman" w:cs="Times New Roman"/>
          <w:sz w:val="24"/>
          <w:szCs w:val="24"/>
          <w:lang w:val="en-US"/>
        </w:rPr>
        <w:t>degraded (</w:t>
      </w:r>
      <w:proofErr w:type="spellStart"/>
      <w:r w:rsidRPr="00D8320B">
        <w:rPr>
          <w:rFonts w:ascii="Times New Roman" w:hAnsi="Times New Roman" w:cs="Times New Roman"/>
          <w:sz w:val="24"/>
          <w:szCs w:val="24"/>
          <w:lang w:val="en-US"/>
        </w:rPr>
        <w:t>mD</w:t>
      </w:r>
      <w:r w:rsidR="007052E8">
        <w:rPr>
          <w:rFonts w:ascii="Times New Roman" w:hAnsi="Times New Roman" w:cs="Times New Roman"/>
          <w:sz w:val="24"/>
          <w:szCs w:val="24"/>
          <w:lang w:val="en-US"/>
        </w:rPr>
        <w:t>eg</w:t>
      </w:r>
      <w:proofErr w:type="spellEnd"/>
      <w:r w:rsidRPr="00D8320B">
        <w:rPr>
          <w:rFonts w:ascii="Times New Roman" w:hAnsi="Times New Roman" w:cs="Times New Roman"/>
          <w:sz w:val="24"/>
          <w:szCs w:val="24"/>
          <w:lang w:val="en-US"/>
        </w:rPr>
        <w:t>) site.</w:t>
      </w:r>
      <w:bookmarkEnd w:id="2"/>
    </w:p>
    <w:p w14:paraId="19B14472" w14:textId="63D10A9E" w:rsidR="00886231" w:rsidRDefault="00886231">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ABABD3B" w14:textId="77777777" w:rsidR="00886231" w:rsidRPr="00D8320B" w:rsidRDefault="00886231" w:rsidP="00886231">
      <w:pPr>
        <w:spacing w:line="240" w:lineRule="auto"/>
        <w:rPr>
          <w:rFonts w:ascii="Times New Roman" w:hAnsi="Times New Roman" w:cs="Times New Roman"/>
          <w:b/>
          <w:bCs/>
          <w:i/>
          <w:iCs/>
          <w:color w:val="000000" w:themeColor="text1"/>
          <w:sz w:val="24"/>
          <w:szCs w:val="24"/>
          <w:lang w:val="en-US"/>
        </w:rPr>
      </w:pPr>
      <w:r w:rsidRPr="00D8320B">
        <w:rPr>
          <w:rFonts w:ascii="Times New Roman" w:hAnsi="Times New Roman" w:cs="Times New Roman"/>
          <w:b/>
          <w:bCs/>
          <w:i/>
          <w:iCs/>
          <w:color w:val="000000" w:themeColor="text1"/>
          <w:sz w:val="24"/>
          <w:szCs w:val="24"/>
          <w:lang w:val="en-US"/>
        </w:rPr>
        <w:t>S</w:t>
      </w:r>
      <w:r>
        <w:rPr>
          <w:rFonts w:ascii="Times New Roman" w:hAnsi="Times New Roman" w:cs="Times New Roman"/>
          <w:b/>
          <w:bCs/>
          <w:i/>
          <w:iCs/>
          <w:color w:val="000000" w:themeColor="text1"/>
          <w:sz w:val="24"/>
          <w:szCs w:val="24"/>
          <w:lang w:val="en-US"/>
        </w:rPr>
        <w:t>3</w:t>
      </w:r>
      <w:r w:rsidRPr="00D8320B">
        <w:rPr>
          <w:rFonts w:ascii="Times New Roman" w:hAnsi="Times New Roman" w:cs="Times New Roman"/>
          <w:b/>
          <w:bCs/>
          <w:i/>
          <w:iCs/>
          <w:color w:val="000000" w:themeColor="text1"/>
          <w:sz w:val="24"/>
          <w:szCs w:val="24"/>
          <w:lang w:val="en-US"/>
        </w:rPr>
        <w:t xml:space="preserve">: </w:t>
      </w:r>
      <w:r>
        <w:rPr>
          <w:rFonts w:ascii="Times New Roman" w:hAnsi="Times New Roman" w:cs="Times New Roman"/>
          <w:b/>
          <w:bCs/>
          <w:i/>
          <w:iCs/>
          <w:color w:val="000000" w:themeColor="text1"/>
          <w:sz w:val="24"/>
          <w:szCs w:val="24"/>
          <w:lang w:val="en-US"/>
        </w:rPr>
        <w:t>S</w:t>
      </w:r>
      <w:r w:rsidRPr="00F87241">
        <w:rPr>
          <w:rFonts w:ascii="Times New Roman" w:hAnsi="Times New Roman" w:cs="Times New Roman"/>
          <w:b/>
          <w:bCs/>
          <w:i/>
          <w:iCs/>
          <w:color w:val="000000" w:themeColor="text1"/>
          <w:sz w:val="24"/>
          <w:szCs w:val="24"/>
          <w:lang w:val="en-US"/>
        </w:rPr>
        <w:t xml:space="preserve">equential coring </w:t>
      </w:r>
      <w:r>
        <w:rPr>
          <w:rFonts w:ascii="Times New Roman" w:hAnsi="Times New Roman" w:cs="Times New Roman"/>
          <w:b/>
          <w:bCs/>
          <w:i/>
          <w:iCs/>
          <w:color w:val="000000" w:themeColor="text1"/>
          <w:sz w:val="24"/>
          <w:szCs w:val="24"/>
          <w:lang w:val="en-US"/>
        </w:rPr>
        <w:t>to estimate f</w:t>
      </w:r>
      <w:r w:rsidRPr="00F87241">
        <w:rPr>
          <w:rFonts w:ascii="Times New Roman" w:hAnsi="Times New Roman" w:cs="Times New Roman"/>
          <w:b/>
          <w:bCs/>
          <w:i/>
          <w:iCs/>
          <w:color w:val="000000" w:themeColor="text1"/>
          <w:sz w:val="24"/>
          <w:szCs w:val="24"/>
          <w:lang w:val="en-US"/>
        </w:rPr>
        <w:t>ine root production and mortality rates</w:t>
      </w:r>
      <w:r>
        <w:rPr>
          <w:rFonts w:ascii="Times New Roman" w:hAnsi="Times New Roman" w:cs="Times New Roman"/>
          <w:b/>
          <w:bCs/>
          <w:i/>
          <w:iCs/>
          <w:color w:val="000000" w:themeColor="text1"/>
          <w:sz w:val="24"/>
          <w:szCs w:val="24"/>
          <w:lang w:val="en-US"/>
        </w:rPr>
        <w:t>.</w:t>
      </w:r>
      <w:r w:rsidRPr="00F87241">
        <w:rPr>
          <w:rFonts w:ascii="Times New Roman" w:hAnsi="Times New Roman" w:cs="Times New Roman"/>
          <w:b/>
          <w:bCs/>
          <w:i/>
          <w:iCs/>
          <w:color w:val="000000" w:themeColor="text1"/>
          <w:sz w:val="24"/>
          <w:szCs w:val="24"/>
          <w:lang w:val="en-US"/>
        </w:rPr>
        <w:t xml:space="preserve"> </w:t>
      </w:r>
    </w:p>
    <w:p w14:paraId="78FA5493" w14:textId="51E68DFA" w:rsidR="00886231" w:rsidRPr="00B91EB0" w:rsidRDefault="00886231" w:rsidP="00886231">
      <w:pPr>
        <w:spacing w:after="0" w:line="240" w:lineRule="auto"/>
        <w:jc w:val="both"/>
        <w:rPr>
          <w:rFonts w:ascii="Times New Roman" w:hAnsi="Times New Roman" w:cs="Times New Roman"/>
          <w:color w:val="000000" w:themeColor="text1"/>
          <w:sz w:val="24"/>
          <w:szCs w:val="24"/>
          <w:lang w:val="en-US"/>
        </w:rPr>
      </w:pPr>
      <w:r>
        <w:rPr>
          <w:rFonts w:ascii="Times New Roman" w:hAnsi="Times New Roman" w:cs="Times New Roman"/>
          <w:sz w:val="24"/>
          <w:szCs w:val="24"/>
          <w:lang w:val="en-US"/>
        </w:rPr>
        <w:t>Table S3.</w:t>
      </w:r>
      <w:r w:rsidRPr="00F87241">
        <w:rPr>
          <w:rFonts w:ascii="Times New Roman" w:hAnsi="Times New Roman" w:cs="Times New Roman"/>
          <w:color w:val="000000" w:themeColor="text1"/>
          <w:sz w:val="24"/>
          <w:szCs w:val="24"/>
          <w:lang w:val="en-US"/>
        </w:rPr>
        <w:t xml:space="preserve"> </w:t>
      </w:r>
      <w:r w:rsidRPr="00B91EB0">
        <w:rPr>
          <w:rFonts w:ascii="Times New Roman" w:hAnsi="Times New Roman" w:cs="Times New Roman"/>
          <w:color w:val="000000" w:themeColor="text1"/>
          <w:sz w:val="24"/>
          <w:szCs w:val="24"/>
          <w:lang w:val="en-US"/>
        </w:rPr>
        <w:t xml:space="preserve">Decision matrix for estimating fine root production and mortality according to Fairley and Alexander </w:t>
      </w:r>
      <w:r w:rsidR="00AF1A60" w:rsidRPr="004D3FA5">
        <w:rPr>
          <w:rFonts w:ascii="Times New Roman" w:hAnsi="Times New Roman" w:cs="Times New Roman"/>
          <w:sz w:val="24"/>
          <w:szCs w:val="24"/>
          <w:lang w:val="en-US"/>
        </w:rPr>
        <w:t>[</w:t>
      </w:r>
      <w:r w:rsidR="00AF1A60">
        <w:rPr>
          <w:rFonts w:ascii="Times New Roman" w:hAnsi="Times New Roman" w:cs="Times New Roman"/>
          <w:sz w:val="24"/>
          <w:szCs w:val="24"/>
          <w:lang w:val="en-US"/>
        </w:rPr>
        <w:t>50</w:t>
      </w:r>
      <w:r w:rsidR="00AF1A60" w:rsidRPr="004D3FA5">
        <w:rPr>
          <w:rFonts w:ascii="Times New Roman" w:hAnsi="Times New Roman" w:cs="Times New Roman"/>
          <w:sz w:val="24"/>
          <w:szCs w:val="24"/>
          <w:lang w:val="en-US"/>
        </w:rPr>
        <w:t>]</w:t>
      </w:r>
      <w:r w:rsidRPr="00B91EB0">
        <w:rPr>
          <w:rFonts w:ascii="Times New Roman" w:hAnsi="Times New Roman" w:cs="Times New Roman"/>
          <w:color w:val="000000" w:themeColor="text1"/>
          <w:sz w:val="24"/>
          <w:szCs w:val="24"/>
          <w:lang w:val="en-US"/>
        </w:rPr>
        <w:t xml:space="preserve">, adapted by Jourdan </w:t>
      </w:r>
      <w:r w:rsidRPr="00B91EB0">
        <w:rPr>
          <w:rFonts w:ascii="Times New Roman" w:hAnsi="Times New Roman" w:cs="Times New Roman"/>
          <w:sz w:val="24"/>
          <w:szCs w:val="24"/>
          <w:lang w:val="en-US"/>
        </w:rPr>
        <w:t xml:space="preserve">and others </w:t>
      </w:r>
      <w:r w:rsidR="00AF1A60" w:rsidRPr="004D3FA5">
        <w:rPr>
          <w:rFonts w:ascii="Times New Roman" w:hAnsi="Times New Roman" w:cs="Times New Roman"/>
          <w:sz w:val="24"/>
          <w:szCs w:val="24"/>
          <w:lang w:val="en-US"/>
        </w:rPr>
        <w:t>[</w:t>
      </w:r>
      <w:r w:rsidR="00AF1A60">
        <w:rPr>
          <w:rFonts w:ascii="Times New Roman" w:hAnsi="Times New Roman" w:cs="Times New Roman"/>
          <w:sz w:val="24"/>
          <w:szCs w:val="24"/>
          <w:lang w:val="en-US"/>
        </w:rPr>
        <w:t>51</w:t>
      </w:r>
      <w:r w:rsidR="00AF1A60" w:rsidRPr="004D3FA5">
        <w:rPr>
          <w:rFonts w:ascii="Times New Roman" w:hAnsi="Times New Roman" w:cs="Times New Roman"/>
          <w:sz w:val="24"/>
          <w:szCs w:val="24"/>
          <w:lang w:val="en-US"/>
        </w:rPr>
        <w:t>]</w:t>
      </w:r>
      <w:r w:rsidR="00AF1A60" w:rsidRPr="004D3FA5">
        <w:rPr>
          <w:rFonts w:ascii="Times New Roman" w:hAnsi="Times New Roman" w:cs="Times New Roman"/>
          <w:color w:val="000000"/>
          <w:sz w:val="24"/>
          <w:szCs w:val="24"/>
          <w:shd w:val="clear" w:color="auto" w:fill="FFFFFF"/>
          <w:lang w:val="en-US"/>
        </w:rPr>
        <w:t>.</w:t>
      </w:r>
    </w:p>
    <w:p w14:paraId="368B8AEE" w14:textId="77777777" w:rsidR="00886231" w:rsidRPr="00553AEB" w:rsidRDefault="00886231" w:rsidP="00886231">
      <w:pPr>
        <w:spacing w:after="0" w:line="240" w:lineRule="auto"/>
        <w:jc w:val="both"/>
        <w:rPr>
          <w:rFonts w:ascii="Times New Roman" w:hAnsi="Times New Roman" w:cs="Times New Roman"/>
          <w:color w:val="000000" w:themeColor="text1"/>
          <w:sz w:val="24"/>
          <w:szCs w:val="24"/>
          <w:lang w:val="en-US"/>
        </w:rPr>
      </w:pPr>
    </w:p>
    <w:tbl>
      <w:tblPr>
        <w:tblW w:w="0" w:type="auto"/>
        <w:tblInd w:w="10" w:type="dxa"/>
        <w:tblCellMar>
          <w:left w:w="10" w:type="dxa"/>
          <w:right w:w="10" w:type="dxa"/>
        </w:tblCellMar>
        <w:tblLook w:val="04A0" w:firstRow="1" w:lastRow="0" w:firstColumn="1" w:lastColumn="0" w:noHBand="0" w:noVBand="1"/>
      </w:tblPr>
      <w:tblGrid>
        <w:gridCol w:w="2547"/>
        <w:gridCol w:w="2410"/>
        <w:gridCol w:w="2268"/>
        <w:gridCol w:w="1552"/>
      </w:tblGrid>
      <w:tr w:rsidR="00886231" w:rsidRPr="00553AEB" w14:paraId="613DB366" w14:textId="77777777" w:rsidTr="00AA5E62">
        <w:tc>
          <w:tcPr>
            <w:tcW w:w="2547" w:type="dxa"/>
            <w:vMerge w:val="restart"/>
            <w:tcBorders>
              <w:top w:val="single" w:sz="4" w:space="0" w:color="auto"/>
              <w:bottom w:val="single" w:sz="4" w:space="0" w:color="auto"/>
            </w:tcBorders>
            <w:shd w:val="clear" w:color="auto" w:fill="F2F2F2" w:themeFill="background1" w:themeFillShade="F2"/>
          </w:tcPr>
          <w:p w14:paraId="225DAC4C" w14:textId="77777777" w:rsidR="00886231" w:rsidRPr="00553AEB" w:rsidRDefault="00886231" w:rsidP="00886231">
            <w:pPr>
              <w:spacing w:line="240" w:lineRule="auto"/>
              <w:jc w:val="both"/>
              <w:rPr>
                <w:rFonts w:ascii="Times New Roman" w:hAnsi="Times New Roman" w:cs="Times New Roman"/>
                <w:lang w:val="en-US"/>
              </w:rPr>
            </w:pPr>
          </w:p>
        </w:tc>
        <w:tc>
          <w:tcPr>
            <w:tcW w:w="2410" w:type="dxa"/>
            <w:vMerge w:val="restart"/>
            <w:tcBorders>
              <w:top w:val="single" w:sz="4" w:space="0" w:color="auto"/>
              <w:bottom w:val="single" w:sz="4" w:space="0" w:color="auto"/>
            </w:tcBorders>
            <w:shd w:val="clear" w:color="auto" w:fill="F2F2F2" w:themeFill="background1" w:themeFillShade="F2"/>
          </w:tcPr>
          <w:p w14:paraId="7EA79F4C" w14:textId="77777777" w:rsidR="00886231" w:rsidRPr="00553AEB" w:rsidRDefault="00886231" w:rsidP="00886231">
            <w:pPr>
              <w:spacing w:line="240" w:lineRule="auto"/>
              <w:jc w:val="both"/>
              <w:rPr>
                <w:rFonts w:ascii="Times New Roman" w:hAnsi="Times New Roman" w:cs="Times New Roman"/>
                <w:lang w:val="es-ES"/>
              </w:rPr>
            </w:pPr>
            <w:proofErr w:type="spellStart"/>
            <w:r w:rsidRPr="00553AEB">
              <w:rPr>
                <w:rFonts w:ascii="Times New Roman" w:hAnsi="Times New Roman" w:cs="Times New Roman"/>
                <w:lang w:val="es-ES"/>
              </w:rPr>
              <w:t>Biomass</w:t>
            </w:r>
            <w:proofErr w:type="spellEnd"/>
            <w:r w:rsidRPr="00553AEB">
              <w:rPr>
                <w:rFonts w:ascii="Times New Roman" w:hAnsi="Times New Roman" w:cs="Times New Roman"/>
                <w:lang w:val="es-ES"/>
              </w:rPr>
              <w:t xml:space="preserve"> </w:t>
            </w:r>
            <w:proofErr w:type="spellStart"/>
            <w:r w:rsidRPr="00553AEB">
              <w:rPr>
                <w:rFonts w:ascii="Times New Roman" w:hAnsi="Times New Roman" w:cs="Times New Roman"/>
                <w:lang w:val="es-ES"/>
              </w:rPr>
              <w:t>increase</w:t>
            </w:r>
            <w:proofErr w:type="spellEnd"/>
          </w:p>
        </w:tc>
        <w:tc>
          <w:tcPr>
            <w:tcW w:w="3820" w:type="dxa"/>
            <w:gridSpan w:val="2"/>
            <w:tcBorders>
              <w:top w:val="single" w:sz="4" w:space="0" w:color="auto"/>
              <w:bottom w:val="single" w:sz="4" w:space="0" w:color="auto"/>
            </w:tcBorders>
            <w:shd w:val="clear" w:color="auto" w:fill="F2F2F2" w:themeFill="background1" w:themeFillShade="F2"/>
          </w:tcPr>
          <w:p w14:paraId="7F970F95" w14:textId="77777777" w:rsidR="00886231" w:rsidRPr="00553AEB" w:rsidRDefault="00886231" w:rsidP="00886231">
            <w:pPr>
              <w:spacing w:line="240" w:lineRule="auto"/>
              <w:jc w:val="center"/>
              <w:rPr>
                <w:rFonts w:ascii="Times New Roman" w:hAnsi="Times New Roman" w:cs="Times New Roman"/>
                <w:lang w:val="es-ES"/>
              </w:rPr>
            </w:pPr>
            <w:proofErr w:type="spellStart"/>
            <w:r w:rsidRPr="00553AEB">
              <w:rPr>
                <w:rFonts w:ascii="Times New Roman" w:hAnsi="Times New Roman" w:cs="Times New Roman"/>
                <w:lang w:val="es-ES"/>
              </w:rPr>
              <w:t>Biomass</w:t>
            </w:r>
            <w:proofErr w:type="spellEnd"/>
            <w:r w:rsidRPr="00553AEB">
              <w:rPr>
                <w:rFonts w:ascii="Times New Roman" w:hAnsi="Times New Roman" w:cs="Times New Roman"/>
                <w:lang w:val="es-ES"/>
              </w:rPr>
              <w:t xml:space="preserve"> </w:t>
            </w:r>
            <w:proofErr w:type="spellStart"/>
            <w:r w:rsidRPr="00553AEB">
              <w:rPr>
                <w:rFonts w:ascii="Times New Roman" w:hAnsi="Times New Roman" w:cs="Times New Roman"/>
                <w:lang w:val="es-ES"/>
              </w:rPr>
              <w:t>decrease</w:t>
            </w:r>
            <w:proofErr w:type="spellEnd"/>
          </w:p>
        </w:tc>
      </w:tr>
      <w:tr w:rsidR="00886231" w:rsidRPr="00553AEB" w14:paraId="1F153CF4" w14:textId="77777777" w:rsidTr="00AA5E62">
        <w:tc>
          <w:tcPr>
            <w:tcW w:w="2547" w:type="dxa"/>
            <w:vMerge/>
            <w:tcBorders>
              <w:top w:val="single" w:sz="4" w:space="0" w:color="auto"/>
            </w:tcBorders>
            <w:shd w:val="clear" w:color="auto" w:fill="F2F2F2" w:themeFill="background1" w:themeFillShade="F2"/>
          </w:tcPr>
          <w:p w14:paraId="17183C07" w14:textId="77777777" w:rsidR="00886231" w:rsidRPr="00553AEB" w:rsidRDefault="00886231" w:rsidP="00886231">
            <w:pPr>
              <w:spacing w:line="240" w:lineRule="auto"/>
              <w:jc w:val="both"/>
              <w:rPr>
                <w:rFonts w:ascii="Times New Roman" w:hAnsi="Times New Roman" w:cs="Times New Roman"/>
                <w:lang w:val="es-ES"/>
              </w:rPr>
            </w:pPr>
          </w:p>
        </w:tc>
        <w:tc>
          <w:tcPr>
            <w:tcW w:w="2410" w:type="dxa"/>
            <w:vMerge/>
            <w:tcBorders>
              <w:top w:val="single" w:sz="4" w:space="0" w:color="auto"/>
            </w:tcBorders>
            <w:shd w:val="clear" w:color="auto" w:fill="F2F2F2" w:themeFill="background1" w:themeFillShade="F2"/>
          </w:tcPr>
          <w:p w14:paraId="17C3A892" w14:textId="77777777" w:rsidR="00886231" w:rsidRPr="00553AEB" w:rsidRDefault="00886231" w:rsidP="00886231">
            <w:pPr>
              <w:spacing w:line="240" w:lineRule="auto"/>
              <w:jc w:val="both"/>
              <w:rPr>
                <w:rFonts w:ascii="Times New Roman" w:hAnsi="Times New Roman" w:cs="Times New Roman"/>
                <w:lang w:val="es-ES"/>
              </w:rPr>
            </w:pPr>
          </w:p>
        </w:tc>
        <w:tc>
          <w:tcPr>
            <w:tcW w:w="2268" w:type="dxa"/>
            <w:tcBorders>
              <w:top w:val="single" w:sz="4" w:space="0" w:color="auto"/>
            </w:tcBorders>
            <w:shd w:val="clear" w:color="auto" w:fill="F2F2F2" w:themeFill="background1" w:themeFillShade="F2"/>
          </w:tcPr>
          <w:p w14:paraId="48269C37" w14:textId="77777777" w:rsidR="00886231" w:rsidRPr="00553AEB" w:rsidRDefault="00886231" w:rsidP="00886231">
            <w:pPr>
              <w:spacing w:line="240" w:lineRule="auto"/>
              <w:jc w:val="both"/>
              <w:rPr>
                <w:rFonts w:ascii="Times New Roman" w:hAnsi="Times New Roman" w:cs="Times New Roman"/>
                <w:lang w:val="es-ES"/>
              </w:rPr>
            </w:pPr>
            <w:r w:rsidRPr="00553AEB">
              <w:rPr>
                <w:rFonts w:ascii="Times New Roman" w:hAnsi="Times New Roman" w:cs="Times New Roman"/>
                <w:lang w:val="es-ES"/>
              </w:rPr>
              <w:t>ΔB &lt; ΔN</w:t>
            </w:r>
          </w:p>
        </w:tc>
        <w:tc>
          <w:tcPr>
            <w:tcW w:w="1552" w:type="dxa"/>
            <w:tcBorders>
              <w:top w:val="single" w:sz="4" w:space="0" w:color="auto"/>
            </w:tcBorders>
            <w:shd w:val="clear" w:color="auto" w:fill="F2F2F2" w:themeFill="background1" w:themeFillShade="F2"/>
          </w:tcPr>
          <w:p w14:paraId="0C43C625" w14:textId="77777777" w:rsidR="00886231" w:rsidRPr="00553AEB" w:rsidRDefault="00886231" w:rsidP="00886231">
            <w:pPr>
              <w:spacing w:line="240" w:lineRule="auto"/>
              <w:jc w:val="both"/>
              <w:rPr>
                <w:rFonts w:ascii="Times New Roman" w:hAnsi="Times New Roman" w:cs="Times New Roman"/>
                <w:lang w:val="es-ES"/>
              </w:rPr>
            </w:pPr>
            <w:r w:rsidRPr="00553AEB">
              <w:rPr>
                <w:rFonts w:ascii="Times New Roman" w:hAnsi="Times New Roman" w:cs="Times New Roman"/>
                <w:lang w:val="es-ES"/>
              </w:rPr>
              <w:t>ΔB &gt; ΔN</w:t>
            </w:r>
          </w:p>
        </w:tc>
      </w:tr>
      <w:tr w:rsidR="00886231" w:rsidRPr="00553AEB" w14:paraId="489D64F4" w14:textId="77777777" w:rsidTr="00AA5E62">
        <w:tc>
          <w:tcPr>
            <w:tcW w:w="2547" w:type="dxa"/>
          </w:tcPr>
          <w:p w14:paraId="0CD0295F" w14:textId="77777777" w:rsidR="00886231" w:rsidRPr="00553AEB" w:rsidRDefault="00886231" w:rsidP="00886231">
            <w:pPr>
              <w:spacing w:line="240" w:lineRule="auto"/>
              <w:jc w:val="both"/>
              <w:rPr>
                <w:rFonts w:ascii="Times New Roman" w:hAnsi="Times New Roman" w:cs="Times New Roman"/>
                <w:lang w:val="es-ES"/>
              </w:rPr>
            </w:pPr>
            <w:proofErr w:type="spellStart"/>
            <w:r w:rsidRPr="00553AEB">
              <w:rPr>
                <w:rFonts w:ascii="Times New Roman" w:hAnsi="Times New Roman" w:cs="Times New Roman"/>
                <w:lang w:val="es-ES"/>
              </w:rPr>
              <w:t>Necromass</w:t>
            </w:r>
            <w:proofErr w:type="spellEnd"/>
            <w:r w:rsidRPr="00553AEB">
              <w:rPr>
                <w:rFonts w:ascii="Times New Roman" w:hAnsi="Times New Roman" w:cs="Times New Roman"/>
                <w:lang w:val="es-ES"/>
              </w:rPr>
              <w:t xml:space="preserve"> </w:t>
            </w:r>
            <w:proofErr w:type="spellStart"/>
            <w:r w:rsidRPr="00553AEB">
              <w:rPr>
                <w:rFonts w:ascii="Times New Roman" w:hAnsi="Times New Roman" w:cs="Times New Roman"/>
                <w:lang w:val="es-ES"/>
              </w:rPr>
              <w:t>increase</w:t>
            </w:r>
            <w:proofErr w:type="spellEnd"/>
          </w:p>
        </w:tc>
        <w:tc>
          <w:tcPr>
            <w:tcW w:w="2410" w:type="dxa"/>
          </w:tcPr>
          <w:p w14:paraId="28CFD4FD" w14:textId="77777777" w:rsidR="00886231" w:rsidRPr="00553AEB" w:rsidRDefault="00886231" w:rsidP="00886231">
            <w:pPr>
              <w:spacing w:line="240" w:lineRule="auto"/>
              <w:jc w:val="both"/>
              <w:rPr>
                <w:rFonts w:ascii="Times New Roman" w:hAnsi="Times New Roman" w:cs="Times New Roman"/>
                <w:lang w:val="es-ES"/>
              </w:rPr>
            </w:pPr>
            <w:r w:rsidRPr="00553AEB">
              <w:rPr>
                <w:rFonts w:ascii="Times New Roman" w:hAnsi="Times New Roman" w:cs="Times New Roman"/>
                <w:lang w:val="es-ES"/>
              </w:rPr>
              <w:t>P = ΔB + ΔN + D</w:t>
            </w:r>
          </w:p>
          <w:p w14:paraId="482ABF95" w14:textId="77777777" w:rsidR="00886231" w:rsidRPr="00553AEB" w:rsidRDefault="00886231" w:rsidP="00886231">
            <w:pPr>
              <w:spacing w:line="240" w:lineRule="auto"/>
              <w:jc w:val="both"/>
              <w:rPr>
                <w:rFonts w:ascii="Times New Roman" w:hAnsi="Times New Roman" w:cs="Times New Roman"/>
                <w:lang w:val="es-ES"/>
              </w:rPr>
            </w:pPr>
            <w:r w:rsidRPr="00553AEB">
              <w:rPr>
                <w:rFonts w:ascii="Times New Roman" w:hAnsi="Times New Roman" w:cs="Times New Roman"/>
                <w:lang w:val="es-ES"/>
              </w:rPr>
              <w:t>M = ΔN</w:t>
            </w:r>
          </w:p>
        </w:tc>
        <w:tc>
          <w:tcPr>
            <w:tcW w:w="2268" w:type="dxa"/>
          </w:tcPr>
          <w:p w14:paraId="2B049085" w14:textId="77777777" w:rsidR="00886231" w:rsidRPr="00553AEB" w:rsidRDefault="00886231" w:rsidP="00886231">
            <w:pPr>
              <w:spacing w:line="240" w:lineRule="auto"/>
              <w:jc w:val="both"/>
              <w:rPr>
                <w:rFonts w:ascii="Times New Roman" w:hAnsi="Times New Roman" w:cs="Times New Roman"/>
                <w:lang w:val="es-ES"/>
              </w:rPr>
            </w:pPr>
            <w:r w:rsidRPr="00553AEB">
              <w:rPr>
                <w:rFonts w:ascii="Times New Roman" w:hAnsi="Times New Roman" w:cs="Times New Roman"/>
                <w:lang w:val="es-ES"/>
              </w:rPr>
              <w:t>P = ΔB + ΔN + D</w:t>
            </w:r>
          </w:p>
          <w:p w14:paraId="69290C8A" w14:textId="77777777" w:rsidR="00886231" w:rsidRPr="00553AEB" w:rsidRDefault="00886231" w:rsidP="00886231">
            <w:pPr>
              <w:spacing w:line="240" w:lineRule="auto"/>
              <w:jc w:val="both"/>
              <w:rPr>
                <w:rFonts w:ascii="Times New Roman" w:hAnsi="Times New Roman" w:cs="Times New Roman"/>
                <w:lang w:val="es-ES"/>
              </w:rPr>
            </w:pPr>
            <w:r w:rsidRPr="00553AEB">
              <w:rPr>
                <w:rFonts w:ascii="Times New Roman" w:hAnsi="Times New Roman" w:cs="Times New Roman"/>
                <w:lang w:val="es-ES"/>
              </w:rPr>
              <w:t>M = ΔN</w:t>
            </w:r>
          </w:p>
        </w:tc>
        <w:tc>
          <w:tcPr>
            <w:tcW w:w="1552" w:type="dxa"/>
          </w:tcPr>
          <w:p w14:paraId="66D2FC3F" w14:textId="77777777" w:rsidR="00886231" w:rsidRPr="00553AEB" w:rsidRDefault="00886231" w:rsidP="00886231">
            <w:pPr>
              <w:spacing w:line="240" w:lineRule="auto"/>
              <w:jc w:val="both"/>
              <w:rPr>
                <w:rFonts w:ascii="Times New Roman" w:hAnsi="Times New Roman" w:cs="Times New Roman"/>
                <w:lang w:val="es-ES"/>
              </w:rPr>
            </w:pPr>
            <w:r w:rsidRPr="00553AEB">
              <w:rPr>
                <w:rFonts w:ascii="Times New Roman" w:hAnsi="Times New Roman" w:cs="Times New Roman"/>
                <w:lang w:val="es-ES"/>
              </w:rPr>
              <w:t>P = 0</w:t>
            </w:r>
          </w:p>
          <w:p w14:paraId="4723EF3A" w14:textId="77777777" w:rsidR="00886231" w:rsidRPr="00553AEB" w:rsidRDefault="00886231" w:rsidP="00886231">
            <w:pPr>
              <w:spacing w:line="240" w:lineRule="auto"/>
              <w:jc w:val="both"/>
              <w:rPr>
                <w:rFonts w:ascii="Times New Roman" w:hAnsi="Times New Roman" w:cs="Times New Roman"/>
                <w:lang w:val="es-ES"/>
              </w:rPr>
            </w:pPr>
            <w:r w:rsidRPr="00553AEB">
              <w:rPr>
                <w:rFonts w:ascii="Times New Roman" w:hAnsi="Times New Roman" w:cs="Times New Roman"/>
                <w:lang w:val="es-ES"/>
              </w:rPr>
              <w:t>M = − ΔB</w:t>
            </w:r>
          </w:p>
        </w:tc>
      </w:tr>
      <w:tr w:rsidR="00886231" w:rsidRPr="00553AEB" w14:paraId="2F5CCCF5" w14:textId="77777777" w:rsidTr="00AA5E62">
        <w:tc>
          <w:tcPr>
            <w:tcW w:w="2547" w:type="dxa"/>
            <w:tcBorders>
              <w:bottom w:val="single" w:sz="4" w:space="0" w:color="auto"/>
            </w:tcBorders>
            <w:shd w:val="clear" w:color="auto" w:fill="F2F2F2" w:themeFill="background1" w:themeFillShade="F2"/>
          </w:tcPr>
          <w:p w14:paraId="5936B929" w14:textId="77777777" w:rsidR="00886231" w:rsidRPr="00553AEB" w:rsidRDefault="00886231" w:rsidP="00886231">
            <w:pPr>
              <w:spacing w:line="240" w:lineRule="auto"/>
              <w:jc w:val="both"/>
              <w:rPr>
                <w:rFonts w:ascii="Times New Roman" w:hAnsi="Times New Roman" w:cs="Times New Roman"/>
                <w:lang w:val="es-ES"/>
              </w:rPr>
            </w:pPr>
            <w:proofErr w:type="spellStart"/>
            <w:r w:rsidRPr="00553AEB">
              <w:rPr>
                <w:rFonts w:ascii="Times New Roman" w:hAnsi="Times New Roman" w:cs="Times New Roman"/>
                <w:lang w:val="es-ES"/>
              </w:rPr>
              <w:t>Necromass</w:t>
            </w:r>
            <w:proofErr w:type="spellEnd"/>
            <w:r w:rsidRPr="00553AEB">
              <w:rPr>
                <w:rFonts w:ascii="Times New Roman" w:hAnsi="Times New Roman" w:cs="Times New Roman"/>
                <w:lang w:val="es-ES"/>
              </w:rPr>
              <w:t xml:space="preserve"> </w:t>
            </w:r>
            <w:proofErr w:type="spellStart"/>
            <w:r w:rsidRPr="00553AEB">
              <w:rPr>
                <w:rFonts w:ascii="Times New Roman" w:hAnsi="Times New Roman" w:cs="Times New Roman"/>
                <w:lang w:val="es-ES"/>
              </w:rPr>
              <w:t>decrease</w:t>
            </w:r>
            <w:proofErr w:type="spellEnd"/>
          </w:p>
        </w:tc>
        <w:tc>
          <w:tcPr>
            <w:tcW w:w="2410" w:type="dxa"/>
            <w:tcBorders>
              <w:bottom w:val="single" w:sz="4" w:space="0" w:color="auto"/>
            </w:tcBorders>
            <w:shd w:val="clear" w:color="auto" w:fill="F2F2F2" w:themeFill="background1" w:themeFillShade="F2"/>
          </w:tcPr>
          <w:p w14:paraId="236A2F8A" w14:textId="77777777" w:rsidR="00886231" w:rsidRPr="00553AEB" w:rsidRDefault="00886231" w:rsidP="00886231">
            <w:pPr>
              <w:spacing w:line="240" w:lineRule="auto"/>
              <w:jc w:val="both"/>
              <w:rPr>
                <w:rFonts w:ascii="Times New Roman" w:hAnsi="Times New Roman" w:cs="Times New Roman"/>
                <w:lang w:val="es-ES"/>
              </w:rPr>
            </w:pPr>
            <w:r w:rsidRPr="00553AEB">
              <w:rPr>
                <w:rFonts w:ascii="Times New Roman" w:hAnsi="Times New Roman" w:cs="Times New Roman"/>
                <w:lang w:val="es-ES"/>
              </w:rPr>
              <w:t>P = ΔB</w:t>
            </w:r>
          </w:p>
          <w:p w14:paraId="3BAE8C36" w14:textId="77777777" w:rsidR="00886231" w:rsidRPr="00553AEB" w:rsidRDefault="00886231" w:rsidP="00886231">
            <w:pPr>
              <w:spacing w:line="240" w:lineRule="auto"/>
              <w:jc w:val="both"/>
              <w:rPr>
                <w:rFonts w:ascii="Times New Roman" w:hAnsi="Times New Roman" w:cs="Times New Roman"/>
                <w:lang w:val="es-ES"/>
              </w:rPr>
            </w:pPr>
            <w:r w:rsidRPr="00553AEB">
              <w:rPr>
                <w:rFonts w:ascii="Times New Roman" w:hAnsi="Times New Roman" w:cs="Times New Roman"/>
                <w:lang w:val="es-ES"/>
              </w:rPr>
              <w:t>M = 0</w:t>
            </w:r>
          </w:p>
        </w:tc>
        <w:tc>
          <w:tcPr>
            <w:tcW w:w="2268" w:type="dxa"/>
            <w:tcBorders>
              <w:bottom w:val="single" w:sz="4" w:space="0" w:color="auto"/>
            </w:tcBorders>
            <w:shd w:val="clear" w:color="auto" w:fill="F2F2F2" w:themeFill="background1" w:themeFillShade="F2"/>
          </w:tcPr>
          <w:p w14:paraId="3245CD9B" w14:textId="77777777" w:rsidR="00886231" w:rsidRPr="00553AEB" w:rsidRDefault="00886231" w:rsidP="00886231">
            <w:pPr>
              <w:spacing w:line="240" w:lineRule="auto"/>
              <w:jc w:val="both"/>
              <w:rPr>
                <w:rFonts w:ascii="Times New Roman" w:hAnsi="Times New Roman" w:cs="Times New Roman"/>
                <w:lang w:val="es-ES"/>
              </w:rPr>
            </w:pPr>
            <w:r w:rsidRPr="00553AEB">
              <w:rPr>
                <w:rFonts w:ascii="Times New Roman" w:hAnsi="Times New Roman" w:cs="Times New Roman"/>
                <w:lang w:val="es-ES"/>
              </w:rPr>
              <w:t>P = 0</w:t>
            </w:r>
          </w:p>
          <w:p w14:paraId="3AED92EB" w14:textId="77777777" w:rsidR="00886231" w:rsidRPr="00553AEB" w:rsidRDefault="00886231" w:rsidP="00886231">
            <w:pPr>
              <w:spacing w:line="240" w:lineRule="auto"/>
              <w:jc w:val="both"/>
              <w:rPr>
                <w:rFonts w:ascii="Times New Roman" w:hAnsi="Times New Roman" w:cs="Times New Roman"/>
                <w:b/>
                <w:bCs/>
                <w:lang w:val="es-ES"/>
              </w:rPr>
            </w:pPr>
            <w:r w:rsidRPr="00553AEB">
              <w:rPr>
                <w:rFonts w:ascii="Times New Roman" w:hAnsi="Times New Roman" w:cs="Times New Roman"/>
                <w:lang w:val="es-ES"/>
              </w:rPr>
              <w:t>M = − ΔB</w:t>
            </w:r>
          </w:p>
        </w:tc>
        <w:tc>
          <w:tcPr>
            <w:tcW w:w="1552" w:type="dxa"/>
            <w:tcBorders>
              <w:bottom w:val="single" w:sz="4" w:space="0" w:color="auto"/>
            </w:tcBorders>
            <w:shd w:val="clear" w:color="auto" w:fill="F2F2F2" w:themeFill="background1" w:themeFillShade="F2"/>
          </w:tcPr>
          <w:p w14:paraId="472A1285" w14:textId="77777777" w:rsidR="00886231" w:rsidRPr="00553AEB" w:rsidRDefault="00886231" w:rsidP="00886231">
            <w:pPr>
              <w:spacing w:line="240" w:lineRule="auto"/>
              <w:jc w:val="both"/>
              <w:rPr>
                <w:rFonts w:ascii="Times New Roman" w:hAnsi="Times New Roman" w:cs="Times New Roman"/>
                <w:lang w:val="es-ES"/>
              </w:rPr>
            </w:pPr>
            <w:r w:rsidRPr="00553AEB">
              <w:rPr>
                <w:rFonts w:ascii="Times New Roman" w:hAnsi="Times New Roman" w:cs="Times New Roman"/>
                <w:lang w:val="es-ES"/>
              </w:rPr>
              <w:t>P = 0</w:t>
            </w:r>
          </w:p>
          <w:p w14:paraId="3415474B" w14:textId="77777777" w:rsidR="00886231" w:rsidRPr="00553AEB" w:rsidRDefault="00886231" w:rsidP="00886231">
            <w:pPr>
              <w:spacing w:line="240" w:lineRule="auto"/>
              <w:jc w:val="both"/>
              <w:rPr>
                <w:rFonts w:ascii="Times New Roman" w:hAnsi="Times New Roman" w:cs="Times New Roman"/>
                <w:b/>
                <w:bCs/>
                <w:lang w:val="es-ES"/>
              </w:rPr>
            </w:pPr>
            <w:r w:rsidRPr="00553AEB">
              <w:rPr>
                <w:rFonts w:ascii="Times New Roman" w:hAnsi="Times New Roman" w:cs="Times New Roman"/>
                <w:lang w:val="es-ES"/>
              </w:rPr>
              <w:t>M = − ΔB</w:t>
            </w:r>
          </w:p>
        </w:tc>
      </w:tr>
    </w:tbl>
    <w:p w14:paraId="162F9C23" w14:textId="77777777" w:rsidR="00886231" w:rsidRDefault="00886231" w:rsidP="00886231">
      <w:pPr>
        <w:spacing w:line="240" w:lineRule="auto"/>
        <w:jc w:val="both"/>
        <w:rPr>
          <w:rFonts w:ascii="Times New Roman" w:hAnsi="Times New Roman" w:cs="Times New Roman"/>
          <w:sz w:val="20"/>
          <w:szCs w:val="20"/>
          <w:lang w:val="en-US"/>
        </w:rPr>
      </w:pPr>
      <w:r w:rsidRPr="00553AEB">
        <w:rPr>
          <w:rFonts w:ascii="Times New Roman" w:hAnsi="Times New Roman" w:cs="Times New Roman"/>
          <w:sz w:val="20"/>
          <w:szCs w:val="20"/>
          <w:lang w:val="en-US"/>
        </w:rPr>
        <w:t xml:space="preserve">B is the fine root biomass; N is the fine root </w:t>
      </w:r>
      <w:proofErr w:type="spellStart"/>
      <w:r w:rsidRPr="00553AEB">
        <w:rPr>
          <w:rFonts w:ascii="Times New Roman" w:hAnsi="Times New Roman" w:cs="Times New Roman"/>
          <w:sz w:val="20"/>
          <w:szCs w:val="20"/>
          <w:lang w:val="en-US"/>
        </w:rPr>
        <w:t>necromass</w:t>
      </w:r>
      <w:proofErr w:type="spellEnd"/>
      <w:r w:rsidRPr="00553AEB">
        <w:rPr>
          <w:rFonts w:ascii="Times New Roman" w:hAnsi="Times New Roman" w:cs="Times New Roman"/>
          <w:sz w:val="20"/>
          <w:szCs w:val="20"/>
          <w:lang w:val="en-US"/>
        </w:rPr>
        <w:t xml:space="preserve">; P and M are the fine root production and mortality rate, respectively, between two sampling dates; D is the </w:t>
      </w:r>
      <w:proofErr w:type="spellStart"/>
      <w:r w:rsidRPr="00553AEB">
        <w:rPr>
          <w:rFonts w:ascii="Times New Roman" w:hAnsi="Times New Roman" w:cs="Times New Roman"/>
          <w:sz w:val="20"/>
          <w:szCs w:val="20"/>
          <w:lang w:val="en-US"/>
        </w:rPr>
        <w:t>necromass</w:t>
      </w:r>
      <w:proofErr w:type="spellEnd"/>
      <w:r w:rsidRPr="00553AEB">
        <w:rPr>
          <w:rFonts w:ascii="Times New Roman" w:hAnsi="Times New Roman" w:cs="Times New Roman"/>
          <w:sz w:val="20"/>
          <w:szCs w:val="20"/>
          <w:lang w:val="en-US"/>
        </w:rPr>
        <w:t xml:space="preserve"> decomposed between two sampling dates; </w:t>
      </w:r>
      <w:r w:rsidRPr="00553AEB">
        <w:rPr>
          <w:rFonts w:ascii="Times New Roman" w:hAnsi="Times New Roman" w:cs="Times New Roman"/>
          <w:sz w:val="20"/>
          <w:szCs w:val="20"/>
          <w:lang w:val="es-ES"/>
        </w:rPr>
        <w:t>Δ</w:t>
      </w:r>
      <w:r w:rsidRPr="00553AEB">
        <w:rPr>
          <w:rFonts w:ascii="Times New Roman" w:hAnsi="Times New Roman" w:cs="Times New Roman"/>
          <w:sz w:val="20"/>
          <w:szCs w:val="20"/>
          <w:lang w:val="en-US"/>
        </w:rPr>
        <w:t xml:space="preserve">B and </w:t>
      </w:r>
      <w:r w:rsidRPr="00553AEB">
        <w:rPr>
          <w:rFonts w:ascii="Times New Roman" w:hAnsi="Times New Roman" w:cs="Times New Roman"/>
          <w:sz w:val="20"/>
          <w:szCs w:val="20"/>
          <w:lang w:val="es-ES"/>
        </w:rPr>
        <w:t>Δ</w:t>
      </w:r>
      <w:r w:rsidRPr="00553AEB">
        <w:rPr>
          <w:rFonts w:ascii="Times New Roman" w:hAnsi="Times New Roman" w:cs="Times New Roman"/>
          <w:sz w:val="20"/>
          <w:szCs w:val="20"/>
          <w:lang w:val="en-US"/>
        </w:rPr>
        <w:t xml:space="preserve">N are the fine root biomass and </w:t>
      </w:r>
      <w:proofErr w:type="spellStart"/>
      <w:r w:rsidRPr="00553AEB">
        <w:rPr>
          <w:rFonts w:ascii="Times New Roman" w:hAnsi="Times New Roman" w:cs="Times New Roman"/>
          <w:sz w:val="20"/>
          <w:szCs w:val="20"/>
          <w:lang w:val="en-US"/>
        </w:rPr>
        <w:t>necromass</w:t>
      </w:r>
      <w:proofErr w:type="spellEnd"/>
      <w:r w:rsidRPr="00553AEB">
        <w:rPr>
          <w:rFonts w:ascii="Times New Roman" w:hAnsi="Times New Roman" w:cs="Times New Roman"/>
          <w:sz w:val="20"/>
          <w:szCs w:val="20"/>
          <w:lang w:val="en-US"/>
        </w:rPr>
        <w:t xml:space="preserve"> change, respectively, between two sampling dates</w:t>
      </w:r>
      <w:r>
        <w:rPr>
          <w:rFonts w:ascii="Times New Roman" w:hAnsi="Times New Roman" w:cs="Times New Roman"/>
          <w:sz w:val="20"/>
          <w:szCs w:val="20"/>
          <w:lang w:val="en-US"/>
        </w:rPr>
        <w:t>.</w:t>
      </w:r>
    </w:p>
    <w:p w14:paraId="5A3A71D7" w14:textId="4F0F889B" w:rsidR="00886231" w:rsidRDefault="00886231" w:rsidP="00886231">
      <w:pPr>
        <w:spacing w:line="240" w:lineRule="auto"/>
        <w:rPr>
          <w:rFonts w:ascii="Times New Roman" w:hAnsi="Times New Roman" w:cs="Times New Roman"/>
          <w:b/>
          <w:bCs/>
          <w:i/>
          <w:iCs/>
          <w:color w:val="000000" w:themeColor="text1"/>
          <w:sz w:val="24"/>
          <w:szCs w:val="24"/>
          <w:lang w:val="en-US"/>
        </w:rPr>
      </w:pPr>
      <w:r>
        <w:rPr>
          <w:rFonts w:ascii="Times New Roman" w:hAnsi="Times New Roman" w:cs="Times New Roman"/>
          <w:sz w:val="24"/>
          <w:szCs w:val="24"/>
          <w:lang w:val="en-US"/>
        </w:rPr>
        <w:br w:type="page"/>
      </w:r>
      <w:r w:rsidRPr="00D8320B">
        <w:rPr>
          <w:rFonts w:ascii="Times New Roman" w:hAnsi="Times New Roman" w:cs="Times New Roman"/>
          <w:b/>
          <w:bCs/>
          <w:i/>
          <w:iCs/>
          <w:color w:val="000000" w:themeColor="text1"/>
          <w:sz w:val="24"/>
          <w:szCs w:val="24"/>
          <w:lang w:val="en-US"/>
        </w:rPr>
        <w:t>S</w:t>
      </w:r>
      <w:r w:rsidR="00AD6935">
        <w:rPr>
          <w:rFonts w:ascii="Times New Roman" w:hAnsi="Times New Roman" w:cs="Times New Roman"/>
          <w:b/>
          <w:bCs/>
          <w:i/>
          <w:iCs/>
          <w:color w:val="000000" w:themeColor="text1"/>
          <w:sz w:val="24"/>
          <w:szCs w:val="24"/>
          <w:lang w:val="en-US"/>
        </w:rPr>
        <w:t>4</w:t>
      </w:r>
      <w:r w:rsidRPr="00D8320B">
        <w:rPr>
          <w:rFonts w:ascii="Times New Roman" w:hAnsi="Times New Roman" w:cs="Times New Roman"/>
          <w:b/>
          <w:bCs/>
          <w:i/>
          <w:iCs/>
          <w:color w:val="000000" w:themeColor="text1"/>
          <w:sz w:val="24"/>
          <w:szCs w:val="24"/>
          <w:lang w:val="en-US"/>
        </w:rPr>
        <w:t xml:space="preserve">: </w:t>
      </w:r>
      <w:r>
        <w:rPr>
          <w:rFonts w:ascii="Times New Roman" w:hAnsi="Times New Roman" w:cs="Times New Roman"/>
          <w:b/>
          <w:bCs/>
          <w:i/>
          <w:iCs/>
          <w:color w:val="000000" w:themeColor="text1"/>
          <w:sz w:val="24"/>
          <w:szCs w:val="24"/>
          <w:lang w:val="en-US"/>
        </w:rPr>
        <w:t xml:space="preserve">Fluctuations of water table level and soil temperatures over the study period </w:t>
      </w:r>
    </w:p>
    <w:p w14:paraId="5B8FED80" w14:textId="456AD3CD" w:rsidR="00413423" w:rsidRDefault="00E76402" w:rsidP="00886231">
      <w:pPr>
        <w:spacing w:line="240" w:lineRule="auto"/>
        <w:rPr>
          <w:rFonts w:ascii="Times New Roman" w:hAnsi="Times New Roman" w:cs="Times New Roman"/>
          <w:color w:val="000000" w:themeColor="text1"/>
          <w:sz w:val="24"/>
          <w:szCs w:val="24"/>
          <w:lang w:val="en-US"/>
        </w:rPr>
      </w:pPr>
      <w:r w:rsidRPr="00E76402">
        <w:rPr>
          <w:rFonts w:ascii="Times New Roman" w:hAnsi="Times New Roman" w:cs="Times New Roman"/>
          <w:color w:val="000000" w:themeColor="text1"/>
          <w:sz w:val="24"/>
          <w:szCs w:val="24"/>
          <w:lang w:val="en-US"/>
        </w:rPr>
        <w:t xml:space="preserve">Water table levels tend to be higher at the </w:t>
      </w:r>
      <w:proofErr w:type="spellStart"/>
      <w:r w:rsidRPr="00E76402">
        <w:rPr>
          <w:rFonts w:ascii="Times New Roman" w:hAnsi="Times New Roman" w:cs="Times New Roman"/>
          <w:color w:val="000000" w:themeColor="text1"/>
          <w:sz w:val="24"/>
          <w:szCs w:val="24"/>
          <w:lang w:val="en-US"/>
        </w:rPr>
        <w:t>mDeg</w:t>
      </w:r>
      <w:proofErr w:type="spellEnd"/>
      <w:r w:rsidRPr="00E76402">
        <w:rPr>
          <w:rFonts w:ascii="Times New Roman" w:hAnsi="Times New Roman" w:cs="Times New Roman"/>
          <w:color w:val="000000" w:themeColor="text1"/>
          <w:sz w:val="24"/>
          <w:szCs w:val="24"/>
          <w:lang w:val="en-US"/>
        </w:rPr>
        <w:t xml:space="preserve"> site (−18.4 - 9.3 cm) than at the </w:t>
      </w:r>
      <w:proofErr w:type="spellStart"/>
      <w:r w:rsidRPr="00E76402">
        <w:rPr>
          <w:rFonts w:ascii="Times New Roman" w:hAnsi="Times New Roman" w:cs="Times New Roman"/>
          <w:color w:val="000000" w:themeColor="text1"/>
          <w:sz w:val="24"/>
          <w:szCs w:val="24"/>
          <w:lang w:val="en-US"/>
        </w:rPr>
        <w:t>hDeg</w:t>
      </w:r>
      <w:proofErr w:type="spellEnd"/>
      <w:r w:rsidRPr="00E76402">
        <w:rPr>
          <w:rFonts w:ascii="Times New Roman" w:hAnsi="Times New Roman" w:cs="Times New Roman"/>
          <w:color w:val="000000" w:themeColor="text1"/>
          <w:sz w:val="24"/>
          <w:szCs w:val="24"/>
          <w:lang w:val="en-US"/>
        </w:rPr>
        <w:t xml:space="preserve"> (−28.0 - 1.9 cm) and at the Intact (−33.0 - −4.0 cm) sites. Soil temperature was variable over the study period, with monthly means fluctuating between 25.2 - 27.7°C at the Intact site, 25.3 - 26.8°C at the </w:t>
      </w:r>
      <w:proofErr w:type="spellStart"/>
      <w:r w:rsidRPr="00E76402">
        <w:rPr>
          <w:rFonts w:ascii="Times New Roman" w:hAnsi="Times New Roman" w:cs="Times New Roman"/>
          <w:color w:val="000000" w:themeColor="text1"/>
          <w:sz w:val="24"/>
          <w:szCs w:val="24"/>
          <w:lang w:val="en-US"/>
        </w:rPr>
        <w:t>mDeg</w:t>
      </w:r>
      <w:proofErr w:type="spellEnd"/>
      <w:r w:rsidRPr="00E76402">
        <w:rPr>
          <w:rFonts w:ascii="Times New Roman" w:hAnsi="Times New Roman" w:cs="Times New Roman"/>
          <w:color w:val="000000" w:themeColor="text1"/>
          <w:sz w:val="24"/>
          <w:szCs w:val="24"/>
          <w:lang w:val="en-US"/>
        </w:rPr>
        <w:t xml:space="preserve"> site and 24.9 - 28.1°C at the </w:t>
      </w:r>
      <w:proofErr w:type="spellStart"/>
      <w:r w:rsidRPr="00E76402">
        <w:rPr>
          <w:rFonts w:ascii="Times New Roman" w:hAnsi="Times New Roman" w:cs="Times New Roman"/>
          <w:color w:val="000000" w:themeColor="text1"/>
          <w:sz w:val="24"/>
          <w:szCs w:val="24"/>
          <w:lang w:val="en-US"/>
        </w:rPr>
        <w:t>hDeg</w:t>
      </w:r>
      <w:proofErr w:type="spellEnd"/>
      <w:r w:rsidRPr="00E76402">
        <w:rPr>
          <w:rFonts w:ascii="Times New Roman" w:hAnsi="Times New Roman" w:cs="Times New Roman"/>
          <w:color w:val="000000" w:themeColor="text1"/>
          <w:sz w:val="24"/>
          <w:szCs w:val="24"/>
          <w:lang w:val="en-US"/>
        </w:rPr>
        <w:t xml:space="preserve"> site (Figure S4).</w:t>
      </w:r>
    </w:p>
    <w:p w14:paraId="2E4C4527" w14:textId="77777777" w:rsidR="00E76402" w:rsidRPr="00E76402" w:rsidRDefault="00E76402" w:rsidP="00886231">
      <w:pPr>
        <w:spacing w:line="240" w:lineRule="auto"/>
        <w:rPr>
          <w:rFonts w:ascii="Times New Roman" w:hAnsi="Times New Roman" w:cs="Times New Roman"/>
          <w:color w:val="000000" w:themeColor="text1"/>
          <w:sz w:val="24"/>
          <w:szCs w:val="24"/>
          <w:lang w:val="en-US"/>
        </w:rPr>
      </w:pPr>
    </w:p>
    <w:p w14:paraId="0F2E217F" w14:textId="77777777" w:rsidR="00886231" w:rsidRDefault="00886231" w:rsidP="00886231">
      <w:pPr>
        <w:spacing w:line="240" w:lineRule="auto"/>
        <w:rPr>
          <w:rFonts w:ascii="Times New Roman" w:hAnsi="Times New Roman" w:cs="Times New Roman"/>
          <w:b/>
          <w:bCs/>
          <w:color w:val="000000" w:themeColor="text1"/>
          <w:sz w:val="24"/>
          <w:szCs w:val="24"/>
          <w:lang w:val="en-US"/>
        </w:rPr>
      </w:pPr>
      <w:r w:rsidRPr="001233C5">
        <w:rPr>
          <w:noProof/>
          <w:lang w:val="en-IN" w:eastAsia="en-IN"/>
        </w:rPr>
        <w:drawing>
          <wp:inline distT="0" distB="0" distL="0" distR="0" wp14:anchorId="73D98D4B" wp14:editId="7C0E6AAE">
            <wp:extent cx="6175717" cy="25107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86587" cy="2515209"/>
                    </a:xfrm>
                    <a:prstGeom prst="rect">
                      <a:avLst/>
                    </a:prstGeom>
                  </pic:spPr>
                </pic:pic>
              </a:graphicData>
            </a:graphic>
          </wp:inline>
        </w:drawing>
      </w:r>
    </w:p>
    <w:p w14:paraId="77C7B730" w14:textId="42104279" w:rsidR="00886231" w:rsidRPr="00AA5E62" w:rsidRDefault="00886231" w:rsidP="00886231">
      <w:pPr>
        <w:spacing w:line="240" w:lineRule="auto"/>
        <w:rPr>
          <w:rFonts w:ascii="Times New Roman" w:hAnsi="Times New Roman" w:cs="Times New Roman"/>
          <w:color w:val="000000" w:themeColor="text1"/>
          <w:sz w:val="24"/>
          <w:szCs w:val="24"/>
          <w:lang w:val="en-US"/>
        </w:rPr>
      </w:pPr>
      <w:r w:rsidRPr="00AA5E62">
        <w:rPr>
          <w:rFonts w:ascii="Times New Roman" w:hAnsi="Times New Roman" w:cs="Times New Roman"/>
          <w:color w:val="000000" w:themeColor="text1"/>
          <w:sz w:val="24"/>
          <w:szCs w:val="24"/>
          <w:lang w:val="en-US"/>
        </w:rPr>
        <w:t xml:space="preserve">Figure S4. </w:t>
      </w:r>
      <w:r w:rsidRPr="00AA5E62">
        <w:rPr>
          <w:rFonts w:ascii="Times New Roman" w:hAnsi="Times New Roman" w:cs="Times New Roman"/>
          <w:sz w:val="24"/>
          <w:szCs w:val="24"/>
          <w:lang w:val="en-US"/>
        </w:rPr>
        <w:t>Monthly mean</w:t>
      </w:r>
      <w:r>
        <w:rPr>
          <w:rFonts w:ascii="Times New Roman" w:hAnsi="Times New Roman" w:cs="Times New Roman"/>
          <w:sz w:val="24"/>
          <w:szCs w:val="24"/>
          <w:lang w:val="en-US"/>
        </w:rPr>
        <w:t xml:space="preserve"> water table level and </w:t>
      </w:r>
      <w:r w:rsidRPr="00AA5E62">
        <w:rPr>
          <w:rFonts w:ascii="Times New Roman" w:hAnsi="Times New Roman" w:cs="Times New Roman"/>
          <w:sz w:val="24"/>
          <w:szCs w:val="24"/>
          <w:lang w:val="en-US"/>
        </w:rPr>
        <w:t>soil temperature at the Intact, moderately (</w:t>
      </w:r>
      <w:proofErr w:type="spellStart"/>
      <w:r w:rsidRPr="00AA5E62">
        <w:rPr>
          <w:rFonts w:ascii="Times New Roman" w:hAnsi="Times New Roman" w:cs="Times New Roman"/>
          <w:sz w:val="24"/>
          <w:szCs w:val="24"/>
          <w:lang w:val="en-US"/>
        </w:rPr>
        <w:t>mDeg</w:t>
      </w:r>
      <w:proofErr w:type="spellEnd"/>
      <w:r w:rsidRPr="00AA5E62">
        <w:rPr>
          <w:rFonts w:ascii="Times New Roman" w:hAnsi="Times New Roman" w:cs="Times New Roman"/>
          <w:sz w:val="24"/>
          <w:szCs w:val="24"/>
          <w:lang w:val="en-US"/>
        </w:rPr>
        <w:t xml:space="preserve">) and </w:t>
      </w:r>
      <w:r w:rsidR="002054B0" w:rsidRPr="00AA5E62">
        <w:rPr>
          <w:rFonts w:ascii="Times New Roman" w:hAnsi="Times New Roman" w:cs="Times New Roman"/>
          <w:sz w:val="24"/>
          <w:szCs w:val="24"/>
          <w:lang w:val="en-US"/>
        </w:rPr>
        <w:t>h</w:t>
      </w:r>
      <w:r w:rsidR="002054B0">
        <w:rPr>
          <w:rFonts w:ascii="Times New Roman" w:hAnsi="Times New Roman" w:cs="Times New Roman"/>
          <w:sz w:val="24"/>
          <w:szCs w:val="24"/>
          <w:lang w:val="en-US"/>
        </w:rPr>
        <w:t>eavily</w:t>
      </w:r>
      <w:r w:rsidR="002054B0" w:rsidRPr="00AA5E62">
        <w:rPr>
          <w:rFonts w:ascii="Times New Roman" w:hAnsi="Times New Roman" w:cs="Times New Roman"/>
          <w:sz w:val="24"/>
          <w:szCs w:val="24"/>
          <w:lang w:val="en-US"/>
        </w:rPr>
        <w:t xml:space="preserve"> </w:t>
      </w:r>
      <w:r w:rsidRPr="00AA5E62">
        <w:rPr>
          <w:rFonts w:ascii="Times New Roman" w:hAnsi="Times New Roman" w:cs="Times New Roman"/>
          <w:sz w:val="24"/>
          <w:szCs w:val="24"/>
          <w:lang w:val="en-US"/>
        </w:rPr>
        <w:t>(</w:t>
      </w:r>
      <w:proofErr w:type="spellStart"/>
      <w:r w:rsidRPr="00AA5E62">
        <w:rPr>
          <w:rFonts w:ascii="Times New Roman" w:hAnsi="Times New Roman" w:cs="Times New Roman"/>
          <w:sz w:val="24"/>
          <w:szCs w:val="24"/>
          <w:lang w:val="en-US"/>
        </w:rPr>
        <w:t>hDeg</w:t>
      </w:r>
      <w:proofErr w:type="spellEnd"/>
      <w:r w:rsidRPr="00AA5E62">
        <w:rPr>
          <w:rFonts w:ascii="Times New Roman" w:hAnsi="Times New Roman" w:cs="Times New Roman"/>
          <w:sz w:val="24"/>
          <w:szCs w:val="24"/>
          <w:lang w:val="en-US"/>
        </w:rPr>
        <w:t xml:space="preserve">) degraded sites. Error bars are </w:t>
      </w:r>
      <w:r w:rsidR="002054B0">
        <w:rPr>
          <w:rFonts w:ascii="Times New Roman" w:hAnsi="Times New Roman" w:cs="Times New Roman"/>
          <w:sz w:val="24"/>
          <w:szCs w:val="24"/>
          <w:lang w:val="en-US"/>
        </w:rPr>
        <w:t>standard error.</w:t>
      </w:r>
    </w:p>
    <w:p w14:paraId="65914290" w14:textId="36A594C2" w:rsidR="00B04216" w:rsidRDefault="00B04216">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4FF8DC0" w14:textId="77777777" w:rsidR="00992AE5" w:rsidRDefault="00992AE5" w:rsidP="00992AE5">
      <w:pPr>
        <w:rPr>
          <w:rFonts w:ascii="Times New Roman" w:hAnsi="Times New Roman" w:cs="Times New Roman"/>
          <w:sz w:val="24"/>
          <w:szCs w:val="24"/>
          <w:lang w:val="en-US"/>
        </w:rPr>
      </w:pPr>
    </w:p>
    <w:p w14:paraId="4AEDDC2F" w14:textId="77777777" w:rsidR="00992AE5" w:rsidRDefault="00992AE5" w:rsidP="00992AE5">
      <w:pPr>
        <w:autoSpaceDE w:val="0"/>
        <w:autoSpaceDN w:val="0"/>
        <w:adjustRightInd w:val="0"/>
        <w:spacing w:after="0" w:line="480" w:lineRule="auto"/>
        <w:jc w:val="both"/>
        <w:rPr>
          <w:rFonts w:ascii="Times New Roman" w:hAnsi="Times New Roman" w:cs="Times New Roman"/>
          <w:sz w:val="24"/>
          <w:szCs w:val="24"/>
          <w:lang w:val="en-US"/>
        </w:rPr>
      </w:pPr>
      <w:r w:rsidRPr="00CE5583">
        <w:rPr>
          <w:noProof/>
          <w:lang w:val="en-IN" w:eastAsia="en-IN"/>
        </w:rPr>
        <w:drawing>
          <wp:inline distT="0" distB="0" distL="0" distR="0" wp14:anchorId="7C57F12E" wp14:editId="54CC7848">
            <wp:extent cx="3638550" cy="2552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38550" cy="2552700"/>
                    </a:xfrm>
                    <a:prstGeom prst="rect">
                      <a:avLst/>
                    </a:prstGeom>
                  </pic:spPr>
                </pic:pic>
              </a:graphicData>
            </a:graphic>
          </wp:inline>
        </w:drawing>
      </w:r>
    </w:p>
    <w:p w14:paraId="2224E452" w14:textId="6CF4641E" w:rsidR="00992AE5" w:rsidRPr="00D8320B" w:rsidRDefault="00992AE5" w:rsidP="002054B0">
      <w:pPr>
        <w:autoSpaceDE w:val="0"/>
        <w:autoSpaceDN w:val="0"/>
        <w:adjustRightInd w:val="0"/>
        <w:spacing w:after="0" w:line="240" w:lineRule="auto"/>
        <w:jc w:val="both"/>
        <w:rPr>
          <w:rFonts w:ascii="Times New Roman" w:hAnsi="Times New Roman" w:cs="Times New Roman"/>
          <w:sz w:val="24"/>
          <w:szCs w:val="24"/>
          <w:lang w:val="en-US"/>
        </w:rPr>
      </w:pPr>
      <w:r w:rsidRPr="00A96680">
        <w:rPr>
          <w:rFonts w:ascii="Times New Roman" w:hAnsi="Times New Roman" w:cs="Times New Roman"/>
          <w:sz w:val="24"/>
          <w:szCs w:val="24"/>
          <w:lang w:val="en-US"/>
        </w:rPr>
        <w:t>Fig</w:t>
      </w:r>
      <w:r>
        <w:rPr>
          <w:rFonts w:ascii="Times New Roman" w:hAnsi="Times New Roman" w:cs="Times New Roman"/>
          <w:sz w:val="24"/>
          <w:szCs w:val="24"/>
          <w:lang w:val="en-US"/>
        </w:rPr>
        <w:t>ure S5.</w:t>
      </w:r>
      <w:r w:rsidRPr="00A96680">
        <w:rPr>
          <w:rFonts w:ascii="Times New Roman" w:hAnsi="Times New Roman" w:cs="Times New Roman"/>
          <w:sz w:val="24"/>
          <w:szCs w:val="24"/>
          <w:lang w:val="en-US"/>
        </w:rPr>
        <w:t xml:space="preserve">  Relationship between </w:t>
      </w:r>
      <w:r w:rsidRPr="00A96680">
        <w:rPr>
          <w:rFonts w:ascii="Times New Roman" w:hAnsi="Times New Roman" w:cs="Times New Roman"/>
          <w:i/>
          <w:iCs/>
          <w:sz w:val="24"/>
          <w:szCs w:val="24"/>
          <w:lang w:val="en-US"/>
        </w:rPr>
        <w:t xml:space="preserve">M. </w:t>
      </w:r>
      <w:proofErr w:type="spellStart"/>
      <w:r w:rsidRPr="00A96680">
        <w:rPr>
          <w:rFonts w:ascii="Times New Roman" w:hAnsi="Times New Roman" w:cs="Times New Roman"/>
          <w:i/>
          <w:iCs/>
          <w:sz w:val="24"/>
          <w:szCs w:val="24"/>
          <w:lang w:val="en-US"/>
        </w:rPr>
        <w:t>flexuosa</w:t>
      </w:r>
      <w:proofErr w:type="spellEnd"/>
      <w:r w:rsidRPr="00A96680">
        <w:rPr>
          <w:rFonts w:ascii="Times New Roman" w:hAnsi="Times New Roman" w:cs="Times New Roman"/>
          <w:sz w:val="24"/>
          <w:szCs w:val="24"/>
          <w:lang w:val="en-US"/>
        </w:rPr>
        <w:t xml:space="preserve"> male: female ratio and </w:t>
      </w:r>
      <w:r w:rsidRPr="00A96680">
        <w:rPr>
          <w:rFonts w:ascii="Times New Roman" w:hAnsi="Times New Roman" w:cs="Times New Roman"/>
          <w:i/>
          <w:iCs/>
          <w:sz w:val="24"/>
          <w:szCs w:val="24"/>
          <w:lang w:val="en-US"/>
        </w:rPr>
        <w:t xml:space="preserve">M. </w:t>
      </w:r>
      <w:proofErr w:type="spellStart"/>
      <w:r w:rsidRPr="00A96680">
        <w:rPr>
          <w:rFonts w:ascii="Times New Roman" w:hAnsi="Times New Roman" w:cs="Times New Roman"/>
          <w:i/>
          <w:iCs/>
          <w:sz w:val="24"/>
          <w:szCs w:val="24"/>
          <w:lang w:val="en-US"/>
        </w:rPr>
        <w:t>flexuosa</w:t>
      </w:r>
      <w:proofErr w:type="spellEnd"/>
      <w:r w:rsidRPr="00A96680">
        <w:rPr>
          <w:rFonts w:ascii="Times New Roman" w:hAnsi="Times New Roman" w:cs="Times New Roman"/>
          <w:sz w:val="24"/>
          <w:szCs w:val="24"/>
          <w:lang w:val="en-US"/>
        </w:rPr>
        <w:t xml:space="preserve"> density in palm swamps stands of the Peruvian Amazon. The figure is based on the </w:t>
      </w:r>
      <w:r w:rsidRPr="00AF1A60">
        <w:rPr>
          <w:rFonts w:ascii="Times New Roman" w:hAnsi="Times New Roman" w:cs="Times New Roman"/>
          <w:sz w:val="24"/>
          <w:szCs w:val="24"/>
          <w:lang w:val="en-US"/>
        </w:rPr>
        <w:t>data by Horn et al. [13].</w:t>
      </w:r>
      <w:r w:rsidRPr="00A96680">
        <w:rPr>
          <w:rFonts w:ascii="Times New Roman" w:hAnsi="Times New Roman" w:cs="Times New Roman"/>
          <w:sz w:val="24"/>
          <w:szCs w:val="24"/>
          <w:lang w:val="en-US"/>
        </w:rPr>
        <w:t xml:space="preserve"> Seedling (&lt; 1 m in height), juveniles (1−3 m in height) and adults (&gt; 3 m in height).</w:t>
      </w:r>
    </w:p>
    <w:p w14:paraId="0948A7A1" w14:textId="15F2AF62" w:rsidR="007052E8" w:rsidRPr="006A568A" w:rsidRDefault="007052E8" w:rsidP="002054B0">
      <w:pPr>
        <w:spacing w:line="240" w:lineRule="auto"/>
        <w:jc w:val="both"/>
        <w:rPr>
          <w:rFonts w:ascii="Times New Roman" w:hAnsi="Times New Roman" w:cs="Times New Roman"/>
          <w:sz w:val="24"/>
          <w:szCs w:val="24"/>
          <w:lang w:val="en-US"/>
        </w:rPr>
      </w:pPr>
    </w:p>
    <w:sectPr w:rsidR="007052E8" w:rsidRPr="006A568A" w:rsidSect="000255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A79"/>
    <w:rsid w:val="0002554D"/>
    <w:rsid w:val="000A2342"/>
    <w:rsid w:val="00160D45"/>
    <w:rsid w:val="001F503B"/>
    <w:rsid w:val="002054B0"/>
    <w:rsid w:val="0024551B"/>
    <w:rsid w:val="00275BFB"/>
    <w:rsid w:val="003E3B5D"/>
    <w:rsid w:val="00413423"/>
    <w:rsid w:val="00483723"/>
    <w:rsid w:val="004D6F00"/>
    <w:rsid w:val="004F5F38"/>
    <w:rsid w:val="005320C1"/>
    <w:rsid w:val="00633CEE"/>
    <w:rsid w:val="006614D4"/>
    <w:rsid w:val="00684CDD"/>
    <w:rsid w:val="006A568A"/>
    <w:rsid w:val="007052E8"/>
    <w:rsid w:val="00745712"/>
    <w:rsid w:val="00775EBA"/>
    <w:rsid w:val="00791E53"/>
    <w:rsid w:val="008365C7"/>
    <w:rsid w:val="008740DE"/>
    <w:rsid w:val="00886231"/>
    <w:rsid w:val="008E47CA"/>
    <w:rsid w:val="00914FA7"/>
    <w:rsid w:val="00992AE5"/>
    <w:rsid w:val="00AB5A18"/>
    <w:rsid w:val="00AD6935"/>
    <w:rsid w:val="00AF1A60"/>
    <w:rsid w:val="00B04216"/>
    <w:rsid w:val="00C25998"/>
    <w:rsid w:val="00C66235"/>
    <w:rsid w:val="00CA6BF6"/>
    <w:rsid w:val="00CE5A79"/>
    <w:rsid w:val="00CF14EE"/>
    <w:rsid w:val="00D517B9"/>
    <w:rsid w:val="00DE61E1"/>
    <w:rsid w:val="00E60A9F"/>
    <w:rsid w:val="00E76402"/>
    <w:rsid w:val="00EC3105"/>
    <w:rsid w:val="00ED4F41"/>
    <w:rsid w:val="00F138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17098"/>
  <w15:chartTrackingRefBased/>
  <w15:docId w15:val="{CB71ED01-DE7D-411D-9A0E-F7EEAE778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A79"/>
    <w:rPr>
      <w:rFonts w:eastAsiaTheme="minorEastAsia"/>
      <w:lang w:val="es-PE" w:eastAsia="es-P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E5A79"/>
    <w:rPr>
      <w:sz w:val="16"/>
      <w:szCs w:val="16"/>
    </w:rPr>
  </w:style>
  <w:style w:type="paragraph" w:styleId="CommentText">
    <w:name w:val="annotation text"/>
    <w:basedOn w:val="Normal"/>
    <w:link w:val="CommentTextChar"/>
    <w:uiPriority w:val="99"/>
    <w:unhideWhenUsed/>
    <w:rsid w:val="00CE5A79"/>
    <w:pPr>
      <w:spacing w:line="240" w:lineRule="auto"/>
    </w:pPr>
    <w:rPr>
      <w:sz w:val="20"/>
      <w:szCs w:val="20"/>
    </w:rPr>
  </w:style>
  <w:style w:type="character" w:customStyle="1" w:styleId="CommentTextChar">
    <w:name w:val="Comment Text Char"/>
    <w:basedOn w:val="DefaultParagraphFont"/>
    <w:link w:val="CommentText"/>
    <w:uiPriority w:val="99"/>
    <w:rsid w:val="00CE5A79"/>
    <w:rPr>
      <w:rFonts w:eastAsiaTheme="minorEastAsia"/>
      <w:sz w:val="20"/>
      <w:szCs w:val="20"/>
      <w:lang w:val="es-PE" w:eastAsia="es-PE"/>
    </w:rPr>
  </w:style>
  <w:style w:type="character" w:styleId="LineNumber">
    <w:name w:val="line number"/>
    <w:basedOn w:val="DefaultParagraphFont"/>
    <w:uiPriority w:val="99"/>
    <w:semiHidden/>
    <w:unhideWhenUsed/>
    <w:rsid w:val="00CE5A79"/>
  </w:style>
  <w:style w:type="paragraph" w:styleId="BalloonText">
    <w:name w:val="Balloon Text"/>
    <w:basedOn w:val="Normal"/>
    <w:link w:val="BalloonTextChar"/>
    <w:uiPriority w:val="99"/>
    <w:semiHidden/>
    <w:unhideWhenUsed/>
    <w:rsid w:val="00CE5A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A79"/>
    <w:rPr>
      <w:rFonts w:ascii="Segoe UI" w:eastAsiaTheme="minorEastAsia" w:hAnsi="Segoe UI" w:cs="Segoe UI"/>
      <w:sz w:val="18"/>
      <w:szCs w:val="18"/>
      <w:lang w:val="es-PE" w:eastAsia="es-PE"/>
    </w:rPr>
  </w:style>
  <w:style w:type="paragraph" w:styleId="CommentSubject">
    <w:name w:val="annotation subject"/>
    <w:basedOn w:val="CommentText"/>
    <w:next w:val="CommentText"/>
    <w:link w:val="CommentSubjectChar"/>
    <w:uiPriority w:val="99"/>
    <w:semiHidden/>
    <w:unhideWhenUsed/>
    <w:rsid w:val="00775EBA"/>
    <w:rPr>
      <w:b/>
      <w:bCs/>
    </w:rPr>
  </w:style>
  <w:style w:type="character" w:customStyle="1" w:styleId="CommentSubjectChar">
    <w:name w:val="Comment Subject Char"/>
    <w:basedOn w:val="CommentTextChar"/>
    <w:link w:val="CommentSubject"/>
    <w:uiPriority w:val="99"/>
    <w:semiHidden/>
    <w:rsid w:val="00775EBA"/>
    <w:rPr>
      <w:rFonts w:eastAsiaTheme="minorEastAsia"/>
      <w:b/>
      <w:bCs/>
      <w:sz w:val="20"/>
      <w:szCs w:val="20"/>
      <w:lang w:val="es-PE" w:eastAsia="es-PE"/>
    </w:rPr>
  </w:style>
  <w:style w:type="paragraph" w:styleId="Revision">
    <w:name w:val="Revision"/>
    <w:hidden/>
    <w:uiPriority w:val="99"/>
    <w:semiHidden/>
    <w:rsid w:val="00914FA7"/>
    <w:pPr>
      <w:spacing w:after="0" w:line="240" w:lineRule="auto"/>
    </w:pPr>
    <w:rPr>
      <w:rFonts w:eastAsiaTheme="minorEastAsia"/>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Kristell Hergoualc'h</dc:creator>
  <cp:keywords/>
  <dc:description/>
  <cp:lastModifiedBy>Maria Flora V.</cp:lastModifiedBy>
  <cp:revision>6</cp:revision>
  <dcterms:created xsi:type="dcterms:W3CDTF">2021-08-22T14:46:00Z</dcterms:created>
  <dcterms:modified xsi:type="dcterms:W3CDTF">2021-10-23T15:56:00Z</dcterms:modified>
</cp:coreProperties>
</file>