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739" w:rsidRPr="00FB2C6F" w:rsidRDefault="00DC4E93" w:rsidP="00300739">
      <w:pPr>
        <w:rPr>
          <w:sz w:val="22"/>
          <w:szCs w:val="22"/>
        </w:rPr>
      </w:pPr>
      <w:r>
        <w:rPr>
          <w:rFonts w:ascii="Calibri" w:hAnsi="Calibri"/>
          <w:b/>
          <w:sz w:val="22"/>
          <w:szCs w:val="24"/>
        </w:rPr>
        <w:t xml:space="preserve">Additional file 2: </w:t>
      </w:r>
      <w:r w:rsidR="005F18C7">
        <w:rPr>
          <w:rFonts w:ascii="Calibri" w:hAnsi="Calibri"/>
          <w:b/>
          <w:sz w:val="22"/>
          <w:szCs w:val="24"/>
        </w:rPr>
        <w:t>table S2.</w:t>
      </w:r>
      <w:r w:rsidR="00300739" w:rsidRPr="00FB2C6F">
        <w:rPr>
          <w:rFonts w:ascii="Calibri" w:hAnsi="Calibri"/>
          <w:b/>
          <w:sz w:val="22"/>
          <w:szCs w:val="22"/>
        </w:rPr>
        <w:t xml:space="preserve"> Analysis of EU Regulation 726/2004</w:t>
      </w:r>
    </w:p>
    <w:p w:rsidR="00300739" w:rsidRDefault="00300739"/>
    <w:tbl>
      <w:tblPr>
        <w:tblpPr w:leftFromText="180" w:rightFromText="180" w:horzAnchor="margin" w:tblpY="5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10649"/>
      </w:tblGrid>
      <w:tr w:rsidR="00EB4173" w:rsidTr="00EA4CD9">
        <w:tc>
          <w:tcPr>
            <w:tcW w:w="31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6E6"/>
            <w:tcMar>
              <w:left w:w="108" w:type="dxa"/>
              <w:right w:w="108" w:type="dxa"/>
            </w:tcMar>
          </w:tcPr>
          <w:p w:rsidR="00EB4173" w:rsidRDefault="00EB4173" w:rsidP="00EA4CD9">
            <w:pPr>
              <w:adjustRightInd/>
              <w:jc w:val="both"/>
              <w:rPr>
                <w:rFonts w:ascii="Calibri" w:hAnsi="Calibri"/>
                <w:b/>
                <w:sz w:val="22"/>
                <w:szCs w:val="24"/>
              </w:rPr>
            </w:pPr>
            <w:r>
              <w:rPr>
                <w:rFonts w:ascii="Calibri" w:hAnsi="Calibri"/>
                <w:b/>
                <w:sz w:val="22"/>
                <w:szCs w:val="24"/>
              </w:rPr>
              <w:t>Issue</w:t>
            </w:r>
          </w:p>
        </w:tc>
        <w:tc>
          <w:tcPr>
            <w:tcW w:w="10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E6E6E6"/>
            <w:tcMar>
              <w:left w:w="108" w:type="dxa"/>
              <w:right w:w="108" w:type="dxa"/>
            </w:tcMar>
          </w:tcPr>
          <w:p w:rsidR="00EB4173" w:rsidRDefault="00EB4173" w:rsidP="00EA4CD9">
            <w:pPr>
              <w:adjustRightInd/>
              <w:jc w:val="both"/>
              <w:rPr>
                <w:rFonts w:ascii="Calibri" w:hAnsi="Calibri"/>
                <w:b/>
                <w:sz w:val="22"/>
                <w:szCs w:val="24"/>
              </w:rPr>
            </w:pPr>
            <w:r>
              <w:rPr>
                <w:rFonts w:ascii="Calibri" w:hAnsi="Calibri"/>
                <w:b/>
                <w:sz w:val="22"/>
                <w:szCs w:val="24"/>
              </w:rPr>
              <w:t>Description</w:t>
            </w:r>
          </w:p>
        </w:tc>
      </w:tr>
      <w:tr w:rsidR="00F10A6F" w:rsidRPr="00CA4628" w:rsidTr="00EA4CD9">
        <w:tc>
          <w:tcPr>
            <w:tcW w:w="31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F10A6F" w:rsidRDefault="00131046" w:rsidP="00131046">
            <w:pPr>
              <w:adjustRightInd/>
              <w:rPr>
                <w:rFonts w:ascii="Calibri" w:hAnsi="Calibri"/>
                <w:sz w:val="22"/>
                <w:szCs w:val="24"/>
              </w:rPr>
            </w:pPr>
            <w:r>
              <w:rPr>
                <w:rFonts w:ascii="Calibri" w:hAnsi="Calibri"/>
                <w:sz w:val="22"/>
                <w:szCs w:val="24"/>
              </w:rPr>
              <w:t xml:space="preserve">Background and objectives </w:t>
            </w:r>
          </w:p>
        </w:tc>
        <w:tc>
          <w:tcPr>
            <w:tcW w:w="10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F10A6F" w:rsidRDefault="00F10A6F" w:rsidP="00F10A6F">
            <w:pPr>
              <w:adjustRightInd/>
              <w:spacing w:after="120"/>
              <w:jc w:val="both"/>
              <w:rPr>
                <w:rFonts w:ascii="Calibri" w:hAnsi="Calibri"/>
                <w:sz w:val="22"/>
                <w:szCs w:val="24"/>
              </w:rPr>
            </w:pPr>
            <w:r>
              <w:rPr>
                <w:rFonts w:ascii="Calibri" w:hAnsi="Calibri"/>
                <w:sz w:val="22"/>
                <w:szCs w:val="24"/>
              </w:rPr>
              <w:t xml:space="preserve">Regulation 726/2004 </w:t>
            </w:r>
            <w:r w:rsidR="00716061">
              <w:rPr>
                <w:rFonts w:ascii="Calibri" w:hAnsi="Calibri"/>
                <w:sz w:val="22"/>
                <w:szCs w:val="24"/>
              </w:rPr>
              <w:t>provides</w:t>
            </w:r>
            <w:r>
              <w:rPr>
                <w:rFonts w:ascii="Calibri" w:hAnsi="Calibri"/>
                <w:sz w:val="22"/>
                <w:szCs w:val="24"/>
              </w:rPr>
              <w:t xml:space="preserve"> a centralised (as opposed to a Member State </w:t>
            </w:r>
            <w:r w:rsidR="00716061">
              <w:rPr>
                <w:rFonts w:ascii="Calibri" w:hAnsi="Calibri"/>
                <w:sz w:val="22"/>
                <w:szCs w:val="24"/>
              </w:rPr>
              <w:t>led</w:t>
            </w:r>
            <w:r>
              <w:rPr>
                <w:rFonts w:ascii="Calibri" w:hAnsi="Calibri"/>
                <w:sz w:val="22"/>
                <w:szCs w:val="24"/>
              </w:rPr>
              <w:t>) procedure for authorising medicinal products</w:t>
            </w:r>
            <w:r w:rsidR="00604F4C">
              <w:rPr>
                <w:rFonts w:ascii="Calibri" w:hAnsi="Calibri"/>
                <w:sz w:val="22"/>
                <w:szCs w:val="24"/>
              </w:rPr>
              <w:t xml:space="preserve"> [7</w:t>
            </w:r>
            <w:r>
              <w:rPr>
                <w:rFonts w:ascii="Calibri" w:hAnsi="Calibri"/>
                <w:sz w:val="22"/>
                <w:szCs w:val="24"/>
              </w:rPr>
              <w:t>]</w:t>
            </w:r>
            <w:r w:rsidR="00604F4C">
              <w:rPr>
                <w:rFonts w:ascii="Calibri" w:hAnsi="Calibri"/>
                <w:sz w:val="22"/>
                <w:szCs w:val="24"/>
              </w:rPr>
              <w:t>.</w:t>
            </w:r>
            <w:r w:rsidR="00716061">
              <w:rPr>
                <w:rFonts w:ascii="Calibri" w:hAnsi="Calibri"/>
                <w:sz w:val="22"/>
                <w:szCs w:val="24"/>
              </w:rPr>
              <w:t xml:space="preserve"> </w:t>
            </w:r>
            <w:r>
              <w:rPr>
                <w:rFonts w:ascii="Calibri" w:hAnsi="Calibri"/>
                <w:sz w:val="22"/>
                <w:szCs w:val="24"/>
              </w:rPr>
              <w:t xml:space="preserve">This </w:t>
            </w:r>
            <w:r w:rsidRPr="00F10A6F">
              <w:rPr>
                <w:rFonts w:ascii="Calibri" w:hAnsi="Calibri"/>
                <w:sz w:val="22"/>
                <w:szCs w:val="24"/>
              </w:rPr>
              <w:t>allows applicants to obtain a marketing authorisation</w:t>
            </w:r>
            <w:r>
              <w:rPr>
                <w:rFonts w:ascii="Calibri" w:hAnsi="Calibri"/>
                <w:sz w:val="22"/>
                <w:szCs w:val="24"/>
              </w:rPr>
              <w:t xml:space="preserve"> from the EMA (assessed by</w:t>
            </w:r>
            <w:r w:rsidRPr="00F10A6F">
              <w:rPr>
                <w:rFonts w:ascii="Calibri" w:hAnsi="Calibri"/>
                <w:sz w:val="22"/>
                <w:szCs w:val="24"/>
              </w:rPr>
              <w:t xml:space="preserve"> the Committee for Medicinal Products for Human Use (CHMP)</w:t>
            </w:r>
            <w:r>
              <w:rPr>
                <w:rFonts w:ascii="Calibri" w:hAnsi="Calibri"/>
                <w:sz w:val="22"/>
                <w:szCs w:val="24"/>
              </w:rPr>
              <w:t xml:space="preserve">) </w:t>
            </w:r>
            <w:r w:rsidRPr="00F10A6F">
              <w:rPr>
                <w:rFonts w:ascii="Calibri" w:hAnsi="Calibri"/>
                <w:sz w:val="22"/>
                <w:szCs w:val="24"/>
              </w:rPr>
              <w:t>that is valid throughout</w:t>
            </w:r>
            <w:r>
              <w:rPr>
                <w:rFonts w:ascii="Calibri" w:hAnsi="Calibri"/>
                <w:sz w:val="22"/>
                <w:szCs w:val="24"/>
              </w:rPr>
              <w:t xml:space="preserve"> the EU and is a compulsory route for </w:t>
            </w:r>
            <w:r w:rsidRPr="00F10A6F">
              <w:rPr>
                <w:rFonts w:ascii="Calibri" w:hAnsi="Calibri"/>
                <w:sz w:val="22"/>
                <w:szCs w:val="24"/>
              </w:rPr>
              <w:t xml:space="preserve">orphan medicinal products </w:t>
            </w:r>
            <w:r>
              <w:rPr>
                <w:rFonts w:ascii="Calibri" w:hAnsi="Calibri"/>
                <w:sz w:val="22"/>
                <w:szCs w:val="24"/>
              </w:rPr>
              <w:t>which are the focus of this article</w:t>
            </w:r>
            <w:r w:rsidR="00604F4C">
              <w:rPr>
                <w:rFonts w:ascii="Calibri" w:hAnsi="Calibri"/>
                <w:sz w:val="22"/>
                <w:szCs w:val="24"/>
              </w:rPr>
              <w:t xml:space="preserve"> [7</w:t>
            </w:r>
            <w:r>
              <w:rPr>
                <w:rFonts w:ascii="Calibri" w:hAnsi="Calibri"/>
                <w:sz w:val="22"/>
                <w:szCs w:val="24"/>
              </w:rPr>
              <w:t>]</w:t>
            </w:r>
            <w:r w:rsidR="00604F4C">
              <w:rPr>
                <w:rFonts w:ascii="Calibri" w:hAnsi="Calibri"/>
                <w:sz w:val="22"/>
                <w:szCs w:val="24"/>
              </w:rPr>
              <w:t>.</w:t>
            </w:r>
            <w:r w:rsidR="00716061">
              <w:rPr>
                <w:rFonts w:ascii="Calibri" w:hAnsi="Calibri"/>
                <w:sz w:val="22"/>
                <w:szCs w:val="24"/>
              </w:rPr>
              <w:t xml:space="preserve"> </w:t>
            </w:r>
            <w:r>
              <w:rPr>
                <w:rFonts w:ascii="Calibri" w:hAnsi="Calibri"/>
                <w:sz w:val="22"/>
                <w:szCs w:val="24"/>
              </w:rPr>
              <w:t>Article 83 of the Regulation provides an exemption from the marketing authorisation requirement on a compassionate use basis.</w:t>
            </w:r>
          </w:p>
          <w:p w:rsidR="00206A7A" w:rsidRDefault="00206A7A" w:rsidP="00206A7A">
            <w:pPr>
              <w:adjustRightInd/>
              <w:spacing w:after="120"/>
              <w:jc w:val="both"/>
              <w:rPr>
                <w:rFonts w:ascii="Calibri" w:hAnsi="Calibri"/>
                <w:sz w:val="22"/>
                <w:szCs w:val="24"/>
              </w:rPr>
            </w:pPr>
            <w:r>
              <w:rPr>
                <w:rFonts w:ascii="Calibri" w:hAnsi="Calibri"/>
                <w:sz w:val="22"/>
                <w:szCs w:val="24"/>
              </w:rPr>
              <w:t>The objectives of Article 83 are to “</w:t>
            </w:r>
            <w:r w:rsidRPr="005977D0">
              <w:rPr>
                <w:rFonts w:ascii="Calibri" w:hAnsi="Calibri"/>
                <w:sz w:val="22"/>
                <w:szCs w:val="24"/>
              </w:rPr>
              <w:t>meet, in particular, the legitimate</w:t>
            </w:r>
            <w:r>
              <w:rPr>
                <w:rFonts w:ascii="Calibri" w:hAnsi="Calibri"/>
                <w:sz w:val="22"/>
                <w:szCs w:val="24"/>
              </w:rPr>
              <w:t xml:space="preserve"> </w:t>
            </w:r>
            <w:r w:rsidRPr="005977D0">
              <w:rPr>
                <w:rFonts w:ascii="Calibri" w:hAnsi="Calibri"/>
                <w:sz w:val="22"/>
                <w:szCs w:val="24"/>
              </w:rPr>
              <w:t>expectations of patients (…) a common approach should be followed, whenever possible, regarding</w:t>
            </w:r>
            <w:r>
              <w:rPr>
                <w:rFonts w:ascii="Calibri" w:hAnsi="Calibri"/>
                <w:sz w:val="22"/>
                <w:szCs w:val="24"/>
              </w:rPr>
              <w:t xml:space="preserve"> </w:t>
            </w:r>
            <w:r w:rsidRPr="005977D0">
              <w:rPr>
                <w:rFonts w:ascii="Calibri" w:hAnsi="Calibri"/>
                <w:sz w:val="22"/>
                <w:szCs w:val="24"/>
              </w:rPr>
              <w:t>the criteria and conditions for the compassionate use of new medicinal products under MS’</w:t>
            </w:r>
            <w:r>
              <w:rPr>
                <w:rFonts w:ascii="Calibri" w:hAnsi="Calibri"/>
                <w:sz w:val="22"/>
                <w:szCs w:val="24"/>
              </w:rPr>
              <w:t xml:space="preserve"> legislation” (</w:t>
            </w:r>
            <w:r w:rsidR="00591023">
              <w:rPr>
                <w:rFonts w:ascii="Calibri" w:hAnsi="Calibri"/>
                <w:sz w:val="22"/>
                <w:szCs w:val="24"/>
              </w:rPr>
              <w:t xml:space="preserve">Recital 33 to the Regulation). </w:t>
            </w:r>
            <w:r w:rsidR="00511DE6">
              <w:rPr>
                <w:rFonts w:ascii="Calibri" w:hAnsi="Calibri"/>
                <w:sz w:val="22"/>
                <w:szCs w:val="24"/>
              </w:rPr>
              <w:t>The EMA has elaborated that the objectives of Article 83 are to</w:t>
            </w:r>
            <w:r>
              <w:rPr>
                <w:rFonts w:ascii="Calibri" w:hAnsi="Calibri"/>
                <w:sz w:val="22"/>
                <w:szCs w:val="24"/>
              </w:rPr>
              <w:t>:</w:t>
            </w:r>
          </w:p>
          <w:p w:rsidR="00206A7A" w:rsidRDefault="00206A7A" w:rsidP="00206A7A">
            <w:pPr>
              <w:pStyle w:val="ListParagraph"/>
              <w:numPr>
                <w:ilvl w:val="0"/>
                <w:numId w:val="29"/>
              </w:numPr>
              <w:adjustRightInd/>
              <w:spacing w:after="120"/>
              <w:jc w:val="both"/>
              <w:rPr>
                <w:rFonts w:ascii="Calibri" w:hAnsi="Calibri"/>
                <w:sz w:val="22"/>
                <w:szCs w:val="24"/>
              </w:rPr>
            </w:pPr>
            <w:r w:rsidRPr="00511DE6">
              <w:rPr>
                <w:rFonts w:ascii="Calibri" w:hAnsi="Calibri"/>
                <w:b/>
                <w:sz w:val="22"/>
                <w:szCs w:val="24"/>
              </w:rPr>
              <w:t>Facilitate and improve the access</w:t>
            </w:r>
            <w:r w:rsidRPr="00206A7A">
              <w:rPr>
                <w:rFonts w:ascii="Calibri" w:hAnsi="Calibri"/>
                <w:sz w:val="22"/>
                <w:szCs w:val="24"/>
              </w:rPr>
              <w:t xml:space="preserve"> of patients in the European Union to compassionate use </w:t>
            </w:r>
            <w:r>
              <w:rPr>
                <w:rFonts w:ascii="Calibri" w:hAnsi="Calibri"/>
                <w:sz w:val="22"/>
                <w:szCs w:val="24"/>
              </w:rPr>
              <w:t>programmes;</w:t>
            </w:r>
          </w:p>
          <w:p w:rsidR="00206A7A" w:rsidRDefault="00206A7A" w:rsidP="00206A7A">
            <w:pPr>
              <w:pStyle w:val="ListParagraph"/>
              <w:numPr>
                <w:ilvl w:val="0"/>
                <w:numId w:val="29"/>
              </w:numPr>
              <w:adjustRightInd/>
              <w:spacing w:after="120"/>
              <w:jc w:val="both"/>
              <w:rPr>
                <w:rFonts w:ascii="Calibri" w:hAnsi="Calibri"/>
                <w:sz w:val="22"/>
                <w:szCs w:val="24"/>
              </w:rPr>
            </w:pPr>
            <w:r w:rsidRPr="00511DE6">
              <w:rPr>
                <w:rFonts w:ascii="Calibri" w:hAnsi="Calibri"/>
                <w:b/>
                <w:sz w:val="22"/>
                <w:szCs w:val="24"/>
              </w:rPr>
              <w:t>Favour a common approach</w:t>
            </w:r>
            <w:r w:rsidRPr="00206A7A">
              <w:rPr>
                <w:rFonts w:ascii="Calibri" w:hAnsi="Calibri"/>
                <w:sz w:val="22"/>
                <w:szCs w:val="24"/>
              </w:rPr>
              <w:t xml:space="preserve"> regarding the conditions of use, the conditions for distribution and the</w:t>
            </w:r>
            <w:r>
              <w:rPr>
                <w:rFonts w:ascii="Calibri" w:hAnsi="Calibri"/>
                <w:sz w:val="22"/>
                <w:szCs w:val="24"/>
              </w:rPr>
              <w:t xml:space="preserve"> </w:t>
            </w:r>
            <w:r w:rsidRPr="00206A7A">
              <w:rPr>
                <w:rFonts w:ascii="Calibri" w:hAnsi="Calibri"/>
                <w:sz w:val="22"/>
                <w:szCs w:val="24"/>
              </w:rPr>
              <w:t>patients targeted for the compassionate use of unau</w:t>
            </w:r>
            <w:r>
              <w:rPr>
                <w:rFonts w:ascii="Calibri" w:hAnsi="Calibri"/>
                <w:sz w:val="22"/>
                <w:szCs w:val="24"/>
              </w:rPr>
              <w:t>thorised new medicinal products; and</w:t>
            </w:r>
          </w:p>
          <w:p w:rsidR="00131046" w:rsidRPr="00131046" w:rsidRDefault="00206A7A" w:rsidP="00131046">
            <w:pPr>
              <w:pStyle w:val="ListParagraph"/>
              <w:numPr>
                <w:ilvl w:val="0"/>
                <w:numId w:val="29"/>
              </w:numPr>
              <w:adjustRightInd/>
              <w:spacing w:after="120"/>
              <w:jc w:val="both"/>
              <w:rPr>
                <w:rFonts w:ascii="Calibri" w:hAnsi="Calibri"/>
                <w:sz w:val="22"/>
                <w:szCs w:val="24"/>
              </w:rPr>
            </w:pPr>
            <w:r w:rsidRPr="00511DE6">
              <w:rPr>
                <w:rFonts w:ascii="Calibri" w:hAnsi="Calibri"/>
                <w:b/>
                <w:sz w:val="22"/>
                <w:szCs w:val="24"/>
              </w:rPr>
              <w:t>Increase transparency</w:t>
            </w:r>
            <w:r w:rsidRPr="00206A7A">
              <w:rPr>
                <w:rFonts w:ascii="Calibri" w:hAnsi="Calibri"/>
                <w:sz w:val="22"/>
                <w:szCs w:val="24"/>
              </w:rPr>
              <w:t xml:space="preserve"> between M</w:t>
            </w:r>
            <w:r w:rsidR="00511DE6">
              <w:rPr>
                <w:rFonts w:ascii="Calibri" w:hAnsi="Calibri"/>
                <w:sz w:val="22"/>
                <w:szCs w:val="24"/>
              </w:rPr>
              <w:t xml:space="preserve">ember </w:t>
            </w:r>
            <w:r w:rsidRPr="00206A7A">
              <w:rPr>
                <w:rFonts w:ascii="Calibri" w:hAnsi="Calibri"/>
                <w:sz w:val="22"/>
                <w:szCs w:val="24"/>
              </w:rPr>
              <w:t>S</w:t>
            </w:r>
            <w:r w:rsidR="00511DE6">
              <w:rPr>
                <w:rFonts w:ascii="Calibri" w:hAnsi="Calibri"/>
                <w:sz w:val="22"/>
                <w:szCs w:val="24"/>
              </w:rPr>
              <w:t>tate</w:t>
            </w:r>
            <w:r w:rsidRPr="00206A7A">
              <w:rPr>
                <w:rFonts w:ascii="Calibri" w:hAnsi="Calibri"/>
                <w:sz w:val="22"/>
                <w:szCs w:val="24"/>
              </w:rPr>
              <w:t xml:space="preserve">s in </w:t>
            </w:r>
            <w:r>
              <w:rPr>
                <w:rFonts w:ascii="Calibri" w:hAnsi="Calibri"/>
                <w:sz w:val="22"/>
                <w:szCs w:val="24"/>
              </w:rPr>
              <w:t>terms of treatment availability</w:t>
            </w:r>
            <w:r w:rsidR="00604F4C">
              <w:rPr>
                <w:rFonts w:ascii="Calibri" w:hAnsi="Calibri"/>
                <w:sz w:val="22"/>
                <w:szCs w:val="24"/>
              </w:rPr>
              <w:t xml:space="preserve"> [8</w:t>
            </w:r>
            <w:r w:rsidR="00591023">
              <w:rPr>
                <w:rFonts w:ascii="Calibri" w:hAnsi="Calibri"/>
                <w:sz w:val="22"/>
                <w:szCs w:val="24"/>
              </w:rPr>
              <w:t>]</w:t>
            </w:r>
            <w:r w:rsidR="00604F4C">
              <w:rPr>
                <w:rFonts w:ascii="Calibri" w:hAnsi="Calibri"/>
                <w:sz w:val="22"/>
                <w:szCs w:val="24"/>
              </w:rPr>
              <w:t>.</w:t>
            </w:r>
          </w:p>
        </w:tc>
      </w:tr>
      <w:tr w:rsidR="00131046" w:rsidRPr="00CA4628" w:rsidTr="00EA4CD9">
        <w:tc>
          <w:tcPr>
            <w:tcW w:w="31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131046" w:rsidRDefault="00131046" w:rsidP="00EA4CD9">
            <w:pPr>
              <w:adjustRightInd/>
              <w:rPr>
                <w:rFonts w:ascii="Calibri" w:hAnsi="Calibri"/>
                <w:sz w:val="22"/>
                <w:szCs w:val="24"/>
              </w:rPr>
            </w:pPr>
            <w:r>
              <w:rPr>
                <w:rFonts w:ascii="Calibri" w:hAnsi="Calibri"/>
                <w:sz w:val="22"/>
                <w:szCs w:val="24"/>
              </w:rPr>
              <w:t>What falls outside</w:t>
            </w:r>
          </w:p>
        </w:tc>
        <w:tc>
          <w:tcPr>
            <w:tcW w:w="10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131046" w:rsidRDefault="00131046" w:rsidP="00131046">
            <w:pPr>
              <w:adjustRightInd/>
              <w:spacing w:after="120"/>
              <w:jc w:val="both"/>
              <w:rPr>
                <w:rFonts w:ascii="Calibri" w:hAnsi="Calibri"/>
                <w:sz w:val="22"/>
                <w:szCs w:val="24"/>
              </w:rPr>
            </w:pPr>
            <w:r>
              <w:rPr>
                <w:rFonts w:ascii="Calibri" w:hAnsi="Calibri"/>
                <w:sz w:val="22"/>
                <w:szCs w:val="24"/>
              </w:rPr>
              <w:t>The following fall outside the scope of the Regulation:</w:t>
            </w:r>
          </w:p>
          <w:p w:rsidR="00131046" w:rsidRDefault="00131046" w:rsidP="00131046">
            <w:pPr>
              <w:pStyle w:val="ListParagraph"/>
              <w:numPr>
                <w:ilvl w:val="0"/>
                <w:numId w:val="30"/>
              </w:numPr>
              <w:adjustRightInd/>
              <w:spacing w:after="120"/>
              <w:jc w:val="both"/>
              <w:rPr>
                <w:rFonts w:ascii="Calibri" w:hAnsi="Calibri"/>
                <w:sz w:val="22"/>
                <w:szCs w:val="24"/>
              </w:rPr>
            </w:pPr>
            <w:r w:rsidRPr="00131046">
              <w:rPr>
                <w:rFonts w:ascii="Calibri" w:hAnsi="Calibri"/>
                <w:sz w:val="22"/>
                <w:szCs w:val="24"/>
              </w:rPr>
              <w:t>Medicinal products which are not eligible</w:t>
            </w:r>
            <w:r>
              <w:rPr>
                <w:rFonts w:ascii="Calibri" w:hAnsi="Calibri"/>
                <w:sz w:val="22"/>
                <w:szCs w:val="24"/>
              </w:rPr>
              <w:t xml:space="preserve"> for the centralised procedure;</w:t>
            </w:r>
          </w:p>
          <w:p w:rsidR="00131046" w:rsidRDefault="00131046" w:rsidP="00131046">
            <w:pPr>
              <w:pStyle w:val="ListParagraph"/>
              <w:numPr>
                <w:ilvl w:val="0"/>
                <w:numId w:val="30"/>
              </w:numPr>
              <w:adjustRightInd/>
              <w:spacing w:after="120"/>
              <w:jc w:val="both"/>
              <w:rPr>
                <w:rFonts w:ascii="Calibri" w:hAnsi="Calibri"/>
                <w:sz w:val="22"/>
                <w:szCs w:val="24"/>
              </w:rPr>
            </w:pPr>
            <w:r w:rsidRPr="00131046">
              <w:rPr>
                <w:rFonts w:ascii="Calibri" w:hAnsi="Calibri"/>
                <w:sz w:val="22"/>
                <w:szCs w:val="24"/>
              </w:rPr>
              <w:t xml:space="preserve">Compassionate use on a named patient basis (as </w:t>
            </w:r>
            <w:r w:rsidR="00716061">
              <w:rPr>
                <w:rFonts w:ascii="Calibri" w:hAnsi="Calibri"/>
                <w:sz w:val="22"/>
                <w:szCs w:val="24"/>
              </w:rPr>
              <w:t>provided for</w:t>
            </w:r>
            <w:r w:rsidRPr="00131046">
              <w:rPr>
                <w:rFonts w:ascii="Calibri" w:hAnsi="Calibri"/>
                <w:sz w:val="22"/>
                <w:szCs w:val="24"/>
              </w:rPr>
              <w:t xml:space="preserve"> in Artic</w:t>
            </w:r>
            <w:r>
              <w:rPr>
                <w:rFonts w:ascii="Calibri" w:hAnsi="Calibri"/>
                <w:sz w:val="22"/>
                <w:szCs w:val="24"/>
              </w:rPr>
              <w:t>le 5 of Directive 2001/83/EC); and</w:t>
            </w:r>
          </w:p>
          <w:p w:rsidR="00131046" w:rsidRPr="00131046" w:rsidRDefault="00131046" w:rsidP="00604F4C">
            <w:pPr>
              <w:pStyle w:val="ListParagraph"/>
              <w:numPr>
                <w:ilvl w:val="0"/>
                <w:numId w:val="30"/>
              </w:numPr>
              <w:adjustRightInd/>
              <w:spacing w:after="120"/>
              <w:jc w:val="both"/>
              <w:rPr>
                <w:rFonts w:ascii="Calibri" w:hAnsi="Calibri"/>
                <w:sz w:val="22"/>
                <w:szCs w:val="24"/>
              </w:rPr>
            </w:pPr>
            <w:r w:rsidRPr="00131046">
              <w:rPr>
                <w:rFonts w:ascii="Calibri" w:hAnsi="Calibri"/>
                <w:sz w:val="22"/>
                <w:szCs w:val="24"/>
              </w:rPr>
              <w:t>A medicinal product, which has already b</w:t>
            </w:r>
            <w:bookmarkStart w:id="0" w:name="_GoBack"/>
            <w:bookmarkEnd w:id="0"/>
            <w:r w:rsidRPr="00131046">
              <w:rPr>
                <w:rFonts w:ascii="Calibri" w:hAnsi="Calibri"/>
                <w:sz w:val="22"/>
                <w:szCs w:val="24"/>
              </w:rPr>
              <w:t>een authorised via the centralised procedure, even if the proposed conditions of use and target population are different from those of the mark</w:t>
            </w:r>
            <w:r w:rsidR="00716061">
              <w:rPr>
                <w:rFonts w:ascii="Calibri" w:hAnsi="Calibri"/>
                <w:sz w:val="22"/>
                <w:szCs w:val="24"/>
              </w:rPr>
              <w:t>eting authorisation</w:t>
            </w:r>
            <w:r w:rsidR="00604F4C">
              <w:rPr>
                <w:rFonts w:ascii="Calibri" w:hAnsi="Calibri"/>
                <w:sz w:val="22"/>
                <w:szCs w:val="24"/>
              </w:rPr>
              <w:t xml:space="preserve"> [8</w:t>
            </w:r>
            <w:r w:rsidR="00591023">
              <w:rPr>
                <w:rFonts w:ascii="Calibri" w:hAnsi="Calibri"/>
                <w:sz w:val="22"/>
                <w:szCs w:val="24"/>
              </w:rPr>
              <w:t>]</w:t>
            </w:r>
            <w:r w:rsidR="00604F4C">
              <w:rPr>
                <w:rFonts w:ascii="Calibri" w:hAnsi="Calibri"/>
                <w:sz w:val="22"/>
                <w:szCs w:val="24"/>
              </w:rPr>
              <w:t>.</w:t>
            </w:r>
          </w:p>
        </w:tc>
      </w:tr>
      <w:tr w:rsidR="00EB4173" w:rsidRPr="00CA4628" w:rsidTr="00EA4CD9">
        <w:tc>
          <w:tcPr>
            <w:tcW w:w="31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EB4173" w:rsidRDefault="00EB4173" w:rsidP="00EA4CD9">
            <w:pPr>
              <w:adjustRightInd/>
              <w:rPr>
                <w:rFonts w:ascii="Calibri" w:hAnsi="Calibri"/>
                <w:sz w:val="22"/>
                <w:szCs w:val="24"/>
              </w:rPr>
            </w:pPr>
            <w:r>
              <w:rPr>
                <w:rFonts w:ascii="Calibri" w:hAnsi="Calibri"/>
                <w:sz w:val="22"/>
                <w:szCs w:val="24"/>
              </w:rPr>
              <w:t>Definition of compassionate use</w:t>
            </w:r>
          </w:p>
        </w:tc>
        <w:tc>
          <w:tcPr>
            <w:tcW w:w="10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EB4173" w:rsidRPr="00CA4628" w:rsidRDefault="00EB4173" w:rsidP="00131046">
            <w:pPr>
              <w:adjustRightInd/>
              <w:spacing w:after="120"/>
              <w:jc w:val="both"/>
              <w:rPr>
                <w:rFonts w:ascii="Calibri" w:hAnsi="Calibri"/>
                <w:sz w:val="22"/>
                <w:szCs w:val="24"/>
              </w:rPr>
            </w:pPr>
            <w:r w:rsidRPr="00CA4628">
              <w:rPr>
                <w:rFonts w:ascii="Calibri" w:hAnsi="Calibri"/>
                <w:sz w:val="22"/>
                <w:szCs w:val="24"/>
              </w:rPr>
              <w:t>Article 83(2) of the Regulation defines compassionate use as a Member State making a treatment available (i) for compassionate reasons (ii) to a group of patients (iii) with a chronically or seriously debilitating or life-threatening disease (such as cancer, HIV/AIDS, neurodegenerative disorders and auto-immune diseases</w:t>
            </w:r>
            <w:r w:rsidR="00604F4C">
              <w:rPr>
                <w:rFonts w:ascii="Calibri" w:hAnsi="Calibri"/>
                <w:sz w:val="22"/>
                <w:szCs w:val="24"/>
              </w:rPr>
              <w:t xml:space="preserve"> </w:t>
            </w:r>
            <w:r w:rsidRPr="00CA4628">
              <w:rPr>
                <w:rFonts w:ascii="Calibri" w:hAnsi="Calibri"/>
                <w:sz w:val="22"/>
                <w:szCs w:val="24"/>
              </w:rPr>
              <w:t>[</w:t>
            </w:r>
            <w:r w:rsidR="00604F4C">
              <w:rPr>
                <w:rFonts w:ascii="Calibri" w:hAnsi="Calibri"/>
                <w:sz w:val="22"/>
                <w:szCs w:val="24"/>
              </w:rPr>
              <w:t>8</w:t>
            </w:r>
            <w:r w:rsidRPr="00CA4628">
              <w:rPr>
                <w:rFonts w:ascii="Calibri" w:hAnsi="Calibri"/>
                <w:sz w:val="22"/>
                <w:szCs w:val="24"/>
              </w:rPr>
              <w:t>]) (iv) who cannot be treated satisfactorily by an authorised medicinal product in the particular Member State</w:t>
            </w:r>
            <w:r w:rsidR="00604F4C">
              <w:rPr>
                <w:rFonts w:ascii="Calibri" w:hAnsi="Calibri"/>
                <w:sz w:val="22"/>
                <w:szCs w:val="24"/>
              </w:rPr>
              <w:t xml:space="preserve"> </w:t>
            </w:r>
            <w:r w:rsidRPr="00CA4628">
              <w:rPr>
                <w:rFonts w:ascii="Calibri" w:hAnsi="Calibri"/>
                <w:sz w:val="22"/>
                <w:szCs w:val="24"/>
              </w:rPr>
              <w:t>[</w:t>
            </w:r>
            <w:r w:rsidR="00604F4C">
              <w:rPr>
                <w:rFonts w:ascii="Calibri" w:hAnsi="Calibri"/>
                <w:sz w:val="22"/>
                <w:szCs w:val="24"/>
              </w:rPr>
              <w:t>8</w:t>
            </w:r>
            <w:r w:rsidRPr="00CA4628">
              <w:rPr>
                <w:rFonts w:ascii="Calibri" w:hAnsi="Calibri"/>
                <w:sz w:val="22"/>
                <w:szCs w:val="24"/>
              </w:rPr>
              <w:t>], and, finally, (v) the therapy in question is the subject of an application for a marketing authorisation or undergoing clinical trials.</w:t>
            </w:r>
            <w:r w:rsidR="00F10A6F">
              <w:rPr>
                <w:rFonts w:ascii="Calibri" w:hAnsi="Calibri"/>
                <w:sz w:val="22"/>
                <w:szCs w:val="24"/>
              </w:rPr>
              <w:t xml:space="preserve"> </w:t>
            </w:r>
          </w:p>
        </w:tc>
      </w:tr>
      <w:tr w:rsidR="00EB4173" w:rsidRPr="00CA4628" w:rsidTr="00EA4CD9">
        <w:tc>
          <w:tcPr>
            <w:tcW w:w="31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EB4173" w:rsidRDefault="00131046" w:rsidP="00EA4CD9">
            <w:pPr>
              <w:adjustRightInd/>
              <w:rPr>
                <w:rFonts w:ascii="Calibri" w:hAnsi="Calibri"/>
                <w:sz w:val="22"/>
                <w:szCs w:val="24"/>
              </w:rPr>
            </w:pPr>
            <w:r>
              <w:rPr>
                <w:rFonts w:ascii="Calibri" w:hAnsi="Calibri"/>
                <w:sz w:val="22"/>
                <w:szCs w:val="24"/>
              </w:rPr>
              <w:t>Interface with Member State law</w:t>
            </w:r>
          </w:p>
        </w:tc>
        <w:tc>
          <w:tcPr>
            <w:tcW w:w="10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206A7A" w:rsidRPr="00206A7A" w:rsidRDefault="00206A7A" w:rsidP="00131046">
            <w:pPr>
              <w:adjustRightInd/>
              <w:spacing w:after="120"/>
              <w:jc w:val="both"/>
              <w:rPr>
                <w:rFonts w:ascii="Calibri" w:hAnsi="Calibri"/>
                <w:b/>
                <w:sz w:val="22"/>
                <w:szCs w:val="24"/>
              </w:rPr>
            </w:pPr>
            <w:r w:rsidRPr="00206A7A">
              <w:rPr>
                <w:rFonts w:ascii="Calibri" w:hAnsi="Calibri"/>
                <w:b/>
                <w:sz w:val="22"/>
                <w:szCs w:val="24"/>
              </w:rPr>
              <w:t>Elective aspects of the Regulation</w:t>
            </w:r>
          </w:p>
          <w:p w:rsidR="00131046" w:rsidRDefault="00EB4173" w:rsidP="00131046">
            <w:pPr>
              <w:adjustRightInd/>
              <w:spacing w:after="120"/>
              <w:jc w:val="both"/>
              <w:rPr>
                <w:rFonts w:ascii="Calibri" w:hAnsi="Calibri"/>
                <w:sz w:val="22"/>
                <w:szCs w:val="24"/>
              </w:rPr>
            </w:pPr>
            <w:r w:rsidRPr="00CA4628">
              <w:rPr>
                <w:rFonts w:ascii="Calibri" w:hAnsi="Calibri"/>
                <w:sz w:val="22"/>
                <w:szCs w:val="24"/>
              </w:rPr>
              <w:t xml:space="preserve">The Regulation </w:t>
            </w:r>
            <w:r w:rsidR="00206A7A">
              <w:rPr>
                <w:rFonts w:ascii="Calibri" w:hAnsi="Calibri"/>
                <w:sz w:val="22"/>
                <w:szCs w:val="24"/>
              </w:rPr>
              <w:t>is thought to provide only a loose legal framework</w:t>
            </w:r>
            <w:r w:rsidR="00591023">
              <w:rPr>
                <w:rFonts w:ascii="Calibri" w:hAnsi="Calibri"/>
                <w:sz w:val="22"/>
                <w:szCs w:val="24"/>
              </w:rPr>
              <w:t xml:space="preserve">. </w:t>
            </w:r>
            <w:r w:rsidR="00131046">
              <w:rPr>
                <w:rFonts w:ascii="Calibri" w:hAnsi="Calibri"/>
                <w:sz w:val="22"/>
                <w:szCs w:val="24"/>
              </w:rPr>
              <w:t xml:space="preserve">Recital 33 makes clear that the Regulation seeks a common approach </w:t>
            </w:r>
            <w:r w:rsidR="00131046" w:rsidRPr="00131046">
              <w:rPr>
                <w:rFonts w:ascii="Calibri" w:hAnsi="Calibri"/>
                <w:sz w:val="22"/>
                <w:szCs w:val="24"/>
              </w:rPr>
              <w:t>“</w:t>
            </w:r>
            <w:r w:rsidR="00131046">
              <w:rPr>
                <w:rFonts w:ascii="Calibri" w:hAnsi="Calibri"/>
                <w:b/>
                <w:sz w:val="22"/>
                <w:szCs w:val="24"/>
              </w:rPr>
              <w:t>under Member State legislation</w:t>
            </w:r>
            <w:r w:rsidR="00131046" w:rsidRPr="00131046">
              <w:rPr>
                <w:rFonts w:ascii="Calibri" w:hAnsi="Calibri"/>
                <w:sz w:val="22"/>
                <w:szCs w:val="24"/>
              </w:rPr>
              <w:t>”.</w:t>
            </w:r>
            <w:r w:rsidR="00131046">
              <w:rPr>
                <w:rFonts w:ascii="Calibri" w:hAnsi="Calibri"/>
                <w:b/>
                <w:sz w:val="22"/>
                <w:szCs w:val="24"/>
              </w:rPr>
              <w:t xml:space="preserve"> </w:t>
            </w:r>
            <w:r w:rsidR="00131046" w:rsidRPr="00131046">
              <w:rPr>
                <w:rFonts w:ascii="Calibri" w:hAnsi="Calibri"/>
                <w:sz w:val="22"/>
                <w:szCs w:val="24"/>
              </w:rPr>
              <w:t xml:space="preserve">The EMA </w:t>
            </w:r>
            <w:r w:rsidR="00131046">
              <w:rPr>
                <w:rFonts w:ascii="Calibri" w:hAnsi="Calibri"/>
                <w:sz w:val="22"/>
                <w:szCs w:val="24"/>
              </w:rPr>
              <w:t xml:space="preserve">too </w:t>
            </w:r>
            <w:r w:rsidR="00131046" w:rsidRPr="00131046">
              <w:rPr>
                <w:rFonts w:ascii="Calibri" w:hAnsi="Calibri"/>
                <w:sz w:val="22"/>
                <w:szCs w:val="24"/>
              </w:rPr>
              <w:t xml:space="preserve">views </w:t>
            </w:r>
            <w:r w:rsidR="00131046">
              <w:rPr>
                <w:rFonts w:ascii="Calibri" w:hAnsi="Calibri"/>
                <w:sz w:val="22"/>
                <w:szCs w:val="24"/>
              </w:rPr>
              <w:t>Article 83 a</w:t>
            </w:r>
            <w:r w:rsidR="00131046" w:rsidRPr="00131046">
              <w:rPr>
                <w:rFonts w:ascii="Calibri" w:hAnsi="Calibri"/>
                <w:sz w:val="22"/>
                <w:szCs w:val="24"/>
              </w:rPr>
              <w:t>s complementary to legislation a</w:t>
            </w:r>
            <w:r w:rsidR="00131046">
              <w:rPr>
                <w:rFonts w:ascii="Calibri" w:hAnsi="Calibri"/>
                <w:sz w:val="22"/>
                <w:szCs w:val="24"/>
              </w:rPr>
              <w:t xml:space="preserve">dopted on Member State level and as one which </w:t>
            </w:r>
            <w:r w:rsidRPr="00131046">
              <w:rPr>
                <w:rFonts w:ascii="Calibri" w:hAnsi="Calibri"/>
                <w:sz w:val="22"/>
                <w:szCs w:val="24"/>
              </w:rPr>
              <w:t>leaves</w:t>
            </w:r>
            <w:r w:rsidRPr="00CA4628">
              <w:rPr>
                <w:rFonts w:ascii="Calibri" w:hAnsi="Calibri"/>
                <w:sz w:val="22"/>
                <w:szCs w:val="24"/>
              </w:rPr>
              <w:t xml:space="preserve"> Member States to </w:t>
            </w:r>
            <w:r w:rsidR="009E5B80">
              <w:rPr>
                <w:rFonts w:ascii="Calibri" w:hAnsi="Calibri"/>
                <w:sz w:val="22"/>
                <w:szCs w:val="24"/>
              </w:rPr>
              <w:t>implement</w:t>
            </w:r>
            <w:r w:rsidR="00131046">
              <w:rPr>
                <w:rFonts w:ascii="Calibri" w:hAnsi="Calibri"/>
                <w:sz w:val="22"/>
                <w:szCs w:val="24"/>
              </w:rPr>
              <w:t xml:space="preserve"> and coordinate</w:t>
            </w:r>
            <w:r w:rsidRPr="00CA4628">
              <w:rPr>
                <w:rFonts w:ascii="Calibri" w:hAnsi="Calibri"/>
                <w:sz w:val="22"/>
                <w:szCs w:val="24"/>
              </w:rPr>
              <w:t xml:space="preserve"> </w:t>
            </w:r>
            <w:r w:rsidRPr="00CA4628">
              <w:rPr>
                <w:rFonts w:ascii="Calibri" w:hAnsi="Calibri"/>
                <w:sz w:val="22"/>
                <w:szCs w:val="24"/>
              </w:rPr>
              <w:lastRenderedPageBreak/>
              <w:t>compassionate use</w:t>
            </w:r>
            <w:r w:rsidR="009E5B80">
              <w:rPr>
                <w:rFonts w:ascii="Calibri" w:hAnsi="Calibri"/>
                <w:sz w:val="22"/>
                <w:szCs w:val="24"/>
              </w:rPr>
              <w:t xml:space="preserve"> programmes</w:t>
            </w:r>
            <w:r w:rsidR="00604F4C">
              <w:rPr>
                <w:rFonts w:ascii="Calibri" w:hAnsi="Calibri"/>
                <w:sz w:val="22"/>
                <w:szCs w:val="24"/>
              </w:rPr>
              <w:t xml:space="preserve"> </w:t>
            </w:r>
            <w:r w:rsidR="00206A7A">
              <w:rPr>
                <w:rFonts w:ascii="Calibri" w:hAnsi="Calibri"/>
                <w:sz w:val="22"/>
                <w:szCs w:val="24"/>
              </w:rPr>
              <w:t>[</w:t>
            </w:r>
            <w:r w:rsidR="00604F4C">
              <w:rPr>
                <w:rFonts w:ascii="Calibri" w:hAnsi="Calibri"/>
                <w:sz w:val="22"/>
                <w:szCs w:val="24"/>
              </w:rPr>
              <w:t>8, 15</w:t>
            </w:r>
            <w:r w:rsidR="00206A7A">
              <w:rPr>
                <w:rFonts w:ascii="Calibri" w:hAnsi="Calibri"/>
                <w:sz w:val="22"/>
                <w:szCs w:val="24"/>
              </w:rPr>
              <w:t>]</w:t>
            </w:r>
            <w:r w:rsidR="00604F4C">
              <w:rPr>
                <w:rFonts w:ascii="Calibri" w:hAnsi="Calibri"/>
                <w:sz w:val="22"/>
                <w:szCs w:val="24"/>
              </w:rPr>
              <w:t>.</w:t>
            </w:r>
            <w:r w:rsidR="00591023">
              <w:rPr>
                <w:rFonts w:ascii="Calibri" w:hAnsi="Calibri"/>
                <w:sz w:val="22"/>
                <w:szCs w:val="24"/>
              </w:rPr>
              <w:t xml:space="preserve"> </w:t>
            </w:r>
            <w:r w:rsidR="0040329F">
              <w:rPr>
                <w:rFonts w:ascii="Calibri" w:hAnsi="Calibri"/>
                <w:sz w:val="22"/>
                <w:szCs w:val="24"/>
              </w:rPr>
              <w:t xml:space="preserve">The EMA advises that Member States </w:t>
            </w:r>
            <w:r w:rsidR="00131046" w:rsidRPr="00131046">
              <w:rPr>
                <w:rFonts w:ascii="Calibri" w:hAnsi="Calibri"/>
                <w:sz w:val="22"/>
                <w:szCs w:val="24"/>
              </w:rPr>
              <w:t>decide independently how and when to open such programmes according to national rules and</w:t>
            </w:r>
            <w:r w:rsidR="0040329F">
              <w:rPr>
                <w:rFonts w:ascii="Calibri" w:hAnsi="Calibri"/>
                <w:sz w:val="22"/>
                <w:szCs w:val="24"/>
              </w:rPr>
              <w:t xml:space="preserve"> </w:t>
            </w:r>
            <w:r w:rsidR="00131046" w:rsidRPr="00131046">
              <w:rPr>
                <w:rFonts w:ascii="Calibri" w:hAnsi="Calibri"/>
                <w:sz w:val="22"/>
                <w:szCs w:val="24"/>
              </w:rPr>
              <w:t>legislation. Doctors who wish to obtain a promising medicine for one of their seriously ill patients will</w:t>
            </w:r>
            <w:r w:rsidR="0040329F">
              <w:rPr>
                <w:rFonts w:ascii="Calibri" w:hAnsi="Calibri"/>
                <w:sz w:val="22"/>
                <w:szCs w:val="24"/>
              </w:rPr>
              <w:t xml:space="preserve"> </w:t>
            </w:r>
            <w:r w:rsidR="00131046" w:rsidRPr="00131046">
              <w:rPr>
                <w:rFonts w:ascii="Calibri" w:hAnsi="Calibri"/>
                <w:sz w:val="22"/>
                <w:szCs w:val="24"/>
              </w:rPr>
              <w:t xml:space="preserve">need to contact the relevant </w:t>
            </w:r>
            <w:r w:rsidR="00131046" w:rsidRPr="00591023">
              <w:rPr>
                <w:rFonts w:ascii="Calibri" w:hAnsi="Calibri"/>
                <w:b/>
                <w:sz w:val="22"/>
                <w:szCs w:val="24"/>
              </w:rPr>
              <w:t>national</w:t>
            </w:r>
            <w:r w:rsidR="00131046" w:rsidRPr="00131046">
              <w:rPr>
                <w:rFonts w:ascii="Calibri" w:hAnsi="Calibri"/>
                <w:sz w:val="22"/>
                <w:szCs w:val="24"/>
              </w:rPr>
              <w:t xml:space="preserve"> authority in their respective country and follow the procedure</w:t>
            </w:r>
            <w:r w:rsidR="0040329F">
              <w:rPr>
                <w:rFonts w:ascii="Calibri" w:hAnsi="Calibri"/>
                <w:sz w:val="22"/>
                <w:szCs w:val="24"/>
              </w:rPr>
              <w:t xml:space="preserve"> </w:t>
            </w:r>
            <w:r w:rsidR="00131046" w:rsidRPr="00131046">
              <w:rPr>
                <w:rFonts w:ascii="Calibri" w:hAnsi="Calibri"/>
                <w:sz w:val="22"/>
                <w:szCs w:val="24"/>
              </w:rPr>
              <w:t>that has been set up. The national authority keeps a register of the patients treated with the medicine</w:t>
            </w:r>
            <w:r w:rsidR="0040329F">
              <w:rPr>
                <w:rFonts w:ascii="Calibri" w:hAnsi="Calibri"/>
                <w:sz w:val="22"/>
                <w:szCs w:val="24"/>
              </w:rPr>
              <w:t xml:space="preserve"> </w:t>
            </w:r>
            <w:r w:rsidR="00131046" w:rsidRPr="00131046">
              <w:rPr>
                <w:rFonts w:ascii="Calibri" w:hAnsi="Calibri"/>
                <w:sz w:val="22"/>
                <w:szCs w:val="24"/>
              </w:rPr>
              <w:t>within the compassionate use programme, and systems are in place to record any side effects reported</w:t>
            </w:r>
            <w:r w:rsidR="0040329F">
              <w:rPr>
                <w:rFonts w:ascii="Calibri" w:hAnsi="Calibri"/>
                <w:sz w:val="22"/>
                <w:szCs w:val="24"/>
              </w:rPr>
              <w:t xml:space="preserve"> </w:t>
            </w:r>
            <w:r w:rsidR="00131046" w:rsidRPr="00131046">
              <w:rPr>
                <w:rFonts w:ascii="Calibri" w:hAnsi="Calibri"/>
                <w:sz w:val="22"/>
                <w:szCs w:val="24"/>
              </w:rPr>
              <w:t>by the patients or their doctors</w:t>
            </w:r>
            <w:r w:rsidR="00604F4C">
              <w:rPr>
                <w:rFonts w:ascii="Calibri" w:hAnsi="Calibri"/>
                <w:sz w:val="22"/>
                <w:szCs w:val="24"/>
              </w:rPr>
              <w:t xml:space="preserve"> </w:t>
            </w:r>
            <w:r w:rsidR="0040329F">
              <w:rPr>
                <w:rFonts w:ascii="Calibri" w:hAnsi="Calibri"/>
                <w:sz w:val="22"/>
                <w:szCs w:val="24"/>
              </w:rPr>
              <w:t>[</w:t>
            </w:r>
            <w:r w:rsidR="00604F4C">
              <w:rPr>
                <w:rFonts w:ascii="Calibri" w:hAnsi="Calibri"/>
                <w:sz w:val="22"/>
                <w:szCs w:val="24"/>
              </w:rPr>
              <w:t>15</w:t>
            </w:r>
            <w:r w:rsidR="0040329F">
              <w:rPr>
                <w:rFonts w:ascii="Calibri" w:hAnsi="Calibri"/>
                <w:sz w:val="22"/>
                <w:szCs w:val="24"/>
              </w:rPr>
              <w:t>]</w:t>
            </w:r>
            <w:r w:rsidR="00591023">
              <w:rPr>
                <w:rFonts w:ascii="Calibri" w:hAnsi="Calibri"/>
                <w:sz w:val="22"/>
                <w:szCs w:val="24"/>
              </w:rPr>
              <w:t>.</w:t>
            </w:r>
          </w:p>
          <w:p w:rsidR="0040329F" w:rsidRPr="00C57DAF" w:rsidRDefault="00206A7A" w:rsidP="0040329F">
            <w:pPr>
              <w:adjustRightInd/>
              <w:spacing w:after="120"/>
              <w:jc w:val="both"/>
              <w:rPr>
                <w:rFonts w:ascii="Calibri" w:hAnsi="Calibri"/>
                <w:sz w:val="22"/>
                <w:szCs w:val="24"/>
                <w:vertAlign w:val="superscript"/>
              </w:rPr>
            </w:pPr>
            <w:r>
              <w:rPr>
                <w:rFonts w:ascii="Calibri" w:hAnsi="Calibri"/>
                <w:sz w:val="22"/>
                <w:szCs w:val="24"/>
              </w:rPr>
              <w:t xml:space="preserve">It is also thought that Member States can choose to seek an opinion from the CHMP regarding </w:t>
            </w:r>
            <w:r w:rsidRPr="00206A7A">
              <w:rPr>
                <w:rFonts w:ascii="Calibri" w:hAnsi="Calibri"/>
                <w:sz w:val="22"/>
                <w:szCs w:val="24"/>
              </w:rPr>
              <w:t>the conditions for compassionate use of a</w:t>
            </w:r>
            <w:r>
              <w:rPr>
                <w:rFonts w:ascii="Calibri" w:hAnsi="Calibri"/>
                <w:sz w:val="22"/>
                <w:szCs w:val="24"/>
              </w:rPr>
              <w:t xml:space="preserve"> </w:t>
            </w:r>
            <w:r w:rsidRPr="00206A7A">
              <w:rPr>
                <w:rFonts w:ascii="Calibri" w:hAnsi="Calibri"/>
                <w:sz w:val="22"/>
                <w:szCs w:val="24"/>
              </w:rPr>
              <w:t>specific medicinal product which falls within the s</w:t>
            </w:r>
            <w:r>
              <w:rPr>
                <w:rFonts w:ascii="Calibri" w:hAnsi="Calibri"/>
                <w:sz w:val="22"/>
                <w:szCs w:val="24"/>
              </w:rPr>
              <w:t>cope of Article 83(1) and 83(2)</w:t>
            </w:r>
            <w:r w:rsidR="00604F4C">
              <w:rPr>
                <w:rFonts w:ascii="Calibri" w:hAnsi="Calibri"/>
                <w:sz w:val="22"/>
                <w:szCs w:val="24"/>
              </w:rPr>
              <w:t xml:space="preserve"> [8</w:t>
            </w:r>
            <w:r>
              <w:rPr>
                <w:rFonts w:ascii="Calibri" w:hAnsi="Calibri"/>
                <w:sz w:val="22"/>
                <w:szCs w:val="24"/>
              </w:rPr>
              <w:t>] although this is not expressly set out in Article 83.</w:t>
            </w:r>
            <w:r w:rsidR="0040329F">
              <w:rPr>
                <w:rFonts w:ascii="Calibri" w:hAnsi="Calibri"/>
                <w:sz w:val="22"/>
                <w:szCs w:val="24"/>
              </w:rPr>
              <w:t xml:space="preserve"> </w:t>
            </w:r>
            <w:r w:rsidR="00EB4173" w:rsidRPr="00CA4628">
              <w:rPr>
                <w:rFonts w:ascii="Calibri" w:hAnsi="Calibri"/>
                <w:sz w:val="22"/>
                <w:szCs w:val="24"/>
              </w:rPr>
              <w:t>The C</w:t>
            </w:r>
            <w:r w:rsidR="0040329F">
              <w:rPr>
                <w:rFonts w:ascii="Calibri" w:hAnsi="Calibri"/>
                <w:sz w:val="22"/>
                <w:szCs w:val="24"/>
              </w:rPr>
              <w:t xml:space="preserve">HMP </w:t>
            </w:r>
            <w:r w:rsidR="00EB4173" w:rsidRPr="00CA4628">
              <w:rPr>
                <w:rFonts w:ascii="Calibri" w:hAnsi="Calibri"/>
                <w:sz w:val="22"/>
                <w:szCs w:val="24"/>
              </w:rPr>
              <w:t>simply makes optional recommendations to EU countries as to how to administer, distribute and use medicines for compassionate use</w:t>
            </w:r>
            <w:r w:rsidR="0040329F">
              <w:rPr>
                <w:rFonts w:ascii="Calibri" w:hAnsi="Calibri"/>
                <w:sz w:val="22"/>
                <w:szCs w:val="24"/>
              </w:rPr>
              <w:t>, and to suggest which patients may benefit from compassionate use programmes</w:t>
            </w:r>
            <w:r w:rsidR="00604F4C">
              <w:rPr>
                <w:rFonts w:ascii="Calibri" w:hAnsi="Calibri"/>
                <w:sz w:val="22"/>
                <w:szCs w:val="24"/>
              </w:rPr>
              <w:t xml:space="preserve"> </w:t>
            </w:r>
            <w:r w:rsidR="00EB4173" w:rsidRPr="00CA4628">
              <w:rPr>
                <w:rFonts w:ascii="Calibri" w:hAnsi="Calibri"/>
                <w:sz w:val="22"/>
                <w:szCs w:val="24"/>
              </w:rPr>
              <w:t>[</w:t>
            </w:r>
            <w:bookmarkStart w:id="1" w:name="_cp_text_1_79"/>
            <w:r w:rsidR="00604F4C">
              <w:rPr>
                <w:rFonts w:ascii="Calibri" w:hAnsi="Calibri"/>
                <w:sz w:val="22"/>
                <w:szCs w:val="24"/>
              </w:rPr>
              <w:t>8, 9, 15</w:t>
            </w:r>
            <w:bookmarkEnd w:id="1"/>
            <w:r w:rsidR="00EB4173" w:rsidRPr="00CA4628">
              <w:rPr>
                <w:rFonts w:ascii="Calibri" w:hAnsi="Calibri"/>
                <w:sz w:val="22"/>
                <w:szCs w:val="24"/>
              </w:rPr>
              <w:t>]</w:t>
            </w:r>
            <w:r w:rsidR="00604F4C">
              <w:rPr>
                <w:rFonts w:ascii="Calibri" w:hAnsi="Calibri"/>
                <w:sz w:val="22"/>
                <w:szCs w:val="24"/>
              </w:rPr>
              <w:t>.</w:t>
            </w:r>
            <w:r w:rsidR="00EB4173" w:rsidRPr="00CA4628">
              <w:rPr>
                <w:rStyle w:val="EndnoteReference"/>
                <w:rFonts w:ascii="Calibri" w:hAnsi="Calibri"/>
                <w:sz w:val="22"/>
                <w:szCs w:val="24"/>
              </w:rPr>
              <w:t xml:space="preserve"> </w:t>
            </w:r>
            <w:r w:rsidR="00C57DAF" w:rsidRPr="00CA4628">
              <w:rPr>
                <w:rFonts w:ascii="Calibri" w:hAnsi="Calibri"/>
                <w:sz w:val="22"/>
                <w:szCs w:val="24"/>
              </w:rPr>
              <w:t xml:space="preserve"> </w:t>
            </w:r>
          </w:p>
          <w:p w:rsidR="0040329F" w:rsidRPr="00206A7A" w:rsidRDefault="0040329F" w:rsidP="0040329F">
            <w:pPr>
              <w:adjustRightInd/>
              <w:spacing w:after="120"/>
              <w:jc w:val="both"/>
              <w:rPr>
                <w:rFonts w:ascii="Calibri" w:hAnsi="Calibri"/>
                <w:b/>
                <w:sz w:val="22"/>
                <w:szCs w:val="24"/>
              </w:rPr>
            </w:pPr>
            <w:r w:rsidRPr="00206A7A">
              <w:rPr>
                <w:rFonts w:ascii="Calibri" w:hAnsi="Calibri"/>
                <w:b/>
                <w:sz w:val="22"/>
                <w:szCs w:val="24"/>
              </w:rPr>
              <w:t>Compulsory aspects of the Regulation</w:t>
            </w:r>
          </w:p>
          <w:p w:rsidR="00C57DAF" w:rsidRDefault="0040329F" w:rsidP="0040329F">
            <w:pPr>
              <w:adjustRightInd/>
              <w:spacing w:after="120"/>
              <w:jc w:val="both"/>
              <w:rPr>
                <w:rFonts w:ascii="Calibri" w:hAnsi="Calibri"/>
                <w:sz w:val="22"/>
                <w:szCs w:val="24"/>
              </w:rPr>
            </w:pPr>
            <w:r>
              <w:rPr>
                <w:rFonts w:ascii="Calibri" w:hAnsi="Calibri"/>
                <w:sz w:val="22"/>
                <w:szCs w:val="24"/>
              </w:rPr>
              <w:t xml:space="preserve">What is not underlined in the EMA’s commentary is that the Regulation does nevertheless bind </w:t>
            </w:r>
            <w:r w:rsidR="0062753D">
              <w:rPr>
                <w:rFonts w:ascii="Calibri" w:hAnsi="Calibri"/>
                <w:sz w:val="22"/>
                <w:szCs w:val="24"/>
              </w:rPr>
              <w:t>the Member States</w:t>
            </w:r>
            <w:r>
              <w:rPr>
                <w:rFonts w:ascii="Calibri" w:hAnsi="Calibri"/>
                <w:sz w:val="22"/>
                <w:szCs w:val="24"/>
              </w:rPr>
              <w:t>. An EU regulation is</w:t>
            </w:r>
            <w:r w:rsidR="00716061">
              <w:rPr>
                <w:rFonts w:ascii="Calibri" w:hAnsi="Calibri"/>
                <w:sz w:val="22"/>
                <w:szCs w:val="24"/>
              </w:rPr>
              <w:t xml:space="preserve"> </w:t>
            </w:r>
            <w:r>
              <w:rPr>
                <w:rFonts w:ascii="Calibri" w:hAnsi="Calibri"/>
                <w:sz w:val="22"/>
                <w:szCs w:val="24"/>
              </w:rPr>
              <w:t>directly applicable law in Member States, meaning that it takes effect as law in Member States without the need for natio</w:t>
            </w:r>
            <w:r w:rsidR="00716061">
              <w:rPr>
                <w:rFonts w:ascii="Calibri" w:hAnsi="Calibri"/>
                <w:sz w:val="22"/>
                <w:szCs w:val="24"/>
              </w:rPr>
              <w:t>nal implementing legislation</w:t>
            </w:r>
            <w:r w:rsidR="00604F4C">
              <w:rPr>
                <w:rFonts w:ascii="Calibri" w:hAnsi="Calibri"/>
                <w:sz w:val="22"/>
                <w:szCs w:val="24"/>
              </w:rPr>
              <w:t xml:space="preserve"> [10</w:t>
            </w:r>
            <w:r>
              <w:rPr>
                <w:rFonts w:ascii="Calibri" w:hAnsi="Calibri"/>
                <w:sz w:val="22"/>
                <w:szCs w:val="24"/>
              </w:rPr>
              <w:t>]</w:t>
            </w:r>
            <w:r w:rsidR="00604F4C">
              <w:rPr>
                <w:rFonts w:ascii="Calibri" w:hAnsi="Calibri"/>
                <w:sz w:val="22"/>
                <w:szCs w:val="24"/>
              </w:rPr>
              <w:t>.</w:t>
            </w:r>
            <w:r w:rsidR="00716061">
              <w:rPr>
                <w:rFonts w:ascii="Calibri" w:hAnsi="Calibri"/>
                <w:sz w:val="22"/>
                <w:szCs w:val="24"/>
              </w:rPr>
              <w:t xml:space="preserve"> </w:t>
            </w:r>
            <w:r>
              <w:rPr>
                <w:rFonts w:ascii="Calibri" w:hAnsi="Calibri"/>
                <w:sz w:val="22"/>
                <w:szCs w:val="24"/>
              </w:rPr>
              <w:t xml:space="preserve">As a result, where a Member State implements a compassionate use programme for an orphan medicial product or other therapy which is being approved via the central procedure, </w:t>
            </w:r>
            <w:r w:rsidR="00C57DAF">
              <w:rPr>
                <w:rFonts w:ascii="Calibri" w:hAnsi="Calibri"/>
                <w:sz w:val="22"/>
                <w:szCs w:val="24"/>
              </w:rPr>
              <w:t>the Membe</w:t>
            </w:r>
            <w:r w:rsidR="00716061">
              <w:rPr>
                <w:rFonts w:ascii="Calibri" w:hAnsi="Calibri"/>
                <w:sz w:val="22"/>
                <w:szCs w:val="24"/>
              </w:rPr>
              <w:t>r State must follow Article 83.</w:t>
            </w:r>
            <w:r w:rsidR="00C57DAF">
              <w:rPr>
                <w:rFonts w:ascii="Calibri" w:hAnsi="Calibri"/>
                <w:sz w:val="22"/>
                <w:szCs w:val="24"/>
              </w:rPr>
              <w:t xml:space="preserve"> In practice, this means that:</w:t>
            </w:r>
          </w:p>
          <w:p w:rsidR="0062753D" w:rsidRDefault="00C57DAF" w:rsidP="0062753D">
            <w:pPr>
              <w:pStyle w:val="ListParagraph"/>
              <w:numPr>
                <w:ilvl w:val="0"/>
                <w:numId w:val="31"/>
              </w:numPr>
              <w:adjustRightInd/>
              <w:spacing w:after="120"/>
              <w:jc w:val="both"/>
              <w:rPr>
                <w:rFonts w:ascii="Calibri" w:hAnsi="Calibri"/>
                <w:sz w:val="22"/>
                <w:szCs w:val="24"/>
              </w:rPr>
            </w:pPr>
            <w:r>
              <w:rPr>
                <w:rFonts w:ascii="Calibri" w:hAnsi="Calibri"/>
                <w:sz w:val="22"/>
                <w:szCs w:val="24"/>
              </w:rPr>
              <w:t>T</w:t>
            </w:r>
            <w:r w:rsidRPr="00C57DAF">
              <w:rPr>
                <w:rFonts w:ascii="Calibri" w:hAnsi="Calibri"/>
                <w:sz w:val="22"/>
                <w:szCs w:val="24"/>
              </w:rPr>
              <w:t>he Member State can only implement a compassionate use programme for a therapy that me</w:t>
            </w:r>
            <w:r w:rsidR="00716061">
              <w:rPr>
                <w:rFonts w:ascii="Calibri" w:hAnsi="Calibri"/>
                <w:sz w:val="22"/>
                <w:szCs w:val="24"/>
              </w:rPr>
              <w:t>ets the criteria in Article 83(3</w:t>
            </w:r>
            <w:r w:rsidRPr="00C57DAF">
              <w:rPr>
                <w:rFonts w:ascii="Calibri" w:hAnsi="Calibri"/>
                <w:sz w:val="22"/>
                <w:szCs w:val="24"/>
              </w:rPr>
              <w:t>) – see “Definitio</w:t>
            </w:r>
            <w:r w:rsidR="00716061">
              <w:rPr>
                <w:rFonts w:ascii="Calibri" w:hAnsi="Calibri"/>
                <w:sz w:val="22"/>
                <w:szCs w:val="24"/>
              </w:rPr>
              <w:t xml:space="preserve">n of compassionate use” above. </w:t>
            </w:r>
            <w:r w:rsidRPr="00C57DAF">
              <w:rPr>
                <w:rFonts w:ascii="Calibri" w:hAnsi="Calibri"/>
                <w:sz w:val="22"/>
                <w:szCs w:val="24"/>
              </w:rPr>
              <w:t>It cannot for example implement a compassionate use programme where the condition is not chronically or seriously de</w:t>
            </w:r>
            <w:r w:rsidR="00716061">
              <w:rPr>
                <w:rFonts w:ascii="Calibri" w:hAnsi="Calibri"/>
                <w:sz w:val="22"/>
                <w:szCs w:val="24"/>
              </w:rPr>
              <w:t>bilitating or life-threatening.</w:t>
            </w:r>
            <w:r w:rsidRPr="00C57DAF">
              <w:rPr>
                <w:rFonts w:ascii="Calibri" w:hAnsi="Calibri"/>
                <w:sz w:val="22"/>
                <w:szCs w:val="24"/>
              </w:rPr>
              <w:t xml:space="preserve"> </w:t>
            </w:r>
            <w:r w:rsidR="0062753D">
              <w:rPr>
                <w:rFonts w:ascii="Calibri" w:hAnsi="Calibri"/>
                <w:sz w:val="22"/>
                <w:szCs w:val="24"/>
              </w:rPr>
              <w:t xml:space="preserve">As a result, </w:t>
            </w:r>
            <w:r w:rsidR="0062753D">
              <w:rPr>
                <w:rFonts w:ascii="Calibri" w:hAnsi="Calibri"/>
                <w:sz w:val="22"/>
                <w:szCs w:val="22"/>
              </w:rPr>
              <w:t xml:space="preserve">all compassionate use programmes for orphan medicines (and other medicines for which authorisation is sought centrally from the EMA) exist to satisfy the same need on the same terms.  </w:t>
            </w:r>
          </w:p>
          <w:p w:rsidR="00C57DAF" w:rsidRDefault="00C57DAF" w:rsidP="00C57DAF">
            <w:pPr>
              <w:pStyle w:val="ListParagraph"/>
              <w:numPr>
                <w:ilvl w:val="0"/>
                <w:numId w:val="31"/>
              </w:numPr>
              <w:adjustRightInd/>
              <w:spacing w:after="120"/>
              <w:jc w:val="both"/>
              <w:rPr>
                <w:rFonts w:ascii="Calibri" w:hAnsi="Calibri"/>
                <w:sz w:val="22"/>
                <w:szCs w:val="24"/>
              </w:rPr>
            </w:pPr>
            <w:r w:rsidRPr="00C57DAF">
              <w:rPr>
                <w:rFonts w:ascii="Calibri" w:hAnsi="Calibri"/>
                <w:sz w:val="22"/>
                <w:szCs w:val="24"/>
              </w:rPr>
              <w:t>The Member State “shall”</w:t>
            </w:r>
            <w:r>
              <w:t xml:space="preserve"> </w:t>
            </w:r>
            <w:r w:rsidRPr="00C57DAF">
              <w:rPr>
                <w:rFonts w:ascii="Calibri" w:hAnsi="Calibri"/>
                <w:sz w:val="22"/>
                <w:szCs w:val="24"/>
              </w:rPr>
              <w:t>notify the EMA of the compassionate use programme (Article 83(3))</w:t>
            </w:r>
            <w:r>
              <w:rPr>
                <w:rFonts w:ascii="Calibri" w:hAnsi="Calibri"/>
                <w:sz w:val="22"/>
                <w:szCs w:val="24"/>
              </w:rPr>
              <w:t xml:space="preserve"> which has resulted in the data in Supplemental File 3.  </w:t>
            </w:r>
          </w:p>
          <w:p w:rsidR="00EB4173" w:rsidRPr="00C57DAF" w:rsidRDefault="00C57DAF" w:rsidP="00C57DAF">
            <w:pPr>
              <w:pStyle w:val="ListParagraph"/>
              <w:numPr>
                <w:ilvl w:val="0"/>
                <w:numId w:val="31"/>
              </w:numPr>
              <w:adjustRightInd/>
              <w:spacing w:after="120"/>
              <w:jc w:val="both"/>
              <w:rPr>
                <w:rFonts w:ascii="Calibri" w:hAnsi="Calibri"/>
                <w:sz w:val="22"/>
                <w:szCs w:val="24"/>
              </w:rPr>
            </w:pPr>
            <w:r>
              <w:rPr>
                <w:rFonts w:ascii="Calibri" w:hAnsi="Calibri"/>
                <w:sz w:val="22"/>
                <w:szCs w:val="24"/>
              </w:rPr>
              <w:t>The Member State</w:t>
            </w:r>
            <w:r w:rsidRPr="00C57DAF">
              <w:rPr>
                <w:rFonts w:ascii="Calibri" w:hAnsi="Calibri"/>
                <w:sz w:val="22"/>
                <w:szCs w:val="24"/>
              </w:rPr>
              <w:t xml:space="preserve"> “shall</w:t>
            </w:r>
            <w:r>
              <w:rPr>
                <w:rFonts w:ascii="Calibri" w:hAnsi="Calibri"/>
                <w:sz w:val="22"/>
                <w:szCs w:val="24"/>
              </w:rPr>
              <w:t>” also</w:t>
            </w:r>
            <w:r w:rsidRPr="00C57DAF">
              <w:rPr>
                <w:rFonts w:ascii="Calibri" w:hAnsi="Calibri"/>
                <w:sz w:val="22"/>
                <w:szCs w:val="24"/>
              </w:rPr>
              <w:t xml:space="preserve"> take account of any available</w:t>
            </w:r>
            <w:r>
              <w:rPr>
                <w:rFonts w:ascii="Calibri" w:hAnsi="Calibri"/>
                <w:sz w:val="22"/>
                <w:szCs w:val="24"/>
              </w:rPr>
              <w:t xml:space="preserve"> opinions issued by the CHMP (Article 83(5)).</w:t>
            </w:r>
          </w:p>
        </w:tc>
      </w:tr>
      <w:tr w:rsidR="00A86863" w:rsidRPr="00CA4628" w:rsidTr="00EA4CD9">
        <w:tc>
          <w:tcPr>
            <w:tcW w:w="31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A86863" w:rsidRDefault="00A86863" w:rsidP="00EA4CD9">
            <w:pPr>
              <w:adjustRightInd/>
              <w:rPr>
                <w:rFonts w:ascii="Calibri" w:hAnsi="Calibri"/>
                <w:sz w:val="22"/>
                <w:szCs w:val="24"/>
              </w:rPr>
            </w:pPr>
            <w:r>
              <w:rPr>
                <w:rFonts w:ascii="Calibri" w:hAnsi="Calibri"/>
                <w:sz w:val="22"/>
                <w:szCs w:val="24"/>
              </w:rPr>
              <w:lastRenderedPageBreak/>
              <w:t>Role of the EMA/CHMP</w:t>
            </w:r>
          </w:p>
        </w:tc>
        <w:tc>
          <w:tcPr>
            <w:tcW w:w="10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A86863" w:rsidRDefault="00A86863" w:rsidP="00EA4CD9">
            <w:pPr>
              <w:adjustRightInd/>
              <w:spacing w:after="12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4"/>
              </w:rPr>
              <w:t>As noted, t</w:t>
            </w:r>
            <w:r w:rsidRPr="00CA4628">
              <w:rPr>
                <w:rFonts w:ascii="Calibri" w:hAnsi="Calibri"/>
                <w:sz w:val="22"/>
                <w:szCs w:val="24"/>
              </w:rPr>
              <w:t>he C</w:t>
            </w:r>
            <w:r>
              <w:rPr>
                <w:rFonts w:ascii="Calibri" w:hAnsi="Calibri"/>
                <w:sz w:val="22"/>
                <w:szCs w:val="24"/>
              </w:rPr>
              <w:t xml:space="preserve">HMP </w:t>
            </w:r>
            <w:r w:rsidR="00F418E2">
              <w:rPr>
                <w:rFonts w:ascii="Calibri" w:hAnsi="Calibri"/>
                <w:sz w:val="22"/>
                <w:szCs w:val="24"/>
              </w:rPr>
              <w:t>makes</w:t>
            </w:r>
            <w:r w:rsidRPr="00CA4628">
              <w:rPr>
                <w:rFonts w:ascii="Calibri" w:hAnsi="Calibri"/>
                <w:sz w:val="22"/>
                <w:szCs w:val="24"/>
              </w:rPr>
              <w:t xml:space="preserve"> recommendations to EU countries as to how to administer, distribute and use medicines for compassionate use</w:t>
            </w:r>
            <w:r>
              <w:rPr>
                <w:rFonts w:ascii="Calibri" w:hAnsi="Calibri"/>
                <w:sz w:val="22"/>
                <w:szCs w:val="24"/>
              </w:rPr>
              <w:t>, and to suggest which patients may benefit from compassionate use programmes</w:t>
            </w:r>
            <w:r w:rsidR="00604F4C">
              <w:rPr>
                <w:rFonts w:ascii="Calibri" w:hAnsi="Calibri"/>
                <w:sz w:val="22"/>
                <w:szCs w:val="24"/>
              </w:rPr>
              <w:t xml:space="preserve"> </w:t>
            </w:r>
            <w:r w:rsidRPr="00CA4628">
              <w:rPr>
                <w:rFonts w:ascii="Calibri" w:hAnsi="Calibri"/>
                <w:sz w:val="22"/>
                <w:szCs w:val="24"/>
              </w:rPr>
              <w:t>[</w:t>
            </w:r>
            <w:r w:rsidR="00604F4C">
              <w:rPr>
                <w:rFonts w:ascii="Calibri" w:hAnsi="Calibri"/>
                <w:sz w:val="22"/>
                <w:szCs w:val="24"/>
              </w:rPr>
              <w:t>8, 9, 15</w:t>
            </w:r>
            <w:r w:rsidRPr="00CA4628">
              <w:rPr>
                <w:rFonts w:ascii="Calibri" w:hAnsi="Calibri"/>
                <w:sz w:val="22"/>
                <w:szCs w:val="24"/>
              </w:rPr>
              <w:t>]</w:t>
            </w:r>
            <w:r w:rsidR="00604F4C">
              <w:rPr>
                <w:rFonts w:ascii="Calibri" w:hAnsi="Calibri"/>
                <w:sz w:val="22"/>
                <w:szCs w:val="24"/>
              </w:rPr>
              <w:t>.</w:t>
            </w:r>
            <w:r>
              <w:rPr>
                <w:rStyle w:val="EndnoteReference"/>
                <w:rFonts w:ascii="Calibri" w:hAnsi="Calibri"/>
                <w:sz w:val="22"/>
                <w:szCs w:val="24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:rsidR="00A86863" w:rsidRDefault="00A86863" w:rsidP="00F418E2">
            <w:pPr>
              <w:adjustRightInd/>
              <w:spacing w:after="120"/>
              <w:jc w:val="both"/>
              <w:rPr>
                <w:rFonts w:ascii="Calibri" w:hAnsi="Calibri"/>
                <w:sz w:val="22"/>
                <w:szCs w:val="22"/>
              </w:rPr>
            </w:pPr>
            <w:r w:rsidRPr="00A86863">
              <w:rPr>
                <w:rFonts w:ascii="Calibri" w:hAnsi="Calibri"/>
                <w:sz w:val="22"/>
                <w:szCs w:val="22"/>
              </w:rPr>
              <w:t>The</w:t>
            </w:r>
            <w:r>
              <w:rPr>
                <w:rFonts w:ascii="Calibri" w:hAnsi="Calibri"/>
                <w:sz w:val="22"/>
                <w:szCs w:val="22"/>
              </w:rPr>
              <w:t xml:space="preserve"> EMA notes that such recommendations aim to standardise compassionate use programmes across the EU and they may help make the conditions of existing compass</w:t>
            </w:r>
            <w:r w:rsidR="00591023">
              <w:rPr>
                <w:rFonts w:ascii="Calibri" w:hAnsi="Calibri"/>
                <w:sz w:val="22"/>
                <w:szCs w:val="22"/>
              </w:rPr>
              <w:t xml:space="preserve">ionate use programmes clearer. </w:t>
            </w:r>
            <w:r>
              <w:rPr>
                <w:rFonts w:ascii="Calibri" w:hAnsi="Calibri"/>
                <w:sz w:val="22"/>
                <w:szCs w:val="22"/>
              </w:rPr>
              <w:t xml:space="preserve">However, the EMA notes </w:t>
            </w:r>
            <w:r>
              <w:rPr>
                <w:rFonts w:ascii="Calibri" w:hAnsi="Calibri"/>
                <w:sz w:val="22"/>
                <w:szCs w:val="22"/>
              </w:rPr>
              <w:lastRenderedPageBreak/>
              <w:t>that “such</w:t>
            </w:r>
            <w:r w:rsidRPr="00A86863">
              <w:rPr>
                <w:rFonts w:ascii="Calibri" w:hAnsi="Calibri"/>
                <w:sz w:val="22"/>
                <w:szCs w:val="22"/>
              </w:rPr>
              <w:t xml:space="preserve"> recommendations complement national legislation, and do not replace it.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86863">
              <w:rPr>
                <w:rFonts w:ascii="Calibri" w:hAnsi="Calibri"/>
                <w:sz w:val="22"/>
                <w:szCs w:val="22"/>
              </w:rPr>
              <w:t>They also do not create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86863">
              <w:rPr>
                <w:rFonts w:ascii="Calibri" w:hAnsi="Calibri"/>
                <w:sz w:val="22"/>
                <w:szCs w:val="22"/>
              </w:rPr>
              <w:t>any legal framework in the EU Member States. The recommendations are optional, and are only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86863">
              <w:rPr>
                <w:rFonts w:ascii="Calibri" w:hAnsi="Calibri"/>
                <w:sz w:val="22"/>
                <w:szCs w:val="22"/>
              </w:rPr>
              <w:t>implemented by the Member States that wish to use them for their patients.</w:t>
            </w:r>
            <w:r>
              <w:rPr>
                <w:rFonts w:ascii="Calibri" w:hAnsi="Calibri"/>
                <w:sz w:val="22"/>
                <w:szCs w:val="22"/>
              </w:rPr>
              <w:t>”</w:t>
            </w:r>
            <w:r w:rsidR="00F418E2">
              <w:rPr>
                <w:rFonts w:ascii="Calibri" w:hAnsi="Calibri"/>
                <w:sz w:val="22"/>
                <w:szCs w:val="22"/>
              </w:rPr>
              <w:t xml:space="preserve"> However, it should be noted that Article 83(5) of the Regulation obligates Member States to “take account </w:t>
            </w:r>
            <w:r w:rsidR="00F418E2" w:rsidRPr="00F418E2">
              <w:rPr>
                <w:rFonts w:ascii="Calibri" w:hAnsi="Calibri"/>
                <w:sz w:val="22"/>
                <w:szCs w:val="22"/>
              </w:rPr>
              <w:t>of any available</w:t>
            </w:r>
            <w:r w:rsidR="00F418E2">
              <w:rPr>
                <w:rFonts w:ascii="Calibri" w:hAnsi="Calibri"/>
                <w:sz w:val="22"/>
                <w:szCs w:val="22"/>
              </w:rPr>
              <w:t xml:space="preserve"> </w:t>
            </w:r>
            <w:r w:rsidR="00F418E2" w:rsidRPr="00F418E2">
              <w:rPr>
                <w:rFonts w:ascii="Calibri" w:hAnsi="Calibri"/>
                <w:sz w:val="22"/>
                <w:szCs w:val="22"/>
              </w:rPr>
              <w:t>opinions</w:t>
            </w:r>
            <w:r w:rsidR="00F418E2">
              <w:rPr>
                <w:rFonts w:ascii="Calibri" w:hAnsi="Calibri"/>
                <w:sz w:val="22"/>
                <w:szCs w:val="22"/>
              </w:rPr>
              <w:t>” issued by the EMA</w:t>
            </w:r>
            <w:r w:rsidR="00F418E2" w:rsidRPr="00F418E2">
              <w:rPr>
                <w:rFonts w:ascii="Calibri" w:hAnsi="Calibri"/>
                <w:sz w:val="22"/>
                <w:szCs w:val="22"/>
              </w:rPr>
              <w:t>.</w:t>
            </w:r>
          </w:p>
          <w:p w:rsidR="00A86863" w:rsidRPr="00F418E2" w:rsidRDefault="00F418E2" w:rsidP="004722FB">
            <w:pPr>
              <w:adjustRightInd/>
              <w:spacing w:after="12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</w:t>
            </w:r>
            <w:r w:rsidR="00A86863">
              <w:rPr>
                <w:rFonts w:ascii="Calibri" w:hAnsi="Calibri"/>
                <w:sz w:val="22"/>
                <w:szCs w:val="22"/>
              </w:rPr>
              <w:t xml:space="preserve">he Regulation does </w:t>
            </w:r>
            <w:r w:rsidR="00A86863">
              <w:rPr>
                <w:rFonts w:ascii="Calibri" w:hAnsi="Calibri"/>
                <w:b/>
                <w:sz w:val="22"/>
                <w:szCs w:val="22"/>
              </w:rPr>
              <w:t xml:space="preserve">not </w:t>
            </w:r>
            <w:r w:rsidR="00A86863">
              <w:rPr>
                <w:rFonts w:ascii="Calibri" w:hAnsi="Calibri"/>
                <w:sz w:val="22"/>
                <w:szCs w:val="22"/>
              </w:rPr>
              <w:t>p</w:t>
            </w:r>
            <w:r>
              <w:rPr>
                <w:rFonts w:ascii="Calibri" w:hAnsi="Calibri"/>
                <w:sz w:val="22"/>
                <w:szCs w:val="22"/>
              </w:rPr>
              <w:t>rovide who can app</w:t>
            </w:r>
            <w:r w:rsidR="00591023">
              <w:rPr>
                <w:rFonts w:ascii="Calibri" w:hAnsi="Calibri"/>
                <w:sz w:val="22"/>
                <w:szCs w:val="22"/>
              </w:rPr>
              <w:t xml:space="preserve">ly for an opinion by the CHMP. </w:t>
            </w:r>
            <w:r>
              <w:rPr>
                <w:rFonts w:ascii="Calibri" w:hAnsi="Calibri"/>
                <w:sz w:val="22"/>
                <w:szCs w:val="22"/>
              </w:rPr>
              <w:t>The EMA’s interpretation is nevertheless that only Member States, not manufactu</w:t>
            </w:r>
            <w:r w:rsidR="00591023">
              <w:rPr>
                <w:rFonts w:ascii="Calibri" w:hAnsi="Calibri"/>
                <w:sz w:val="22"/>
                <w:szCs w:val="22"/>
              </w:rPr>
              <w:t>rers, can seek such an opinion.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F418E2">
              <w:rPr>
                <w:rFonts w:ascii="Calibri" w:hAnsi="Calibri"/>
                <w:sz w:val="22"/>
                <w:szCs w:val="22"/>
              </w:rPr>
              <w:t>However,</w:t>
            </w:r>
            <w:r>
              <w:rPr>
                <w:rFonts w:ascii="Calibri" w:hAnsi="Calibri"/>
                <w:sz w:val="22"/>
                <w:szCs w:val="22"/>
              </w:rPr>
              <w:t xml:space="preserve"> the EMA advises that</w:t>
            </w:r>
            <w:r w:rsidRPr="00F418E2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>“</w:t>
            </w:r>
            <w:r w:rsidRPr="00F418E2">
              <w:rPr>
                <w:rFonts w:ascii="Calibri" w:hAnsi="Calibri"/>
                <w:sz w:val="22"/>
                <w:szCs w:val="22"/>
              </w:rPr>
              <w:t>companies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F418E2">
              <w:rPr>
                <w:rFonts w:ascii="Calibri" w:hAnsi="Calibri"/>
                <w:sz w:val="22"/>
                <w:szCs w:val="22"/>
              </w:rPr>
              <w:t>may, at their own initiative, inform the EMEA of compassionate use applications in MS(s), or of an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F418E2">
              <w:rPr>
                <w:rFonts w:ascii="Calibri" w:hAnsi="Calibri"/>
                <w:sz w:val="22"/>
                <w:szCs w:val="22"/>
              </w:rPr>
              <w:t>ongoing procedure for compassionate use at national level. The EMEA may then contact the relevant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F418E2">
              <w:rPr>
                <w:rFonts w:ascii="Calibri" w:hAnsi="Calibri"/>
                <w:sz w:val="22"/>
                <w:szCs w:val="22"/>
              </w:rPr>
              <w:t>MS(s) for information only</w:t>
            </w:r>
            <w:r>
              <w:rPr>
                <w:rFonts w:ascii="Calibri" w:hAnsi="Calibri"/>
                <w:sz w:val="22"/>
                <w:szCs w:val="22"/>
              </w:rPr>
              <w:t>”</w:t>
            </w:r>
            <w:r w:rsidR="00604F4C">
              <w:rPr>
                <w:rFonts w:ascii="Calibri" w:hAnsi="Calibri"/>
                <w:sz w:val="22"/>
                <w:szCs w:val="22"/>
              </w:rPr>
              <w:t xml:space="preserve"> [9</w:t>
            </w:r>
            <w:r w:rsidR="00591023">
              <w:rPr>
                <w:rFonts w:ascii="Calibri" w:hAnsi="Calibri"/>
                <w:sz w:val="22"/>
                <w:szCs w:val="22"/>
              </w:rPr>
              <w:t>]</w:t>
            </w:r>
            <w:r w:rsidR="00604F4C">
              <w:rPr>
                <w:rFonts w:ascii="Calibri" w:hAnsi="Calibri"/>
                <w:sz w:val="22"/>
                <w:szCs w:val="22"/>
              </w:rPr>
              <w:t>.</w:t>
            </w:r>
          </w:p>
        </w:tc>
      </w:tr>
      <w:tr w:rsidR="00EB4173" w:rsidRPr="00CA4628" w:rsidTr="00EA4CD9">
        <w:tc>
          <w:tcPr>
            <w:tcW w:w="31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EB4173" w:rsidRDefault="00EB4173" w:rsidP="00EA4CD9">
            <w:pPr>
              <w:adjustRightInd/>
              <w:rPr>
                <w:rFonts w:ascii="Calibri" w:hAnsi="Calibri"/>
                <w:sz w:val="22"/>
                <w:szCs w:val="24"/>
              </w:rPr>
            </w:pPr>
            <w:r>
              <w:rPr>
                <w:rFonts w:ascii="Calibri" w:hAnsi="Calibri"/>
                <w:sz w:val="22"/>
                <w:szCs w:val="24"/>
              </w:rPr>
              <w:lastRenderedPageBreak/>
              <w:t>Not a substitute for clinical trials</w:t>
            </w:r>
          </w:p>
        </w:tc>
        <w:tc>
          <w:tcPr>
            <w:tcW w:w="10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EB4173" w:rsidRPr="00CA4628" w:rsidRDefault="00EB4173" w:rsidP="00604F4C">
            <w:pPr>
              <w:adjustRightInd/>
              <w:spacing w:after="120"/>
              <w:jc w:val="both"/>
              <w:rPr>
                <w:rFonts w:ascii="Calibri" w:hAnsi="Calibri"/>
                <w:sz w:val="22"/>
                <w:szCs w:val="24"/>
              </w:rPr>
            </w:pPr>
            <w:r w:rsidRPr="00CA4628">
              <w:rPr>
                <w:rFonts w:ascii="Calibri" w:hAnsi="Calibri"/>
                <w:sz w:val="22"/>
                <w:szCs w:val="24"/>
              </w:rPr>
              <w:t>Compassionate use is not a substitute for clinical trials which the EU views as a source of essential information about the risk/benefit balance of a treatment. Patients should always be considered for inclusion in clinical trials before being offered compassionate use programmes</w:t>
            </w:r>
            <w:r w:rsidR="00604F4C">
              <w:rPr>
                <w:rFonts w:ascii="Calibri" w:hAnsi="Calibri"/>
                <w:sz w:val="22"/>
                <w:szCs w:val="24"/>
              </w:rPr>
              <w:t xml:space="preserve"> </w:t>
            </w:r>
            <w:r w:rsidRPr="00CA4628">
              <w:rPr>
                <w:rFonts w:ascii="Calibri" w:hAnsi="Calibri"/>
                <w:sz w:val="22"/>
                <w:szCs w:val="24"/>
              </w:rPr>
              <w:t>[</w:t>
            </w:r>
            <w:r w:rsidR="00604F4C">
              <w:rPr>
                <w:rFonts w:ascii="Calibri" w:hAnsi="Calibri"/>
                <w:sz w:val="22"/>
                <w:szCs w:val="24"/>
              </w:rPr>
              <w:t>8</w:t>
            </w:r>
            <w:r w:rsidRPr="00CA4628">
              <w:rPr>
                <w:rFonts w:ascii="Calibri" w:hAnsi="Calibri"/>
                <w:sz w:val="22"/>
                <w:szCs w:val="24"/>
              </w:rPr>
              <w:t>]</w:t>
            </w:r>
            <w:r w:rsidR="00604F4C">
              <w:rPr>
                <w:rFonts w:ascii="Calibri" w:hAnsi="Calibri"/>
                <w:sz w:val="22"/>
                <w:szCs w:val="24"/>
              </w:rPr>
              <w:t>.</w:t>
            </w:r>
          </w:p>
        </w:tc>
      </w:tr>
      <w:tr w:rsidR="00EB4173" w:rsidRPr="00CA4628" w:rsidTr="00EA4CD9">
        <w:tc>
          <w:tcPr>
            <w:tcW w:w="31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EB4173" w:rsidRDefault="00EB4173" w:rsidP="00EA4CD9">
            <w:pPr>
              <w:adjustRightInd/>
              <w:rPr>
                <w:rFonts w:ascii="Calibri" w:hAnsi="Calibri"/>
                <w:sz w:val="22"/>
                <w:szCs w:val="24"/>
              </w:rPr>
            </w:pPr>
            <w:r>
              <w:rPr>
                <w:rFonts w:ascii="Calibri" w:hAnsi="Calibri"/>
                <w:sz w:val="22"/>
                <w:szCs w:val="24"/>
              </w:rPr>
              <w:t>Continued access to treatment after marketing authorisation</w:t>
            </w:r>
          </w:p>
        </w:tc>
        <w:tc>
          <w:tcPr>
            <w:tcW w:w="10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891D62" w:rsidRPr="00CA4628" w:rsidRDefault="00D54773" w:rsidP="00D001B6">
            <w:pPr>
              <w:adjustRightInd/>
              <w:spacing w:after="120"/>
              <w:jc w:val="both"/>
              <w:rPr>
                <w:rFonts w:ascii="Calibri" w:hAnsi="Calibri"/>
                <w:sz w:val="22"/>
                <w:szCs w:val="24"/>
              </w:rPr>
            </w:pPr>
            <w:r>
              <w:rPr>
                <w:rFonts w:ascii="Calibri" w:hAnsi="Calibri"/>
                <w:sz w:val="22"/>
                <w:szCs w:val="24"/>
              </w:rPr>
              <w:t>Article 83(8) of t</w:t>
            </w:r>
            <w:r w:rsidRPr="00CA4628">
              <w:rPr>
                <w:rFonts w:ascii="Calibri" w:hAnsi="Calibri"/>
                <w:sz w:val="22"/>
                <w:szCs w:val="24"/>
              </w:rPr>
              <w:t xml:space="preserve">he </w:t>
            </w:r>
            <w:r w:rsidR="00EB4173" w:rsidRPr="00CA4628">
              <w:rPr>
                <w:rFonts w:ascii="Calibri" w:hAnsi="Calibri"/>
                <w:sz w:val="22"/>
                <w:szCs w:val="24"/>
              </w:rPr>
              <w:t xml:space="preserve">Regulation helpfully ensures that patients taking part in a compassionate use programme have access to the treatment between the time when a drug gains market authorisation and </w:t>
            </w:r>
            <w:r w:rsidR="00604F4C">
              <w:rPr>
                <w:rFonts w:ascii="Calibri" w:hAnsi="Calibri"/>
                <w:sz w:val="22"/>
                <w:szCs w:val="24"/>
              </w:rPr>
              <w:t xml:space="preserve">when it is placed on the market </w:t>
            </w:r>
            <w:r w:rsidR="00EB4173" w:rsidRPr="00CA4628">
              <w:rPr>
                <w:rFonts w:ascii="Calibri" w:hAnsi="Calibri"/>
                <w:sz w:val="22"/>
                <w:szCs w:val="24"/>
              </w:rPr>
              <w:t>[</w:t>
            </w:r>
            <w:r w:rsidR="00604F4C">
              <w:rPr>
                <w:rFonts w:ascii="Calibri" w:hAnsi="Calibri"/>
                <w:sz w:val="22"/>
                <w:szCs w:val="24"/>
              </w:rPr>
              <w:t>17</w:t>
            </w:r>
            <w:r w:rsidR="00EB4173" w:rsidRPr="00CA4628">
              <w:rPr>
                <w:rFonts w:ascii="Calibri" w:hAnsi="Calibri"/>
                <w:sz w:val="22"/>
                <w:szCs w:val="24"/>
              </w:rPr>
              <w:t>]</w:t>
            </w:r>
            <w:r w:rsidR="00604F4C">
              <w:rPr>
                <w:rFonts w:ascii="Calibri" w:hAnsi="Calibri"/>
                <w:sz w:val="22"/>
                <w:szCs w:val="24"/>
              </w:rPr>
              <w:t>,</w:t>
            </w:r>
            <w:r w:rsidR="00EB4173" w:rsidRPr="00CA4628">
              <w:rPr>
                <w:rFonts w:ascii="Calibri" w:hAnsi="Calibri"/>
                <w:sz w:val="22"/>
                <w:szCs w:val="24"/>
              </w:rPr>
              <w:t xml:space="preserve"> to avoid an abrupt pause in a potentially life-saving treatment. This</w:t>
            </w:r>
            <w:r w:rsidR="00891D62">
              <w:rPr>
                <w:rFonts w:ascii="Calibri" w:hAnsi="Calibri"/>
                <w:sz w:val="22"/>
                <w:szCs w:val="24"/>
              </w:rPr>
              <w:t xml:space="preserve"> type of bridging provision</w:t>
            </w:r>
            <w:r w:rsidR="00EB4173" w:rsidRPr="00CA4628">
              <w:rPr>
                <w:rFonts w:ascii="Calibri" w:hAnsi="Calibri"/>
                <w:sz w:val="22"/>
                <w:szCs w:val="24"/>
              </w:rPr>
              <w:t xml:space="preserve"> is known </w:t>
            </w:r>
            <w:r w:rsidR="00891D62">
              <w:rPr>
                <w:rFonts w:ascii="Calibri" w:hAnsi="Calibri"/>
                <w:sz w:val="22"/>
                <w:szCs w:val="24"/>
              </w:rPr>
              <w:t xml:space="preserve">(in the clinical trial context) </w:t>
            </w:r>
            <w:r w:rsidR="00EB4173" w:rsidRPr="00CA4628">
              <w:rPr>
                <w:rFonts w:ascii="Calibri" w:hAnsi="Calibri"/>
                <w:sz w:val="22"/>
                <w:szCs w:val="24"/>
              </w:rPr>
              <w:t>as an “expanded access programme”</w:t>
            </w:r>
            <w:r w:rsidR="00604F4C">
              <w:rPr>
                <w:rFonts w:ascii="Calibri" w:hAnsi="Calibri"/>
                <w:sz w:val="22"/>
                <w:szCs w:val="24"/>
              </w:rPr>
              <w:t xml:space="preserve"> </w:t>
            </w:r>
            <w:r w:rsidR="00891D62">
              <w:rPr>
                <w:rFonts w:ascii="Calibri" w:hAnsi="Calibri"/>
                <w:sz w:val="22"/>
                <w:szCs w:val="24"/>
              </w:rPr>
              <w:t>[</w:t>
            </w:r>
            <w:r w:rsidR="00604F4C">
              <w:rPr>
                <w:rFonts w:ascii="Calibri" w:hAnsi="Calibri"/>
                <w:sz w:val="22"/>
                <w:szCs w:val="24"/>
              </w:rPr>
              <w:t>15</w:t>
            </w:r>
            <w:r w:rsidR="00891D62">
              <w:rPr>
                <w:rFonts w:ascii="Calibri" w:hAnsi="Calibri"/>
                <w:sz w:val="22"/>
                <w:szCs w:val="24"/>
              </w:rPr>
              <w:t>] and the same principle</w:t>
            </w:r>
            <w:r w:rsidR="00D001B6">
              <w:rPr>
                <w:rFonts w:ascii="Calibri" w:hAnsi="Calibri"/>
                <w:sz w:val="22"/>
                <w:szCs w:val="24"/>
              </w:rPr>
              <w:t xml:space="preserve"> (to bridge two stages of provision)</w:t>
            </w:r>
            <w:r w:rsidR="00891D62">
              <w:rPr>
                <w:rFonts w:ascii="Calibri" w:hAnsi="Calibri"/>
                <w:sz w:val="22"/>
                <w:szCs w:val="24"/>
              </w:rPr>
              <w:t xml:space="preserve"> applies here.</w:t>
            </w:r>
          </w:p>
        </w:tc>
      </w:tr>
      <w:tr w:rsidR="00EB4173" w:rsidRPr="00CA4628" w:rsidTr="00EA4CD9">
        <w:tc>
          <w:tcPr>
            <w:tcW w:w="31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EB4173" w:rsidRDefault="00EB4173" w:rsidP="00EA4CD9">
            <w:pPr>
              <w:adjustRightInd/>
              <w:rPr>
                <w:rFonts w:ascii="Calibri" w:hAnsi="Calibri"/>
                <w:sz w:val="22"/>
                <w:szCs w:val="24"/>
              </w:rPr>
            </w:pPr>
            <w:r>
              <w:rPr>
                <w:rFonts w:ascii="Calibri" w:hAnsi="Calibri"/>
                <w:sz w:val="22"/>
                <w:szCs w:val="24"/>
              </w:rPr>
              <w:t>Compassionate use need not be for free</w:t>
            </w:r>
          </w:p>
        </w:tc>
        <w:tc>
          <w:tcPr>
            <w:tcW w:w="10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EB4173" w:rsidRPr="00CA4628" w:rsidRDefault="00EB4173" w:rsidP="00EA4CD9">
            <w:pPr>
              <w:adjustRightInd/>
              <w:spacing w:after="120"/>
              <w:jc w:val="both"/>
              <w:rPr>
                <w:rFonts w:ascii="Calibri" w:hAnsi="Calibri"/>
                <w:sz w:val="22"/>
                <w:szCs w:val="24"/>
              </w:rPr>
            </w:pPr>
            <w:r w:rsidRPr="00CA4628">
              <w:rPr>
                <w:rFonts w:ascii="Calibri" w:hAnsi="Calibri"/>
                <w:sz w:val="22"/>
                <w:szCs w:val="24"/>
              </w:rPr>
              <w:t>The definition of compassionate use does not involve giving the drug away for free: for example the French national regime involves hospital pharmacies paying full price to manufacturers for the compassionate use treatments – indeed the companies set a 12% premium</w:t>
            </w:r>
            <w:r w:rsidR="00604F4C">
              <w:rPr>
                <w:rFonts w:ascii="Calibri" w:hAnsi="Calibri"/>
                <w:sz w:val="22"/>
                <w:szCs w:val="24"/>
              </w:rPr>
              <w:t xml:space="preserve"> on compassionate use rates </w:t>
            </w:r>
            <w:r w:rsidRPr="00CA4628">
              <w:rPr>
                <w:rFonts w:ascii="Calibri" w:hAnsi="Calibri"/>
                <w:sz w:val="22"/>
                <w:szCs w:val="24"/>
              </w:rPr>
              <w:t>[</w:t>
            </w:r>
            <w:r w:rsidR="00604F4C">
              <w:rPr>
                <w:rFonts w:ascii="Calibri" w:hAnsi="Calibri"/>
                <w:sz w:val="22"/>
                <w:szCs w:val="24"/>
              </w:rPr>
              <w:t>3</w:t>
            </w:r>
            <w:r w:rsidRPr="00CA4628">
              <w:rPr>
                <w:rFonts w:ascii="Calibri" w:hAnsi="Calibri"/>
                <w:sz w:val="22"/>
                <w:szCs w:val="24"/>
              </w:rPr>
              <w:t>]</w:t>
            </w:r>
            <w:r w:rsidR="00604F4C">
              <w:rPr>
                <w:rFonts w:ascii="Calibri" w:hAnsi="Calibri"/>
                <w:sz w:val="22"/>
                <w:szCs w:val="24"/>
              </w:rPr>
              <w:t>.</w:t>
            </w:r>
            <w:r w:rsidRPr="00CA4628">
              <w:rPr>
                <w:rFonts w:ascii="Calibri" w:hAnsi="Calibri"/>
                <w:sz w:val="22"/>
                <w:szCs w:val="24"/>
              </w:rPr>
              <w:t xml:space="preserve"> This however seems a limited experience, and ordinarily a compassionate use programme appears to involve donating a drug. For example Germany amended its compassionate use legislation in 2009 to demand that compassionate use drugs </w:t>
            </w:r>
            <w:r w:rsidR="00604F4C">
              <w:rPr>
                <w:rFonts w:ascii="Calibri" w:hAnsi="Calibri"/>
                <w:sz w:val="22"/>
                <w:szCs w:val="24"/>
              </w:rPr>
              <w:t xml:space="preserve">must be provided free of charge </w:t>
            </w:r>
            <w:r w:rsidRPr="00CA4628">
              <w:rPr>
                <w:rFonts w:ascii="Calibri" w:hAnsi="Calibri"/>
                <w:sz w:val="22"/>
                <w:szCs w:val="24"/>
              </w:rPr>
              <w:t>[</w:t>
            </w:r>
            <w:r w:rsidR="00604F4C">
              <w:rPr>
                <w:rFonts w:ascii="Calibri" w:hAnsi="Calibri"/>
                <w:sz w:val="22"/>
                <w:szCs w:val="24"/>
              </w:rPr>
              <w:t>11</w:t>
            </w:r>
            <w:r w:rsidRPr="00CA4628">
              <w:rPr>
                <w:rFonts w:ascii="Calibri" w:hAnsi="Calibri"/>
                <w:sz w:val="22"/>
                <w:szCs w:val="24"/>
              </w:rPr>
              <w:t>]</w:t>
            </w:r>
            <w:r w:rsidR="00604F4C">
              <w:rPr>
                <w:rFonts w:ascii="Calibri" w:hAnsi="Calibri"/>
                <w:sz w:val="22"/>
                <w:szCs w:val="24"/>
              </w:rPr>
              <w:t>.</w:t>
            </w:r>
          </w:p>
        </w:tc>
      </w:tr>
      <w:tr w:rsidR="00D54773" w:rsidRPr="00CA4628" w:rsidTr="00EA4CD9">
        <w:tc>
          <w:tcPr>
            <w:tcW w:w="31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D54773" w:rsidRDefault="00D54773" w:rsidP="00EA4CD9">
            <w:pPr>
              <w:adjustRightInd/>
              <w:rPr>
                <w:rFonts w:ascii="Calibri" w:hAnsi="Calibri"/>
                <w:sz w:val="22"/>
                <w:szCs w:val="24"/>
              </w:rPr>
            </w:pPr>
            <w:r>
              <w:rPr>
                <w:rFonts w:ascii="Calibri" w:hAnsi="Calibri"/>
                <w:sz w:val="22"/>
                <w:szCs w:val="24"/>
              </w:rPr>
              <w:t>Temporary measure</w:t>
            </w:r>
          </w:p>
        </w:tc>
        <w:tc>
          <w:tcPr>
            <w:tcW w:w="10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4722FB" w:rsidRDefault="00D54773" w:rsidP="004722FB">
            <w:pPr>
              <w:adjustRightInd/>
              <w:spacing w:after="120"/>
              <w:jc w:val="both"/>
              <w:rPr>
                <w:rFonts w:ascii="Calibri" w:hAnsi="Calibri"/>
                <w:sz w:val="22"/>
                <w:szCs w:val="24"/>
              </w:rPr>
            </w:pPr>
            <w:r>
              <w:rPr>
                <w:rFonts w:ascii="Calibri" w:hAnsi="Calibri"/>
                <w:sz w:val="22"/>
                <w:szCs w:val="24"/>
              </w:rPr>
              <w:t xml:space="preserve">Article 83 makes no express reference to compassionate </w:t>
            </w:r>
            <w:r w:rsidR="00591023">
              <w:rPr>
                <w:rFonts w:ascii="Calibri" w:hAnsi="Calibri"/>
                <w:sz w:val="22"/>
                <w:szCs w:val="24"/>
              </w:rPr>
              <w:t xml:space="preserve">use being a temporary measure. </w:t>
            </w:r>
            <w:r>
              <w:rPr>
                <w:rFonts w:ascii="Calibri" w:hAnsi="Calibri"/>
                <w:sz w:val="22"/>
                <w:szCs w:val="24"/>
              </w:rPr>
              <w:t>Article 83(1) provides as follows: “</w:t>
            </w:r>
            <w:r w:rsidRPr="00D54773">
              <w:rPr>
                <w:rFonts w:ascii="Calibri" w:hAnsi="Calibri"/>
                <w:i/>
                <w:color w:val="000000"/>
                <w:sz w:val="24"/>
                <w:szCs w:val="24"/>
              </w:rPr>
              <w:t>By way of exemption</w:t>
            </w:r>
            <w:r w:rsidRPr="006923E1">
              <w:rPr>
                <w:rFonts w:ascii="Calibri" w:hAnsi="Calibri"/>
                <w:color w:val="000000"/>
                <w:sz w:val="24"/>
                <w:szCs w:val="24"/>
              </w:rPr>
              <w:t xml:space="preserve"> from Article 6 of Directive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r w:rsidRPr="006923E1">
              <w:rPr>
                <w:rFonts w:ascii="Calibri" w:hAnsi="Calibri"/>
                <w:color w:val="000000"/>
                <w:sz w:val="24"/>
                <w:szCs w:val="24"/>
              </w:rPr>
              <w:t>2001/83/EC Member States may make a medicinal product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r w:rsidRPr="006923E1">
              <w:rPr>
                <w:rFonts w:ascii="Calibri" w:hAnsi="Calibri"/>
                <w:color w:val="000000"/>
                <w:sz w:val="24"/>
                <w:szCs w:val="24"/>
              </w:rPr>
              <w:t>for human use belonging to the categories referred to in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r w:rsidRPr="006923E1">
              <w:rPr>
                <w:rFonts w:ascii="Calibri" w:hAnsi="Calibri"/>
                <w:color w:val="000000"/>
                <w:sz w:val="24"/>
                <w:szCs w:val="24"/>
              </w:rPr>
              <w:t>Article 3(1) and (2) of this Regulation available for compassionate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use</w:t>
            </w:r>
            <w:r>
              <w:rPr>
                <w:rFonts w:ascii="Calibri" w:hAnsi="Calibri"/>
                <w:sz w:val="22"/>
                <w:szCs w:val="24"/>
              </w:rPr>
              <w:t xml:space="preserve">” (emphasis added). </w:t>
            </w:r>
          </w:p>
          <w:p w:rsidR="00D54773" w:rsidRPr="00CA4628" w:rsidRDefault="00D54773" w:rsidP="004722FB">
            <w:pPr>
              <w:adjustRightInd/>
              <w:spacing w:after="120"/>
              <w:jc w:val="both"/>
              <w:rPr>
                <w:rFonts w:ascii="Calibri" w:hAnsi="Calibri"/>
                <w:sz w:val="22"/>
                <w:szCs w:val="24"/>
              </w:rPr>
            </w:pPr>
            <w:r>
              <w:rPr>
                <w:rFonts w:ascii="Calibri" w:hAnsi="Calibri"/>
                <w:sz w:val="22"/>
                <w:szCs w:val="24"/>
              </w:rPr>
              <w:t>However, Article 83(8) contemplates the treatment being available until launch</w:t>
            </w:r>
            <w:r w:rsidR="004722FB">
              <w:rPr>
                <w:rFonts w:ascii="Calibri" w:hAnsi="Calibri"/>
                <w:sz w:val="22"/>
                <w:szCs w:val="24"/>
              </w:rPr>
              <w:t xml:space="preserve"> (“</w:t>
            </w:r>
            <w:r w:rsidR="004722FB" w:rsidRPr="004722FB">
              <w:rPr>
                <w:rFonts w:ascii="Calibri" w:hAnsi="Calibri"/>
                <w:sz w:val="22"/>
                <w:szCs w:val="24"/>
              </w:rPr>
              <w:t>Where a compassionate use programme has been set up,</w:t>
            </w:r>
            <w:r w:rsidR="004722FB">
              <w:rPr>
                <w:rFonts w:ascii="Calibri" w:hAnsi="Calibri"/>
                <w:sz w:val="22"/>
                <w:szCs w:val="24"/>
              </w:rPr>
              <w:t xml:space="preserve"> </w:t>
            </w:r>
            <w:r w:rsidR="004722FB" w:rsidRPr="004722FB">
              <w:rPr>
                <w:rFonts w:ascii="Calibri" w:hAnsi="Calibri"/>
                <w:sz w:val="22"/>
                <w:szCs w:val="24"/>
              </w:rPr>
              <w:t>the applicant shall ensure that patients taking part also have</w:t>
            </w:r>
            <w:r w:rsidR="004722FB">
              <w:rPr>
                <w:rFonts w:ascii="Calibri" w:hAnsi="Calibri"/>
                <w:sz w:val="22"/>
                <w:szCs w:val="24"/>
              </w:rPr>
              <w:t xml:space="preserve"> </w:t>
            </w:r>
            <w:r w:rsidR="004722FB" w:rsidRPr="004722FB">
              <w:rPr>
                <w:rFonts w:ascii="Calibri" w:hAnsi="Calibri"/>
                <w:sz w:val="22"/>
                <w:szCs w:val="24"/>
              </w:rPr>
              <w:t xml:space="preserve">access to the new </w:t>
            </w:r>
            <w:r w:rsidR="004722FB" w:rsidRPr="004722FB">
              <w:rPr>
                <w:rFonts w:ascii="Calibri" w:hAnsi="Calibri"/>
                <w:sz w:val="22"/>
                <w:szCs w:val="24"/>
              </w:rPr>
              <w:lastRenderedPageBreak/>
              <w:t>medicinal product during the period between</w:t>
            </w:r>
            <w:r w:rsidR="004722FB">
              <w:rPr>
                <w:rFonts w:ascii="Calibri" w:hAnsi="Calibri"/>
                <w:sz w:val="22"/>
                <w:szCs w:val="24"/>
              </w:rPr>
              <w:t xml:space="preserve"> </w:t>
            </w:r>
            <w:r w:rsidR="004722FB" w:rsidRPr="004722FB">
              <w:rPr>
                <w:rFonts w:ascii="Calibri" w:hAnsi="Calibri"/>
                <w:sz w:val="22"/>
                <w:szCs w:val="24"/>
              </w:rPr>
              <w:t>authorisation and placing on the market.</w:t>
            </w:r>
            <w:r w:rsidR="004722FB">
              <w:rPr>
                <w:rFonts w:ascii="Calibri" w:hAnsi="Calibri"/>
                <w:sz w:val="22"/>
                <w:szCs w:val="24"/>
              </w:rPr>
              <w:t>”)</w:t>
            </w:r>
            <w:r w:rsidR="00591023">
              <w:rPr>
                <w:rFonts w:ascii="Calibri" w:hAnsi="Calibri"/>
                <w:sz w:val="22"/>
                <w:szCs w:val="24"/>
              </w:rPr>
              <w:t xml:space="preserve">. </w:t>
            </w:r>
            <w:r w:rsidR="004722FB">
              <w:rPr>
                <w:rFonts w:ascii="Calibri" w:hAnsi="Calibri"/>
                <w:sz w:val="22"/>
                <w:szCs w:val="24"/>
              </w:rPr>
              <w:t>This</w:t>
            </w:r>
            <w:r>
              <w:rPr>
                <w:rFonts w:ascii="Calibri" w:hAnsi="Calibri"/>
                <w:sz w:val="22"/>
                <w:szCs w:val="24"/>
              </w:rPr>
              <w:t xml:space="preserve"> may imply that the EU compassionate use programmes are </w:t>
            </w:r>
            <w:r w:rsidR="004722FB">
              <w:rPr>
                <w:rFonts w:ascii="Calibri" w:hAnsi="Calibri"/>
                <w:sz w:val="22"/>
                <w:szCs w:val="24"/>
              </w:rPr>
              <w:t xml:space="preserve">expected to </w:t>
            </w:r>
            <w:r>
              <w:rPr>
                <w:rFonts w:ascii="Calibri" w:hAnsi="Calibri"/>
                <w:sz w:val="22"/>
                <w:szCs w:val="24"/>
              </w:rPr>
              <w:t xml:space="preserve">end at this point. </w:t>
            </w:r>
          </w:p>
        </w:tc>
      </w:tr>
    </w:tbl>
    <w:p w:rsidR="00A569E4" w:rsidRPr="00FB2C6F" w:rsidRDefault="00A569E4" w:rsidP="00300739">
      <w:pPr>
        <w:rPr>
          <w:sz w:val="22"/>
          <w:szCs w:val="22"/>
        </w:rPr>
      </w:pPr>
    </w:p>
    <w:sectPr w:rsidR="00A569E4" w:rsidRPr="00FB2C6F" w:rsidSect="009F5A5E">
      <w:headerReference w:type="default" r:id="rId9"/>
      <w:footerReference w:type="default" r:id="rId10"/>
      <w:headerReference w:type="first" r:id="rId11"/>
      <w:pgSz w:w="16839" w:h="11907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CD9" w:rsidRDefault="00EA4CD9" w:rsidP="009F5A5E">
      <w:r>
        <w:separator/>
      </w:r>
    </w:p>
  </w:endnote>
  <w:endnote w:type="continuationSeparator" w:id="0">
    <w:p w:rsidR="00EA4CD9" w:rsidRDefault="00EA4CD9" w:rsidP="009F5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CD9" w:rsidRDefault="009F5A5E">
    <w:pPr>
      <w:pStyle w:val="Footer"/>
      <w:rPr>
        <w:szCs w:val="24"/>
      </w:rPr>
    </w:pPr>
    <w:r>
      <w:rPr>
        <w:szCs w:val="24"/>
      </w:rPr>
      <w:tab/>
      <w:t xml:space="preserve">Page </w:t>
    </w:r>
    <w:r w:rsidR="00B22724">
      <w:rPr>
        <w:szCs w:val="24"/>
      </w:rPr>
      <w:fldChar w:fldCharType="begin"/>
    </w:r>
    <w:r>
      <w:rPr>
        <w:szCs w:val="24"/>
      </w:rPr>
      <w:instrText xml:space="preserve">PAGE  </w:instrText>
    </w:r>
    <w:r w:rsidR="00B22724">
      <w:rPr>
        <w:szCs w:val="24"/>
      </w:rPr>
      <w:fldChar w:fldCharType="separate"/>
    </w:r>
    <w:r w:rsidR="005F18C7">
      <w:rPr>
        <w:noProof/>
        <w:szCs w:val="24"/>
      </w:rPr>
      <w:t>4</w:t>
    </w:r>
    <w:r w:rsidR="00B22724">
      <w:rPr>
        <w:szCs w:val="24"/>
      </w:rPr>
      <w:fldChar w:fldCharType="end"/>
    </w:r>
  </w:p>
  <w:p w:rsidR="00EA4CD9" w:rsidRDefault="00EA4CD9">
    <w:pPr>
      <w:widowControl w:val="0"/>
      <w:autoSpaceDE w:val="0"/>
      <w:autoSpaceDN w:val="0"/>
      <w:rPr>
        <w:sz w:val="24"/>
        <w:szCs w:val="24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CD9" w:rsidRDefault="00EA4CD9" w:rsidP="009F5A5E">
      <w:r>
        <w:separator/>
      </w:r>
    </w:p>
  </w:footnote>
  <w:footnote w:type="continuationSeparator" w:id="0">
    <w:p w:rsidR="00EA4CD9" w:rsidRDefault="00EA4CD9" w:rsidP="009F5A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8C7" w:rsidRPr="00430ECE" w:rsidRDefault="009F5A5E" w:rsidP="005F18C7">
    <w:pPr>
      <w:pStyle w:val="Header"/>
      <w:rPr>
        <w:rFonts w:ascii="Calibri" w:hAnsi="Calibri"/>
      </w:rPr>
    </w:pPr>
    <w:r>
      <w:rPr>
        <w:szCs w:val="24"/>
      </w:rPr>
      <w:t xml:space="preserve"> </w:t>
    </w:r>
    <w:r w:rsidR="005F18C7">
      <w:rPr>
        <w:rFonts w:ascii="Calibri" w:hAnsi="Calibri"/>
      </w:rPr>
      <w:t>Hyry</w:t>
    </w:r>
    <w:r w:rsidR="005F18C7" w:rsidRPr="00430ECE">
      <w:rPr>
        <w:rFonts w:ascii="Calibri" w:hAnsi="Calibri"/>
      </w:rPr>
      <w:t xml:space="preserve"> et al. Orphanet Journal of Rare Diseases 2015 10:100   doi:10.1186/s13023-015-0306-x</w:t>
    </w:r>
  </w:p>
  <w:p w:rsidR="00EA4CD9" w:rsidRDefault="00EA4CD9">
    <w:pPr>
      <w:pStyle w:val="HeaderCPN"/>
      <w:adjustRightInd/>
      <w:rPr>
        <w:szCs w:val="24"/>
      </w:rPr>
    </w:pPr>
  </w:p>
  <w:p w:rsidR="00EA4CD9" w:rsidRDefault="00EA4CD9">
    <w:pPr>
      <w:widowControl w:val="0"/>
      <w:autoSpaceDE w:val="0"/>
      <w:autoSpaceDN w:val="0"/>
      <w:rPr>
        <w:sz w:val="24"/>
        <w:szCs w:val="24"/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8C7" w:rsidRPr="00430ECE" w:rsidRDefault="005F18C7" w:rsidP="005F18C7">
    <w:pPr>
      <w:pStyle w:val="Header"/>
      <w:rPr>
        <w:rFonts w:ascii="Calibri" w:hAnsi="Calibri"/>
      </w:rPr>
    </w:pPr>
    <w:r>
      <w:rPr>
        <w:rFonts w:ascii="Calibri" w:hAnsi="Calibri"/>
      </w:rPr>
      <w:t>Hyry</w:t>
    </w:r>
    <w:r w:rsidRPr="00430ECE">
      <w:rPr>
        <w:rFonts w:ascii="Calibri" w:hAnsi="Calibri"/>
      </w:rPr>
      <w:t xml:space="preserve"> et al. Orphanet Journal of Rare Diseases 2015 10:100   doi:10.1186/s13023-015-0306-x</w:t>
    </w:r>
  </w:p>
  <w:p w:rsidR="005F18C7" w:rsidRDefault="005F18C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94E39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8462D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DC8702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226296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4EA41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29652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80258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D28A2A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B30B0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D1248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CA7700"/>
    <w:multiLevelType w:val="hybridMultilevel"/>
    <w:tmpl w:val="28407B54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>
    <w:nsid w:val="0B962D9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0C891549"/>
    <w:multiLevelType w:val="multilevel"/>
    <w:tmpl w:val="13F852D8"/>
    <w:lvl w:ilvl="0">
      <w:start w:val="1"/>
      <w:numFmt w:val="decimal"/>
      <w:pStyle w:val="Partie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none"/>
      <w:lvlText w:val=""/>
      <w:lvlJc w:val="left"/>
      <w:pPr>
        <w:ind w:left="1418" w:hanging="709"/>
      </w:pPr>
    </w:lvl>
    <w:lvl w:ilvl="2">
      <w:start w:val="1"/>
      <w:numFmt w:val="none"/>
      <w:lvlText w:val=""/>
      <w:lvlJc w:val="left"/>
      <w:pPr>
        <w:ind w:left="2127" w:hanging="709"/>
      </w:pPr>
    </w:lvl>
    <w:lvl w:ilvl="3">
      <w:start w:val="1"/>
      <w:numFmt w:val="none"/>
      <w:lvlText w:val=""/>
      <w:lvlJc w:val="left"/>
      <w:pPr>
        <w:ind w:left="2836" w:hanging="709"/>
      </w:pPr>
    </w:lvl>
    <w:lvl w:ilvl="4">
      <w:start w:val="1"/>
      <w:numFmt w:val="none"/>
      <w:lvlText w:val=""/>
      <w:lvlJc w:val="left"/>
      <w:pPr>
        <w:ind w:left="3545" w:hanging="709"/>
      </w:pPr>
    </w:lvl>
    <w:lvl w:ilvl="5">
      <w:start w:val="1"/>
      <w:numFmt w:val="none"/>
      <w:lvlText w:val=""/>
      <w:lvlJc w:val="left"/>
      <w:pPr>
        <w:ind w:left="4254" w:hanging="709"/>
      </w:pPr>
    </w:lvl>
    <w:lvl w:ilvl="6">
      <w:start w:val="1"/>
      <w:numFmt w:val="none"/>
      <w:lvlText w:val=""/>
      <w:lvlJc w:val="left"/>
      <w:pPr>
        <w:ind w:left="4963" w:hanging="709"/>
      </w:pPr>
    </w:lvl>
    <w:lvl w:ilvl="7">
      <w:start w:val="1"/>
      <w:numFmt w:val="none"/>
      <w:lvlText w:val=""/>
      <w:lvlJc w:val="left"/>
      <w:pPr>
        <w:ind w:left="5672" w:hanging="709"/>
      </w:pPr>
    </w:lvl>
    <w:lvl w:ilvl="8">
      <w:start w:val="1"/>
      <w:numFmt w:val="none"/>
      <w:lvlText w:val=""/>
      <w:lvlJc w:val="left"/>
      <w:pPr>
        <w:ind w:left="6381" w:hanging="709"/>
      </w:pPr>
    </w:lvl>
  </w:abstractNum>
  <w:abstractNum w:abstractNumId="13">
    <w:nsid w:val="0E9E703F"/>
    <w:multiLevelType w:val="multilevel"/>
    <w:tmpl w:val="89F87E76"/>
    <w:lvl w:ilvl="0">
      <w:start w:val="1"/>
      <w:numFmt w:val="decimal"/>
      <w:pStyle w:val="Heading1"/>
      <w:lvlText w:val="%1."/>
      <w:lvlJc w:val="left"/>
      <w:pPr>
        <w:tabs>
          <w:tab w:val="num" w:pos="709"/>
        </w:tabs>
        <w:ind w:left="709" w:hanging="709"/>
      </w:pPr>
      <w:rPr>
        <w:b/>
        <w:caps/>
        <w:smallCaps w:val="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09"/>
        </w:tabs>
        <w:ind w:left="709" w:hanging="709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1418"/>
        </w:tabs>
        <w:ind w:left="1418" w:hanging="709"/>
      </w:pPr>
    </w:lvl>
    <w:lvl w:ilvl="3">
      <w:start w:val="1"/>
      <w:numFmt w:val="lowerRoman"/>
      <w:pStyle w:val="Heading4"/>
      <w:lvlText w:val="(%4)"/>
      <w:lvlJc w:val="left"/>
      <w:pPr>
        <w:tabs>
          <w:tab w:val="num" w:pos="2126"/>
        </w:tabs>
        <w:ind w:left="2126" w:hanging="708"/>
      </w:pPr>
    </w:lvl>
    <w:lvl w:ilvl="4">
      <w:start w:val="1"/>
      <w:numFmt w:val="upperLetter"/>
      <w:pStyle w:val="Heading5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upperRoman"/>
      <w:pStyle w:val="Heading6"/>
      <w:lvlText w:val="(%6)"/>
      <w:lvlJc w:val="left"/>
      <w:pPr>
        <w:tabs>
          <w:tab w:val="num" w:pos="3544"/>
        </w:tabs>
        <w:ind w:left="3544" w:hanging="709"/>
      </w:pPr>
    </w:lvl>
    <w:lvl w:ilvl="6">
      <w:start w:val="1"/>
      <w:numFmt w:val="decimal"/>
      <w:pStyle w:val="Heading7"/>
      <w:lvlText w:val="(%7)"/>
      <w:lvlJc w:val="left"/>
      <w:pPr>
        <w:tabs>
          <w:tab w:val="num" w:pos="4253"/>
        </w:tabs>
        <w:ind w:left="4253" w:hanging="709"/>
      </w:pPr>
    </w:lvl>
    <w:lvl w:ilvl="7">
      <w:start w:val="1"/>
      <w:numFmt w:val="lowerLetter"/>
      <w:pStyle w:val="Heading8"/>
      <w:lvlText w:val="%8)"/>
      <w:lvlJc w:val="left"/>
      <w:pPr>
        <w:tabs>
          <w:tab w:val="num" w:pos="4678"/>
        </w:tabs>
        <w:ind w:left="4678" w:hanging="425"/>
      </w:pPr>
    </w:lvl>
    <w:lvl w:ilvl="8">
      <w:start w:val="1"/>
      <w:numFmt w:val="lowerRoman"/>
      <w:pStyle w:val="Heading9"/>
      <w:lvlText w:val="%9)"/>
      <w:lvlJc w:val="left"/>
      <w:pPr>
        <w:tabs>
          <w:tab w:val="num" w:pos="5387"/>
        </w:tabs>
        <w:ind w:left="5387" w:hanging="709"/>
      </w:pPr>
    </w:lvl>
  </w:abstractNum>
  <w:abstractNum w:abstractNumId="14">
    <w:nsid w:val="139F64D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16196BBF"/>
    <w:multiLevelType w:val="multilevel"/>
    <w:tmpl w:val="D8E0C814"/>
    <w:lvl w:ilvl="0">
      <w:start w:val="1"/>
      <w:numFmt w:val="decimal"/>
      <w:pStyle w:val="Exhibit"/>
      <w:suff w:val="nothing"/>
      <w:lvlText w:val="Exhibit %1"/>
      <w:lvlJc w:val="left"/>
      <w:pPr>
        <w:ind w:left="0" w:firstLine="0"/>
      </w:pPr>
      <w:rPr>
        <w:rFonts w:hint="default"/>
        <w:b/>
        <w:i w:val="0"/>
        <w:caps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09"/>
        </w:tabs>
        <w:ind w:left="0" w:firstLine="0"/>
      </w:pPr>
      <w:rPr>
        <w:rFonts w:hint="default"/>
      </w:rPr>
    </w:lvl>
  </w:abstractNum>
  <w:abstractNum w:abstractNumId="16">
    <w:nsid w:val="1C70284F"/>
    <w:multiLevelType w:val="multilevel"/>
    <w:tmpl w:val="7B8041D0"/>
    <w:lvl w:ilvl="0">
      <w:start w:val="1"/>
      <w:numFmt w:val="bullet"/>
      <w:pStyle w:val="ListBullet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1418"/>
        </w:tabs>
        <w:ind w:left="1418" w:hanging="709"/>
      </w:pPr>
      <w:rPr>
        <w:rFonts w:ascii="Symbol" w:hAnsi="Symbol" w:hint="default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2126"/>
        </w:tabs>
        <w:ind w:left="2127" w:hanging="709"/>
      </w:pPr>
      <w:rPr>
        <w:rFonts w:ascii="Symbol" w:hAnsi="Symbol" w:hint="default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2835"/>
        </w:tabs>
        <w:ind w:left="2836" w:hanging="709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3544"/>
        </w:tabs>
        <w:ind w:left="3545" w:hanging="709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4" w:hanging="709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961"/>
        </w:tabs>
        <w:ind w:left="4963" w:hanging="709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670"/>
        </w:tabs>
        <w:ind w:left="5672" w:hanging="709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379"/>
        </w:tabs>
        <w:ind w:left="6381" w:hanging="709"/>
      </w:pPr>
      <w:rPr>
        <w:rFonts w:ascii="Symbol" w:hAnsi="Symbol" w:hint="default"/>
      </w:rPr>
    </w:lvl>
  </w:abstractNum>
  <w:abstractNum w:abstractNumId="17">
    <w:nsid w:val="25196F61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>
    <w:nsid w:val="2AAF3300"/>
    <w:multiLevelType w:val="hybridMultilevel"/>
    <w:tmpl w:val="A9D62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A22AAC"/>
    <w:multiLevelType w:val="multilevel"/>
    <w:tmpl w:val="D3A62258"/>
    <w:lvl w:ilvl="0">
      <w:start w:val="1"/>
      <w:numFmt w:val="decimal"/>
      <w:pStyle w:val="Schedule"/>
      <w:suff w:val="nothing"/>
      <w:lvlText w:val="Schedule %1"/>
      <w:lvlJc w:val="left"/>
      <w:pPr>
        <w:ind w:left="0" w:firstLine="0"/>
      </w:pPr>
      <w:rPr>
        <w:rFonts w:hint="default"/>
        <w:b/>
        <w:i w:val="0"/>
        <w:caps/>
      </w:rPr>
    </w:lvl>
    <w:lvl w:ilvl="1">
      <w:start w:val="1"/>
      <w:numFmt w:val="decimal"/>
      <w:pStyle w:val="SchedulePart"/>
      <w:suff w:val="nothing"/>
      <w:lvlText w:val="Part %2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09"/>
        </w:tabs>
        <w:ind w:left="0" w:firstLine="0"/>
      </w:pPr>
      <w:rPr>
        <w:rFonts w:hint="default"/>
      </w:rPr>
    </w:lvl>
  </w:abstractNum>
  <w:abstractNum w:abstractNumId="20">
    <w:nsid w:val="36FE6C5A"/>
    <w:multiLevelType w:val="multilevel"/>
    <w:tmpl w:val="2BE20C7C"/>
    <w:lvl w:ilvl="0">
      <w:start w:val="1"/>
      <w:numFmt w:val="upperLetter"/>
      <w:pStyle w:val="Recital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none"/>
      <w:lvlText w:val=""/>
      <w:lvlJc w:val="left"/>
      <w:pPr>
        <w:ind w:left="1418" w:hanging="709"/>
      </w:pPr>
    </w:lvl>
    <w:lvl w:ilvl="2">
      <w:start w:val="1"/>
      <w:numFmt w:val="none"/>
      <w:lvlText w:val=""/>
      <w:lvlJc w:val="left"/>
      <w:pPr>
        <w:ind w:left="2127" w:hanging="709"/>
      </w:pPr>
    </w:lvl>
    <w:lvl w:ilvl="3">
      <w:start w:val="1"/>
      <w:numFmt w:val="none"/>
      <w:lvlText w:val=""/>
      <w:lvlJc w:val="left"/>
      <w:pPr>
        <w:ind w:left="2836" w:hanging="709"/>
      </w:pPr>
    </w:lvl>
    <w:lvl w:ilvl="4">
      <w:start w:val="1"/>
      <w:numFmt w:val="none"/>
      <w:lvlText w:val=""/>
      <w:lvlJc w:val="left"/>
      <w:pPr>
        <w:ind w:left="3545" w:hanging="709"/>
      </w:pPr>
    </w:lvl>
    <w:lvl w:ilvl="5">
      <w:start w:val="1"/>
      <w:numFmt w:val="none"/>
      <w:lvlText w:val=""/>
      <w:lvlJc w:val="left"/>
      <w:pPr>
        <w:ind w:left="4254" w:hanging="709"/>
      </w:pPr>
    </w:lvl>
    <w:lvl w:ilvl="6">
      <w:start w:val="1"/>
      <w:numFmt w:val="none"/>
      <w:lvlText w:val=""/>
      <w:lvlJc w:val="left"/>
      <w:pPr>
        <w:ind w:left="4963" w:hanging="709"/>
      </w:pPr>
    </w:lvl>
    <w:lvl w:ilvl="7">
      <w:start w:val="1"/>
      <w:numFmt w:val="none"/>
      <w:lvlText w:val=""/>
      <w:lvlJc w:val="left"/>
      <w:pPr>
        <w:ind w:left="5672" w:hanging="709"/>
      </w:pPr>
    </w:lvl>
    <w:lvl w:ilvl="8">
      <w:start w:val="1"/>
      <w:numFmt w:val="none"/>
      <w:lvlText w:val=""/>
      <w:lvlJc w:val="left"/>
      <w:pPr>
        <w:ind w:left="6381" w:hanging="709"/>
      </w:pPr>
    </w:lvl>
  </w:abstractNum>
  <w:abstractNum w:abstractNumId="21">
    <w:nsid w:val="3948476D"/>
    <w:multiLevelType w:val="multilevel"/>
    <w:tmpl w:val="E188B7BA"/>
    <w:lvl w:ilvl="0">
      <w:start w:val="1"/>
      <w:numFmt w:val="none"/>
      <w:pStyle w:val="ScheduleTitle"/>
      <w:suff w:val="nothing"/>
      <w:lvlText w:val="%1"/>
      <w:lvlJc w:val="left"/>
      <w:pPr>
        <w:ind w:left="0" w:firstLine="0"/>
      </w:pPr>
    </w:lvl>
    <w:lvl w:ilvl="1">
      <w:start w:val="1"/>
      <w:numFmt w:val="decimal"/>
      <w:pStyle w:val="Schedule1"/>
      <w:lvlText w:val="%2."/>
      <w:lvlJc w:val="left"/>
      <w:pPr>
        <w:tabs>
          <w:tab w:val="num" w:pos="709"/>
        </w:tabs>
        <w:ind w:left="709" w:hanging="709"/>
      </w:pPr>
    </w:lvl>
    <w:lvl w:ilvl="2">
      <w:start w:val="1"/>
      <w:numFmt w:val="decimal"/>
      <w:pStyle w:val="Schedule2"/>
      <w:lvlText w:val="%2.%3"/>
      <w:lvlJc w:val="left"/>
      <w:pPr>
        <w:tabs>
          <w:tab w:val="num" w:pos="709"/>
        </w:tabs>
        <w:ind w:left="709" w:hanging="709"/>
      </w:pPr>
    </w:lvl>
    <w:lvl w:ilvl="3">
      <w:start w:val="1"/>
      <w:numFmt w:val="lowerLetter"/>
      <w:pStyle w:val="Schedule3"/>
      <w:lvlText w:val="(%4)"/>
      <w:lvlJc w:val="left"/>
      <w:pPr>
        <w:tabs>
          <w:tab w:val="num" w:pos="1418"/>
        </w:tabs>
        <w:ind w:left="1418" w:hanging="709"/>
      </w:pPr>
    </w:lvl>
    <w:lvl w:ilvl="4">
      <w:start w:val="1"/>
      <w:numFmt w:val="lowerRoman"/>
      <w:pStyle w:val="Schedule4"/>
      <w:lvlText w:val="(%5)"/>
      <w:lvlJc w:val="left"/>
      <w:pPr>
        <w:tabs>
          <w:tab w:val="num" w:pos="2126"/>
        </w:tabs>
        <w:ind w:left="2126" w:hanging="708"/>
      </w:pPr>
    </w:lvl>
    <w:lvl w:ilvl="5">
      <w:start w:val="1"/>
      <w:numFmt w:val="upperLetter"/>
      <w:pStyle w:val="Schedule5"/>
      <w:lvlText w:val="(%6)"/>
      <w:lvlJc w:val="left"/>
      <w:pPr>
        <w:tabs>
          <w:tab w:val="num" w:pos="2835"/>
        </w:tabs>
        <w:ind w:left="2835" w:hanging="709"/>
      </w:pPr>
    </w:lvl>
    <w:lvl w:ilvl="6">
      <w:start w:val="1"/>
      <w:numFmt w:val="upperRoman"/>
      <w:pStyle w:val="Schedule6"/>
      <w:lvlText w:val="(%7)"/>
      <w:lvlJc w:val="left"/>
      <w:pPr>
        <w:tabs>
          <w:tab w:val="num" w:pos="3544"/>
        </w:tabs>
        <w:ind w:left="3544" w:hanging="709"/>
      </w:pPr>
    </w:lvl>
    <w:lvl w:ilvl="7">
      <w:start w:val="1"/>
      <w:numFmt w:val="decimal"/>
      <w:pStyle w:val="Schedule7"/>
      <w:lvlText w:val="(%8)"/>
      <w:lvlJc w:val="left"/>
      <w:pPr>
        <w:tabs>
          <w:tab w:val="num" w:pos="4253"/>
        </w:tabs>
        <w:ind w:left="4253" w:hanging="709"/>
      </w:pPr>
    </w:lvl>
    <w:lvl w:ilvl="8">
      <w:start w:val="1"/>
      <w:numFmt w:val="lowerLetter"/>
      <w:pStyle w:val="Schedule8"/>
      <w:lvlText w:val="%9)"/>
      <w:lvlJc w:val="left"/>
      <w:pPr>
        <w:tabs>
          <w:tab w:val="num" w:pos="4678"/>
        </w:tabs>
        <w:ind w:left="4678" w:hanging="425"/>
      </w:pPr>
    </w:lvl>
  </w:abstractNum>
  <w:abstractNum w:abstractNumId="22">
    <w:nsid w:val="3B06031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4A933666"/>
    <w:multiLevelType w:val="hybridMultilevel"/>
    <w:tmpl w:val="359AC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C760DA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>
    <w:nsid w:val="523A488C"/>
    <w:multiLevelType w:val="multilevel"/>
    <w:tmpl w:val="EA7E9DD0"/>
    <w:lvl w:ilvl="0">
      <w:start w:val="1"/>
      <w:numFmt w:val="none"/>
      <w:pStyle w:val="Definition1"/>
      <w:suff w:val="nothing"/>
      <w:lvlText w:val="%1"/>
      <w:lvlJc w:val="left"/>
      <w:pPr>
        <w:ind w:left="709" w:firstLine="0"/>
      </w:pPr>
    </w:lvl>
    <w:lvl w:ilvl="1">
      <w:start w:val="1"/>
      <w:numFmt w:val="lowerLetter"/>
      <w:pStyle w:val="Definition2"/>
      <w:lvlText w:val="(%2)"/>
      <w:lvlJc w:val="left"/>
      <w:pPr>
        <w:tabs>
          <w:tab w:val="num" w:pos="1418"/>
        </w:tabs>
        <w:ind w:left="1418" w:hanging="709"/>
      </w:pPr>
    </w:lvl>
    <w:lvl w:ilvl="2">
      <w:start w:val="1"/>
      <w:numFmt w:val="lowerRoman"/>
      <w:pStyle w:val="Definition3"/>
      <w:lvlText w:val="(%3)"/>
      <w:lvlJc w:val="left"/>
      <w:pPr>
        <w:tabs>
          <w:tab w:val="num" w:pos="2126"/>
        </w:tabs>
        <w:ind w:left="2126" w:hanging="708"/>
      </w:pPr>
    </w:lvl>
    <w:lvl w:ilvl="3">
      <w:start w:val="1"/>
      <w:numFmt w:val="upperLetter"/>
      <w:pStyle w:val="Definition4"/>
      <w:lvlText w:val="(%4)"/>
      <w:lvlJc w:val="left"/>
      <w:pPr>
        <w:tabs>
          <w:tab w:val="num" w:pos="2835"/>
        </w:tabs>
        <w:ind w:left="2835" w:hanging="709"/>
      </w:pPr>
    </w:lvl>
    <w:lvl w:ilvl="4">
      <w:start w:val="1"/>
      <w:numFmt w:val="decimal"/>
      <w:pStyle w:val="Definition5"/>
      <w:lvlText w:val="(%5)"/>
      <w:lvlJc w:val="left"/>
      <w:pPr>
        <w:tabs>
          <w:tab w:val="num" w:pos="3544"/>
        </w:tabs>
        <w:ind w:left="3544" w:hanging="709"/>
      </w:pPr>
    </w:lvl>
    <w:lvl w:ilvl="5">
      <w:start w:val="27"/>
      <w:numFmt w:val="lowerLetter"/>
      <w:pStyle w:val="Definition6"/>
      <w:lvlText w:val="(%6)"/>
      <w:lvlJc w:val="left"/>
      <w:pPr>
        <w:tabs>
          <w:tab w:val="num" w:pos="4253"/>
        </w:tabs>
        <w:ind w:left="4253" w:hanging="709"/>
      </w:pPr>
    </w:lvl>
    <w:lvl w:ilvl="6">
      <w:start w:val="1"/>
      <w:numFmt w:val="upperRoman"/>
      <w:pStyle w:val="Definition7"/>
      <w:lvlText w:val="(%7)"/>
      <w:lvlJc w:val="left"/>
      <w:pPr>
        <w:tabs>
          <w:tab w:val="num" w:pos="4961"/>
        </w:tabs>
        <w:ind w:left="4961" w:hanging="708"/>
      </w:pPr>
    </w:lvl>
    <w:lvl w:ilvl="7">
      <w:start w:val="1"/>
      <w:numFmt w:val="lowerLetter"/>
      <w:pStyle w:val="Definition8"/>
      <w:lvlText w:val="(%8)"/>
      <w:lvlJc w:val="left"/>
      <w:pPr>
        <w:tabs>
          <w:tab w:val="num" w:pos="5670"/>
        </w:tabs>
        <w:ind w:left="5670" w:hanging="709"/>
      </w:pPr>
    </w:lvl>
    <w:lvl w:ilvl="8">
      <w:start w:val="1"/>
      <w:numFmt w:val="lowerRoman"/>
      <w:pStyle w:val="Definition9"/>
      <w:lvlText w:val="(%9)"/>
      <w:lvlJc w:val="left"/>
      <w:pPr>
        <w:tabs>
          <w:tab w:val="num" w:pos="6379"/>
        </w:tabs>
        <w:ind w:left="6379" w:hanging="709"/>
      </w:pPr>
    </w:lvl>
  </w:abstractNum>
  <w:abstractNum w:abstractNumId="26">
    <w:nsid w:val="651400AD"/>
    <w:multiLevelType w:val="multilevel"/>
    <w:tmpl w:val="3418D3CA"/>
    <w:lvl w:ilvl="0">
      <w:start w:val="1"/>
      <w:numFmt w:val="decimal"/>
      <w:pStyle w:val="Num1"/>
      <w:lvlText w:val="%1.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Num2"/>
      <w:lvlText w:val="(%2)"/>
      <w:lvlJc w:val="left"/>
      <w:pPr>
        <w:tabs>
          <w:tab w:val="num" w:pos="1418"/>
        </w:tabs>
        <w:ind w:left="1418" w:hanging="709"/>
      </w:pPr>
    </w:lvl>
    <w:lvl w:ilvl="2">
      <w:start w:val="1"/>
      <w:numFmt w:val="lowerRoman"/>
      <w:pStyle w:val="Num3"/>
      <w:lvlText w:val="(%3)"/>
      <w:lvlJc w:val="left"/>
      <w:pPr>
        <w:tabs>
          <w:tab w:val="num" w:pos="2127"/>
        </w:tabs>
        <w:ind w:left="2127" w:hanging="709"/>
      </w:pPr>
    </w:lvl>
    <w:lvl w:ilvl="3">
      <w:start w:val="1"/>
      <w:numFmt w:val="upperLetter"/>
      <w:pStyle w:val="Num4"/>
      <w:lvlText w:val="(%4)"/>
      <w:lvlJc w:val="left"/>
      <w:pPr>
        <w:tabs>
          <w:tab w:val="num" w:pos="2836"/>
        </w:tabs>
        <w:ind w:left="2836" w:hanging="709"/>
      </w:pPr>
    </w:lvl>
    <w:lvl w:ilvl="4">
      <w:start w:val="27"/>
      <w:numFmt w:val="lowerLetter"/>
      <w:pStyle w:val="Num5"/>
      <w:lvlText w:val="(%5)"/>
      <w:lvlJc w:val="left"/>
      <w:pPr>
        <w:tabs>
          <w:tab w:val="num" w:pos="3545"/>
        </w:tabs>
        <w:ind w:left="3545" w:hanging="709"/>
      </w:pPr>
    </w:lvl>
    <w:lvl w:ilvl="5">
      <w:start w:val="1"/>
      <w:numFmt w:val="decimal"/>
      <w:pStyle w:val="Num6"/>
      <w:lvlText w:val="(%6)"/>
      <w:lvlJc w:val="left"/>
      <w:pPr>
        <w:tabs>
          <w:tab w:val="num" w:pos="4254"/>
        </w:tabs>
        <w:ind w:left="4254" w:hanging="709"/>
      </w:pPr>
    </w:lvl>
    <w:lvl w:ilvl="6">
      <w:start w:val="1"/>
      <w:numFmt w:val="lowerLetter"/>
      <w:pStyle w:val="Num7"/>
      <w:lvlText w:val="(%7)"/>
      <w:lvlJc w:val="left"/>
      <w:pPr>
        <w:tabs>
          <w:tab w:val="num" w:pos="4963"/>
        </w:tabs>
        <w:ind w:left="4963" w:hanging="709"/>
      </w:pPr>
    </w:lvl>
    <w:lvl w:ilvl="7">
      <w:start w:val="1"/>
      <w:numFmt w:val="lowerRoman"/>
      <w:pStyle w:val="Num8"/>
      <w:lvlText w:val="(%8)"/>
      <w:lvlJc w:val="left"/>
      <w:pPr>
        <w:tabs>
          <w:tab w:val="num" w:pos="5672"/>
        </w:tabs>
        <w:ind w:left="5672" w:hanging="709"/>
      </w:pPr>
    </w:lvl>
    <w:lvl w:ilvl="8">
      <w:start w:val="1"/>
      <w:numFmt w:val="lowerLetter"/>
      <w:pStyle w:val="Num9"/>
      <w:lvlText w:val="%9."/>
      <w:lvlJc w:val="left"/>
      <w:pPr>
        <w:tabs>
          <w:tab w:val="num" w:pos="6381"/>
        </w:tabs>
        <w:ind w:left="6381" w:hanging="709"/>
      </w:pPr>
    </w:lvl>
  </w:abstractNum>
  <w:abstractNum w:abstractNumId="27">
    <w:nsid w:val="6768400B"/>
    <w:multiLevelType w:val="multilevel"/>
    <w:tmpl w:val="66565930"/>
    <w:lvl w:ilvl="0">
      <w:start w:val="1"/>
      <w:numFmt w:val="decimal"/>
      <w:pStyle w:val="ListNumber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Restart w:val="0"/>
      <w:pStyle w:val="ListNumber2"/>
      <w:lvlText w:val="%2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decimal"/>
      <w:lvlRestart w:val="0"/>
      <w:pStyle w:val="ListNumber3"/>
      <w:lvlText w:val="%3."/>
      <w:lvlJc w:val="left"/>
      <w:pPr>
        <w:tabs>
          <w:tab w:val="num" w:pos="2127"/>
        </w:tabs>
        <w:ind w:left="2127" w:hanging="709"/>
      </w:pPr>
      <w:rPr>
        <w:rFonts w:hint="default"/>
      </w:rPr>
    </w:lvl>
    <w:lvl w:ilvl="3">
      <w:start w:val="1"/>
      <w:numFmt w:val="decimal"/>
      <w:lvlRestart w:val="0"/>
      <w:pStyle w:val="ListNumber4"/>
      <w:lvlText w:val="%4."/>
      <w:lvlJc w:val="left"/>
      <w:pPr>
        <w:tabs>
          <w:tab w:val="num" w:pos="2836"/>
        </w:tabs>
        <w:ind w:left="2836" w:hanging="709"/>
      </w:pPr>
      <w:rPr>
        <w:rFonts w:hint="default"/>
      </w:rPr>
    </w:lvl>
    <w:lvl w:ilvl="4">
      <w:start w:val="1"/>
      <w:numFmt w:val="decimal"/>
      <w:lvlRestart w:val="0"/>
      <w:pStyle w:val="ListNumber5"/>
      <w:lvlText w:val="%5."/>
      <w:lvlJc w:val="left"/>
      <w:pPr>
        <w:tabs>
          <w:tab w:val="num" w:pos="3545"/>
        </w:tabs>
        <w:ind w:left="3545" w:hanging="709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4254"/>
        </w:tabs>
        <w:ind w:left="4254" w:hanging="709"/>
      </w:pPr>
      <w:rPr>
        <w:rFonts w:hint="default"/>
      </w:rPr>
    </w:lvl>
    <w:lvl w:ilvl="6">
      <w:start w:val="1"/>
      <w:numFmt w:val="decimal"/>
      <w:lvlRestart w:val="0"/>
      <w:lvlText w:val="%7."/>
      <w:lvlJc w:val="left"/>
      <w:pPr>
        <w:tabs>
          <w:tab w:val="num" w:pos="4963"/>
        </w:tabs>
        <w:ind w:left="4963" w:hanging="709"/>
      </w:pPr>
      <w:rPr>
        <w:rFonts w:hint="default"/>
      </w:rPr>
    </w:lvl>
    <w:lvl w:ilvl="7">
      <w:start w:val="1"/>
      <w:numFmt w:val="decimal"/>
      <w:lvlRestart w:val="0"/>
      <w:lvlText w:val="%8."/>
      <w:lvlJc w:val="left"/>
      <w:pPr>
        <w:tabs>
          <w:tab w:val="num" w:pos="5672"/>
        </w:tabs>
        <w:ind w:left="5672" w:hanging="709"/>
      </w:pPr>
      <w:rPr>
        <w:rFonts w:hint="default"/>
      </w:rPr>
    </w:lvl>
    <w:lvl w:ilvl="8">
      <w:start w:val="1"/>
      <w:numFmt w:val="decimal"/>
      <w:lvlRestart w:val="0"/>
      <w:lvlText w:val="%9."/>
      <w:lvlJc w:val="left"/>
      <w:pPr>
        <w:tabs>
          <w:tab w:val="num" w:pos="6381"/>
        </w:tabs>
        <w:ind w:left="6381" w:hanging="709"/>
      </w:pPr>
      <w:rPr>
        <w:rFonts w:hint="default"/>
      </w:rPr>
    </w:lvl>
  </w:abstractNum>
  <w:abstractNum w:abstractNumId="28">
    <w:nsid w:val="754E090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13"/>
  </w:num>
  <w:num w:numId="13">
    <w:abstractNumId w:val="16"/>
  </w:num>
  <w:num w:numId="14">
    <w:abstractNumId w:val="27"/>
  </w:num>
  <w:num w:numId="15">
    <w:abstractNumId w:val="12"/>
  </w:num>
  <w:num w:numId="16">
    <w:abstractNumId w:val="20"/>
  </w:num>
  <w:num w:numId="17">
    <w:abstractNumId w:val="21"/>
  </w:num>
  <w:num w:numId="18">
    <w:abstractNumId w:val="26"/>
  </w:num>
  <w:num w:numId="19">
    <w:abstractNumId w:val="19"/>
  </w:num>
  <w:num w:numId="20">
    <w:abstractNumId w:val="11"/>
  </w:num>
  <w:num w:numId="21">
    <w:abstractNumId w:val="22"/>
  </w:num>
  <w:num w:numId="22">
    <w:abstractNumId w:val="17"/>
  </w:num>
  <w:num w:numId="23">
    <w:abstractNumId w:val="28"/>
  </w:num>
  <w:num w:numId="24">
    <w:abstractNumId w:val="14"/>
  </w:num>
  <w:num w:numId="25">
    <w:abstractNumId w:val="24"/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</w:num>
  <w:num w:numId="29">
    <w:abstractNumId w:val="18"/>
  </w:num>
  <w:num w:numId="30">
    <w:abstractNumId w:val="23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Formatting/>
  <w:styleLockQFSet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heckedForWebBugs" w:val="True"/>
  </w:docVars>
  <w:rsids>
    <w:rsidRoot w:val="009F5A5E"/>
    <w:rsid w:val="00076AF7"/>
    <w:rsid w:val="00095373"/>
    <w:rsid w:val="000A7F20"/>
    <w:rsid w:val="000B0D22"/>
    <w:rsid w:val="00131046"/>
    <w:rsid w:val="001F2BD8"/>
    <w:rsid w:val="00206A7A"/>
    <w:rsid w:val="00250986"/>
    <w:rsid w:val="00292FAD"/>
    <w:rsid w:val="002E47B2"/>
    <w:rsid w:val="00300739"/>
    <w:rsid w:val="0030689C"/>
    <w:rsid w:val="003415A7"/>
    <w:rsid w:val="003B4EC6"/>
    <w:rsid w:val="0040329F"/>
    <w:rsid w:val="0041517B"/>
    <w:rsid w:val="004722FB"/>
    <w:rsid w:val="00511DE6"/>
    <w:rsid w:val="00512E93"/>
    <w:rsid w:val="0053740A"/>
    <w:rsid w:val="00591023"/>
    <w:rsid w:val="005977D0"/>
    <w:rsid w:val="005A3456"/>
    <w:rsid w:val="005F18C7"/>
    <w:rsid w:val="00604F4C"/>
    <w:rsid w:val="0060552B"/>
    <w:rsid w:val="0062753D"/>
    <w:rsid w:val="0069379D"/>
    <w:rsid w:val="006C3726"/>
    <w:rsid w:val="00716061"/>
    <w:rsid w:val="007236A6"/>
    <w:rsid w:val="00725954"/>
    <w:rsid w:val="00752E9B"/>
    <w:rsid w:val="007644A8"/>
    <w:rsid w:val="0086337F"/>
    <w:rsid w:val="00891D62"/>
    <w:rsid w:val="008B0F58"/>
    <w:rsid w:val="008D23B6"/>
    <w:rsid w:val="008F538E"/>
    <w:rsid w:val="00933915"/>
    <w:rsid w:val="00964475"/>
    <w:rsid w:val="009D606B"/>
    <w:rsid w:val="009E5B80"/>
    <w:rsid w:val="009F5A5E"/>
    <w:rsid w:val="00A569E4"/>
    <w:rsid w:val="00A86863"/>
    <w:rsid w:val="00AF7962"/>
    <w:rsid w:val="00B22724"/>
    <w:rsid w:val="00B85531"/>
    <w:rsid w:val="00C373A2"/>
    <w:rsid w:val="00C57DAF"/>
    <w:rsid w:val="00CF637D"/>
    <w:rsid w:val="00D001B6"/>
    <w:rsid w:val="00D54773"/>
    <w:rsid w:val="00DC4E93"/>
    <w:rsid w:val="00DC778A"/>
    <w:rsid w:val="00E200B1"/>
    <w:rsid w:val="00E33BFF"/>
    <w:rsid w:val="00E91AC2"/>
    <w:rsid w:val="00EA4CD9"/>
    <w:rsid w:val="00EB4173"/>
    <w:rsid w:val="00EE2501"/>
    <w:rsid w:val="00EE6B14"/>
    <w:rsid w:val="00F0236D"/>
    <w:rsid w:val="00F10A6F"/>
    <w:rsid w:val="00F24128"/>
    <w:rsid w:val="00F40E8E"/>
    <w:rsid w:val="00F418E2"/>
    <w:rsid w:val="00F5186D"/>
    <w:rsid w:val="00FB2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5" w:unhideWhenUsed="0" w:qFormat="1"/>
    <w:lsdException w:name="heading 2" w:uiPriority="15" w:qFormat="1"/>
    <w:lsdException w:name="heading 3" w:uiPriority="15" w:qFormat="1"/>
    <w:lsdException w:name="heading 4" w:uiPriority="15" w:qFormat="1"/>
    <w:lsdException w:name="heading 5" w:uiPriority="15" w:qFormat="1"/>
    <w:lsdException w:name="heading 6" w:uiPriority="15" w:qFormat="1"/>
    <w:lsdException w:name="heading 7" w:uiPriority="15" w:qFormat="1"/>
    <w:lsdException w:name="heading 8" w:uiPriority="15" w:qFormat="1"/>
    <w:lsdException w:name="heading 9" w:uiPriority="15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40"/>
    <w:lsdException w:name="caption" w:uiPriority="39" w:qFormat="1"/>
    <w:lsdException w:name="table of figures" w:uiPriority="39"/>
    <w:lsdException w:name="endnote text" w:uiPriority="40"/>
    <w:lsdException w:name="table of authorities" w:uiPriority="39"/>
    <w:lsdException w:name="macro" w:uiPriority="0"/>
    <w:lsdException w:name="toa heading" w:uiPriority="39"/>
    <w:lsdException w:name="List Bullet" w:uiPriority="24" w:qFormat="1"/>
    <w:lsdException w:name="List Number" w:uiPriority="24" w:qFormat="1"/>
    <w:lsdException w:name="List Bullet 2" w:uiPriority="24" w:qFormat="1"/>
    <w:lsdException w:name="List Bullet 3" w:uiPriority="24" w:qFormat="1"/>
    <w:lsdException w:name="List Bullet 4" w:uiPriority="24"/>
    <w:lsdException w:name="List Bullet 5" w:uiPriority="24"/>
    <w:lsdException w:name="List Number 2" w:uiPriority="24"/>
    <w:lsdException w:name="List Number 3" w:uiPriority="24"/>
    <w:lsdException w:name="List Number 4" w:uiPriority="24"/>
    <w:lsdException w:name="List Number 5" w:uiPriority="24"/>
    <w:lsdException w:name="Title" w:semiHidden="0" w:uiPriority="39" w:unhideWhenUsed="0" w:qFormat="1"/>
    <w:lsdException w:name="Signature" w:uiPriority="39"/>
    <w:lsdException w:name="Default Paragraph Font" w:uiPriority="1"/>
    <w:lsdException w:name="Subtitle" w:semiHidden="0" w:uiPriority="39" w:unhideWhenUsed="0" w:qFormat="1"/>
    <w:lsdException w:name="Block Text" w:uiPriority="3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24" w:unhideWhenUsed="0" w:qFormat="1"/>
    <w:lsdException w:name="Quote" w:semiHidden="0" w:uiPriority="39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uiPriority="39" w:qFormat="1"/>
  </w:latentStyles>
  <w:style w:type="paragraph" w:default="1" w:styleId="Normal">
    <w:name w:val="Normal"/>
    <w:qFormat/>
    <w:rsid w:val="009F5A5E"/>
    <w:pPr>
      <w:adjustRightInd w:val="0"/>
      <w:spacing w:after="0" w:line="240" w:lineRule="auto"/>
    </w:pPr>
    <w:rPr>
      <w:rFonts w:ascii="Times New Roman" w:hAnsi="Times New Roman" w:cs="Times New Roman"/>
      <w:sz w:val="20"/>
      <w:szCs w:val="20"/>
      <w:lang w:val="en-GB"/>
    </w:rPr>
  </w:style>
  <w:style w:type="paragraph" w:styleId="Heading1">
    <w:name w:val="heading 1"/>
    <w:basedOn w:val="Normal"/>
    <w:next w:val="Heading2"/>
    <w:link w:val="Heading1Char"/>
    <w:uiPriority w:val="15"/>
    <w:qFormat/>
    <w:rsid w:val="00C373A2"/>
    <w:pPr>
      <w:keepNext/>
      <w:numPr>
        <w:numId w:val="12"/>
      </w:numPr>
      <w:adjustRightInd/>
      <w:spacing w:after="220"/>
      <w:jc w:val="both"/>
      <w:outlineLvl w:val="0"/>
    </w:pPr>
    <w:rPr>
      <w:b/>
      <w:caps/>
      <w:sz w:val="22"/>
    </w:rPr>
  </w:style>
  <w:style w:type="paragraph" w:styleId="Heading2">
    <w:name w:val="heading 2"/>
    <w:basedOn w:val="Normal"/>
    <w:link w:val="Heading2Char"/>
    <w:uiPriority w:val="15"/>
    <w:qFormat/>
    <w:rsid w:val="00C373A2"/>
    <w:pPr>
      <w:numPr>
        <w:ilvl w:val="1"/>
        <w:numId w:val="12"/>
      </w:numPr>
      <w:adjustRightInd/>
      <w:spacing w:after="220"/>
      <w:jc w:val="both"/>
      <w:outlineLvl w:val="1"/>
    </w:pPr>
    <w:rPr>
      <w:sz w:val="22"/>
    </w:rPr>
  </w:style>
  <w:style w:type="paragraph" w:styleId="Heading3">
    <w:name w:val="heading 3"/>
    <w:basedOn w:val="Normal"/>
    <w:link w:val="Heading3Char"/>
    <w:uiPriority w:val="15"/>
    <w:qFormat/>
    <w:rsid w:val="00C373A2"/>
    <w:pPr>
      <w:numPr>
        <w:ilvl w:val="2"/>
        <w:numId w:val="12"/>
      </w:numPr>
      <w:adjustRightInd/>
      <w:spacing w:after="220"/>
      <w:jc w:val="both"/>
      <w:outlineLvl w:val="2"/>
    </w:pPr>
    <w:rPr>
      <w:sz w:val="22"/>
    </w:rPr>
  </w:style>
  <w:style w:type="paragraph" w:styleId="Heading4">
    <w:name w:val="heading 4"/>
    <w:basedOn w:val="Normal"/>
    <w:link w:val="Heading4Char"/>
    <w:uiPriority w:val="15"/>
    <w:semiHidden/>
    <w:unhideWhenUsed/>
    <w:qFormat/>
    <w:rsid w:val="00C373A2"/>
    <w:pPr>
      <w:numPr>
        <w:ilvl w:val="3"/>
        <w:numId w:val="12"/>
      </w:numPr>
      <w:adjustRightInd/>
      <w:spacing w:after="220"/>
      <w:jc w:val="both"/>
      <w:outlineLvl w:val="3"/>
    </w:pPr>
    <w:rPr>
      <w:sz w:val="22"/>
    </w:rPr>
  </w:style>
  <w:style w:type="paragraph" w:styleId="Heading5">
    <w:name w:val="heading 5"/>
    <w:basedOn w:val="Normal"/>
    <w:link w:val="Heading5Char"/>
    <w:uiPriority w:val="15"/>
    <w:semiHidden/>
    <w:unhideWhenUsed/>
    <w:rsid w:val="00C373A2"/>
    <w:pPr>
      <w:numPr>
        <w:ilvl w:val="4"/>
        <w:numId w:val="12"/>
      </w:numPr>
      <w:adjustRightInd/>
      <w:spacing w:after="220"/>
      <w:jc w:val="both"/>
      <w:outlineLvl w:val="4"/>
    </w:pPr>
    <w:rPr>
      <w:sz w:val="22"/>
    </w:rPr>
  </w:style>
  <w:style w:type="paragraph" w:styleId="Heading6">
    <w:name w:val="heading 6"/>
    <w:basedOn w:val="Normal"/>
    <w:link w:val="Heading6Char"/>
    <w:uiPriority w:val="15"/>
    <w:semiHidden/>
    <w:unhideWhenUsed/>
    <w:rsid w:val="00C373A2"/>
    <w:pPr>
      <w:numPr>
        <w:ilvl w:val="5"/>
        <w:numId w:val="12"/>
      </w:numPr>
      <w:adjustRightInd/>
      <w:spacing w:after="220"/>
      <w:jc w:val="both"/>
      <w:outlineLvl w:val="5"/>
    </w:pPr>
    <w:rPr>
      <w:sz w:val="22"/>
    </w:rPr>
  </w:style>
  <w:style w:type="paragraph" w:styleId="Heading7">
    <w:name w:val="heading 7"/>
    <w:basedOn w:val="Normal"/>
    <w:link w:val="Heading7Char"/>
    <w:uiPriority w:val="15"/>
    <w:semiHidden/>
    <w:unhideWhenUsed/>
    <w:rsid w:val="00C373A2"/>
    <w:pPr>
      <w:numPr>
        <w:ilvl w:val="6"/>
        <w:numId w:val="12"/>
      </w:numPr>
      <w:adjustRightInd/>
      <w:spacing w:after="220"/>
      <w:jc w:val="both"/>
      <w:outlineLvl w:val="6"/>
    </w:pPr>
    <w:rPr>
      <w:sz w:val="22"/>
    </w:rPr>
  </w:style>
  <w:style w:type="paragraph" w:styleId="Heading8">
    <w:name w:val="heading 8"/>
    <w:basedOn w:val="Normal"/>
    <w:link w:val="Heading8Char"/>
    <w:uiPriority w:val="15"/>
    <w:semiHidden/>
    <w:qFormat/>
    <w:rsid w:val="00C373A2"/>
    <w:pPr>
      <w:numPr>
        <w:ilvl w:val="7"/>
        <w:numId w:val="12"/>
      </w:numPr>
      <w:adjustRightInd/>
      <w:spacing w:after="220"/>
      <w:jc w:val="both"/>
      <w:outlineLvl w:val="7"/>
    </w:pPr>
    <w:rPr>
      <w:color w:val="000000"/>
      <w:sz w:val="22"/>
    </w:rPr>
  </w:style>
  <w:style w:type="paragraph" w:styleId="Heading9">
    <w:name w:val="heading 9"/>
    <w:basedOn w:val="Normal"/>
    <w:link w:val="Heading9Char"/>
    <w:uiPriority w:val="15"/>
    <w:semiHidden/>
    <w:qFormat/>
    <w:rsid w:val="00C373A2"/>
    <w:pPr>
      <w:numPr>
        <w:ilvl w:val="8"/>
        <w:numId w:val="12"/>
      </w:numPr>
      <w:adjustRightInd/>
      <w:spacing w:after="220"/>
      <w:jc w:val="both"/>
      <w:outlineLvl w:val="8"/>
    </w:pPr>
    <w:rPr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39"/>
    <w:semiHidden/>
    <w:rsid w:val="00C373A2"/>
    <w:pPr>
      <w:adjustRightInd/>
      <w:spacing w:before="240" w:after="60"/>
      <w:jc w:val="center"/>
    </w:pPr>
    <w:rPr>
      <w:b/>
      <w:kern w:val="28"/>
      <w:sz w:val="22"/>
    </w:rPr>
  </w:style>
  <w:style w:type="character" w:customStyle="1" w:styleId="TitleChar">
    <w:name w:val="Title Char"/>
    <w:link w:val="Title"/>
    <w:uiPriority w:val="39"/>
    <w:semiHidden/>
    <w:rsid w:val="00C373A2"/>
    <w:rPr>
      <w:rFonts w:ascii="Times New Roman" w:hAnsi="Times New Roman" w:cs="Times New Roman"/>
      <w:b/>
      <w:kern w:val="28"/>
      <w:szCs w:val="20"/>
      <w:lang w:val="en-GB"/>
    </w:rPr>
  </w:style>
  <w:style w:type="character" w:customStyle="1" w:styleId="Heading1Char">
    <w:name w:val="Heading 1 Char"/>
    <w:link w:val="Heading1"/>
    <w:uiPriority w:val="15"/>
    <w:rsid w:val="00C373A2"/>
    <w:rPr>
      <w:rFonts w:ascii="Times New Roman" w:hAnsi="Times New Roman" w:cs="Times New Roman"/>
      <w:b/>
      <w:caps/>
      <w:szCs w:val="20"/>
      <w:lang w:val="en-GB"/>
    </w:rPr>
  </w:style>
  <w:style w:type="character" w:customStyle="1" w:styleId="Heading2Char">
    <w:name w:val="Heading 2 Char"/>
    <w:link w:val="Heading2"/>
    <w:uiPriority w:val="15"/>
    <w:rsid w:val="00C373A2"/>
    <w:rPr>
      <w:rFonts w:ascii="Times New Roman" w:hAnsi="Times New Roman" w:cs="Times New Roman"/>
      <w:szCs w:val="20"/>
      <w:lang w:val="en-GB"/>
    </w:rPr>
  </w:style>
  <w:style w:type="character" w:customStyle="1" w:styleId="Heading3Char">
    <w:name w:val="Heading 3 Char"/>
    <w:link w:val="Heading3"/>
    <w:uiPriority w:val="15"/>
    <w:rsid w:val="00C373A2"/>
    <w:rPr>
      <w:rFonts w:ascii="Times New Roman" w:hAnsi="Times New Roman" w:cs="Times New Roman"/>
      <w:szCs w:val="20"/>
      <w:lang w:val="en-GB"/>
    </w:rPr>
  </w:style>
  <w:style w:type="character" w:customStyle="1" w:styleId="Heading4Char">
    <w:name w:val="Heading 4 Char"/>
    <w:link w:val="Heading4"/>
    <w:uiPriority w:val="15"/>
    <w:semiHidden/>
    <w:rsid w:val="00C373A2"/>
    <w:rPr>
      <w:rFonts w:ascii="Times New Roman" w:hAnsi="Times New Roman" w:cs="Times New Roman"/>
      <w:szCs w:val="20"/>
      <w:lang w:val="en-GB"/>
    </w:rPr>
  </w:style>
  <w:style w:type="character" w:customStyle="1" w:styleId="Heading5Char">
    <w:name w:val="Heading 5 Char"/>
    <w:link w:val="Heading5"/>
    <w:uiPriority w:val="15"/>
    <w:semiHidden/>
    <w:rsid w:val="00C373A2"/>
    <w:rPr>
      <w:rFonts w:ascii="Times New Roman" w:hAnsi="Times New Roman" w:cs="Times New Roman"/>
      <w:szCs w:val="20"/>
      <w:lang w:val="en-GB"/>
    </w:rPr>
  </w:style>
  <w:style w:type="character" w:customStyle="1" w:styleId="Heading6Char">
    <w:name w:val="Heading 6 Char"/>
    <w:link w:val="Heading6"/>
    <w:uiPriority w:val="15"/>
    <w:semiHidden/>
    <w:rsid w:val="00C373A2"/>
    <w:rPr>
      <w:rFonts w:ascii="Times New Roman" w:hAnsi="Times New Roman" w:cs="Times New Roman"/>
      <w:szCs w:val="20"/>
      <w:lang w:val="en-GB"/>
    </w:rPr>
  </w:style>
  <w:style w:type="character" w:customStyle="1" w:styleId="Heading7Char">
    <w:name w:val="Heading 7 Char"/>
    <w:link w:val="Heading7"/>
    <w:uiPriority w:val="15"/>
    <w:semiHidden/>
    <w:rsid w:val="00C373A2"/>
    <w:rPr>
      <w:rFonts w:ascii="Times New Roman" w:hAnsi="Times New Roman" w:cs="Times New Roman"/>
      <w:szCs w:val="20"/>
      <w:lang w:val="en-GB"/>
    </w:rPr>
  </w:style>
  <w:style w:type="character" w:customStyle="1" w:styleId="Heading8Char">
    <w:name w:val="Heading 8 Char"/>
    <w:link w:val="Heading8"/>
    <w:uiPriority w:val="15"/>
    <w:semiHidden/>
    <w:rsid w:val="00C373A2"/>
    <w:rPr>
      <w:rFonts w:ascii="Times New Roman" w:hAnsi="Times New Roman" w:cs="Times New Roman"/>
      <w:color w:val="000000"/>
      <w:szCs w:val="20"/>
      <w:lang w:val="en-GB"/>
    </w:rPr>
  </w:style>
  <w:style w:type="character" w:customStyle="1" w:styleId="Heading9Char">
    <w:name w:val="Heading 9 Char"/>
    <w:link w:val="Heading9"/>
    <w:uiPriority w:val="15"/>
    <w:semiHidden/>
    <w:rsid w:val="00C373A2"/>
    <w:rPr>
      <w:rFonts w:ascii="Times New Roman" w:hAnsi="Times New Roman" w:cs="Times New Roman"/>
      <w:color w:val="00000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C373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373A2"/>
    <w:rPr>
      <w:rFonts w:ascii="Tahoma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99"/>
    <w:semiHidden/>
    <w:rsid w:val="00C373A2"/>
    <w:pPr>
      <w:adjustRightInd/>
    </w:pPr>
    <w:rPr>
      <w:sz w:val="22"/>
    </w:rPr>
  </w:style>
  <w:style w:type="paragraph" w:styleId="BlockText">
    <w:name w:val="Block Text"/>
    <w:basedOn w:val="Normal"/>
    <w:uiPriority w:val="39"/>
    <w:semiHidden/>
    <w:rsid w:val="00C373A2"/>
    <w:pPr>
      <w:adjustRightInd/>
      <w:spacing w:after="120"/>
      <w:ind w:left="1440" w:right="1440"/>
    </w:pPr>
    <w:rPr>
      <w:sz w:val="22"/>
    </w:rPr>
  </w:style>
  <w:style w:type="paragraph" w:styleId="BodyText">
    <w:name w:val="Body Text"/>
    <w:basedOn w:val="Normal"/>
    <w:next w:val="BodyText1"/>
    <w:link w:val="BodyTextChar"/>
    <w:uiPriority w:val="99"/>
    <w:semiHidden/>
    <w:rsid w:val="00C373A2"/>
    <w:pPr>
      <w:adjustRightInd/>
      <w:spacing w:after="120"/>
    </w:pPr>
    <w:rPr>
      <w:sz w:val="22"/>
    </w:rPr>
  </w:style>
  <w:style w:type="character" w:customStyle="1" w:styleId="BodyTextChar">
    <w:name w:val="Body Text Char"/>
    <w:link w:val="BodyText"/>
    <w:uiPriority w:val="99"/>
    <w:semiHidden/>
    <w:rsid w:val="00C373A2"/>
    <w:rPr>
      <w:rFonts w:ascii="Times New Roman" w:hAnsi="Times New Roman" w:cs="Times New Roman"/>
      <w:szCs w:val="20"/>
      <w:lang w:val="en-GB"/>
    </w:rPr>
  </w:style>
  <w:style w:type="paragraph" w:styleId="BodyText2">
    <w:name w:val="Body Text 2"/>
    <w:basedOn w:val="Normal"/>
    <w:next w:val="Normal"/>
    <w:link w:val="BodyText2Char"/>
    <w:uiPriority w:val="99"/>
    <w:semiHidden/>
    <w:rsid w:val="00C373A2"/>
    <w:pPr>
      <w:adjustRightInd/>
      <w:spacing w:after="220"/>
      <w:ind w:left="709"/>
      <w:jc w:val="both"/>
    </w:pPr>
    <w:rPr>
      <w:sz w:val="22"/>
    </w:rPr>
  </w:style>
  <w:style w:type="character" w:customStyle="1" w:styleId="BodyText2Char">
    <w:name w:val="Body Text 2 Char"/>
    <w:link w:val="BodyText2"/>
    <w:uiPriority w:val="99"/>
    <w:semiHidden/>
    <w:rsid w:val="00C373A2"/>
    <w:rPr>
      <w:rFonts w:ascii="Times New Roman" w:hAnsi="Times New Roman" w:cs="Times New Roman"/>
      <w:szCs w:val="20"/>
      <w:lang w:val="en-GB"/>
    </w:rPr>
  </w:style>
  <w:style w:type="paragraph" w:styleId="BodyText3">
    <w:name w:val="Body Text 3"/>
    <w:basedOn w:val="Normal"/>
    <w:next w:val="Normal"/>
    <w:link w:val="BodyText3Char"/>
    <w:uiPriority w:val="99"/>
    <w:semiHidden/>
    <w:rsid w:val="00C373A2"/>
    <w:pPr>
      <w:adjustRightInd/>
      <w:spacing w:after="220"/>
      <w:ind w:left="1418"/>
      <w:jc w:val="both"/>
    </w:pPr>
    <w:rPr>
      <w:sz w:val="22"/>
      <w:szCs w:val="16"/>
    </w:rPr>
  </w:style>
  <w:style w:type="character" w:customStyle="1" w:styleId="BodyText3Char">
    <w:name w:val="Body Text 3 Char"/>
    <w:link w:val="BodyText3"/>
    <w:uiPriority w:val="99"/>
    <w:semiHidden/>
    <w:rsid w:val="00C373A2"/>
    <w:rPr>
      <w:rFonts w:ascii="Times New Roman" w:hAnsi="Times New Roman" w:cs="Times New Roman"/>
      <w:szCs w:val="16"/>
      <w:lang w:val="en-GB"/>
    </w:rPr>
  </w:style>
  <w:style w:type="paragraph" w:styleId="BodyTextFirstIndent">
    <w:name w:val="Body Text First Indent"/>
    <w:basedOn w:val="BodyText1"/>
    <w:link w:val="BodyTextFirstIndentChar"/>
    <w:uiPriority w:val="99"/>
    <w:semiHidden/>
    <w:rsid w:val="00C373A2"/>
    <w:pPr>
      <w:ind w:firstLine="21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C373A2"/>
    <w:rPr>
      <w:rFonts w:ascii="Times New Roman" w:hAnsi="Times New Roman" w:cs="Times New Roman"/>
      <w:szCs w:val="24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C373A2"/>
    <w:pPr>
      <w:adjustRightInd/>
      <w:spacing w:after="120"/>
      <w:ind w:left="283"/>
    </w:pPr>
    <w:rPr>
      <w:sz w:val="22"/>
    </w:rPr>
  </w:style>
  <w:style w:type="character" w:customStyle="1" w:styleId="BodyTextIndentChar">
    <w:name w:val="Body Text Indent Char"/>
    <w:link w:val="BodyTextIndent"/>
    <w:uiPriority w:val="99"/>
    <w:semiHidden/>
    <w:rsid w:val="00C373A2"/>
    <w:rPr>
      <w:rFonts w:ascii="Times New Roman" w:hAnsi="Times New Roman" w:cs="Times New Roman"/>
      <w:szCs w:val="20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C373A2"/>
    <w:pPr>
      <w:ind w:left="360" w:firstLine="21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C373A2"/>
    <w:rPr>
      <w:rFonts w:ascii="Times New Roman" w:hAnsi="Times New Roman" w:cs="Times New Roman"/>
      <w:szCs w:val="20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C373A2"/>
    <w:pPr>
      <w:adjustRightInd/>
      <w:spacing w:after="120" w:line="480" w:lineRule="auto"/>
      <w:ind w:left="360"/>
    </w:pPr>
    <w:rPr>
      <w:sz w:val="22"/>
    </w:rPr>
  </w:style>
  <w:style w:type="character" w:customStyle="1" w:styleId="BodyTextIndent2Char">
    <w:name w:val="Body Text Indent 2 Char"/>
    <w:link w:val="BodyTextIndent2"/>
    <w:uiPriority w:val="99"/>
    <w:semiHidden/>
    <w:rsid w:val="00C373A2"/>
    <w:rPr>
      <w:rFonts w:ascii="Times New Roman" w:hAnsi="Times New Roman" w:cs="Times New Roman"/>
      <w:szCs w:val="20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C373A2"/>
    <w:pPr>
      <w:adjustRightInd/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C373A2"/>
    <w:rPr>
      <w:rFonts w:ascii="Times New Roman" w:hAnsi="Times New Roman" w:cs="Times New Roman"/>
      <w:sz w:val="16"/>
      <w:szCs w:val="16"/>
      <w:lang w:val="en-GB"/>
    </w:rPr>
  </w:style>
  <w:style w:type="character" w:styleId="BookTitle">
    <w:name w:val="Book Title"/>
    <w:uiPriority w:val="99"/>
    <w:semiHidden/>
    <w:rsid w:val="00C373A2"/>
    <w:rPr>
      <w:rFonts w:ascii="Times New Roman" w:hAnsi="Times New Roman" w:cs="Times New Roman"/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9"/>
    <w:semiHidden/>
    <w:unhideWhenUsed/>
    <w:rsid w:val="00C373A2"/>
    <w:pPr>
      <w:adjustRightInd/>
      <w:spacing w:before="120" w:after="120"/>
    </w:pPr>
    <w:rPr>
      <w:b/>
      <w:sz w:val="22"/>
    </w:rPr>
  </w:style>
  <w:style w:type="paragraph" w:styleId="Closing">
    <w:name w:val="Closing"/>
    <w:basedOn w:val="Normal"/>
    <w:link w:val="ClosingChar"/>
    <w:uiPriority w:val="99"/>
    <w:semiHidden/>
    <w:rsid w:val="00C373A2"/>
    <w:pPr>
      <w:keepNext/>
      <w:keepLines/>
      <w:adjustRightInd/>
    </w:pPr>
    <w:rPr>
      <w:rFonts w:eastAsia="MS Mincho"/>
      <w:sz w:val="22"/>
    </w:rPr>
  </w:style>
  <w:style w:type="character" w:customStyle="1" w:styleId="ClosingChar">
    <w:name w:val="Closing Char"/>
    <w:link w:val="Closing"/>
    <w:uiPriority w:val="99"/>
    <w:semiHidden/>
    <w:rsid w:val="00C373A2"/>
    <w:rPr>
      <w:rFonts w:ascii="Times New Roman" w:eastAsia="MS Mincho" w:hAnsi="Times New Roman" w:cs="Times New Roman"/>
      <w:szCs w:val="20"/>
      <w:lang w:val="en-GB"/>
    </w:rPr>
  </w:style>
  <w:style w:type="table" w:styleId="ColorfulGrid">
    <w:name w:val="Colorful Grid"/>
    <w:basedOn w:val="TableNormal"/>
    <w:uiPriority w:val="73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character" w:styleId="CommentReference">
    <w:name w:val="annotation reference"/>
    <w:uiPriority w:val="99"/>
    <w:semiHidden/>
    <w:rsid w:val="00C373A2"/>
    <w:rPr>
      <w:rFonts w:ascii="Times New Roman" w:hAnsi="Times New Roman" w:cs="Times New Roman"/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C373A2"/>
    <w:pPr>
      <w:adjustRightInd/>
    </w:pPr>
  </w:style>
  <w:style w:type="character" w:customStyle="1" w:styleId="CommentTextChar">
    <w:name w:val="Comment Text Char"/>
    <w:link w:val="CommentText"/>
    <w:uiPriority w:val="99"/>
    <w:semiHidden/>
    <w:rsid w:val="00C373A2"/>
    <w:rPr>
      <w:rFonts w:ascii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373A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373A2"/>
    <w:rPr>
      <w:rFonts w:ascii="Times New Roman" w:hAnsi="Times New Roman" w:cs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C373A2"/>
    <w:rPr>
      <w:rFonts w:ascii="Times New Roman" w:hAnsi="Times New Roman" w:cs="Arial"/>
      <w:color w:val="FFFFFF"/>
      <w:sz w:val="20"/>
      <w:szCs w:val="20"/>
      <w:lang w:eastAsia="zh-CN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C373A2"/>
    <w:rPr>
      <w:rFonts w:ascii="Times New Roman" w:hAnsi="Times New Roman" w:cs="Arial"/>
      <w:color w:val="FFFFFF"/>
      <w:sz w:val="20"/>
      <w:szCs w:val="20"/>
      <w:lang w:eastAsia="zh-CN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C373A2"/>
    <w:rPr>
      <w:rFonts w:ascii="Times New Roman" w:hAnsi="Times New Roman" w:cs="Arial"/>
      <w:color w:val="FFFFFF"/>
      <w:sz w:val="20"/>
      <w:szCs w:val="20"/>
      <w:lang w:eastAsia="zh-CN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C373A2"/>
    <w:rPr>
      <w:rFonts w:ascii="Times New Roman" w:hAnsi="Times New Roman" w:cs="Arial"/>
      <w:color w:val="FFFFFF"/>
      <w:sz w:val="20"/>
      <w:szCs w:val="20"/>
      <w:lang w:eastAsia="zh-CN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C373A2"/>
    <w:rPr>
      <w:rFonts w:ascii="Times New Roman" w:hAnsi="Times New Roman" w:cs="Arial"/>
      <w:color w:val="FFFFFF"/>
      <w:sz w:val="20"/>
      <w:szCs w:val="20"/>
      <w:lang w:eastAsia="zh-CN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C373A2"/>
    <w:rPr>
      <w:rFonts w:ascii="Times New Roman" w:hAnsi="Times New Roman" w:cs="Arial"/>
      <w:color w:val="FFFFFF"/>
      <w:sz w:val="20"/>
      <w:szCs w:val="20"/>
      <w:lang w:eastAsia="zh-CN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C373A2"/>
    <w:rPr>
      <w:rFonts w:ascii="Times New Roman" w:hAnsi="Times New Roman" w:cs="Arial"/>
      <w:color w:val="FFFFFF"/>
      <w:sz w:val="20"/>
      <w:szCs w:val="20"/>
      <w:lang w:eastAsia="zh-CN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paragraph" w:styleId="Date">
    <w:name w:val="Date"/>
    <w:basedOn w:val="Normal"/>
    <w:next w:val="Normal"/>
    <w:link w:val="DateChar"/>
    <w:uiPriority w:val="99"/>
    <w:semiHidden/>
    <w:rsid w:val="00C373A2"/>
  </w:style>
  <w:style w:type="character" w:customStyle="1" w:styleId="DateChar">
    <w:name w:val="Date Char"/>
    <w:link w:val="Date"/>
    <w:uiPriority w:val="99"/>
    <w:semiHidden/>
    <w:rsid w:val="00C373A2"/>
    <w:rPr>
      <w:rFonts w:ascii="Times New Roman" w:hAnsi="Times New Roman" w:cs="Times New Roman"/>
      <w:szCs w:val="20"/>
      <w:lang w:val="en-GB"/>
    </w:rPr>
  </w:style>
  <w:style w:type="paragraph" w:styleId="DocumentMap">
    <w:name w:val="Document Map"/>
    <w:basedOn w:val="Normal"/>
    <w:link w:val="DocumentMapChar"/>
    <w:uiPriority w:val="99"/>
    <w:semiHidden/>
    <w:rsid w:val="00C373A2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link w:val="DocumentMap"/>
    <w:uiPriority w:val="99"/>
    <w:semiHidden/>
    <w:rsid w:val="00C373A2"/>
    <w:rPr>
      <w:rFonts w:ascii="Tahoma" w:hAnsi="Tahoma" w:cs="Tahoma"/>
      <w:sz w:val="20"/>
      <w:szCs w:val="20"/>
      <w:shd w:val="clear" w:color="auto" w:fill="000080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C373A2"/>
  </w:style>
  <w:style w:type="character" w:customStyle="1" w:styleId="E-mailSignatureChar">
    <w:name w:val="E-mail Signature Char"/>
    <w:link w:val="E-mailSignature"/>
    <w:uiPriority w:val="99"/>
    <w:semiHidden/>
    <w:rsid w:val="00C373A2"/>
    <w:rPr>
      <w:rFonts w:ascii="Times New Roman" w:hAnsi="Times New Roman" w:cs="Times New Roman"/>
      <w:szCs w:val="20"/>
      <w:lang w:val="en-GB"/>
    </w:rPr>
  </w:style>
  <w:style w:type="character" w:styleId="Emphasis">
    <w:name w:val="Emphasis"/>
    <w:uiPriority w:val="99"/>
    <w:semiHidden/>
    <w:rsid w:val="00C373A2"/>
    <w:rPr>
      <w:rFonts w:ascii="Times New Roman" w:hAnsi="Times New Roman" w:cs="Times New Roman"/>
      <w:i/>
      <w:iCs/>
      <w:lang w:val="en-GB"/>
    </w:rPr>
  </w:style>
  <w:style w:type="character" w:styleId="EndnoteReference">
    <w:name w:val="endnote reference"/>
    <w:uiPriority w:val="99"/>
    <w:semiHidden/>
    <w:rsid w:val="00C373A2"/>
    <w:rPr>
      <w:rFonts w:ascii="Times New Roman" w:hAnsi="Times New Roman" w:cs="Times New Roman"/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40"/>
    <w:semiHidden/>
    <w:rsid w:val="00C373A2"/>
    <w:pPr>
      <w:adjustRightInd/>
    </w:pPr>
  </w:style>
  <w:style w:type="character" w:customStyle="1" w:styleId="EndnoteTextChar">
    <w:name w:val="Endnote Text Char"/>
    <w:link w:val="EndnoteText"/>
    <w:uiPriority w:val="40"/>
    <w:semiHidden/>
    <w:rsid w:val="00C373A2"/>
    <w:rPr>
      <w:rFonts w:ascii="Times New Roman" w:hAnsi="Times New Roman" w:cs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C373A2"/>
    <w:pPr>
      <w:framePr w:w="7920" w:h="1980" w:hRule="exact" w:hSpace="180" w:wrap="auto" w:hAnchor="page" w:xAlign="center" w:yAlign="bottom"/>
      <w:adjustRightInd/>
      <w:ind w:left="2880"/>
    </w:pPr>
    <w:rPr>
      <w:rFonts w:cs="Arial"/>
      <w:sz w:val="22"/>
      <w:szCs w:val="24"/>
    </w:rPr>
  </w:style>
  <w:style w:type="paragraph" w:styleId="EnvelopeReturn">
    <w:name w:val="envelope return"/>
    <w:basedOn w:val="Normal"/>
    <w:uiPriority w:val="99"/>
    <w:semiHidden/>
    <w:rsid w:val="00C373A2"/>
    <w:pPr>
      <w:adjustRightInd/>
    </w:pPr>
    <w:rPr>
      <w:rFonts w:cs="Arial"/>
    </w:rPr>
  </w:style>
  <w:style w:type="character" w:styleId="FollowedHyperlink">
    <w:name w:val="FollowedHyperlink"/>
    <w:uiPriority w:val="99"/>
    <w:semiHidden/>
    <w:rsid w:val="00C373A2"/>
    <w:rPr>
      <w:rFonts w:ascii="Times New Roman" w:hAnsi="Times New Roman" w:cs="Times New Roman"/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C373A2"/>
    <w:pPr>
      <w:tabs>
        <w:tab w:val="center" w:pos="4680"/>
        <w:tab w:val="right" w:pos="9072"/>
      </w:tabs>
      <w:adjustRightInd/>
    </w:pPr>
  </w:style>
  <w:style w:type="character" w:customStyle="1" w:styleId="FooterChar">
    <w:name w:val="Footer Char"/>
    <w:link w:val="Footer"/>
    <w:uiPriority w:val="99"/>
    <w:rsid w:val="00C373A2"/>
    <w:rPr>
      <w:rFonts w:ascii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uiPriority w:val="99"/>
    <w:semiHidden/>
    <w:rsid w:val="00C373A2"/>
    <w:rPr>
      <w:rFonts w:ascii="Times New Roman" w:hAnsi="Times New Roman" w:cs="Times New Roman"/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40"/>
    <w:semiHidden/>
    <w:rsid w:val="00C373A2"/>
    <w:pPr>
      <w:adjustRightInd/>
      <w:spacing w:before="120"/>
      <w:ind w:left="709" w:hanging="709"/>
      <w:jc w:val="both"/>
    </w:pPr>
  </w:style>
  <w:style w:type="character" w:customStyle="1" w:styleId="FootnoteTextChar">
    <w:name w:val="Footnote Text Char"/>
    <w:link w:val="FootnoteText"/>
    <w:uiPriority w:val="40"/>
    <w:semiHidden/>
    <w:rsid w:val="00C373A2"/>
    <w:rPr>
      <w:rFonts w:ascii="Times New Roman" w:hAnsi="Times New Roman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semiHidden/>
    <w:rsid w:val="00C373A2"/>
    <w:pPr>
      <w:tabs>
        <w:tab w:val="right" w:pos="9072"/>
      </w:tabs>
      <w:adjustRightInd/>
    </w:pPr>
  </w:style>
  <w:style w:type="character" w:customStyle="1" w:styleId="HeaderChar">
    <w:name w:val="Header Char"/>
    <w:link w:val="Header"/>
    <w:uiPriority w:val="99"/>
    <w:semiHidden/>
    <w:rsid w:val="00C373A2"/>
    <w:rPr>
      <w:rFonts w:ascii="Times New Roman" w:hAnsi="Times New Roman" w:cs="Times New Roman"/>
      <w:sz w:val="20"/>
      <w:szCs w:val="20"/>
      <w:lang w:val="en-GB"/>
    </w:rPr>
  </w:style>
  <w:style w:type="character" w:styleId="HTMLAcronym">
    <w:name w:val="HTML Acronym"/>
    <w:uiPriority w:val="99"/>
    <w:semiHidden/>
    <w:rsid w:val="00C373A2"/>
    <w:rPr>
      <w:rFonts w:ascii="Times New Roman" w:hAnsi="Times New Roman" w:cs="Times New Roman"/>
    </w:rPr>
  </w:style>
  <w:style w:type="paragraph" w:styleId="HTMLAddress">
    <w:name w:val="HTML Address"/>
    <w:basedOn w:val="Normal"/>
    <w:link w:val="HTMLAddressChar"/>
    <w:uiPriority w:val="99"/>
    <w:semiHidden/>
    <w:rsid w:val="00C373A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C373A2"/>
    <w:rPr>
      <w:rFonts w:ascii="Times New Roman" w:hAnsi="Times New Roman" w:cs="Arial"/>
      <w:i/>
      <w:iCs/>
      <w:lang w:val="en-GB"/>
    </w:rPr>
  </w:style>
  <w:style w:type="character" w:styleId="HTMLCite">
    <w:name w:val="HTML Cite"/>
    <w:uiPriority w:val="99"/>
    <w:semiHidden/>
    <w:rsid w:val="00C373A2"/>
    <w:rPr>
      <w:rFonts w:ascii="Times New Roman" w:hAnsi="Times New Roman" w:cs="Times New Roman"/>
      <w:i/>
      <w:iCs/>
    </w:rPr>
  </w:style>
  <w:style w:type="character" w:styleId="HTMLCode">
    <w:name w:val="HTML Code"/>
    <w:uiPriority w:val="99"/>
    <w:semiHidden/>
    <w:rsid w:val="00C373A2"/>
    <w:rPr>
      <w:rFonts w:ascii="Consolas" w:hAnsi="Consolas" w:cs="Consolas"/>
      <w:sz w:val="20"/>
      <w:szCs w:val="20"/>
    </w:rPr>
  </w:style>
  <w:style w:type="character" w:styleId="HTMLDefinition">
    <w:name w:val="HTML Definition"/>
    <w:uiPriority w:val="99"/>
    <w:semiHidden/>
    <w:rsid w:val="00C373A2"/>
    <w:rPr>
      <w:rFonts w:ascii="Times New Roman" w:hAnsi="Times New Roman" w:cs="Times New Roman"/>
      <w:i/>
      <w:iCs/>
    </w:rPr>
  </w:style>
  <w:style w:type="character" w:styleId="HTMLKeyboard">
    <w:name w:val="HTML Keyboard"/>
    <w:uiPriority w:val="99"/>
    <w:semiHidden/>
    <w:rsid w:val="00C373A2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C373A2"/>
    <w:rPr>
      <w:rFonts w:ascii="Consolas" w:hAnsi="Consolas" w:cs="Consolas"/>
    </w:rPr>
  </w:style>
  <w:style w:type="character" w:customStyle="1" w:styleId="HTMLPreformattedChar">
    <w:name w:val="HTML Preformatted Char"/>
    <w:link w:val="HTMLPreformatted"/>
    <w:uiPriority w:val="99"/>
    <w:semiHidden/>
    <w:rsid w:val="00C373A2"/>
    <w:rPr>
      <w:rFonts w:ascii="Consolas" w:hAnsi="Consolas" w:cs="Consolas"/>
      <w:sz w:val="20"/>
      <w:szCs w:val="20"/>
      <w:lang w:val="en-GB"/>
    </w:rPr>
  </w:style>
  <w:style w:type="character" w:styleId="HTMLSample">
    <w:name w:val="HTML Sample"/>
    <w:uiPriority w:val="99"/>
    <w:semiHidden/>
    <w:rsid w:val="00C373A2"/>
    <w:rPr>
      <w:rFonts w:ascii="Consolas" w:hAnsi="Consolas" w:cs="Consolas"/>
      <w:sz w:val="24"/>
      <w:szCs w:val="24"/>
    </w:rPr>
  </w:style>
  <w:style w:type="character" w:styleId="HTMLTypewriter">
    <w:name w:val="HTML Typewriter"/>
    <w:uiPriority w:val="99"/>
    <w:semiHidden/>
    <w:rsid w:val="00C373A2"/>
    <w:rPr>
      <w:rFonts w:ascii="Consolas" w:hAnsi="Consolas" w:cs="Consolas"/>
      <w:sz w:val="20"/>
      <w:szCs w:val="20"/>
    </w:rPr>
  </w:style>
  <w:style w:type="character" w:styleId="HTMLVariable">
    <w:name w:val="HTML Variable"/>
    <w:uiPriority w:val="99"/>
    <w:semiHidden/>
    <w:rsid w:val="00C373A2"/>
    <w:rPr>
      <w:rFonts w:ascii="Times New Roman" w:hAnsi="Times New Roman" w:cs="Times New Roman"/>
      <w:i/>
      <w:iCs/>
    </w:rPr>
  </w:style>
  <w:style w:type="character" w:styleId="Hyperlink">
    <w:name w:val="Hyperlink"/>
    <w:uiPriority w:val="99"/>
    <w:semiHidden/>
    <w:rsid w:val="00C373A2"/>
    <w:rPr>
      <w:rFonts w:ascii="Times New Roman" w:hAnsi="Times New Roman" w:cs="Times New Roman"/>
      <w:color w:val="0000FF"/>
      <w:u w:val="single"/>
    </w:rPr>
  </w:style>
  <w:style w:type="paragraph" w:styleId="Index1">
    <w:name w:val="index 1"/>
    <w:basedOn w:val="Normal"/>
    <w:next w:val="Normal"/>
    <w:uiPriority w:val="99"/>
    <w:semiHidden/>
    <w:rsid w:val="00C373A2"/>
    <w:pPr>
      <w:adjustRightInd/>
      <w:ind w:left="220" w:hanging="220"/>
    </w:pPr>
    <w:rPr>
      <w:sz w:val="22"/>
    </w:rPr>
  </w:style>
  <w:style w:type="paragraph" w:styleId="Index2">
    <w:name w:val="index 2"/>
    <w:basedOn w:val="Normal"/>
    <w:next w:val="Normal"/>
    <w:uiPriority w:val="99"/>
    <w:semiHidden/>
    <w:rsid w:val="00C373A2"/>
    <w:pPr>
      <w:adjustRightInd/>
      <w:ind w:left="440" w:hanging="220"/>
    </w:pPr>
    <w:rPr>
      <w:sz w:val="22"/>
    </w:rPr>
  </w:style>
  <w:style w:type="paragraph" w:styleId="Index3">
    <w:name w:val="index 3"/>
    <w:basedOn w:val="Normal"/>
    <w:next w:val="Normal"/>
    <w:uiPriority w:val="99"/>
    <w:semiHidden/>
    <w:rsid w:val="00C373A2"/>
    <w:pPr>
      <w:adjustRightInd/>
      <w:ind w:left="660" w:hanging="220"/>
    </w:pPr>
    <w:rPr>
      <w:sz w:val="22"/>
    </w:rPr>
  </w:style>
  <w:style w:type="paragraph" w:styleId="Index4">
    <w:name w:val="index 4"/>
    <w:basedOn w:val="Normal"/>
    <w:next w:val="Normal"/>
    <w:uiPriority w:val="99"/>
    <w:semiHidden/>
    <w:rsid w:val="00C373A2"/>
    <w:pPr>
      <w:adjustRightInd/>
      <w:ind w:left="880" w:hanging="220"/>
    </w:pPr>
    <w:rPr>
      <w:sz w:val="22"/>
    </w:rPr>
  </w:style>
  <w:style w:type="paragraph" w:styleId="Index5">
    <w:name w:val="index 5"/>
    <w:basedOn w:val="Normal"/>
    <w:next w:val="Normal"/>
    <w:uiPriority w:val="99"/>
    <w:semiHidden/>
    <w:rsid w:val="00C373A2"/>
    <w:pPr>
      <w:adjustRightInd/>
      <w:ind w:left="1100" w:hanging="220"/>
    </w:pPr>
    <w:rPr>
      <w:sz w:val="22"/>
    </w:rPr>
  </w:style>
  <w:style w:type="paragraph" w:styleId="Index6">
    <w:name w:val="index 6"/>
    <w:basedOn w:val="Normal"/>
    <w:next w:val="Normal"/>
    <w:uiPriority w:val="99"/>
    <w:semiHidden/>
    <w:rsid w:val="00C373A2"/>
    <w:pPr>
      <w:adjustRightInd/>
      <w:ind w:left="1320" w:hanging="220"/>
    </w:pPr>
    <w:rPr>
      <w:sz w:val="22"/>
    </w:rPr>
  </w:style>
  <w:style w:type="paragraph" w:styleId="Index7">
    <w:name w:val="index 7"/>
    <w:basedOn w:val="Normal"/>
    <w:next w:val="Normal"/>
    <w:uiPriority w:val="99"/>
    <w:semiHidden/>
    <w:rsid w:val="00C373A2"/>
    <w:pPr>
      <w:adjustRightInd/>
      <w:ind w:left="1540" w:hanging="220"/>
    </w:pPr>
    <w:rPr>
      <w:sz w:val="22"/>
    </w:rPr>
  </w:style>
  <w:style w:type="paragraph" w:styleId="Index8">
    <w:name w:val="index 8"/>
    <w:basedOn w:val="Normal"/>
    <w:next w:val="Normal"/>
    <w:uiPriority w:val="99"/>
    <w:semiHidden/>
    <w:rsid w:val="00C373A2"/>
    <w:pPr>
      <w:adjustRightInd/>
      <w:ind w:left="1760" w:hanging="220"/>
    </w:pPr>
    <w:rPr>
      <w:sz w:val="22"/>
    </w:rPr>
  </w:style>
  <w:style w:type="paragraph" w:styleId="Index9">
    <w:name w:val="index 9"/>
    <w:basedOn w:val="Normal"/>
    <w:next w:val="Normal"/>
    <w:uiPriority w:val="99"/>
    <w:semiHidden/>
    <w:rsid w:val="00C373A2"/>
    <w:pPr>
      <w:adjustRightInd/>
      <w:ind w:left="1980" w:hanging="220"/>
    </w:pPr>
    <w:rPr>
      <w:sz w:val="22"/>
    </w:rPr>
  </w:style>
  <w:style w:type="paragraph" w:styleId="IndexHeading">
    <w:name w:val="index heading"/>
    <w:basedOn w:val="Normal"/>
    <w:next w:val="Index1"/>
    <w:uiPriority w:val="99"/>
    <w:semiHidden/>
    <w:rsid w:val="00C373A2"/>
    <w:pPr>
      <w:adjustRightInd/>
    </w:pPr>
    <w:rPr>
      <w:rFonts w:ascii="Arial" w:hAnsi="Arial" w:cs="Arial"/>
      <w:b/>
      <w:bCs/>
      <w:sz w:val="22"/>
    </w:rPr>
  </w:style>
  <w:style w:type="character" w:styleId="IntenseEmphasis">
    <w:name w:val="Intense Emphasis"/>
    <w:uiPriority w:val="99"/>
    <w:semiHidden/>
    <w:rsid w:val="00C373A2"/>
    <w:rPr>
      <w:rFonts w:ascii="Times New Roman" w:hAnsi="Times New Roman" w:cs="Times New Roman"/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rsid w:val="00C373A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99"/>
    <w:semiHidden/>
    <w:rsid w:val="00C373A2"/>
    <w:rPr>
      <w:rFonts w:ascii="Times New Roman" w:hAnsi="Times New Roman" w:cs="Times New Roman"/>
      <w:b/>
      <w:bCs/>
      <w:i/>
      <w:iCs/>
      <w:color w:val="4F81BD"/>
      <w:szCs w:val="20"/>
      <w:lang w:val="en-GB"/>
    </w:rPr>
  </w:style>
  <w:style w:type="character" w:styleId="IntenseReference">
    <w:name w:val="Intense Reference"/>
    <w:uiPriority w:val="99"/>
    <w:semiHidden/>
    <w:rsid w:val="00C373A2"/>
    <w:rPr>
      <w:rFonts w:ascii="Times New Roman" w:hAnsi="Times New Roman" w:cs="Times New Roman"/>
      <w:b/>
      <w:bCs/>
      <w:smallCaps/>
      <w:color w:val="C0504D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Times New Roman" w:eastAsia="SimSun" w:hAnsi="Times New Roman" w:cs="Times New Roman"/>
        <w:b/>
        <w:bCs/>
      </w:rPr>
    </w:tblStylePr>
    <w:tblStylePr w:type="lastCol"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Times New Roman" w:eastAsia="SimSun" w:hAnsi="Times New Roman" w:cs="Times New Roman"/>
        <w:b/>
        <w:bCs/>
      </w:rPr>
    </w:tblStylePr>
    <w:tblStylePr w:type="lastCol"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Times New Roman" w:eastAsia="SimSun" w:hAnsi="Times New Roman" w:cs="Times New Roman"/>
        <w:b/>
        <w:bCs/>
      </w:rPr>
    </w:tblStylePr>
    <w:tblStylePr w:type="lastCol"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Times New Roman" w:eastAsia="SimSun" w:hAnsi="Times New Roman" w:cs="Times New Roman"/>
        <w:b/>
        <w:bCs/>
      </w:rPr>
    </w:tblStylePr>
    <w:tblStylePr w:type="lastCol"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Times New Roman" w:eastAsia="SimSun" w:hAnsi="Times New Roman" w:cs="Times New Roman"/>
        <w:b/>
        <w:bCs/>
      </w:rPr>
    </w:tblStylePr>
    <w:tblStylePr w:type="lastCol"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Times New Roman" w:eastAsia="SimSun" w:hAnsi="Times New Roman" w:cs="Times New Roman"/>
        <w:b/>
        <w:bCs/>
      </w:rPr>
    </w:tblStylePr>
    <w:tblStylePr w:type="lastCol"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Times New Roman" w:eastAsia="SimSun" w:hAnsi="Times New Roman" w:cs="Times New Roman"/>
        <w:b/>
        <w:bCs/>
      </w:rPr>
    </w:tblStylePr>
    <w:tblStylePr w:type="lastCol"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C373A2"/>
    <w:rPr>
      <w:rFonts w:ascii="Times New Roman" w:hAnsi="Times New Roman" w:cs="Arial"/>
      <w:color w:val="365F91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C373A2"/>
    <w:rPr>
      <w:rFonts w:ascii="Times New Roman" w:hAnsi="Times New Roman" w:cs="Arial"/>
      <w:color w:val="943634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C373A2"/>
    <w:rPr>
      <w:rFonts w:ascii="Times New Roman" w:hAnsi="Times New Roman" w:cs="Arial"/>
      <w:color w:val="76923C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C373A2"/>
    <w:rPr>
      <w:rFonts w:ascii="Times New Roman" w:hAnsi="Times New Roman" w:cs="Arial"/>
      <w:color w:val="5F497A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C373A2"/>
    <w:rPr>
      <w:rFonts w:ascii="Times New Roman" w:hAnsi="Times New Roman" w:cs="Arial"/>
      <w:color w:val="31849B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C373A2"/>
    <w:rPr>
      <w:rFonts w:ascii="Times New Roman" w:hAnsi="Times New Roman" w:cs="Arial"/>
      <w:color w:val="E36C0A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character" w:styleId="LineNumber">
    <w:name w:val="line number"/>
    <w:uiPriority w:val="99"/>
    <w:semiHidden/>
    <w:rsid w:val="00C373A2"/>
    <w:rPr>
      <w:rFonts w:ascii="Times New Roman" w:hAnsi="Times New Roman" w:cs="Times New Roman"/>
      <w:lang w:val="en-GB"/>
    </w:rPr>
  </w:style>
  <w:style w:type="paragraph" w:styleId="List">
    <w:name w:val="List"/>
    <w:basedOn w:val="Normal"/>
    <w:uiPriority w:val="99"/>
    <w:semiHidden/>
    <w:rsid w:val="00C373A2"/>
    <w:pPr>
      <w:adjustRightInd/>
      <w:ind w:left="360" w:hanging="360"/>
      <w:contextualSpacing/>
    </w:pPr>
    <w:rPr>
      <w:sz w:val="22"/>
    </w:rPr>
  </w:style>
  <w:style w:type="paragraph" w:styleId="List2">
    <w:name w:val="List 2"/>
    <w:basedOn w:val="Normal"/>
    <w:uiPriority w:val="99"/>
    <w:semiHidden/>
    <w:rsid w:val="00C373A2"/>
    <w:pPr>
      <w:adjustRightInd/>
      <w:ind w:left="720" w:hanging="360"/>
      <w:contextualSpacing/>
    </w:pPr>
    <w:rPr>
      <w:sz w:val="22"/>
    </w:rPr>
  </w:style>
  <w:style w:type="paragraph" w:styleId="List3">
    <w:name w:val="List 3"/>
    <w:basedOn w:val="Normal"/>
    <w:uiPriority w:val="99"/>
    <w:semiHidden/>
    <w:rsid w:val="00C373A2"/>
    <w:pPr>
      <w:adjustRightInd/>
      <w:ind w:left="1080" w:hanging="360"/>
      <w:contextualSpacing/>
    </w:pPr>
    <w:rPr>
      <w:sz w:val="22"/>
    </w:rPr>
  </w:style>
  <w:style w:type="paragraph" w:styleId="List4">
    <w:name w:val="List 4"/>
    <w:basedOn w:val="Normal"/>
    <w:uiPriority w:val="99"/>
    <w:semiHidden/>
    <w:rsid w:val="00C373A2"/>
    <w:pPr>
      <w:adjustRightInd/>
      <w:ind w:left="1440" w:hanging="360"/>
      <w:contextualSpacing/>
    </w:pPr>
    <w:rPr>
      <w:sz w:val="22"/>
    </w:rPr>
  </w:style>
  <w:style w:type="paragraph" w:styleId="List5">
    <w:name w:val="List 5"/>
    <w:basedOn w:val="Normal"/>
    <w:uiPriority w:val="99"/>
    <w:semiHidden/>
    <w:rsid w:val="00C373A2"/>
    <w:pPr>
      <w:adjustRightInd/>
      <w:ind w:left="1800" w:hanging="360"/>
      <w:contextualSpacing/>
    </w:pPr>
    <w:rPr>
      <w:sz w:val="22"/>
    </w:rPr>
  </w:style>
  <w:style w:type="paragraph" w:styleId="ListBullet">
    <w:name w:val="List Bullet"/>
    <w:basedOn w:val="BodyText1"/>
    <w:uiPriority w:val="24"/>
    <w:qFormat/>
    <w:rsid w:val="00C373A2"/>
    <w:pPr>
      <w:numPr>
        <w:numId w:val="13"/>
      </w:numPr>
    </w:pPr>
    <w:rPr>
      <w:szCs w:val="20"/>
    </w:rPr>
  </w:style>
  <w:style w:type="paragraph" w:styleId="ListBullet2">
    <w:name w:val="List Bullet 2"/>
    <w:basedOn w:val="BodyText1"/>
    <w:uiPriority w:val="24"/>
    <w:qFormat/>
    <w:rsid w:val="00C373A2"/>
    <w:pPr>
      <w:numPr>
        <w:ilvl w:val="1"/>
        <w:numId w:val="13"/>
      </w:numPr>
    </w:pPr>
    <w:rPr>
      <w:szCs w:val="20"/>
    </w:rPr>
  </w:style>
  <w:style w:type="paragraph" w:styleId="ListBullet3">
    <w:name w:val="List Bullet 3"/>
    <w:basedOn w:val="BodyText1"/>
    <w:uiPriority w:val="24"/>
    <w:qFormat/>
    <w:rsid w:val="00C373A2"/>
    <w:pPr>
      <w:numPr>
        <w:ilvl w:val="2"/>
        <w:numId w:val="13"/>
      </w:numPr>
    </w:pPr>
    <w:rPr>
      <w:szCs w:val="20"/>
    </w:rPr>
  </w:style>
  <w:style w:type="paragraph" w:styleId="ListBullet4">
    <w:name w:val="List Bullet 4"/>
    <w:basedOn w:val="BodyText1"/>
    <w:uiPriority w:val="24"/>
    <w:semiHidden/>
    <w:unhideWhenUsed/>
    <w:rsid w:val="00C373A2"/>
    <w:pPr>
      <w:numPr>
        <w:ilvl w:val="3"/>
        <w:numId w:val="13"/>
      </w:numPr>
    </w:pPr>
    <w:rPr>
      <w:szCs w:val="20"/>
    </w:rPr>
  </w:style>
  <w:style w:type="paragraph" w:styleId="ListBullet5">
    <w:name w:val="List Bullet 5"/>
    <w:basedOn w:val="BodyText1"/>
    <w:uiPriority w:val="24"/>
    <w:semiHidden/>
    <w:unhideWhenUsed/>
    <w:rsid w:val="00C373A2"/>
    <w:pPr>
      <w:numPr>
        <w:ilvl w:val="4"/>
        <w:numId w:val="13"/>
      </w:numPr>
    </w:pPr>
    <w:rPr>
      <w:szCs w:val="20"/>
    </w:rPr>
  </w:style>
  <w:style w:type="paragraph" w:styleId="ListContinue">
    <w:name w:val="List Continue"/>
    <w:basedOn w:val="Normal"/>
    <w:uiPriority w:val="99"/>
    <w:semiHidden/>
    <w:rsid w:val="00C373A2"/>
    <w:pPr>
      <w:adjustRightInd/>
      <w:spacing w:after="120"/>
      <w:ind w:left="360"/>
      <w:contextualSpacing/>
    </w:pPr>
    <w:rPr>
      <w:sz w:val="22"/>
    </w:rPr>
  </w:style>
  <w:style w:type="paragraph" w:styleId="ListContinue2">
    <w:name w:val="List Continue 2"/>
    <w:basedOn w:val="Normal"/>
    <w:uiPriority w:val="99"/>
    <w:semiHidden/>
    <w:rsid w:val="00C373A2"/>
    <w:pPr>
      <w:adjustRightInd/>
      <w:spacing w:after="120"/>
      <w:ind w:left="720"/>
      <w:contextualSpacing/>
    </w:pPr>
    <w:rPr>
      <w:sz w:val="22"/>
    </w:rPr>
  </w:style>
  <w:style w:type="paragraph" w:styleId="ListContinue3">
    <w:name w:val="List Continue 3"/>
    <w:basedOn w:val="Normal"/>
    <w:uiPriority w:val="99"/>
    <w:semiHidden/>
    <w:rsid w:val="00C373A2"/>
    <w:pPr>
      <w:adjustRightInd/>
      <w:spacing w:after="120"/>
      <w:ind w:left="1080"/>
      <w:contextualSpacing/>
    </w:pPr>
    <w:rPr>
      <w:sz w:val="22"/>
    </w:rPr>
  </w:style>
  <w:style w:type="paragraph" w:styleId="ListContinue4">
    <w:name w:val="List Continue 4"/>
    <w:basedOn w:val="Normal"/>
    <w:uiPriority w:val="99"/>
    <w:semiHidden/>
    <w:rsid w:val="00C373A2"/>
    <w:pPr>
      <w:adjustRightInd/>
      <w:spacing w:after="120"/>
      <w:ind w:left="1440"/>
      <w:contextualSpacing/>
    </w:pPr>
    <w:rPr>
      <w:sz w:val="22"/>
    </w:rPr>
  </w:style>
  <w:style w:type="paragraph" w:styleId="ListContinue5">
    <w:name w:val="List Continue 5"/>
    <w:basedOn w:val="Normal"/>
    <w:uiPriority w:val="99"/>
    <w:semiHidden/>
    <w:rsid w:val="00C373A2"/>
    <w:pPr>
      <w:adjustRightInd/>
      <w:spacing w:after="120"/>
      <w:ind w:left="1800"/>
      <w:contextualSpacing/>
    </w:pPr>
    <w:rPr>
      <w:sz w:val="22"/>
    </w:rPr>
  </w:style>
  <w:style w:type="paragraph" w:styleId="ListNumber">
    <w:name w:val="List Number"/>
    <w:basedOn w:val="BodyText1"/>
    <w:uiPriority w:val="24"/>
    <w:qFormat/>
    <w:rsid w:val="00C373A2"/>
    <w:pPr>
      <w:numPr>
        <w:numId w:val="14"/>
      </w:numPr>
    </w:pPr>
    <w:rPr>
      <w:szCs w:val="20"/>
    </w:rPr>
  </w:style>
  <w:style w:type="paragraph" w:styleId="ListNumber2">
    <w:name w:val="List Number 2"/>
    <w:basedOn w:val="BodyText1"/>
    <w:uiPriority w:val="24"/>
    <w:semiHidden/>
    <w:unhideWhenUsed/>
    <w:rsid w:val="00C373A2"/>
    <w:pPr>
      <w:numPr>
        <w:ilvl w:val="1"/>
        <w:numId w:val="14"/>
      </w:numPr>
    </w:pPr>
    <w:rPr>
      <w:szCs w:val="20"/>
    </w:rPr>
  </w:style>
  <w:style w:type="paragraph" w:styleId="ListNumber3">
    <w:name w:val="List Number 3"/>
    <w:basedOn w:val="BodyText1"/>
    <w:uiPriority w:val="24"/>
    <w:semiHidden/>
    <w:unhideWhenUsed/>
    <w:rsid w:val="00C373A2"/>
    <w:pPr>
      <w:numPr>
        <w:ilvl w:val="2"/>
        <w:numId w:val="14"/>
      </w:numPr>
    </w:pPr>
    <w:rPr>
      <w:szCs w:val="20"/>
    </w:rPr>
  </w:style>
  <w:style w:type="paragraph" w:styleId="ListNumber4">
    <w:name w:val="List Number 4"/>
    <w:basedOn w:val="BodyText1"/>
    <w:uiPriority w:val="24"/>
    <w:semiHidden/>
    <w:unhideWhenUsed/>
    <w:rsid w:val="00C373A2"/>
    <w:pPr>
      <w:numPr>
        <w:ilvl w:val="3"/>
        <w:numId w:val="14"/>
      </w:numPr>
    </w:pPr>
    <w:rPr>
      <w:szCs w:val="20"/>
    </w:rPr>
  </w:style>
  <w:style w:type="paragraph" w:styleId="ListNumber5">
    <w:name w:val="List Number 5"/>
    <w:basedOn w:val="BodyText1"/>
    <w:uiPriority w:val="24"/>
    <w:semiHidden/>
    <w:unhideWhenUsed/>
    <w:rsid w:val="00C373A2"/>
    <w:pPr>
      <w:numPr>
        <w:ilvl w:val="4"/>
        <w:numId w:val="14"/>
      </w:numPr>
    </w:pPr>
    <w:rPr>
      <w:szCs w:val="20"/>
    </w:rPr>
  </w:style>
  <w:style w:type="paragraph" w:styleId="ListParagraph">
    <w:name w:val="List Paragraph"/>
    <w:basedOn w:val="Normal"/>
    <w:uiPriority w:val="24"/>
    <w:semiHidden/>
    <w:qFormat/>
    <w:rsid w:val="00C373A2"/>
    <w:pPr>
      <w:ind w:left="720"/>
      <w:contextualSpacing/>
    </w:pPr>
  </w:style>
  <w:style w:type="paragraph" w:styleId="MacroText">
    <w:name w:val="macro"/>
    <w:link w:val="MacroTextChar"/>
    <w:semiHidden/>
    <w:rsid w:val="00C373A2"/>
    <w:pPr>
      <w:keepLines/>
      <w:pBdr>
        <w:left w:val="single" w:sz="4" w:space="4" w:color="auto"/>
        <w:right w:val="single" w:sz="2" w:space="4" w:color="auto"/>
      </w:pBd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hAnsi="Courier New" w:cs="Courier New"/>
      <w:sz w:val="20"/>
      <w:szCs w:val="20"/>
      <w:lang w:val="en-GB" w:eastAsia="zh-CN"/>
    </w:rPr>
  </w:style>
  <w:style w:type="character" w:customStyle="1" w:styleId="MacroTextChar">
    <w:name w:val="Macro Text Char"/>
    <w:link w:val="MacroText"/>
    <w:semiHidden/>
    <w:rsid w:val="00C373A2"/>
    <w:rPr>
      <w:rFonts w:ascii="Courier New" w:hAnsi="Courier New" w:cs="Courier New"/>
      <w:sz w:val="20"/>
      <w:szCs w:val="20"/>
      <w:lang w:val="en-GB" w:eastAsia="zh-CN"/>
    </w:rPr>
  </w:style>
  <w:style w:type="table" w:styleId="MediumGrid1">
    <w:name w:val="Medium Grid 1"/>
    <w:basedOn w:val="TableNormal"/>
    <w:uiPriority w:val="67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Times New Roman" w:eastAsia="SimSun" w:hAnsi="Times New Roman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Times New Roman" w:eastAsia="SimSun" w:hAnsi="Times New Roman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Times New Roman" w:eastAsia="SimSun" w:hAnsi="Times New Roman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Times New Roman" w:eastAsia="SimSun" w:hAnsi="Times New Roman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Times New Roman" w:eastAsia="SimSun" w:hAnsi="Times New Roman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Times New Roman" w:eastAsia="SimSun" w:hAnsi="Times New Roman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Times New Roman" w:eastAsia="SimSun" w:hAnsi="Times New Roman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C373A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C373A2"/>
    <w:rPr>
      <w:rFonts w:ascii="Arial" w:hAnsi="Arial" w:cs="Arial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99"/>
    <w:semiHidden/>
    <w:rsid w:val="00C373A2"/>
    <w:pPr>
      <w:spacing w:after="0" w:line="240" w:lineRule="auto"/>
    </w:pPr>
    <w:rPr>
      <w:rFonts w:ascii="Times New Roman" w:hAnsi="Times New Roman" w:cs="Arial"/>
      <w:lang w:val="en-GB"/>
    </w:rPr>
  </w:style>
  <w:style w:type="paragraph" w:styleId="NormalWeb">
    <w:name w:val="Normal (Web)"/>
    <w:basedOn w:val="Normal"/>
    <w:uiPriority w:val="99"/>
    <w:semiHidden/>
    <w:rsid w:val="00C373A2"/>
    <w:rPr>
      <w:sz w:val="24"/>
      <w:szCs w:val="24"/>
    </w:rPr>
  </w:style>
  <w:style w:type="paragraph" w:styleId="NormalIndent">
    <w:name w:val="Normal Indent"/>
    <w:basedOn w:val="Normal"/>
    <w:uiPriority w:val="99"/>
    <w:semiHidden/>
    <w:rsid w:val="00C373A2"/>
    <w:pPr>
      <w:adjustRightInd/>
      <w:ind w:left="720"/>
    </w:pPr>
    <w:rPr>
      <w:rFonts w:cs="Arial"/>
      <w:sz w:val="22"/>
      <w:szCs w:val="22"/>
    </w:rPr>
  </w:style>
  <w:style w:type="paragraph" w:styleId="NoteHeading">
    <w:name w:val="Note Heading"/>
    <w:basedOn w:val="Normal"/>
    <w:next w:val="Normal"/>
    <w:link w:val="NoteHeadingChar"/>
    <w:uiPriority w:val="99"/>
    <w:semiHidden/>
    <w:rsid w:val="00C373A2"/>
  </w:style>
  <w:style w:type="character" w:customStyle="1" w:styleId="NoteHeadingChar">
    <w:name w:val="Note Heading Char"/>
    <w:link w:val="NoteHeading"/>
    <w:uiPriority w:val="99"/>
    <w:semiHidden/>
    <w:rsid w:val="00C373A2"/>
    <w:rPr>
      <w:rFonts w:ascii="Times New Roman" w:hAnsi="Times New Roman" w:cs="Times New Roman"/>
      <w:szCs w:val="20"/>
      <w:lang w:val="en-GB"/>
    </w:rPr>
  </w:style>
  <w:style w:type="character" w:styleId="PageNumber">
    <w:name w:val="page number"/>
    <w:uiPriority w:val="99"/>
    <w:semiHidden/>
    <w:rsid w:val="00C373A2"/>
    <w:rPr>
      <w:rFonts w:ascii="Times New Roman" w:hAnsi="Times New Roman" w:cs="Times New Roman"/>
      <w:lang w:val="en-GB"/>
    </w:rPr>
  </w:style>
  <w:style w:type="character" w:styleId="PlaceholderText">
    <w:name w:val="Placeholder Text"/>
    <w:uiPriority w:val="99"/>
    <w:semiHidden/>
    <w:rsid w:val="00C373A2"/>
    <w:rPr>
      <w:rFonts w:ascii="Times New Roman" w:hAnsi="Times New Roman" w:cs="Times New Roman"/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C373A2"/>
    <w:rPr>
      <w:rFonts w:ascii="Courier New" w:hAnsi="Courier New" w:cs="Courier New"/>
    </w:rPr>
  </w:style>
  <w:style w:type="character" w:customStyle="1" w:styleId="PlainTextChar">
    <w:name w:val="Plain Text Char"/>
    <w:link w:val="PlainText"/>
    <w:uiPriority w:val="99"/>
    <w:semiHidden/>
    <w:rsid w:val="00C373A2"/>
    <w:rPr>
      <w:rFonts w:ascii="Courier New" w:hAnsi="Courier New" w:cs="Courier New"/>
      <w:sz w:val="20"/>
      <w:szCs w:val="20"/>
      <w:lang w:val="en-GB"/>
    </w:rPr>
  </w:style>
  <w:style w:type="paragraph" w:styleId="Quote">
    <w:name w:val="Quote"/>
    <w:basedOn w:val="Normal"/>
    <w:next w:val="Normal"/>
    <w:link w:val="QuoteChar"/>
    <w:uiPriority w:val="39"/>
    <w:semiHidden/>
    <w:rsid w:val="00C373A2"/>
    <w:pPr>
      <w:spacing w:after="220"/>
      <w:ind w:left="1418" w:right="1418"/>
      <w:jc w:val="both"/>
    </w:pPr>
  </w:style>
  <w:style w:type="character" w:customStyle="1" w:styleId="QuoteChar">
    <w:name w:val="Quote Char"/>
    <w:link w:val="Quote"/>
    <w:uiPriority w:val="39"/>
    <w:semiHidden/>
    <w:rsid w:val="00C373A2"/>
    <w:rPr>
      <w:rFonts w:ascii="Times New Roman" w:hAnsi="Times New Roman" w:cs="Times New Roman"/>
      <w:szCs w:val="20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C373A2"/>
  </w:style>
  <w:style w:type="character" w:customStyle="1" w:styleId="SalutationChar">
    <w:name w:val="Salutation Char"/>
    <w:link w:val="Salutation"/>
    <w:uiPriority w:val="99"/>
    <w:semiHidden/>
    <w:rsid w:val="00C373A2"/>
    <w:rPr>
      <w:rFonts w:ascii="Times New Roman" w:hAnsi="Times New Roman" w:cs="Times New Roman"/>
      <w:szCs w:val="20"/>
      <w:lang w:val="en-GB"/>
    </w:rPr>
  </w:style>
  <w:style w:type="paragraph" w:styleId="Signature">
    <w:name w:val="Signature"/>
    <w:basedOn w:val="Normal"/>
    <w:link w:val="SignatureChar"/>
    <w:uiPriority w:val="39"/>
    <w:semiHidden/>
    <w:unhideWhenUsed/>
    <w:rsid w:val="00C373A2"/>
    <w:pPr>
      <w:adjustRightInd/>
    </w:pPr>
    <w:rPr>
      <w:sz w:val="22"/>
    </w:rPr>
  </w:style>
  <w:style w:type="character" w:customStyle="1" w:styleId="SignatureChar">
    <w:name w:val="Signature Char"/>
    <w:link w:val="Signature"/>
    <w:uiPriority w:val="39"/>
    <w:semiHidden/>
    <w:rsid w:val="00C373A2"/>
    <w:rPr>
      <w:rFonts w:ascii="Times New Roman" w:hAnsi="Times New Roman" w:cs="Times New Roman"/>
      <w:szCs w:val="20"/>
      <w:lang w:val="en-GB"/>
    </w:rPr>
  </w:style>
  <w:style w:type="character" w:styleId="Strong">
    <w:name w:val="Strong"/>
    <w:uiPriority w:val="99"/>
    <w:semiHidden/>
    <w:rsid w:val="00C373A2"/>
    <w:rPr>
      <w:rFonts w:ascii="Times New Roman" w:hAnsi="Times New Roman" w:cs="Times New Roman"/>
      <w:b/>
      <w:bCs/>
      <w:lang w:val="en-GB"/>
    </w:rPr>
  </w:style>
  <w:style w:type="paragraph" w:styleId="Subtitle">
    <w:name w:val="Subtitle"/>
    <w:basedOn w:val="Normal"/>
    <w:link w:val="SubtitleChar"/>
    <w:uiPriority w:val="39"/>
    <w:semiHidden/>
    <w:unhideWhenUsed/>
    <w:rsid w:val="00C373A2"/>
    <w:pPr>
      <w:spacing w:after="220"/>
      <w:jc w:val="center"/>
    </w:pPr>
    <w:rPr>
      <w:b/>
      <w:i/>
    </w:rPr>
  </w:style>
  <w:style w:type="character" w:customStyle="1" w:styleId="SubtitleChar">
    <w:name w:val="Subtitle Char"/>
    <w:link w:val="Subtitle"/>
    <w:uiPriority w:val="39"/>
    <w:semiHidden/>
    <w:rsid w:val="00C373A2"/>
    <w:rPr>
      <w:rFonts w:ascii="Times New Roman" w:hAnsi="Times New Roman" w:cs="Times New Roman"/>
      <w:b/>
      <w:i/>
      <w:szCs w:val="20"/>
      <w:lang w:val="en-GB"/>
    </w:rPr>
  </w:style>
  <w:style w:type="character" w:styleId="SubtleEmphasis">
    <w:name w:val="Subtle Emphasis"/>
    <w:uiPriority w:val="99"/>
    <w:semiHidden/>
    <w:rsid w:val="00C373A2"/>
    <w:rPr>
      <w:rFonts w:ascii="Times New Roman" w:hAnsi="Times New Roman" w:cs="Times New Roman"/>
      <w:i/>
      <w:iCs/>
      <w:color w:val="808080"/>
      <w:lang w:val="en-GB"/>
    </w:rPr>
  </w:style>
  <w:style w:type="character" w:styleId="SubtleReference">
    <w:name w:val="Subtle Reference"/>
    <w:uiPriority w:val="99"/>
    <w:semiHidden/>
    <w:rsid w:val="00C373A2"/>
    <w:rPr>
      <w:rFonts w:ascii="Times New Roman" w:hAnsi="Times New Roman" w:cs="Times New Roman"/>
      <w:smallCaps/>
      <w:color w:val="C0504D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C373A2"/>
    <w:rPr>
      <w:rFonts w:ascii="Times New Roman" w:hAnsi="Times New Roman" w:cs="Arial"/>
      <w:color w:val="000080"/>
      <w:sz w:val="20"/>
      <w:szCs w:val="20"/>
      <w:lang w:eastAsia="zh-C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C373A2"/>
    <w:rPr>
      <w:rFonts w:ascii="Times New Roman" w:hAnsi="Times New Roman" w:cs="Arial"/>
      <w:color w:val="FFFFFF"/>
      <w:sz w:val="20"/>
      <w:szCs w:val="20"/>
      <w:lang w:eastAsia="zh-CN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C373A2"/>
    <w:rPr>
      <w:rFonts w:ascii="Times New Roman" w:hAnsi="Times New Roman" w:cs="Arial"/>
      <w:b/>
      <w:bCs/>
      <w:sz w:val="20"/>
      <w:szCs w:val="20"/>
      <w:lang w:eastAsia="zh-CN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C373A2"/>
    <w:rPr>
      <w:rFonts w:ascii="Times New Roman" w:hAnsi="Times New Roman" w:cs="Arial"/>
      <w:b/>
      <w:bCs/>
      <w:sz w:val="20"/>
      <w:szCs w:val="20"/>
      <w:lang w:eastAsia="zh-CN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C373A2"/>
    <w:rPr>
      <w:rFonts w:ascii="Times New Roman" w:hAnsi="Times New Roman" w:cs="Arial"/>
      <w:b/>
      <w:bCs/>
      <w:sz w:val="20"/>
      <w:szCs w:val="20"/>
      <w:lang w:eastAsia="zh-CN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C373A2"/>
    <w:rPr>
      <w:rFonts w:ascii="Times New Roman" w:hAnsi="Times New Roman" w:cs="Arial"/>
      <w:b/>
      <w:bCs/>
      <w:sz w:val="20"/>
      <w:szCs w:val="20"/>
      <w:lang w:eastAsia="zh-C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39"/>
    <w:semiHidden/>
    <w:rsid w:val="00C373A2"/>
    <w:pPr>
      <w:tabs>
        <w:tab w:val="left" w:pos="8640"/>
      </w:tabs>
      <w:adjustRightInd/>
      <w:spacing w:after="240"/>
      <w:ind w:left="202" w:hanging="202"/>
    </w:pPr>
    <w:rPr>
      <w:sz w:val="22"/>
    </w:rPr>
  </w:style>
  <w:style w:type="paragraph" w:styleId="TableofFigures">
    <w:name w:val="table of figures"/>
    <w:basedOn w:val="Normal"/>
    <w:next w:val="Normal"/>
    <w:uiPriority w:val="39"/>
    <w:semiHidden/>
    <w:rsid w:val="00C373A2"/>
    <w:pPr>
      <w:tabs>
        <w:tab w:val="right" w:leader="dot" w:pos="9360"/>
      </w:tabs>
      <w:adjustRightInd/>
      <w:ind w:left="475" w:firstLine="475"/>
    </w:pPr>
    <w:rPr>
      <w:sz w:val="22"/>
    </w:rPr>
  </w:style>
  <w:style w:type="table" w:styleId="TableProfessional">
    <w:name w:val="Table Professional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39"/>
    <w:semiHidden/>
    <w:rsid w:val="00C373A2"/>
    <w:pPr>
      <w:adjustRightInd/>
      <w:spacing w:after="240"/>
    </w:pPr>
    <w:rPr>
      <w:b/>
      <w:caps/>
      <w:sz w:val="22"/>
    </w:rPr>
  </w:style>
  <w:style w:type="paragraph" w:styleId="TOC1">
    <w:name w:val="toc 1"/>
    <w:basedOn w:val="Normal"/>
    <w:uiPriority w:val="39"/>
    <w:semiHidden/>
    <w:rsid w:val="00C373A2"/>
    <w:pPr>
      <w:keepLines/>
      <w:widowControl w:val="0"/>
      <w:tabs>
        <w:tab w:val="right" w:leader="dot" w:pos="9072"/>
      </w:tabs>
      <w:adjustRightInd/>
      <w:spacing w:before="120" w:after="120"/>
      <w:ind w:left="709" w:right="709" w:hanging="709"/>
    </w:pPr>
    <w:rPr>
      <w:b/>
      <w:caps/>
      <w:sz w:val="22"/>
      <w:szCs w:val="22"/>
    </w:rPr>
  </w:style>
  <w:style w:type="paragraph" w:styleId="TOC2">
    <w:name w:val="toc 2"/>
    <w:basedOn w:val="Normal"/>
    <w:uiPriority w:val="39"/>
    <w:semiHidden/>
    <w:rsid w:val="00C373A2"/>
    <w:pPr>
      <w:keepLines/>
      <w:widowControl w:val="0"/>
      <w:tabs>
        <w:tab w:val="right" w:leader="dot" w:pos="9072"/>
      </w:tabs>
      <w:adjustRightInd/>
      <w:spacing w:before="60" w:after="60"/>
      <w:ind w:left="1418" w:right="709" w:hanging="709"/>
    </w:pPr>
    <w:rPr>
      <w:b/>
      <w:caps/>
      <w:sz w:val="22"/>
      <w:szCs w:val="24"/>
    </w:rPr>
  </w:style>
  <w:style w:type="paragraph" w:styleId="TOC3">
    <w:name w:val="toc 3"/>
    <w:basedOn w:val="Normal"/>
    <w:uiPriority w:val="39"/>
    <w:semiHidden/>
    <w:unhideWhenUsed/>
    <w:rsid w:val="00C373A2"/>
    <w:pPr>
      <w:keepLines/>
      <w:widowControl w:val="0"/>
      <w:tabs>
        <w:tab w:val="right" w:leader="dot" w:pos="9072"/>
      </w:tabs>
      <w:adjustRightInd/>
      <w:ind w:left="2127" w:right="709" w:hanging="709"/>
    </w:pPr>
    <w:rPr>
      <w:b/>
      <w:sz w:val="22"/>
    </w:rPr>
  </w:style>
  <w:style w:type="paragraph" w:styleId="TOC4">
    <w:name w:val="toc 4"/>
    <w:basedOn w:val="Normal"/>
    <w:uiPriority w:val="39"/>
    <w:semiHidden/>
    <w:unhideWhenUsed/>
    <w:rsid w:val="00C373A2"/>
    <w:pPr>
      <w:keepLines/>
      <w:widowControl w:val="0"/>
      <w:tabs>
        <w:tab w:val="right" w:leader="dot" w:pos="9072"/>
      </w:tabs>
      <w:adjustRightInd/>
      <w:ind w:left="2835" w:right="709" w:hanging="709"/>
    </w:pPr>
    <w:rPr>
      <w:sz w:val="22"/>
    </w:rPr>
  </w:style>
  <w:style w:type="paragraph" w:styleId="TOC5">
    <w:name w:val="toc 5"/>
    <w:basedOn w:val="Normal"/>
    <w:uiPriority w:val="39"/>
    <w:semiHidden/>
    <w:unhideWhenUsed/>
    <w:rsid w:val="00C373A2"/>
    <w:pPr>
      <w:keepLines/>
      <w:widowControl w:val="0"/>
      <w:tabs>
        <w:tab w:val="right" w:leader="dot" w:pos="9072"/>
      </w:tabs>
      <w:adjustRightInd/>
      <w:ind w:left="3544" w:right="709" w:hanging="709"/>
    </w:pPr>
    <w:rPr>
      <w:sz w:val="22"/>
    </w:rPr>
  </w:style>
  <w:style w:type="paragraph" w:styleId="TOC6">
    <w:name w:val="toc 6"/>
    <w:basedOn w:val="Normal"/>
    <w:uiPriority w:val="39"/>
    <w:semiHidden/>
    <w:unhideWhenUsed/>
    <w:rsid w:val="00C373A2"/>
    <w:pPr>
      <w:keepLines/>
      <w:widowControl w:val="0"/>
      <w:tabs>
        <w:tab w:val="right" w:leader="dot" w:pos="9072"/>
      </w:tabs>
      <w:adjustRightInd/>
      <w:ind w:left="4253" w:right="709" w:hanging="709"/>
    </w:pPr>
    <w:rPr>
      <w:sz w:val="22"/>
    </w:rPr>
  </w:style>
  <w:style w:type="paragraph" w:styleId="TOC7">
    <w:name w:val="toc 7"/>
    <w:basedOn w:val="Normal"/>
    <w:uiPriority w:val="39"/>
    <w:semiHidden/>
    <w:unhideWhenUsed/>
    <w:rsid w:val="00C373A2"/>
    <w:pPr>
      <w:keepLines/>
      <w:widowControl w:val="0"/>
      <w:tabs>
        <w:tab w:val="right" w:leader="dot" w:pos="9072"/>
      </w:tabs>
      <w:adjustRightInd/>
      <w:ind w:left="4962" w:right="709" w:hanging="709"/>
    </w:pPr>
    <w:rPr>
      <w:sz w:val="22"/>
    </w:rPr>
  </w:style>
  <w:style w:type="paragraph" w:styleId="TOC8">
    <w:name w:val="toc 8"/>
    <w:basedOn w:val="Normal"/>
    <w:uiPriority w:val="39"/>
    <w:semiHidden/>
    <w:unhideWhenUsed/>
    <w:rsid w:val="00C373A2"/>
    <w:pPr>
      <w:keepLines/>
      <w:widowControl w:val="0"/>
      <w:tabs>
        <w:tab w:val="right" w:leader="dot" w:pos="9072"/>
      </w:tabs>
      <w:adjustRightInd/>
      <w:ind w:left="5670" w:right="709" w:hanging="709"/>
    </w:pPr>
    <w:rPr>
      <w:sz w:val="22"/>
    </w:rPr>
  </w:style>
  <w:style w:type="paragraph" w:styleId="TOC9">
    <w:name w:val="toc 9"/>
    <w:basedOn w:val="Normal"/>
    <w:uiPriority w:val="39"/>
    <w:semiHidden/>
    <w:unhideWhenUsed/>
    <w:rsid w:val="00C373A2"/>
    <w:pPr>
      <w:keepLines/>
      <w:widowControl w:val="0"/>
      <w:tabs>
        <w:tab w:val="right" w:leader="dot" w:pos="9072"/>
      </w:tabs>
      <w:adjustRightInd/>
      <w:ind w:left="6379" w:right="709" w:hanging="709"/>
    </w:pPr>
    <w:rPr>
      <w:sz w:val="22"/>
    </w:rPr>
  </w:style>
  <w:style w:type="paragraph" w:styleId="TOCHeading">
    <w:name w:val="TOC Heading"/>
    <w:basedOn w:val="Heading1"/>
    <w:next w:val="Normal"/>
    <w:uiPriority w:val="39"/>
    <w:semiHidden/>
    <w:unhideWhenUsed/>
    <w:rsid w:val="00C373A2"/>
    <w:pPr>
      <w:numPr>
        <w:numId w:val="0"/>
      </w:numPr>
      <w:outlineLvl w:val="9"/>
    </w:pPr>
    <w:rPr>
      <w:szCs w:val="22"/>
    </w:rPr>
  </w:style>
  <w:style w:type="paragraph" w:customStyle="1" w:styleId="BodyTextContinued">
    <w:name w:val="Body Text Continued"/>
    <w:basedOn w:val="Normal"/>
    <w:next w:val="BodyText1"/>
    <w:uiPriority w:val="2"/>
    <w:semiHidden/>
    <w:rsid w:val="00C373A2"/>
    <w:pPr>
      <w:spacing w:after="220"/>
      <w:jc w:val="both"/>
    </w:pPr>
    <w:rPr>
      <w:szCs w:val="24"/>
    </w:rPr>
  </w:style>
  <w:style w:type="paragraph" w:customStyle="1" w:styleId="BodyText1">
    <w:name w:val="BodyText 1"/>
    <w:basedOn w:val="Normal"/>
    <w:uiPriority w:val="1"/>
    <w:qFormat/>
    <w:rsid w:val="00C373A2"/>
    <w:pPr>
      <w:adjustRightInd/>
      <w:spacing w:after="220"/>
      <w:jc w:val="both"/>
    </w:pPr>
    <w:rPr>
      <w:sz w:val="22"/>
      <w:szCs w:val="24"/>
    </w:rPr>
  </w:style>
  <w:style w:type="paragraph" w:customStyle="1" w:styleId="BodyText20">
    <w:name w:val="BodyText 2"/>
    <w:basedOn w:val="Normal"/>
    <w:uiPriority w:val="1"/>
    <w:qFormat/>
    <w:rsid w:val="00C373A2"/>
    <w:pPr>
      <w:adjustRightInd/>
      <w:spacing w:after="220"/>
      <w:ind w:left="706"/>
      <w:jc w:val="both"/>
    </w:pPr>
    <w:rPr>
      <w:rFonts w:eastAsia="Calibri"/>
      <w:sz w:val="22"/>
    </w:rPr>
  </w:style>
  <w:style w:type="paragraph" w:customStyle="1" w:styleId="BodyText30">
    <w:name w:val="BodyText 3"/>
    <w:basedOn w:val="Normal"/>
    <w:uiPriority w:val="1"/>
    <w:qFormat/>
    <w:rsid w:val="00C373A2"/>
    <w:pPr>
      <w:adjustRightInd/>
      <w:spacing w:after="220"/>
      <w:ind w:left="1418"/>
      <w:jc w:val="both"/>
    </w:pPr>
    <w:rPr>
      <w:rFonts w:eastAsia="Calibri"/>
      <w:sz w:val="22"/>
    </w:rPr>
  </w:style>
  <w:style w:type="paragraph" w:customStyle="1" w:styleId="BodyText4">
    <w:name w:val="BodyText 4"/>
    <w:basedOn w:val="Normal"/>
    <w:uiPriority w:val="1"/>
    <w:rsid w:val="00C373A2"/>
    <w:pPr>
      <w:adjustRightInd/>
      <w:spacing w:after="220"/>
      <w:ind w:left="2126"/>
      <w:jc w:val="both"/>
    </w:pPr>
    <w:rPr>
      <w:rFonts w:eastAsia="MS Mincho"/>
      <w:sz w:val="22"/>
    </w:rPr>
  </w:style>
  <w:style w:type="paragraph" w:customStyle="1" w:styleId="BodyText5">
    <w:name w:val="BodyText 5"/>
    <w:basedOn w:val="Normal"/>
    <w:uiPriority w:val="1"/>
    <w:rsid w:val="00C373A2"/>
    <w:pPr>
      <w:adjustRightInd/>
      <w:spacing w:after="220"/>
      <w:ind w:left="2835"/>
      <w:jc w:val="both"/>
    </w:pPr>
    <w:rPr>
      <w:rFonts w:eastAsia="MS Mincho"/>
      <w:sz w:val="22"/>
    </w:rPr>
  </w:style>
  <w:style w:type="paragraph" w:customStyle="1" w:styleId="BodyText6">
    <w:name w:val="BodyText 6"/>
    <w:basedOn w:val="Normal"/>
    <w:uiPriority w:val="1"/>
    <w:semiHidden/>
    <w:unhideWhenUsed/>
    <w:rsid w:val="00C373A2"/>
    <w:pPr>
      <w:spacing w:after="220"/>
      <w:ind w:left="3544"/>
      <w:jc w:val="both"/>
    </w:pPr>
  </w:style>
  <w:style w:type="paragraph" w:customStyle="1" w:styleId="BodyText7">
    <w:name w:val="BodyText 7"/>
    <w:basedOn w:val="Normal"/>
    <w:uiPriority w:val="1"/>
    <w:semiHidden/>
    <w:unhideWhenUsed/>
    <w:rsid w:val="00C373A2"/>
    <w:pPr>
      <w:spacing w:after="220"/>
      <w:ind w:left="4253"/>
      <w:jc w:val="both"/>
    </w:pPr>
  </w:style>
  <w:style w:type="paragraph" w:customStyle="1" w:styleId="Centered">
    <w:name w:val="Centered"/>
    <w:basedOn w:val="Normal"/>
    <w:next w:val="BodyText1"/>
    <w:qFormat/>
    <w:rsid w:val="00C373A2"/>
    <w:pPr>
      <w:adjustRightInd/>
      <w:spacing w:after="220"/>
      <w:jc w:val="center"/>
    </w:pPr>
    <w:rPr>
      <w:b/>
      <w:sz w:val="22"/>
    </w:rPr>
  </w:style>
  <w:style w:type="paragraph" w:customStyle="1" w:styleId="Definition1">
    <w:name w:val="Definition 1"/>
    <w:basedOn w:val="Normal"/>
    <w:uiPriority w:val="3"/>
    <w:qFormat/>
    <w:rsid w:val="00C373A2"/>
    <w:pPr>
      <w:numPr>
        <w:numId w:val="11"/>
      </w:numPr>
      <w:adjustRightInd/>
      <w:spacing w:after="220"/>
      <w:jc w:val="both"/>
    </w:pPr>
    <w:rPr>
      <w:sz w:val="22"/>
    </w:rPr>
  </w:style>
  <w:style w:type="paragraph" w:customStyle="1" w:styleId="Definition2">
    <w:name w:val="Definition 2"/>
    <w:basedOn w:val="Normal"/>
    <w:uiPriority w:val="3"/>
    <w:qFormat/>
    <w:rsid w:val="00C373A2"/>
    <w:pPr>
      <w:numPr>
        <w:ilvl w:val="1"/>
        <w:numId w:val="11"/>
      </w:numPr>
      <w:adjustRightInd/>
      <w:spacing w:after="220"/>
      <w:jc w:val="both"/>
    </w:pPr>
    <w:rPr>
      <w:sz w:val="22"/>
    </w:rPr>
  </w:style>
  <w:style w:type="paragraph" w:customStyle="1" w:styleId="Definition3">
    <w:name w:val="Definition 3"/>
    <w:basedOn w:val="Normal"/>
    <w:uiPriority w:val="3"/>
    <w:qFormat/>
    <w:rsid w:val="00C373A2"/>
    <w:pPr>
      <w:numPr>
        <w:ilvl w:val="2"/>
        <w:numId w:val="11"/>
      </w:numPr>
      <w:adjustRightInd/>
      <w:spacing w:after="220"/>
      <w:jc w:val="both"/>
    </w:pPr>
    <w:rPr>
      <w:sz w:val="22"/>
    </w:rPr>
  </w:style>
  <w:style w:type="paragraph" w:customStyle="1" w:styleId="Definition4">
    <w:name w:val="Definition 4"/>
    <w:basedOn w:val="Normal"/>
    <w:uiPriority w:val="3"/>
    <w:qFormat/>
    <w:rsid w:val="00C373A2"/>
    <w:pPr>
      <w:numPr>
        <w:ilvl w:val="3"/>
        <w:numId w:val="11"/>
      </w:numPr>
      <w:adjustRightInd/>
      <w:spacing w:after="220"/>
      <w:jc w:val="both"/>
    </w:pPr>
    <w:rPr>
      <w:sz w:val="22"/>
    </w:rPr>
  </w:style>
  <w:style w:type="paragraph" w:customStyle="1" w:styleId="Definition5">
    <w:name w:val="Definition 5"/>
    <w:basedOn w:val="Normal"/>
    <w:uiPriority w:val="3"/>
    <w:rsid w:val="00C373A2"/>
    <w:pPr>
      <w:numPr>
        <w:ilvl w:val="4"/>
        <w:numId w:val="11"/>
      </w:numPr>
      <w:adjustRightInd/>
      <w:spacing w:after="220"/>
      <w:jc w:val="both"/>
    </w:pPr>
    <w:rPr>
      <w:sz w:val="22"/>
    </w:rPr>
  </w:style>
  <w:style w:type="paragraph" w:customStyle="1" w:styleId="Definition6">
    <w:name w:val="Definition 6"/>
    <w:basedOn w:val="Normal"/>
    <w:uiPriority w:val="3"/>
    <w:semiHidden/>
    <w:unhideWhenUsed/>
    <w:rsid w:val="00C373A2"/>
    <w:pPr>
      <w:numPr>
        <w:ilvl w:val="5"/>
        <w:numId w:val="11"/>
      </w:numPr>
      <w:spacing w:after="220"/>
      <w:jc w:val="both"/>
    </w:pPr>
  </w:style>
  <w:style w:type="paragraph" w:customStyle="1" w:styleId="Definition7">
    <w:name w:val="Definition 7"/>
    <w:basedOn w:val="Normal"/>
    <w:uiPriority w:val="3"/>
    <w:semiHidden/>
    <w:unhideWhenUsed/>
    <w:rsid w:val="00C373A2"/>
    <w:pPr>
      <w:numPr>
        <w:ilvl w:val="6"/>
        <w:numId w:val="11"/>
      </w:numPr>
      <w:spacing w:after="220"/>
      <w:jc w:val="both"/>
    </w:pPr>
  </w:style>
  <w:style w:type="paragraph" w:customStyle="1" w:styleId="Definition8">
    <w:name w:val="Definition 8"/>
    <w:basedOn w:val="Normal"/>
    <w:uiPriority w:val="3"/>
    <w:semiHidden/>
    <w:unhideWhenUsed/>
    <w:rsid w:val="00C373A2"/>
    <w:pPr>
      <w:numPr>
        <w:ilvl w:val="7"/>
        <w:numId w:val="11"/>
      </w:numPr>
      <w:spacing w:after="220"/>
      <w:jc w:val="both"/>
    </w:pPr>
  </w:style>
  <w:style w:type="paragraph" w:customStyle="1" w:styleId="Definition9">
    <w:name w:val="Definition 9"/>
    <w:basedOn w:val="Normal"/>
    <w:uiPriority w:val="3"/>
    <w:semiHidden/>
    <w:unhideWhenUsed/>
    <w:rsid w:val="00C373A2"/>
    <w:pPr>
      <w:numPr>
        <w:ilvl w:val="8"/>
        <w:numId w:val="11"/>
      </w:numPr>
      <w:spacing w:after="220"/>
      <w:jc w:val="both"/>
    </w:pPr>
  </w:style>
  <w:style w:type="paragraph" w:customStyle="1" w:styleId="Parties">
    <w:name w:val="Parties"/>
    <w:basedOn w:val="Normal"/>
    <w:uiPriority w:val="2"/>
    <w:qFormat/>
    <w:rsid w:val="00C373A2"/>
    <w:pPr>
      <w:numPr>
        <w:numId w:val="15"/>
      </w:numPr>
      <w:adjustRightInd/>
      <w:spacing w:after="220"/>
      <w:jc w:val="both"/>
    </w:pPr>
    <w:rPr>
      <w:sz w:val="22"/>
    </w:rPr>
  </w:style>
  <w:style w:type="paragraph" w:customStyle="1" w:styleId="Recitals">
    <w:name w:val="Recitals"/>
    <w:basedOn w:val="Normal"/>
    <w:uiPriority w:val="2"/>
    <w:qFormat/>
    <w:rsid w:val="00C373A2"/>
    <w:pPr>
      <w:numPr>
        <w:numId w:val="16"/>
      </w:numPr>
      <w:adjustRightInd/>
      <w:spacing w:after="220"/>
      <w:jc w:val="both"/>
    </w:pPr>
    <w:rPr>
      <w:sz w:val="22"/>
    </w:rPr>
  </w:style>
  <w:style w:type="paragraph" w:customStyle="1" w:styleId="ScheduleTitle">
    <w:name w:val="Schedule Title"/>
    <w:basedOn w:val="Normal"/>
    <w:next w:val="Schedule1"/>
    <w:uiPriority w:val="17"/>
    <w:qFormat/>
    <w:rsid w:val="00C373A2"/>
    <w:pPr>
      <w:numPr>
        <w:numId w:val="17"/>
      </w:numPr>
      <w:adjustRightInd/>
      <w:spacing w:after="220"/>
      <w:jc w:val="center"/>
      <w:outlineLvl w:val="1"/>
    </w:pPr>
    <w:rPr>
      <w:b/>
      <w:caps/>
      <w:sz w:val="22"/>
    </w:rPr>
  </w:style>
  <w:style w:type="paragraph" w:customStyle="1" w:styleId="Schedule2">
    <w:name w:val="Schedule 2"/>
    <w:basedOn w:val="Normal"/>
    <w:uiPriority w:val="19"/>
    <w:qFormat/>
    <w:rsid w:val="00C373A2"/>
    <w:pPr>
      <w:numPr>
        <w:ilvl w:val="2"/>
        <w:numId w:val="17"/>
      </w:numPr>
      <w:adjustRightInd/>
      <w:spacing w:after="220"/>
      <w:jc w:val="both"/>
    </w:pPr>
    <w:rPr>
      <w:sz w:val="22"/>
    </w:rPr>
  </w:style>
  <w:style w:type="paragraph" w:customStyle="1" w:styleId="Schedule3">
    <w:name w:val="Schedule 3"/>
    <w:basedOn w:val="Normal"/>
    <w:uiPriority w:val="19"/>
    <w:qFormat/>
    <w:rsid w:val="00C373A2"/>
    <w:pPr>
      <w:numPr>
        <w:ilvl w:val="3"/>
        <w:numId w:val="17"/>
      </w:numPr>
      <w:adjustRightInd/>
      <w:spacing w:after="220"/>
      <w:jc w:val="both"/>
    </w:pPr>
    <w:rPr>
      <w:sz w:val="22"/>
    </w:rPr>
  </w:style>
  <w:style w:type="paragraph" w:customStyle="1" w:styleId="Schedule4">
    <w:name w:val="Schedule 4"/>
    <w:basedOn w:val="Normal"/>
    <w:uiPriority w:val="19"/>
    <w:qFormat/>
    <w:rsid w:val="00C373A2"/>
    <w:pPr>
      <w:numPr>
        <w:ilvl w:val="4"/>
        <w:numId w:val="17"/>
      </w:numPr>
      <w:adjustRightInd/>
      <w:spacing w:after="220"/>
      <w:jc w:val="both"/>
    </w:pPr>
    <w:rPr>
      <w:sz w:val="22"/>
    </w:rPr>
  </w:style>
  <w:style w:type="paragraph" w:customStyle="1" w:styleId="Schedule5">
    <w:name w:val="Schedule 5"/>
    <w:basedOn w:val="Normal"/>
    <w:uiPriority w:val="19"/>
    <w:rsid w:val="00C373A2"/>
    <w:pPr>
      <w:numPr>
        <w:ilvl w:val="5"/>
        <w:numId w:val="17"/>
      </w:numPr>
      <w:adjustRightInd/>
      <w:spacing w:after="220"/>
      <w:jc w:val="both"/>
    </w:pPr>
    <w:rPr>
      <w:sz w:val="22"/>
    </w:rPr>
  </w:style>
  <w:style w:type="paragraph" w:customStyle="1" w:styleId="Schedule6">
    <w:name w:val="Schedule 6"/>
    <w:basedOn w:val="Normal"/>
    <w:uiPriority w:val="19"/>
    <w:semiHidden/>
    <w:unhideWhenUsed/>
    <w:rsid w:val="00C373A2"/>
    <w:pPr>
      <w:numPr>
        <w:ilvl w:val="6"/>
        <w:numId w:val="17"/>
      </w:numPr>
      <w:spacing w:after="220"/>
      <w:jc w:val="both"/>
    </w:pPr>
  </w:style>
  <w:style w:type="paragraph" w:customStyle="1" w:styleId="Schedule7">
    <w:name w:val="Schedule 7"/>
    <w:basedOn w:val="Normal"/>
    <w:uiPriority w:val="19"/>
    <w:semiHidden/>
    <w:unhideWhenUsed/>
    <w:rsid w:val="00C373A2"/>
    <w:pPr>
      <w:numPr>
        <w:ilvl w:val="7"/>
        <w:numId w:val="17"/>
      </w:numPr>
      <w:spacing w:after="220"/>
      <w:jc w:val="both"/>
    </w:pPr>
  </w:style>
  <w:style w:type="paragraph" w:customStyle="1" w:styleId="Schedule8">
    <w:name w:val="Schedule 8"/>
    <w:basedOn w:val="Normal"/>
    <w:uiPriority w:val="19"/>
    <w:semiHidden/>
    <w:unhideWhenUsed/>
    <w:rsid w:val="00C373A2"/>
    <w:pPr>
      <w:numPr>
        <w:ilvl w:val="8"/>
        <w:numId w:val="17"/>
      </w:numPr>
      <w:spacing w:after="220"/>
      <w:jc w:val="both"/>
    </w:pPr>
  </w:style>
  <w:style w:type="paragraph" w:customStyle="1" w:styleId="Schedule">
    <w:name w:val="Schedule #"/>
    <w:basedOn w:val="Normal"/>
    <w:next w:val="ScheduleTitle"/>
    <w:uiPriority w:val="16"/>
    <w:qFormat/>
    <w:rsid w:val="00C373A2"/>
    <w:pPr>
      <w:pageBreakBefore/>
      <w:numPr>
        <w:numId w:val="26"/>
      </w:numPr>
      <w:adjustRightInd/>
      <w:spacing w:after="220"/>
      <w:jc w:val="center"/>
      <w:outlineLvl w:val="0"/>
    </w:pPr>
    <w:rPr>
      <w:sz w:val="22"/>
    </w:rPr>
  </w:style>
  <w:style w:type="paragraph" w:customStyle="1" w:styleId="Num1">
    <w:name w:val="Num 1"/>
    <w:basedOn w:val="Normal"/>
    <w:next w:val="BodyText1"/>
    <w:uiPriority w:val="20"/>
    <w:qFormat/>
    <w:rsid w:val="00C373A2"/>
    <w:pPr>
      <w:numPr>
        <w:numId w:val="18"/>
      </w:numPr>
      <w:adjustRightInd/>
      <w:spacing w:after="220"/>
      <w:jc w:val="both"/>
    </w:pPr>
    <w:rPr>
      <w:sz w:val="22"/>
    </w:rPr>
  </w:style>
  <w:style w:type="paragraph" w:customStyle="1" w:styleId="Num2">
    <w:name w:val="Num 2"/>
    <w:basedOn w:val="Normal"/>
    <w:next w:val="BodyText20"/>
    <w:uiPriority w:val="20"/>
    <w:qFormat/>
    <w:rsid w:val="00C373A2"/>
    <w:pPr>
      <w:numPr>
        <w:ilvl w:val="1"/>
        <w:numId w:val="18"/>
      </w:numPr>
      <w:adjustRightInd/>
      <w:spacing w:after="220"/>
      <w:jc w:val="both"/>
    </w:pPr>
    <w:rPr>
      <w:sz w:val="22"/>
    </w:rPr>
  </w:style>
  <w:style w:type="paragraph" w:customStyle="1" w:styleId="Num3">
    <w:name w:val="Num 3"/>
    <w:basedOn w:val="Normal"/>
    <w:next w:val="BodyText30"/>
    <w:uiPriority w:val="20"/>
    <w:qFormat/>
    <w:rsid w:val="00C373A2"/>
    <w:pPr>
      <w:numPr>
        <w:ilvl w:val="2"/>
        <w:numId w:val="18"/>
      </w:numPr>
      <w:adjustRightInd/>
      <w:spacing w:after="220"/>
      <w:jc w:val="both"/>
    </w:pPr>
    <w:rPr>
      <w:sz w:val="22"/>
    </w:rPr>
  </w:style>
  <w:style w:type="paragraph" w:customStyle="1" w:styleId="Num4">
    <w:name w:val="Num 4"/>
    <w:basedOn w:val="Normal"/>
    <w:next w:val="BodyText4"/>
    <w:uiPriority w:val="20"/>
    <w:semiHidden/>
    <w:unhideWhenUsed/>
    <w:rsid w:val="00C373A2"/>
    <w:pPr>
      <w:numPr>
        <w:ilvl w:val="3"/>
        <w:numId w:val="18"/>
      </w:numPr>
      <w:spacing w:after="220"/>
      <w:ind w:left="2835"/>
      <w:jc w:val="both"/>
    </w:pPr>
  </w:style>
  <w:style w:type="paragraph" w:customStyle="1" w:styleId="Num5">
    <w:name w:val="Num 5"/>
    <w:basedOn w:val="Normal"/>
    <w:next w:val="BodyText5"/>
    <w:uiPriority w:val="20"/>
    <w:semiHidden/>
    <w:unhideWhenUsed/>
    <w:rsid w:val="00C373A2"/>
    <w:pPr>
      <w:numPr>
        <w:ilvl w:val="4"/>
        <w:numId w:val="18"/>
      </w:numPr>
      <w:spacing w:after="220"/>
      <w:ind w:left="3544"/>
      <w:jc w:val="both"/>
    </w:pPr>
  </w:style>
  <w:style w:type="paragraph" w:customStyle="1" w:styleId="Num6">
    <w:name w:val="Num 6"/>
    <w:basedOn w:val="Normal"/>
    <w:next w:val="BodyText6"/>
    <w:uiPriority w:val="20"/>
    <w:semiHidden/>
    <w:unhideWhenUsed/>
    <w:rsid w:val="00C373A2"/>
    <w:pPr>
      <w:numPr>
        <w:ilvl w:val="5"/>
        <w:numId w:val="18"/>
      </w:numPr>
      <w:spacing w:after="220"/>
      <w:ind w:left="4253"/>
      <w:jc w:val="both"/>
    </w:pPr>
  </w:style>
  <w:style w:type="paragraph" w:customStyle="1" w:styleId="Num7">
    <w:name w:val="Num 7"/>
    <w:basedOn w:val="Normal"/>
    <w:next w:val="BodyText7"/>
    <w:uiPriority w:val="20"/>
    <w:semiHidden/>
    <w:unhideWhenUsed/>
    <w:rsid w:val="00C373A2"/>
    <w:pPr>
      <w:numPr>
        <w:ilvl w:val="6"/>
        <w:numId w:val="18"/>
      </w:numPr>
      <w:spacing w:after="220"/>
      <w:ind w:left="4962"/>
      <w:jc w:val="both"/>
    </w:pPr>
  </w:style>
  <w:style w:type="paragraph" w:customStyle="1" w:styleId="Num8">
    <w:name w:val="Num 8"/>
    <w:basedOn w:val="Normal"/>
    <w:next w:val="Normal"/>
    <w:uiPriority w:val="20"/>
    <w:semiHidden/>
    <w:unhideWhenUsed/>
    <w:rsid w:val="00C373A2"/>
    <w:pPr>
      <w:numPr>
        <w:ilvl w:val="7"/>
        <w:numId w:val="18"/>
      </w:numPr>
      <w:spacing w:after="220"/>
      <w:ind w:left="5670"/>
      <w:jc w:val="both"/>
    </w:pPr>
  </w:style>
  <w:style w:type="paragraph" w:customStyle="1" w:styleId="Num9">
    <w:name w:val="Num 9"/>
    <w:basedOn w:val="Normal"/>
    <w:next w:val="Normal"/>
    <w:uiPriority w:val="20"/>
    <w:semiHidden/>
    <w:unhideWhenUsed/>
    <w:rsid w:val="00C373A2"/>
    <w:pPr>
      <w:numPr>
        <w:ilvl w:val="8"/>
        <w:numId w:val="18"/>
      </w:numPr>
      <w:spacing w:after="220"/>
      <w:ind w:left="6379"/>
      <w:jc w:val="both"/>
    </w:pPr>
  </w:style>
  <w:style w:type="paragraph" w:customStyle="1" w:styleId="SchedulePart">
    <w:name w:val="Schedule Part"/>
    <w:basedOn w:val="Schedule"/>
    <w:next w:val="Schedule1"/>
    <w:uiPriority w:val="18"/>
    <w:qFormat/>
    <w:rsid w:val="00C373A2"/>
    <w:pPr>
      <w:pageBreakBefore w:val="0"/>
      <w:numPr>
        <w:ilvl w:val="1"/>
      </w:numPr>
      <w:outlineLvl w:val="9"/>
    </w:pPr>
    <w:rPr>
      <w:b/>
    </w:rPr>
  </w:style>
  <w:style w:type="paragraph" w:customStyle="1" w:styleId="Schedule1">
    <w:name w:val="Schedule 1"/>
    <w:basedOn w:val="Normal"/>
    <w:next w:val="Schedule2"/>
    <w:uiPriority w:val="19"/>
    <w:rsid w:val="00C373A2"/>
    <w:pPr>
      <w:keepLines/>
      <w:numPr>
        <w:ilvl w:val="1"/>
        <w:numId w:val="17"/>
      </w:numPr>
      <w:adjustRightInd/>
      <w:spacing w:after="220"/>
      <w:ind w:left="706" w:hanging="706"/>
      <w:jc w:val="both"/>
    </w:pPr>
    <w:rPr>
      <w:rFonts w:cs="Arial"/>
      <w:b/>
      <w:caps/>
      <w:sz w:val="22"/>
      <w:szCs w:val="22"/>
    </w:rPr>
  </w:style>
  <w:style w:type="paragraph" w:customStyle="1" w:styleId="Exhibit">
    <w:name w:val="Exhibit #"/>
    <w:basedOn w:val="Normal"/>
    <w:next w:val="ScheduleTitle"/>
    <w:uiPriority w:val="20"/>
    <w:qFormat/>
    <w:rsid w:val="00C373A2"/>
    <w:pPr>
      <w:pageBreakBefore/>
      <w:numPr>
        <w:numId w:val="28"/>
      </w:numPr>
      <w:adjustRightInd/>
      <w:spacing w:after="220"/>
      <w:jc w:val="center"/>
      <w:outlineLvl w:val="0"/>
    </w:pPr>
    <w:rPr>
      <w:sz w:val="22"/>
    </w:rPr>
  </w:style>
  <w:style w:type="paragraph" w:customStyle="1" w:styleId="HeaderCPN">
    <w:name w:val="HeaderCPN"/>
    <w:basedOn w:val="BodyText"/>
    <w:rsid w:val="009F5A5E"/>
    <w:pPr>
      <w:adjustRightInd w:val="0"/>
      <w:spacing w:before="360" w:after="0"/>
      <w:jc w:val="right"/>
    </w:pPr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5" w:unhideWhenUsed="0" w:qFormat="1"/>
    <w:lsdException w:name="heading 2" w:uiPriority="15" w:qFormat="1"/>
    <w:lsdException w:name="heading 3" w:uiPriority="15" w:qFormat="1"/>
    <w:lsdException w:name="heading 4" w:uiPriority="15" w:qFormat="1"/>
    <w:lsdException w:name="heading 5" w:uiPriority="15" w:qFormat="1"/>
    <w:lsdException w:name="heading 6" w:uiPriority="15" w:qFormat="1"/>
    <w:lsdException w:name="heading 7" w:uiPriority="15" w:qFormat="1"/>
    <w:lsdException w:name="heading 8" w:uiPriority="15" w:qFormat="1"/>
    <w:lsdException w:name="heading 9" w:uiPriority="15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40"/>
    <w:lsdException w:name="caption" w:uiPriority="39" w:qFormat="1"/>
    <w:lsdException w:name="table of figures" w:uiPriority="39"/>
    <w:lsdException w:name="endnote text" w:uiPriority="40"/>
    <w:lsdException w:name="table of authorities" w:uiPriority="39"/>
    <w:lsdException w:name="macro" w:uiPriority="0"/>
    <w:lsdException w:name="toa heading" w:uiPriority="39"/>
    <w:lsdException w:name="List Bullet" w:uiPriority="24" w:qFormat="1"/>
    <w:lsdException w:name="List Number" w:uiPriority="24" w:qFormat="1"/>
    <w:lsdException w:name="List Bullet 2" w:uiPriority="24" w:qFormat="1"/>
    <w:lsdException w:name="List Bullet 3" w:uiPriority="24" w:qFormat="1"/>
    <w:lsdException w:name="List Bullet 4" w:uiPriority="24"/>
    <w:lsdException w:name="List Bullet 5" w:uiPriority="24"/>
    <w:lsdException w:name="List Number 2" w:uiPriority="24"/>
    <w:lsdException w:name="List Number 3" w:uiPriority="24"/>
    <w:lsdException w:name="List Number 4" w:uiPriority="24"/>
    <w:lsdException w:name="List Number 5" w:uiPriority="24"/>
    <w:lsdException w:name="Title" w:semiHidden="0" w:uiPriority="39" w:unhideWhenUsed="0" w:qFormat="1"/>
    <w:lsdException w:name="Signature" w:uiPriority="39"/>
    <w:lsdException w:name="Default Paragraph Font" w:uiPriority="1"/>
    <w:lsdException w:name="Subtitle" w:semiHidden="0" w:uiPriority="39" w:unhideWhenUsed="0" w:qFormat="1"/>
    <w:lsdException w:name="Block Text" w:uiPriority="3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24" w:unhideWhenUsed="0" w:qFormat="1"/>
    <w:lsdException w:name="Quote" w:semiHidden="0" w:uiPriority="39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uiPriority="39" w:qFormat="1"/>
  </w:latentStyles>
  <w:style w:type="paragraph" w:default="1" w:styleId="Normal">
    <w:name w:val="Normal"/>
    <w:qFormat/>
    <w:rsid w:val="009F5A5E"/>
    <w:pPr>
      <w:adjustRightInd w:val="0"/>
      <w:spacing w:after="0" w:line="240" w:lineRule="auto"/>
    </w:pPr>
    <w:rPr>
      <w:rFonts w:ascii="Times New Roman" w:hAnsi="Times New Roman" w:cs="Times New Roman"/>
      <w:sz w:val="20"/>
      <w:szCs w:val="20"/>
      <w:lang w:val="en-GB"/>
    </w:rPr>
  </w:style>
  <w:style w:type="paragraph" w:styleId="Heading1">
    <w:name w:val="heading 1"/>
    <w:basedOn w:val="Normal"/>
    <w:next w:val="Heading2"/>
    <w:link w:val="Heading1Char"/>
    <w:uiPriority w:val="15"/>
    <w:qFormat/>
    <w:rsid w:val="00C373A2"/>
    <w:pPr>
      <w:keepNext/>
      <w:numPr>
        <w:numId w:val="12"/>
      </w:numPr>
      <w:adjustRightInd/>
      <w:spacing w:after="220"/>
      <w:jc w:val="both"/>
      <w:outlineLvl w:val="0"/>
    </w:pPr>
    <w:rPr>
      <w:b/>
      <w:caps/>
      <w:sz w:val="22"/>
    </w:rPr>
  </w:style>
  <w:style w:type="paragraph" w:styleId="Heading2">
    <w:name w:val="heading 2"/>
    <w:basedOn w:val="Normal"/>
    <w:link w:val="Heading2Char"/>
    <w:uiPriority w:val="15"/>
    <w:qFormat/>
    <w:rsid w:val="00C373A2"/>
    <w:pPr>
      <w:numPr>
        <w:ilvl w:val="1"/>
        <w:numId w:val="12"/>
      </w:numPr>
      <w:adjustRightInd/>
      <w:spacing w:after="220"/>
      <w:jc w:val="both"/>
      <w:outlineLvl w:val="1"/>
    </w:pPr>
    <w:rPr>
      <w:sz w:val="22"/>
    </w:rPr>
  </w:style>
  <w:style w:type="paragraph" w:styleId="Heading3">
    <w:name w:val="heading 3"/>
    <w:basedOn w:val="Normal"/>
    <w:link w:val="Heading3Char"/>
    <w:uiPriority w:val="15"/>
    <w:qFormat/>
    <w:rsid w:val="00C373A2"/>
    <w:pPr>
      <w:numPr>
        <w:ilvl w:val="2"/>
        <w:numId w:val="12"/>
      </w:numPr>
      <w:adjustRightInd/>
      <w:spacing w:after="220"/>
      <w:jc w:val="both"/>
      <w:outlineLvl w:val="2"/>
    </w:pPr>
    <w:rPr>
      <w:sz w:val="22"/>
    </w:rPr>
  </w:style>
  <w:style w:type="paragraph" w:styleId="Heading4">
    <w:name w:val="heading 4"/>
    <w:basedOn w:val="Normal"/>
    <w:link w:val="Heading4Char"/>
    <w:uiPriority w:val="15"/>
    <w:semiHidden/>
    <w:unhideWhenUsed/>
    <w:qFormat/>
    <w:rsid w:val="00C373A2"/>
    <w:pPr>
      <w:numPr>
        <w:ilvl w:val="3"/>
        <w:numId w:val="12"/>
      </w:numPr>
      <w:adjustRightInd/>
      <w:spacing w:after="220"/>
      <w:jc w:val="both"/>
      <w:outlineLvl w:val="3"/>
    </w:pPr>
    <w:rPr>
      <w:sz w:val="22"/>
    </w:rPr>
  </w:style>
  <w:style w:type="paragraph" w:styleId="Heading5">
    <w:name w:val="heading 5"/>
    <w:basedOn w:val="Normal"/>
    <w:link w:val="Heading5Char"/>
    <w:uiPriority w:val="15"/>
    <w:semiHidden/>
    <w:unhideWhenUsed/>
    <w:rsid w:val="00C373A2"/>
    <w:pPr>
      <w:numPr>
        <w:ilvl w:val="4"/>
        <w:numId w:val="12"/>
      </w:numPr>
      <w:adjustRightInd/>
      <w:spacing w:after="220"/>
      <w:jc w:val="both"/>
      <w:outlineLvl w:val="4"/>
    </w:pPr>
    <w:rPr>
      <w:sz w:val="22"/>
    </w:rPr>
  </w:style>
  <w:style w:type="paragraph" w:styleId="Heading6">
    <w:name w:val="heading 6"/>
    <w:basedOn w:val="Normal"/>
    <w:link w:val="Heading6Char"/>
    <w:uiPriority w:val="15"/>
    <w:semiHidden/>
    <w:unhideWhenUsed/>
    <w:rsid w:val="00C373A2"/>
    <w:pPr>
      <w:numPr>
        <w:ilvl w:val="5"/>
        <w:numId w:val="12"/>
      </w:numPr>
      <w:adjustRightInd/>
      <w:spacing w:after="220"/>
      <w:jc w:val="both"/>
      <w:outlineLvl w:val="5"/>
    </w:pPr>
    <w:rPr>
      <w:sz w:val="22"/>
    </w:rPr>
  </w:style>
  <w:style w:type="paragraph" w:styleId="Heading7">
    <w:name w:val="heading 7"/>
    <w:basedOn w:val="Normal"/>
    <w:link w:val="Heading7Char"/>
    <w:uiPriority w:val="15"/>
    <w:semiHidden/>
    <w:unhideWhenUsed/>
    <w:rsid w:val="00C373A2"/>
    <w:pPr>
      <w:numPr>
        <w:ilvl w:val="6"/>
        <w:numId w:val="12"/>
      </w:numPr>
      <w:adjustRightInd/>
      <w:spacing w:after="220"/>
      <w:jc w:val="both"/>
      <w:outlineLvl w:val="6"/>
    </w:pPr>
    <w:rPr>
      <w:sz w:val="22"/>
    </w:rPr>
  </w:style>
  <w:style w:type="paragraph" w:styleId="Heading8">
    <w:name w:val="heading 8"/>
    <w:basedOn w:val="Normal"/>
    <w:link w:val="Heading8Char"/>
    <w:uiPriority w:val="15"/>
    <w:semiHidden/>
    <w:qFormat/>
    <w:rsid w:val="00C373A2"/>
    <w:pPr>
      <w:numPr>
        <w:ilvl w:val="7"/>
        <w:numId w:val="12"/>
      </w:numPr>
      <w:adjustRightInd/>
      <w:spacing w:after="220"/>
      <w:jc w:val="both"/>
      <w:outlineLvl w:val="7"/>
    </w:pPr>
    <w:rPr>
      <w:color w:val="000000"/>
      <w:sz w:val="22"/>
    </w:rPr>
  </w:style>
  <w:style w:type="paragraph" w:styleId="Heading9">
    <w:name w:val="heading 9"/>
    <w:basedOn w:val="Normal"/>
    <w:link w:val="Heading9Char"/>
    <w:uiPriority w:val="15"/>
    <w:semiHidden/>
    <w:qFormat/>
    <w:rsid w:val="00C373A2"/>
    <w:pPr>
      <w:numPr>
        <w:ilvl w:val="8"/>
        <w:numId w:val="12"/>
      </w:numPr>
      <w:adjustRightInd/>
      <w:spacing w:after="220"/>
      <w:jc w:val="both"/>
      <w:outlineLvl w:val="8"/>
    </w:pPr>
    <w:rPr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39"/>
    <w:semiHidden/>
    <w:rsid w:val="00C373A2"/>
    <w:pPr>
      <w:adjustRightInd/>
      <w:spacing w:before="240" w:after="60"/>
      <w:jc w:val="center"/>
    </w:pPr>
    <w:rPr>
      <w:b/>
      <w:kern w:val="28"/>
      <w:sz w:val="22"/>
    </w:rPr>
  </w:style>
  <w:style w:type="character" w:customStyle="1" w:styleId="TitleChar">
    <w:name w:val="Title Char"/>
    <w:link w:val="Title"/>
    <w:uiPriority w:val="39"/>
    <w:semiHidden/>
    <w:rsid w:val="00C373A2"/>
    <w:rPr>
      <w:rFonts w:ascii="Times New Roman" w:hAnsi="Times New Roman" w:cs="Times New Roman"/>
      <w:b/>
      <w:kern w:val="28"/>
      <w:szCs w:val="20"/>
      <w:lang w:val="en-GB"/>
    </w:rPr>
  </w:style>
  <w:style w:type="character" w:customStyle="1" w:styleId="Heading1Char">
    <w:name w:val="Heading 1 Char"/>
    <w:link w:val="Heading1"/>
    <w:uiPriority w:val="15"/>
    <w:rsid w:val="00C373A2"/>
    <w:rPr>
      <w:rFonts w:ascii="Times New Roman" w:hAnsi="Times New Roman" w:cs="Times New Roman"/>
      <w:b/>
      <w:caps/>
      <w:szCs w:val="20"/>
      <w:lang w:val="en-GB"/>
    </w:rPr>
  </w:style>
  <w:style w:type="character" w:customStyle="1" w:styleId="Heading2Char">
    <w:name w:val="Heading 2 Char"/>
    <w:link w:val="Heading2"/>
    <w:uiPriority w:val="15"/>
    <w:rsid w:val="00C373A2"/>
    <w:rPr>
      <w:rFonts w:ascii="Times New Roman" w:hAnsi="Times New Roman" w:cs="Times New Roman"/>
      <w:szCs w:val="20"/>
      <w:lang w:val="en-GB"/>
    </w:rPr>
  </w:style>
  <w:style w:type="character" w:customStyle="1" w:styleId="Heading3Char">
    <w:name w:val="Heading 3 Char"/>
    <w:link w:val="Heading3"/>
    <w:uiPriority w:val="15"/>
    <w:rsid w:val="00C373A2"/>
    <w:rPr>
      <w:rFonts w:ascii="Times New Roman" w:hAnsi="Times New Roman" w:cs="Times New Roman"/>
      <w:szCs w:val="20"/>
      <w:lang w:val="en-GB"/>
    </w:rPr>
  </w:style>
  <w:style w:type="character" w:customStyle="1" w:styleId="Heading4Char">
    <w:name w:val="Heading 4 Char"/>
    <w:link w:val="Heading4"/>
    <w:uiPriority w:val="15"/>
    <w:semiHidden/>
    <w:rsid w:val="00C373A2"/>
    <w:rPr>
      <w:rFonts w:ascii="Times New Roman" w:hAnsi="Times New Roman" w:cs="Times New Roman"/>
      <w:szCs w:val="20"/>
      <w:lang w:val="en-GB"/>
    </w:rPr>
  </w:style>
  <w:style w:type="character" w:customStyle="1" w:styleId="Heading5Char">
    <w:name w:val="Heading 5 Char"/>
    <w:link w:val="Heading5"/>
    <w:uiPriority w:val="15"/>
    <w:semiHidden/>
    <w:rsid w:val="00C373A2"/>
    <w:rPr>
      <w:rFonts w:ascii="Times New Roman" w:hAnsi="Times New Roman" w:cs="Times New Roman"/>
      <w:szCs w:val="20"/>
      <w:lang w:val="en-GB"/>
    </w:rPr>
  </w:style>
  <w:style w:type="character" w:customStyle="1" w:styleId="Heading6Char">
    <w:name w:val="Heading 6 Char"/>
    <w:link w:val="Heading6"/>
    <w:uiPriority w:val="15"/>
    <w:semiHidden/>
    <w:rsid w:val="00C373A2"/>
    <w:rPr>
      <w:rFonts w:ascii="Times New Roman" w:hAnsi="Times New Roman" w:cs="Times New Roman"/>
      <w:szCs w:val="20"/>
      <w:lang w:val="en-GB"/>
    </w:rPr>
  </w:style>
  <w:style w:type="character" w:customStyle="1" w:styleId="Heading7Char">
    <w:name w:val="Heading 7 Char"/>
    <w:link w:val="Heading7"/>
    <w:uiPriority w:val="15"/>
    <w:semiHidden/>
    <w:rsid w:val="00C373A2"/>
    <w:rPr>
      <w:rFonts w:ascii="Times New Roman" w:hAnsi="Times New Roman" w:cs="Times New Roman"/>
      <w:szCs w:val="20"/>
      <w:lang w:val="en-GB"/>
    </w:rPr>
  </w:style>
  <w:style w:type="character" w:customStyle="1" w:styleId="Heading8Char">
    <w:name w:val="Heading 8 Char"/>
    <w:link w:val="Heading8"/>
    <w:uiPriority w:val="15"/>
    <w:semiHidden/>
    <w:rsid w:val="00C373A2"/>
    <w:rPr>
      <w:rFonts w:ascii="Times New Roman" w:hAnsi="Times New Roman" w:cs="Times New Roman"/>
      <w:color w:val="000000"/>
      <w:szCs w:val="20"/>
      <w:lang w:val="en-GB"/>
    </w:rPr>
  </w:style>
  <w:style w:type="character" w:customStyle="1" w:styleId="Heading9Char">
    <w:name w:val="Heading 9 Char"/>
    <w:link w:val="Heading9"/>
    <w:uiPriority w:val="15"/>
    <w:semiHidden/>
    <w:rsid w:val="00C373A2"/>
    <w:rPr>
      <w:rFonts w:ascii="Times New Roman" w:hAnsi="Times New Roman" w:cs="Times New Roman"/>
      <w:color w:val="00000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C373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373A2"/>
    <w:rPr>
      <w:rFonts w:ascii="Tahoma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99"/>
    <w:semiHidden/>
    <w:rsid w:val="00C373A2"/>
    <w:pPr>
      <w:adjustRightInd/>
    </w:pPr>
    <w:rPr>
      <w:sz w:val="22"/>
    </w:rPr>
  </w:style>
  <w:style w:type="paragraph" w:styleId="BlockText">
    <w:name w:val="Block Text"/>
    <w:basedOn w:val="Normal"/>
    <w:uiPriority w:val="39"/>
    <w:semiHidden/>
    <w:rsid w:val="00C373A2"/>
    <w:pPr>
      <w:adjustRightInd/>
      <w:spacing w:after="120"/>
      <w:ind w:left="1440" w:right="1440"/>
    </w:pPr>
    <w:rPr>
      <w:sz w:val="22"/>
    </w:rPr>
  </w:style>
  <w:style w:type="paragraph" w:styleId="BodyText">
    <w:name w:val="Body Text"/>
    <w:basedOn w:val="Normal"/>
    <w:next w:val="BodyText1"/>
    <w:link w:val="BodyTextChar"/>
    <w:uiPriority w:val="99"/>
    <w:semiHidden/>
    <w:rsid w:val="00C373A2"/>
    <w:pPr>
      <w:adjustRightInd/>
      <w:spacing w:after="120"/>
    </w:pPr>
    <w:rPr>
      <w:sz w:val="22"/>
    </w:rPr>
  </w:style>
  <w:style w:type="character" w:customStyle="1" w:styleId="BodyTextChar">
    <w:name w:val="Body Text Char"/>
    <w:link w:val="BodyText"/>
    <w:uiPriority w:val="99"/>
    <w:semiHidden/>
    <w:rsid w:val="00C373A2"/>
    <w:rPr>
      <w:rFonts w:ascii="Times New Roman" w:hAnsi="Times New Roman" w:cs="Times New Roman"/>
      <w:szCs w:val="20"/>
      <w:lang w:val="en-GB"/>
    </w:rPr>
  </w:style>
  <w:style w:type="paragraph" w:styleId="BodyText2">
    <w:name w:val="Body Text 2"/>
    <w:basedOn w:val="Normal"/>
    <w:next w:val="Normal"/>
    <w:link w:val="BodyText2Char"/>
    <w:uiPriority w:val="99"/>
    <w:semiHidden/>
    <w:rsid w:val="00C373A2"/>
    <w:pPr>
      <w:adjustRightInd/>
      <w:spacing w:after="220"/>
      <w:ind w:left="709"/>
      <w:jc w:val="both"/>
    </w:pPr>
    <w:rPr>
      <w:sz w:val="22"/>
    </w:rPr>
  </w:style>
  <w:style w:type="character" w:customStyle="1" w:styleId="BodyText2Char">
    <w:name w:val="Body Text 2 Char"/>
    <w:link w:val="BodyText2"/>
    <w:uiPriority w:val="99"/>
    <w:semiHidden/>
    <w:rsid w:val="00C373A2"/>
    <w:rPr>
      <w:rFonts w:ascii="Times New Roman" w:hAnsi="Times New Roman" w:cs="Times New Roman"/>
      <w:szCs w:val="20"/>
      <w:lang w:val="en-GB"/>
    </w:rPr>
  </w:style>
  <w:style w:type="paragraph" w:styleId="BodyText3">
    <w:name w:val="Body Text 3"/>
    <w:basedOn w:val="Normal"/>
    <w:next w:val="Normal"/>
    <w:link w:val="BodyText3Char"/>
    <w:uiPriority w:val="99"/>
    <w:semiHidden/>
    <w:rsid w:val="00C373A2"/>
    <w:pPr>
      <w:adjustRightInd/>
      <w:spacing w:after="220"/>
      <w:ind w:left="1418"/>
      <w:jc w:val="both"/>
    </w:pPr>
    <w:rPr>
      <w:sz w:val="22"/>
      <w:szCs w:val="16"/>
    </w:rPr>
  </w:style>
  <w:style w:type="character" w:customStyle="1" w:styleId="BodyText3Char">
    <w:name w:val="Body Text 3 Char"/>
    <w:link w:val="BodyText3"/>
    <w:uiPriority w:val="99"/>
    <w:semiHidden/>
    <w:rsid w:val="00C373A2"/>
    <w:rPr>
      <w:rFonts w:ascii="Times New Roman" w:hAnsi="Times New Roman" w:cs="Times New Roman"/>
      <w:szCs w:val="16"/>
      <w:lang w:val="en-GB"/>
    </w:rPr>
  </w:style>
  <w:style w:type="paragraph" w:styleId="BodyTextFirstIndent">
    <w:name w:val="Body Text First Indent"/>
    <w:basedOn w:val="BodyText1"/>
    <w:link w:val="BodyTextFirstIndentChar"/>
    <w:uiPriority w:val="99"/>
    <w:semiHidden/>
    <w:rsid w:val="00C373A2"/>
    <w:pPr>
      <w:ind w:firstLine="21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C373A2"/>
    <w:rPr>
      <w:rFonts w:ascii="Times New Roman" w:hAnsi="Times New Roman" w:cs="Times New Roman"/>
      <w:szCs w:val="24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C373A2"/>
    <w:pPr>
      <w:adjustRightInd/>
      <w:spacing w:after="120"/>
      <w:ind w:left="283"/>
    </w:pPr>
    <w:rPr>
      <w:sz w:val="22"/>
    </w:rPr>
  </w:style>
  <w:style w:type="character" w:customStyle="1" w:styleId="BodyTextIndentChar">
    <w:name w:val="Body Text Indent Char"/>
    <w:link w:val="BodyTextIndent"/>
    <w:uiPriority w:val="99"/>
    <w:semiHidden/>
    <w:rsid w:val="00C373A2"/>
    <w:rPr>
      <w:rFonts w:ascii="Times New Roman" w:hAnsi="Times New Roman" w:cs="Times New Roman"/>
      <w:szCs w:val="20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C373A2"/>
    <w:pPr>
      <w:ind w:left="360" w:firstLine="21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C373A2"/>
    <w:rPr>
      <w:rFonts w:ascii="Times New Roman" w:hAnsi="Times New Roman" w:cs="Times New Roman"/>
      <w:szCs w:val="20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C373A2"/>
    <w:pPr>
      <w:adjustRightInd/>
      <w:spacing w:after="120" w:line="480" w:lineRule="auto"/>
      <w:ind w:left="360"/>
    </w:pPr>
    <w:rPr>
      <w:sz w:val="22"/>
    </w:rPr>
  </w:style>
  <w:style w:type="character" w:customStyle="1" w:styleId="BodyTextIndent2Char">
    <w:name w:val="Body Text Indent 2 Char"/>
    <w:link w:val="BodyTextIndent2"/>
    <w:uiPriority w:val="99"/>
    <w:semiHidden/>
    <w:rsid w:val="00C373A2"/>
    <w:rPr>
      <w:rFonts w:ascii="Times New Roman" w:hAnsi="Times New Roman" w:cs="Times New Roman"/>
      <w:szCs w:val="20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C373A2"/>
    <w:pPr>
      <w:adjustRightInd/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C373A2"/>
    <w:rPr>
      <w:rFonts w:ascii="Times New Roman" w:hAnsi="Times New Roman" w:cs="Times New Roman"/>
      <w:sz w:val="16"/>
      <w:szCs w:val="16"/>
      <w:lang w:val="en-GB"/>
    </w:rPr>
  </w:style>
  <w:style w:type="character" w:styleId="BookTitle">
    <w:name w:val="Book Title"/>
    <w:uiPriority w:val="99"/>
    <w:semiHidden/>
    <w:rsid w:val="00C373A2"/>
    <w:rPr>
      <w:rFonts w:ascii="Times New Roman" w:hAnsi="Times New Roman" w:cs="Times New Roman"/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9"/>
    <w:semiHidden/>
    <w:unhideWhenUsed/>
    <w:rsid w:val="00C373A2"/>
    <w:pPr>
      <w:adjustRightInd/>
      <w:spacing w:before="120" w:after="120"/>
    </w:pPr>
    <w:rPr>
      <w:b/>
      <w:sz w:val="22"/>
    </w:rPr>
  </w:style>
  <w:style w:type="paragraph" w:styleId="Closing">
    <w:name w:val="Closing"/>
    <w:basedOn w:val="Normal"/>
    <w:link w:val="ClosingChar"/>
    <w:uiPriority w:val="99"/>
    <w:semiHidden/>
    <w:rsid w:val="00C373A2"/>
    <w:pPr>
      <w:keepNext/>
      <w:keepLines/>
      <w:adjustRightInd/>
    </w:pPr>
    <w:rPr>
      <w:rFonts w:eastAsia="MS Mincho"/>
      <w:sz w:val="22"/>
    </w:rPr>
  </w:style>
  <w:style w:type="character" w:customStyle="1" w:styleId="ClosingChar">
    <w:name w:val="Closing Char"/>
    <w:link w:val="Closing"/>
    <w:uiPriority w:val="99"/>
    <w:semiHidden/>
    <w:rsid w:val="00C373A2"/>
    <w:rPr>
      <w:rFonts w:ascii="Times New Roman" w:eastAsia="MS Mincho" w:hAnsi="Times New Roman" w:cs="Times New Roman"/>
      <w:szCs w:val="20"/>
      <w:lang w:val="en-GB"/>
    </w:rPr>
  </w:style>
  <w:style w:type="table" w:styleId="ColorfulGrid">
    <w:name w:val="Colorful Grid"/>
    <w:basedOn w:val="TableNormal"/>
    <w:uiPriority w:val="73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character" w:styleId="CommentReference">
    <w:name w:val="annotation reference"/>
    <w:uiPriority w:val="99"/>
    <w:semiHidden/>
    <w:rsid w:val="00C373A2"/>
    <w:rPr>
      <w:rFonts w:ascii="Times New Roman" w:hAnsi="Times New Roman" w:cs="Times New Roman"/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C373A2"/>
    <w:pPr>
      <w:adjustRightInd/>
    </w:pPr>
  </w:style>
  <w:style w:type="character" w:customStyle="1" w:styleId="CommentTextChar">
    <w:name w:val="Comment Text Char"/>
    <w:link w:val="CommentText"/>
    <w:uiPriority w:val="99"/>
    <w:semiHidden/>
    <w:rsid w:val="00C373A2"/>
    <w:rPr>
      <w:rFonts w:ascii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373A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373A2"/>
    <w:rPr>
      <w:rFonts w:ascii="Times New Roman" w:hAnsi="Times New Roman" w:cs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C373A2"/>
    <w:rPr>
      <w:rFonts w:ascii="Times New Roman" w:hAnsi="Times New Roman" w:cs="Arial"/>
      <w:color w:val="FFFFFF"/>
      <w:sz w:val="20"/>
      <w:szCs w:val="20"/>
      <w:lang w:eastAsia="zh-CN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C373A2"/>
    <w:rPr>
      <w:rFonts w:ascii="Times New Roman" w:hAnsi="Times New Roman" w:cs="Arial"/>
      <w:color w:val="FFFFFF"/>
      <w:sz w:val="20"/>
      <w:szCs w:val="20"/>
      <w:lang w:eastAsia="zh-CN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C373A2"/>
    <w:rPr>
      <w:rFonts w:ascii="Times New Roman" w:hAnsi="Times New Roman" w:cs="Arial"/>
      <w:color w:val="FFFFFF"/>
      <w:sz w:val="20"/>
      <w:szCs w:val="20"/>
      <w:lang w:eastAsia="zh-CN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C373A2"/>
    <w:rPr>
      <w:rFonts w:ascii="Times New Roman" w:hAnsi="Times New Roman" w:cs="Arial"/>
      <w:color w:val="FFFFFF"/>
      <w:sz w:val="20"/>
      <w:szCs w:val="20"/>
      <w:lang w:eastAsia="zh-CN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C373A2"/>
    <w:rPr>
      <w:rFonts w:ascii="Times New Roman" w:hAnsi="Times New Roman" w:cs="Arial"/>
      <w:color w:val="FFFFFF"/>
      <w:sz w:val="20"/>
      <w:szCs w:val="20"/>
      <w:lang w:eastAsia="zh-CN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C373A2"/>
    <w:rPr>
      <w:rFonts w:ascii="Times New Roman" w:hAnsi="Times New Roman" w:cs="Arial"/>
      <w:color w:val="FFFFFF"/>
      <w:sz w:val="20"/>
      <w:szCs w:val="20"/>
      <w:lang w:eastAsia="zh-CN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C373A2"/>
    <w:rPr>
      <w:rFonts w:ascii="Times New Roman" w:hAnsi="Times New Roman" w:cs="Arial"/>
      <w:color w:val="FFFFFF"/>
      <w:sz w:val="20"/>
      <w:szCs w:val="20"/>
      <w:lang w:eastAsia="zh-CN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paragraph" w:styleId="Date">
    <w:name w:val="Date"/>
    <w:basedOn w:val="Normal"/>
    <w:next w:val="Normal"/>
    <w:link w:val="DateChar"/>
    <w:uiPriority w:val="99"/>
    <w:semiHidden/>
    <w:rsid w:val="00C373A2"/>
  </w:style>
  <w:style w:type="character" w:customStyle="1" w:styleId="DateChar">
    <w:name w:val="Date Char"/>
    <w:link w:val="Date"/>
    <w:uiPriority w:val="99"/>
    <w:semiHidden/>
    <w:rsid w:val="00C373A2"/>
    <w:rPr>
      <w:rFonts w:ascii="Times New Roman" w:hAnsi="Times New Roman" w:cs="Times New Roman"/>
      <w:szCs w:val="20"/>
      <w:lang w:val="en-GB"/>
    </w:rPr>
  </w:style>
  <w:style w:type="paragraph" w:styleId="DocumentMap">
    <w:name w:val="Document Map"/>
    <w:basedOn w:val="Normal"/>
    <w:link w:val="DocumentMapChar"/>
    <w:uiPriority w:val="99"/>
    <w:semiHidden/>
    <w:rsid w:val="00C373A2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link w:val="DocumentMap"/>
    <w:uiPriority w:val="99"/>
    <w:semiHidden/>
    <w:rsid w:val="00C373A2"/>
    <w:rPr>
      <w:rFonts w:ascii="Tahoma" w:hAnsi="Tahoma" w:cs="Tahoma"/>
      <w:sz w:val="20"/>
      <w:szCs w:val="20"/>
      <w:shd w:val="clear" w:color="auto" w:fill="000080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C373A2"/>
  </w:style>
  <w:style w:type="character" w:customStyle="1" w:styleId="E-mailSignatureChar">
    <w:name w:val="E-mail Signature Char"/>
    <w:link w:val="E-mailSignature"/>
    <w:uiPriority w:val="99"/>
    <w:semiHidden/>
    <w:rsid w:val="00C373A2"/>
    <w:rPr>
      <w:rFonts w:ascii="Times New Roman" w:hAnsi="Times New Roman" w:cs="Times New Roman"/>
      <w:szCs w:val="20"/>
      <w:lang w:val="en-GB"/>
    </w:rPr>
  </w:style>
  <w:style w:type="character" w:styleId="Emphasis">
    <w:name w:val="Emphasis"/>
    <w:uiPriority w:val="99"/>
    <w:semiHidden/>
    <w:rsid w:val="00C373A2"/>
    <w:rPr>
      <w:rFonts w:ascii="Times New Roman" w:hAnsi="Times New Roman" w:cs="Times New Roman"/>
      <w:i/>
      <w:iCs/>
      <w:lang w:val="en-GB"/>
    </w:rPr>
  </w:style>
  <w:style w:type="character" w:styleId="EndnoteReference">
    <w:name w:val="endnote reference"/>
    <w:uiPriority w:val="99"/>
    <w:semiHidden/>
    <w:rsid w:val="00C373A2"/>
    <w:rPr>
      <w:rFonts w:ascii="Times New Roman" w:hAnsi="Times New Roman" w:cs="Times New Roman"/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40"/>
    <w:semiHidden/>
    <w:rsid w:val="00C373A2"/>
    <w:pPr>
      <w:adjustRightInd/>
    </w:pPr>
  </w:style>
  <w:style w:type="character" w:customStyle="1" w:styleId="EndnoteTextChar">
    <w:name w:val="Endnote Text Char"/>
    <w:link w:val="EndnoteText"/>
    <w:uiPriority w:val="40"/>
    <w:semiHidden/>
    <w:rsid w:val="00C373A2"/>
    <w:rPr>
      <w:rFonts w:ascii="Times New Roman" w:hAnsi="Times New Roman" w:cs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C373A2"/>
    <w:pPr>
      <w:framePr w:w="7920" w:h="1980" w:hRule="exact" w:hSpace="180" w:wrap="auto" w:hAnchor="page" w:xAlign="center" w:yAlign="bottom"/>
      <w:adjustRightInd/>
      <w:ind w:left="2880"/>
    </w:pPr>
    <w:rPr>
      <w:rFonts w:cs="Arial"/>
      <w:sz w:val="22"/>
      <w:szCs w:val="24"/>
    </w:rPr>
  </w:style>
  <w:style w:type="paragraph" w:styleId="EnvelopeReturn">
    <w:name w:val="envelope return"/>
    <w:basedOn w:val="Normal"/>
    <w:uiPriority w:val="99"/>
    <w:semiHidden/>
    <w:rsid w:val="00C373A2"/>
    <w:pPr>
      <w:adjustRightInd/>
    </w:pPr>
    <w:rPr>
      <w:rFonts w:cs="Arial"/>
    </w:rPr>
  </w:style>
  <w:style w:type="character" w:styleId="FollowedHyperlink">
    <w:name w:val="FollowedHyperlink"/>
    <w:uiPriority w:val="99"/>
    <w:semiHidden/>
    <w:rsid w:val="00C373A2"/>
    <w:rPr>
      <w:rFonts w:ascii="Times New Roman" w:hAnsi="Times New Roman" w:cs="Times New Roman"/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C373A2"/>
    <w:pPr>
      <w:tabs>
        <w:tab w:val="center" w:pos="4680"/>
        <w:tab w:val="right" w:pos="9072"/>
      </w:tabs>
      <w:adjustRightInd/>
    </w:pPr>
  </w:style>
  <w:style w:type="character" w:customStyle="1" w:styleId="FooterChar">
    <w:name w:val="Footer Char"/>
    <w:link w:val="Footer"/>
    <w:uiPriority w:val="99"/>
    <w:rsid w:val="00C373A2"/>
    <w:rPr>
      <w:rFonts w:ascii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uiPriority w:val="99"/>
    <w:semiHidden/>
    <w:rsid w:val="00C373A2"/>
    <w:rPr>
      <w:rFonts w:ascii="Times New Roman" w:hAnsi="Times New Roman" w:cs="Times New Roman"/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40"/>
    <w:semiHidden/>
    <w:rsid w:val="00C373A2"/>
    <w:pPr>
      <w:adjustRightInd/>
      <w:spacing w:before="120"/>
      <w:ind w:left="709" w:hanging="709"/>
      <w:jc w:val="both"/>
    </w:pPr>
  </w:style>
  <w:style w:type="character" w:customStyle="1" w:styleId="FootnoteTextChar">
    <w:name w:val="Footnote Text Char"/>
    <w:link w:val="FootnoteText"/>
    <w:uiPriority w:val="40"/>
    <w:semiHidden/>
    <w:rsid w:val="00C373A2"/>
    <w:rPr>
      <w:rFonts w:ascii="Times New Roman" w:hAnsi="Times New Roman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semiHidden/>
    <w:rsid w:val="00C373A2"/>
    <w:pPr>
      <w:tabs>
        <w:tab w:val="right" w:pos="9072"/>
      </w:tabs>
      <w:adjustRightInd/>
    </w:pPr>
  </w:style>
  <w:style w:type="character" w:customStyle="1" w:styleId="HeaderChar">
    <w:name w:val="Header Char"/>
    <w:link w:val="Header"/>
    <w:uiPriority w:val="99"/>
    <w:semiHidden/>
    <w:rsid w:val="00C373A2"/>
    <w:rPr>
      <w:rFonts w:ascii="Times New Roman" w:hAnsi="Times New Roman" w:cs="Times New Roman"/>
      <w:sz w:val="20"/>
      <w:szCs w:val="20"/>
      <w:lang w:val="en-GB"/>
    </w:rPr>
  </w:style>
  <w:style w:type="character" w:styleId="HTMLAcronym">
    <w:name w:val="HTML Acronym"/>
    <w:uiPriority w:val="99"/>
    <w:semiHidden/>
    <w:rsid w:val="00C373A2"/>
    <w:rPr>
      <w:rFonts w:ascii="Times New Roman" w:hAnsi="Times New Roman" w:cs="Times New Roman"/>
    </w:rPr>
  </w:style>
  <w:style w:type="paragraph" w:styleId="HTMLAddress">
    <w:name w:val="HTML Address"/>
    <w:basedOn w:val="Normal"/>
    <w:link w:val="HTMLAddressChar"/>
    <w:uiPriority w:val="99"/>
    <w:semiHidden/>
    <w:rsid w:val="00C373A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C373A2"/>
    <w:rPr>
      <w:rFonts w:ascii="Times New Roman" w:hAnsi="Times New Roman" w:cs="Arial"/>
      <w:i/>
      <w:iCs/>
      <w:lang w:val="en-GB"/>
    </w:rPr>
  </w:style>
  <w:style w:type="character" w:styleId="HTMLCite">
    <w:name w:val="HTML Cite"/>
    <w:uiPriority w:val="99"/>
    <w:semiHidden/>
    <w:rsid w:val="00C373A2"/>
    <w:rPr>
      <w:rFonts w:ascii="Times New Roman" w:hAnsi="Times New Roman" w:cs="Times New Roman"/>
      <w:i/>
      <w:iCs/>
    </w:rPr>
  </w:style>
  <w:style w:type="character" w:styleId="HTMLCode">
    <w:name w:val="HTML Code"/>
    <w:uiPriority w:val="99"/>
    <w:semiHidden/>
    <w:rsid w:val="00C373A2"/>
    <w:rPr>
      <w:rFonts w:ascii="Consolas" w:hAnsi="Consolas" w:cs="Consolas"/>
      <w:sz w:val="20"/>
      <w:szCs w:val="20"/>
    </w:rPr>
  </w:style>
  <w:style w:type="character" w:styleId="HTMLDefinition">
    <w:name w:val="HTML Definition"/>
    <w:uiPriority w:val="99"/>
    <w:semiHidden/>
    <w:rsid w:val="00C373A2"/>
    <w:rPr>
      <w:rFonts w:ascii="Times New Roman" w:hAnsi="Times New Roman" w:cs="Times New Roman"/>
      <w:i/>
      <w:iCs/>
    </w:rPr>
  </w:style>
  <w:style w:type="character" w:styleId="HTMLKeyboard">
    <w:name w:val="HTML Keyboard"/>
    <w:uiPriority w:val="99"/>
    <w:semiHidden/>
    <w:rsid w:val="00C373A2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C373A2"/>
    <w:rPr>
      <w:rFonts w:ascii="Consolas" w:hAnsi="Consolas" w:cs="Consolas"/>
    </w:rPr>
  </w:style>
  <w:style w:type="character" w:customStyle="1" w:styleId="HTMLPreformattedChar">
    <w:name w:val="HTML Preformatted Char"/>
    <w:link w:val="HTMLPreformatted"/>
    <w:uiPriority w:val="99"/>
    <w:semiHidden/>
    <w:rsid w:val="00C373A2"/>
    <w:rPr>
      <w:rFonts w:ascii="Consolas" w:hAnsi="Consolas" w:cs="Consolas"/>
      <w:sz w:val="20"/>
      <w:szCs w:val="20"/>
      <w:lang w:val="en-GB"/>
    </w:rPr>
  </w:style>
  <w:style w:type="character" w:styleId="HTMLSample">
    <w:name w:val="HTML Sample"/>
    <w:uiPriority w:val="99"/>
    <w:semiHidden/>
    <w:rsid w:val="00C373A2"/>
    <w:rPr>
      <w:rFonts w:ascii="Consolas" w:hAnsi="Consolas" w:cs="Consolas"/>
      <w:sz w:val="24"/>
      <w:szCs w:val="24"/>
    </w:rPr>
  </w:style>
  <w:style w:type="character" w:styleId="HTMLTypewriter">
    <w:name w:val="HTML Typewriter"/>
    <w:uiPriority w:val="99"/>
    <w:semiHidden/>
    <w:rsid w:val="00C373A2"/>
    <w:rPr>
      <w:rFonts w:ascii="Consolas" w:hAnsi="Consolas" w:cs="Consolas"/>
      <w:sz w:val="20"/>
      <w:szCs w:val="20"/>
    </w:rPr>
  </w:style>
  <w:style w:type="character" w:styleId="HTMLVariable">
    <w:name w:val="HTML Variable"/>
    <w:uiPriority w:val="99"/>
    <w:semiHidden/>
    <w:rsid w:val="00C373A2"/>
    <w:rPr>
      <w:rFonts w:ascii="Times New Roman" w:hAnsi="Times New Roman" w:cs="Times New Roman"/>
      <w:i/>
      <w:iCs/>
    </w:rPr>
  </w:style>
  <w:style w:type="character" w:styleId="Hyperlink">
    <w:name w:val="Hyperlink"/>
    <w:uiPriority w:val="99"/>
    <w:semiHidden/>
    <w:rsid w:val="00C373A2"/>
    <w:rPr>
      <w:rFonts w:ascii="Times New Roman" w:hAnsi="Times New Roman" w:cs="Times New Roman"/>
      <w:color w:val="0000FF"/>
      <w:u w:val="single"/>
    </w:rPr>
  </w:style>
  <w:style w:type="paragraph" w:styleId="Index1">
    <w:name w:val="index 1"/>
    <w:basedOn w:val="Normal"/>
    <w:next w:val="Normal"/>
    <w:uiPriority w:val="99"/>
    <w:semiHidden/>
    <w:rsid w:val="00C373A2"/>
    <w:pPr>
      <w:adjustRightInd/>
      <w:ind w:left="220" w:hanging="220"/>
    </w:pPr>
    <w:rPr>
      <w:sz w:val="22"/>
    </w:rPr>
  </w:style>
  <w:style w:type="paragraph" w:styleId="Index2">
    <w:name w:val="index 2"/>
    <w:basedOn w:val="Normal"/>
    <w:next w:val="Normal"/>
    <w:uiPriority w:val="99"/>
    <w:semiHidden/>
    <w:rsid w:val="00C373A2"/>
    <w:pPr>
      <w:adjustRightInd/>
      <w:ind w:left="440" w:hanging="220"/>
    </w:pPr>
    <w:rPr>
      <w:sz w:val="22"/>
    </w:rPr>
  </w:style>
  <w:style w:type="paragraph" w:styleId="Index3">
    <w:name w:val="index 3"/>
    <w:basedOn w:val="Normal"/>
    <w:next w:val="Normal"/>
    <w:uiPriority w:val="99"/>
    <w:semiHidden/>
    <w:rsid w:val="00C373A2"/>
    <w:pPr>
      <w:adjustRightInd/>
      <w:ind w:left="660" w:hanging="220"/>
    </w:pPr>
    <w:rPr>
      <w:sz w:val="22"/>
    </w:rPr>
  </w:style>
  <w:style w:type="paragraph" w:styleId="Index4">
    <w:name w:val="index 4"/>
    <w:basedOn w:val="Normal"/>
    <w:next w:val="Normal"/>
    <w:uiPriority w:val="99"/>
    <w:semiHidden/>
    <w:rsid w:val="00C373A2"/>
    <w:pPr>
      <w:adjustRightInd/>
      <w:ind w:left="880" w:hanging="220"/>
    </w:pPr>
    <w:rPr>
      <w:sz w:val="22"/>
    </w:rPr>
  </w:style>
  <w:style w:type="paragraph" w:styleId="Index5">
    <w:name w:val="index 5"/>
    <w:basedOn w:val="Normal"/>
    <w:next w:val="Normal"/>
    <w:uiPriority w:val="99"/>
    <w:semiHidden/>
    <w:rsid w:val="00C373A2"/>
    <w:pPr>
      <w:adjustRightInd/>
      <w:ind w:left="1100" w:hanging="220"/>
    </w:pPr>
    <w:rPr>
      <w:sz w:val="22"/>
    </w:rPr>
  </w:style>
  <w:style w:type="paragraph" w:styleId="Index6">
    <w:name w:val="index 6"/>
    <w:basedOn w:val="Normal"/>
    <w:next w:val="Normal"/>
    <w:uiPriority w:val="99"/>
    <w:semiHidden/>
    <w:rsid w:val="00C373A2"/>
    <w:pPr>
      <w:adjustRightInd/>
      <w:ind w:left="1320" w:hanging="220"/>
    </w:pPr>
    <w:rPr>
      <w:sz w:val="22"/>
    </w:rPr>
  </w:style>
  <w:style w:type="paragraph" w:styleId="Index7">
    <w:name w:val="index 7"/>
    <w:basedOn w:val="Normal"/>
    <w:next w:val="Normal"/>
    <w:uiPriority w:val="99"/>
    <w:semiHidden/>
    <w:rsid w:val="00C373A2"/>
    <w:pPr>
      <w:adjustRightInd/>
      <w:ind w:left="1540" w:hanging="220"/>
    </w:pPr>
    <w:rPr>
      <w:sz w:val="22"/>
    </w:rPr>
  </w:style>
  <w:style w:type="paragraph" w:styleId="Index8">
    <w:name w:val="index 8"/>
    <w:basedOn w:val="Normal"/>
    <w:next w:val="Normal"/>
    <w:uiPriority w:val="99"/>
    <w:semiHidden/>
    <w:rsid w:val="00C373A2"/>
    <w:pPr>
      <w:adjustRightInd/>
      <w:ind w:left="1760" w:hanging="220"/>
    </w:pPr>
    <w:rPr>
      <w:sz w:val="22"/>
    </w:rPr>
  </w:style>
  <w:style w:type="paragraph" w:styleId="Index9">
    <w:name w:val="index 9"/>
    <w:basedOn w:val="Normal"/>
    <w:next w:val="Normal"/>
    <w:uiPriority w:val="99"/>
    <w:semiHidden/>
    <w:rsid w:val="00C373A2"/>
    <w:pPr>
      <w:adjustRightInd/>
      <w:ind w:left="1980" w:hanging="220"/>
    </w:pPr>
    <w:rPr>
      <w:sz w:val="22"/>
    </w:rPr>
  </w:style>
  <w:style w:type="paragraph" w:styleId="IndexHeading">
    <w:name w:val="index heading"/>
    <w:basedOn w:val="Normal"/>
    <w:next w:val="Index1"/>
    <w:uiPriority w:val="99"/>
    <w:semiHidden/>
    <w:rsid w:val="00C373A2"/>
    <w:pPr>
      <w:adjustRightInd/>
    </w:pPr>
    <w:rPr>
      <w:rFonts w:ascii="Arial" w:hAnsi="Arial" w:cs="Arial"/>
      <w:b/>
      <w:bCs/>
      <w:sz w:val="22"/>
    </w:rPr>
  </w:style>
  <w:style w:type="character" w:styleId="IntenseEmphasis">
    <w:name w:val="Intense Emphasis"/>
    <w:uiPriority w:val="99"/>
    <w:semiHidden/>
    <w:rsid w:val="00C373A2"/>
    <w:rPr>
      <w:rFonts w:ascii="Times New Roman" w:hAnsi="Times New Roman" w:cs="Times New Roman"/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rsid w:val="00C373A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99"/>
    <w:semiHidden/>
    <w:rsid w:val="00C373A2"/>
    <w:rPr>
      <w:rFonts w:ascii="Times New Roman" w:hAnsi="Times New Roman" w:cs="Times New Roman"/>
      <w:b/>
      <w:bCs/>
      <w:i/>
      <w:iCs/>
      <w:color w:val="4F81BD"/>
      <w:szCs w:val="20"/>
      <w:lang w:val="en-GB"/>
    </w:rPr>
  </w:style>
  <w:style w:type="character" w:styleId="IntenseReference">
    <w:name w:val="Intense Reference"/>
    <w:uiPriority w:val="99"/>
    <w:semiHidden/>
    <w:rsid w:val="00C373A2"/>
    <w:rPr>
      <w:rFonts w:ascii="Times New Roman" w:hAnsi="Times New Roman" w:cs="Times New Roman"/>
      <w:b/>
      <w:bCs/>
      <w:smallCaps/>
      <w:color w:val="C0504D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Times New Roman" w:eastAsia="SimSun" w:hAnsi="Times New Roman" w:cs="Times New Roman"/>
        <w:b/>
        <w:bCs/>
      </w:rPr>
    </w:tblStylePr>
    <w:tblStylePr w:type="lastCol"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Times New Roman" w:eastAsia="SimSun" w:hAnsi="Times New Roman" w:cs="Times New Roman"/>
        <w:b/>
        <w:bCs/>
      </w:rPr>
    </w:tblStylePr>
    <w:tblStylePr w:type="lastCol"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Times New Roman" w:eastAsia="SimSun" w:hAnsi="Times New Roman" w:cs="Times New Roman"/>
        <w:b/>
        <w:bCs/>
      </w:rPr>
    </w:tblStylePr>
    <w:tblStylePr w:type="lastCol"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Times New Roman" w:eastAsia="SimSun" w:hAnsi="Times New Roman" w:cs="Times New Roman"/>
        <w:b/>
        <w:bCs/>
      </w:rPr>
    </w:tblStylePr>
    <w:tblStylePr w:type="lastCol"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Times New Roman" w:eastAsia="SimSun" w:hAnsi="Times New Roman" w:cs="Times New Roman"/>
        <w:b/>
        <w:bCs/>
      </w:rPr>
    </w:tblStylePr>
    <w:tblStylePr w:type="lastCol"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Times New Roman" w:eastAsia="SimSun" w:hAnsi="Times New Roman" w:cs="Times New Roman"/>
        <w:b/>
        <w:bCs/>
      </w:rPr>
    </w:tblStylePr>
    <w:tblStylePr w:type="lastCol"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Times New Roman" w:eastAsia="SimSun" w:hAnsi="Times New Roman" w:cs="Times New Roman"/>
        <w:b/>
        <w:bCs/>
      </w:rPr>
    </w:tblStylePr>
    <w:tblStylePr w:type="lastCol"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C373A2"/>
    <w:rPr>
      <w:rFonts w:ascii="Times New Roman" w:hAnsi="Times New Roman" w:cs="Arial"/>
      <w:color w:val="365F91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C373A2"/>
    <w:rPr>
      <w:rFonts w:ascii="Times New Roman" w:hAnsi="Times New Roman" w:cs="Arial"/>
      <w:color w:val="943634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C373A2"/>
    <w:rPr>
      <w:rFonts w:ascii="Times New Roman" w:hAnsi="Times New Roman" w:cs="Arial"/>
      <w:color w:val="76923C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C373A2"/>
    <w:rPr>
      <w:rFonts w:ascii="Times New Roman" w:hAnsi="Times New Roman" w:cs="Arial"/>
      <w:color w:val="5F497A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C373A2"/>
    <w:rPr>
      <w:rFonts w:ascii="Times New Roman" w:hAnsi="Times New Roman" w:cs="Arial"/>
      <w:color w:val="31849B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C373A2"/>
    <w:rPr>
      <w:rFonts w:ascii="Times New Roman" w:hAnsi="Times New Roman" w:cs="Arial"/>
      <w:color w:val="E36C0A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character" w:styleId="LineNumber">
    <w:name w:val="line number"/>
    <w:uiPriority w:val="99"/>
    <w:semiHidden/>
    <w:rsid w:val="00C373A2"/>
    <w:rPr>
      <w:rFonts w:ascii="Times New Roman" w:hAnsi="Times New Roman" w:cs="Times New Roman"/>
      <w:lang w:val="en-GB"/>
    </w:rPr>
  </w:style>
  <w:style w:type="paragraph" w:styleId="List">
    <w:name w:val="List"/>
    <w:basedOn w:val="Normal"/>
    <w:uiPriority w:val="99"/>
    <w:semiHidden/>
    <w:rsid w:val="00C373A2"/>
    <w:pPr>
      <w:adjustRightInd/>
      <w:ind w:left="360" w:hanging="360"/>
      <w:contextualSpacing/>
    </w:pPr>
    <w:rPr>
      <w:sz w:val="22"/>
    </w:rPr>
  </w:style>
  <w:style w:type="paragraph" w:styleId="List2">
    <w:name w:val="List 2"/>
    <w:basedOn w:val="Normal"/>
    <w:uiPriority w:val="99"/>
    <w:semiHidden/>
    <w:rsid w:val="00C373A2"/>
    <w:pPr>
      <w:adjustRightInd/>
      <w:ind w:left="720" w:hanging="360"/>
      <w:contextualSpacing/>
    </w:pPr>
    <w:rPr>
      <w:sz w:val="22"/>
    </w:rPr>
  </w:style>
  <w:style w:type="paragraph" w:styleId="List3">
    <w:name w:val="List 3"/>
    <w:basedOn w:val="Normal"/>
    <w:uiPriority w:val="99"/>
    <w:semiHidden/>
    <w:rsid w:val="00C373A2"/>
    <w:pPr>
      <w:adjustRightInd/>
      <w:ind w:left="1080" w:hanging="360"/>
      <w:contextualSpacing/>
    </w:pPr>
    <w:rPr>
      <w:sz w:val="22"/>
    </w:rPr>
  </w:style>
  <w:style w:type="paragraph" w:styleId="List4">
    <w:name w:val="List 4"/>
    <w:basedOn w:val="Normal"/>
    <w:uiPriority w:val="99"/>
    <w:semiHidden/>
    <w:rsid w:val="00C373A2"/>
    <w:pPr>
      <w:adjustRightInd/>
      <w:ind w:left="1440" w:hanging="360"/>
      <w:contextualSpacing/>
    </w:pPr>
    <w:rPr>
      <w:sz w:val="22"/>
    </w:rPr>
  </w:style>
  <w:style w:type="paragraph" w:styleId="List5">
    <w:name w:val="List 5"/>
    <w:basedOn w:val="Normal"/>
    <w:uiPriority w:val="99"/>
    <w:semiHidden/>
    <w:rsid w:val="00C373A2"/>
    <w:pPr>
      <w:adjustRightInd/>
      <w:ind w:left="1800" w:hanging="360"/>
      <w:contextualSpacing/>
    </w:pPr>
    <w:rPr>
      <w:sz w:val="22"/>
    </w:rPr>
  </w:style>
  <w:style w:type="paragraph" w:styleId="ListBullet">
    <w:name w:val="List Bullet"/>
    <w:basedOn w:val="BodyText1"/>
    <w:uiPriority w:val="24"/>
    <w:qFormat/>
    <w:rsid w:val="00C373A2"/>
    <w:pPr>
      <w:numPr>
        <w:numId w:val="13"/>
      </w:numPr>
    </w:pPr>
    <w:rPr>
      <w:szCs w:val="20"/>
    </w:rPr>
  </w:style>
  <w:style w:type="paragraph" w:styleId="ListBullet2">
    <w:name w:val="List Bullet 2"/>
    <w:basedOn w:val="BodyText1"/>
    <w:uiPriority w:val="24"/>
    <w:qFormat/>
    <w:rsid w:val="00C373A2"/>
    <w:pPr>
      <w:numPr>
        <w:ilvl w:val="1"/>
        <w:numId w:val="13"/>
      </w:numPr>
    </w:pPr>
    <w:rPr>
      <w:szCs w:val="20"/>
    </w:rPr>
  </w:style>
  <w:style w:type="paragraph" w:styleId="ListBullet3">
    <w:name w:val="List Bullet 3"/>
    <w:basedOn w:val="BodyText1"/>
    <w:uiPriority w:val="24"/>
    <w:qFormat/>
    <w:rsid w:val="00C373A2"/>
    <w:pPr>
      <w:numPr>
        <w:ilvl w:val="2"/>
        <w:numId w:val="13"/>
      </w:numPr>
    </w:pPr>
    <w:rPr>
      <w:szCs w:val="20"/>
    </w:rPr>
  </w:style>
  <w:style w:type="paragraph" w:styleId="ListBullet4">
    <w:name w:val="List Bullet 4"/>
    <w:basedOn w:val="BodyText1"/>
    <w:uiPriority w:val="24"/>
    <w:semiHidden/>
    <w:unhideWhenUsed/>
    <w:rsid w:val="00C373A2"/>
    <w:pPr>
      <w:numPr>
        <w:ilvl w:val="3"/>
        <w:numId w:val="13"/>
      </w:numPr>
    </w:pPr>
    <w:rPr>
      <w:szCs w:val="20"/>
    </w:rPr>
  </w:style>
  <w:style w:type="paragraph" w:styleId="ListBullet5">
    <w:name w:val="List Bullet 5"/>
    <w:basedOn w:val="BodyText1"/>
    <w:uiPriority w:val="24"/>
    <w:semiHidden/>
    <w:unhideWhenUsed/>
    <w:rsid w:val="00C373A2"/>
    <w:pPr>
      <w:numPr>
        <w:ilvl w:val="4"/>
        <w:numId w:val="13"/>
      </w:numPr>
    </w:pPr>
    <w:rPr>
      <w:szCs w:val="20"/>
    </w:rPr>
  </w:style>
  <w:style w:type="paragraph" w:styleId="ListContinue">
    <w:name w:val="List Continue"/>
    <w:basedOn w:val="Normal"/>
    <w:uiPriority w:val="99"/>
    <w:semiHidden/>
    <w:rsid w:val="00C373A2"/>
    <w:pPr>
      <w:adjustRightInd/>
      <w:spacing w:after="120"/>
      <w:ind w:left="360"/>
      <w:contextualSpacing/>
    </w:pPr>
    <w:rPr>
      <w:sz w:val="22"/>
    </w:rPr>
  </w:style>
  <w:style w:type="paragraph" w:styleId="ListContinue2">
    <w:name w:val="List Continue 2"/>
    <w:basedOn w:val="Normal"/>
    <w:uiPriority w:val="99"/>
    <w:semiHidden/>
    <w:rsid w:val="00C373A2"/>
    <w:pPr>
      <w:adjustRightInd/>
      <w:spacing w:after="120"/>
      <w:ind w:left="720"/>
      <w:contextualSpacing/>
    </w:pPr>
    <w:rPr>
      <w:sz w:val="22"/>
    </w:rPr>
  </w:style>
  <w:style w:type="paragraph" w:styleId="ListContinue3">
    <w:name w:val="List Continue 3"/>
    <w:basedOn w:val="Normal"/>
    <w:uiPriority w:val="99"/>
    <w:semiHidden/>
    <w:rsid w:val="00C373A2"/>
    <w:pPr>
      <w:adjustRightInd/>
      <w:spacing w:after="120"/>
      <w:ind w:left="1080"/>
      <w:contextualSpacing/>
    </w:pPr>
    <w:rPr>
      <w:sz w:val="22"/>
    </w:rPr>
  </w:style>
  <w:style w:type="paragraph" w:styleId="ListContinue4">
    <w:name w:val="List Continue 4"/>
    <w:basedOn w:val="Normal"/>
    <w:uiPriority w:val="99"/>
    <w:semiHidden/>
    <w:rsid w:val="00C373A2"/>
    <w:pPr>
      <w:adjustRightInd/>
      <w:spacing w:after="120"/>
      <w:ind w:left="1440"/>
      <w:contextualSpacing/>
    </w:pPr>
    <w:rPr>
      <w:sz w:val="22"/>
    </w:rPr>
  </w:style>
  <w:style w:type="paragraph" w:styleId="ListContinue5">
    <w:name w:val="List Continue 5"/>
    <w:basedOn w:val="Normal"/>
    <w:uiPriority w:val="99"/>
    <w:semiHidden/>
    <w:rsid w:val="00C373A2"/>
    <w:pPr>
      <w:adjustRightInd/>
      <w:spacing w:after="120"/>
      <w:ind w:left="1800"/>
      <w:contextualSpacing/>
    </w:pPr>
    <w:rPr>
      <w:sz w:val="22"/>
    </w:rPr>
  </w:style>
  <w:style w:type="paragraph" w:styleId="ListNumber">
    <w:name w:val="List Number"/>
    <w:basedOn w:val="BodyText1"/>
    <w:uiPriority w:val="24"/>
    <w:qFormat/>
    <w:rsid w:val="00C373A2"/>
    <w:pPr>
      <w:numPr>
        <w:numId w:val="14"/>
      </w:numPr>
    </w:pPr>
    <w:rPr>
      <w:szCs w:val="20"/>
    </w:rPr>
  </w:style>
  <w:style w:type="paragraph" w:styleId="ListNumber2">
    <w:name w:val="List Number 2"/>
    <w:basedOn w:val="BodyText1"/>
    <w:uiPriority w:val="24"/>
    <w:semiHidden/>
    <w:unhideWhenUsed/>
    <w:rsid w:val="00C373A2"/>
    <w:pPr>
      <w:numPr>
        <w:ilvl w:val="1"/>
        <w:numId w:val="14"/>
      </w:numPr>
    </w:pPr>
    <w:rPr>
      <w:szCs w:val="20"/>
    </w:rPr>
  </w:style>
  <w:style w:type="paragraph" w:styleId="ListNumber3">
    <w:name w:val="List Number 3"/>
    <w:basedOn w:val="BodyText1"/>
    <w:uiPriority w:val="24"/>
    <w:semiHidden/>
    <w:unhideWhenUsed/>
    <w:rsid w:val="00C373A2"/>
    <w:pPr>
      <w:numPr>
        <w:ilvl w:val="2"/>
        <w:numId w:val="14"/>
      </w:numPr>
    </w:pPr>
    <w:rPr>
      <w:szCs w:val="20"/>
    </w:rPr>
  </w:style>
  <w:style w:type="paragraph" w:styleId="ListNumber4">
    <w:name w:val="List Number 4"/>
    <w:basedOn w:val="BodyText1"/>
    <w:uiPriority w:val="24"/>
    <w:semiHidden/>
    <w:unhideWhenUsed/>
    <w:rsid w:val="00C373A2"/>
    <w:pPr>
      <w:numPr>
        <w:ilvl w:val="3"/>
        <w:numId w:val="14"/>
      </w:numPr>
    </w:pPr>
    <w:rPr>
      <w:szCs w:val="20"/>
    </w:rPr>
  </w:style>
  <w:style w:type="paragraph" w:styleId="ListNumber5">
    <w:name w:val="List Number 5"/>
    <w:basedOn w:val="BodyText1"/>
    <w:uiPriority w:val="24"/>
    <w:semiHidden/>
    <w:unhideWhenUsed/>
    <w:rsid w:val="00C373A2"/>
    <w:pPr>
      <w:numPr>
        <w:ilvl w:val="4"/>
        <w:numId w:val="14"/>
      </w:numPr>
    </w:pPr>
    <w:rPr>
      <w:szCs w:val="20"/>
    </w:rPr>
  </w:style>
  <w:style w:type="paragraph" w:styleId="ListParagraph">
    <w:name w:val="List Paragraph"/>
    <w:basedOn w:val="Normal"/>
    <w:uiPriority w:val="24"/>
    <w:semiHidden/>
    <w:qFormat/>
    <w:rsid w:val="00C373A2"/>
    <w:pPr>
      <w:ind w:left="720"/>
      <w:contextualSpacing/>
    </w:pPr>
  </w:style>
  <w:style w:type="paragraph" w:styleId="MacroText">
    <w:name w:val="macro"/>
    <w:link w:val="MacroTextChar"/>
    <w:semiHidden/>
    <w:rsid w:val="00C373A2"/>
    <w:pPr>
      <w:keepLines/>
      <w:pBdr>
        <w:left w:val="single" w:sz="4" w:space="4" w:color="auto"/>
        <w:right w:val="single" w:sz="2" w:space="4" w:color="auto"/>
      </w:pBd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hAnsi="Courier New" w:cs="Courier New"/>
      <w:sz w:val="20"/>
      <w:szCs w:val="20"/>
      <w:lang w:val="en-GB" w:eastAsia="zh-CN"/>
    </w:rPr>
  </w:style>
  <w:style w:type="character" w:customStyle="1" w:styleId="MacroTextChar">
    <w:name w:val="Macro Text Char"/>
    <w:link w:val="MacroText"/>
    <w:semiHidden/>
    <w:rsid w:val="00C373A2"/>
    <w:rPr>
      <w:rFonts w:ascii="Courier New" w:hAnsi="Courier New" w:cs="Courier New"/>
      <w:sz w:val="20"/>
      <w:szCs w:val="20"/>
      <w:lang w:val="en-GB" w:eastAsia="zh-CN"/>
    </w:rPr>
  </w:style>
  <w:style w:type="table" w:styleId="MediumGrid1">
    <w:name w:val="Medium Grid 1"/>
    <w:basedOn w:val="TableNormal"/>
    <w:uiPriority w:val="67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Times New Roman" w:eastAsia="SimSun" w:hAnsi="Times New Roman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Times New Roman" w:eastAsia="SimSun" w:hAnsi="Times New Roman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Times New Roman" w:eastAsia="SimSun" w:hAnsi="Times New Roman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Times New Roman" w:eastAsia="SimSun" w:hAnsi="Times New Roman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Times New Roman" w:eastAsia="SimSun" w:hAnsi="Times New Roman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Times New Roman" w:eastAsia="SimSun" w:hAnsi="Times New Roman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Times New Roman" w:eastAsia="SimSun" w:hAnsi="Times New Roman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C373A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C373A2"/>
    <w:rPr>
      <w:rFonts w:ascii="Arial" w:hAnsi="Arial" w:cs="Arial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99"/>
    <w:semiHidden/>
    <w:rsid w:val="00C373A2"/>
    <w:pPr>
      <w:spacing w:after="0" w:line="240" w:lineRule="auto"/>
    </w:pPr>
    <w:rPr>
      <w:rFonts w:ascii="Times New Roman" w:hAnsi="Times New Roman" w:cs="Arial"/>
      <w:lang w:val="en-GB"/>
    </w:rPr>
  </w:style>
  <w:style w:type="paragraph" w:styleId="NormalWeb">
    <w:name w:val="Normal (Web)"/>
    <w:basedOn w:val="Normal"/>
    <w:uiPriority w:val="99"/>
    <w:semiHidden/>
    <w:rsid w:val="00C373A2"/>
    <w:rPr>
      <w:sz w:val="24"/>
      <w:szCs w:val="24"/>
    </w:rPr>
  </w:style>
  <w:style w:type="paragraph" w:styleId="NormalIndent">
    <w:name w:val="Normal Indent"/>
    <w:basedOn w:val="Normal"/>
    <w:uiPriority w:val="99"/>
    <w:semiHidden/>
    <w:rsid w:val="00C373A2"/>
    <w:pPr>
      <w:adjustRightInd/>
      <w:ind w:left="720"/>
    </w:pPr>
    <w:rPr>
      <w:rFonts w:cs="Arial"/>
      <w:sz w:val="22"/>
      <w:szCs w:val="22"/>
    </w:rPr>
  </w:style>
  <w:style w:type="paragraph" w:styleId="NoteHeading">
    <w:name w:val="Note Heading"/>
    <w:basedOn w:val="Normal"/>
    <w:next w:val="Normal"/>
    <w:link w:val="NoteHeadingChar"/>
    <w:uiPriority w:val="99"/>
    <w:semiHidden/>
    <w:rsid w:val="00C373A2"/>
  </w:style>
  <w:style w:type="character" w:customStyle="1" w:styleId="NoteHeadingChar">
    <w:name w:val="Note Heading Char"/>
    <w:link w:val="NoteHeading"/>
    <w:uiPriority w:val="99"/>
    <w:semiHidden/>
    <w:rsid w:val="00C373A2"/>
    <w:rPr>
      <w:rFonts w:ascii="Times New Roman" w:hAnsi="Times New Roman" w:cs="Times New Roman"/>
      <w:szCs w:val="20"/>
      <w:lang w:val="en-GB"/>
    </w:rPr>
  </w:style>
  <w:style w:type="character" w:styleId="PageNumber">
    <w:name w:val="page number"/>
    <w:uiPriority w:val="99"/>
    <w:semiHidden/>
    <w:rsid w:val="00C373A2"/>
    <w:rPr>
      <w:rFonts w:ascii="Times New Roman" w:hAnsi="Times New Roman" w:cs="Times New Roman"/>
      <w:lang w:val="en-GB"/>
    </w:rPr>
  </w:style>
  <w:style w:type="character" w:styleId="PlaceholderText">
    <w:name w:val="Placeholder Text"/>
    <w:uiPriority w:val="99"/>
    <w:semiHidden/>
    <w:rsid w:val="00C373A2"/>
    <w:rPr>
      <w:rFonts w:ascii="Times New Roman" w:hAnsi="Times New Roman" w:cs="Times New Roman"/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C373A2"/>
    <w:rPr>
      <w:rFonts w:ascii="Courier New" w:hAnsi="Courier New" w:cs="Courier New"/>
    </w:rPr>
  </w:style>
  <w:style w:type="character" w:customStyle="1" w:styleId="PlainTextChar">
    <w:name w:val="Plain Text Char"/>
    <w:link w:val="PlainText"/>
    <w:uiPriority w:val="99"/>
    <w:semiHidden/>
    <w:rsid w:val="00C373A2"/>
    <w:rPr>
      <w:rFonts w:ascii="Courier New" w:hAnsi="Courier New" w:cs="Courier New"/>
      <w:sz w:val="20"/>
      <w:szCs w:val="20"/>
      <w:lang w:val="en-GB"/>
    </w:rPr>
  </w:style>
  <w:style w:type="paragraph" w:styleId="Quote">
    <w:name w:val="Quote"/>
    <w:basedOn w:val="Normal"/>
    <w:next w:val="Normal"/>
    <w:link w:val="QuoteChar"/>
    <w:uiPriority w:val="39"/>
    <w:semiHidden/>
    <w:rsid w:val="00C373A2"/>
    <w:pPr>
      <w:spacing w:after="220"/>
      <w:ind w:left="1418" w:right="1418"/>
      <w:jc w:val="both"/>
    </w:pPr>
  </w:style>
  <w:style w:type="character" w:customStyle="1" w:styleId="QuoteChar">
    <w:name w:val="Quote Char"/>
    <w:link w:val="Quote"/>
    <w:uiPriority w:val="39"/>
    <w:semiHidden/>
    <w:rsid w:val="00C373A2"/>
    <w:rPr>
      <w:rFonts w:ascii="Times New Roman" w:hAnsi="Times New Roman" w:cs="Times New Roman"/>
      <w:szCs w:val="20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C373A2"/>
  </w:style>
  <w:style w:type="character" w:customStyle="1" w:styleId="SalutationChar">
    <w:name w:val="Salutation Char"/>
    <w:link w:val="Salutation"/>
    <w:uiPriority w:val="99"/>
    <w:semiHidden/>
    <w:rsid w:val="00C373A2"/>
    <w:rPr>
      <w:rFonts w:ascii="Times New Roman" w:hAnsi="Times New Roman" w:cs="Times New Roman"/>
      <w:szCs w:val="20"/>
      <w:lang w:val="en-GB"/>
    </w:rPr>
  </w:style>
  <w:style w:type="paragraph" w:styleId="Signature">
    <w:name w:val="Signature"/>
    <w:basedOn w:val="Normal"/>
    <w:link w:val="SignatureChar"/>
    <w:uiPriority w:val="39"/>
    <w:semiHidden/>
    <w:unhideWhenUsed/>
    <w:rsid w:val="00C373A2"/>
    <w:pPr>
      <w:adjustRightInd/>
    </w:pPr>
    <w:rPr>
      <w:sz w:val="22"/>
    </w:rPr>
  </w:style>
  <w:style w:type="character" w:customStyle="1" w:styleId="SignatureChar">
    <w:name w:val="Signature Char"/>
    <w:link w:val="Signature"/>
    <w:uiPriority w:val="39"/>
    <w:semiHidden/>
    <w:rsid w:val="00C373A2"/>
    <w:rPr>
      <w:rFonts w:ascii="Times New Roman" w:hAnsi="Times New Roman" w:cs="Times New Roman"/>
      <w:szCs w:val="20"/>
      <w:lang w:val="en-GB"/>
    </w:rPr>
  </w:style>
  <w:style w:type="character" w:styleId="Strong">
    <w:name w:val="Strong"/>
    <w:uiPriority w:val="99"/>
    <w:semiHidden/>
    <w:rsid w:val="00C373A2"/>
    <w:rPr>
      <w:rFonts w:ascii="Times New Roman" w:hAnsi="Times New Roman" w:cs="Times New Roman"/>
      <w:b/>
      <w:bCs/>
      <w:lang w:val="en-GB"/>
    </w:rPr>
  </w:style>
  <w:style w:type="paragraph" w:styleId="Subtitle">
    <w:name w:val="Subtitle"/>
    <w:basedOn w:val="Normal"/>
    <w:link w:val="SubtitleChar"/>
    <w:uiPriority w:val="39"/>
    <w:semiHidden/>
    <w:unhideWhenUsed/>
    <w:rsid w:val="00C373A2"/>
    <w:pPr>
      <w:spacing w:after="220"/>
      <w:jc w:val="center"/>
    </w:pPr>
    <w:rPr>
      <w:b/>
      <w:i/>
    </w:rPr>
  </w:style>
  <w:style w:type="character" w:customStyle="1" w:styleId="SubtitleChar">
    <w:name w:val="Subtitle Char"/>
    <w:link w:val="Subtitle"/>
    <w:uiPriority w:val="39"/>
    <w:semiHidden/>
    <w:rsid w:val="00C373A2"/>
    <w:rPr>
      <w:rFonts w:ascii="Times New Roman" w:hAnsi="Times New Roman" w:cs="Times New Roman"/>
      <w:b/>
      <w:i/>
      <w:szCs w:val="20"/>
      <w:lang w:val="en-GB"/>
    </w:rPr>
  </w:style>
  <w:style w:type="character" w:styleId="SubtleEmphasis">
    <w:name w:val="Subtle Emphasis"/>
    <w:uiPriority w:val="99"/>
    <w:semiHidden/>
    <w:rsid w:val="00C373A2"/>
    <w:rPr>
      <w:rFonts w:ascii="Times New Roman" w:hAnsi="Times New Roman" w:cs="Times New Roman"/>
      <w:i/>
      <w:iCs/>
      <w:color w:val="808080"/>
      <w:lang w:val="en-GB"/>
    </w:rPr>
  </w:style>
  <w:style w:type="character" w:styleId="SubtleReference">
    <w:name w:val="Subtle Reference"/>
    <w:uiPriority w:val="99"/>
    <w:semiHidden/>
    <w:rsid w:val="00C373A2"/>
    <w:rPr>
      <w:rFonts w:ascii="Times New Roman" w:hAnsi="Times New Roman" w:cs="Times New Roman"/>
      <w:smallCaps/>
      <w:color w:val="C0504D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C373A2"/>
    <w:rPr>
      <w:rFonts w:ascii="Times New Roman" w:hAnsi="Times New Roman" w:cs="Arial"/>
      <w:color w:val="000080"/>
      <w:sz w:val="20"/>
      <w:szCs w:val="20"/>
      <w:lang w:eastAsia="zh-C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C373A2"/>
    <w:rPr>
      <w:rFonts w:ascii="Times New Roman" w:hAnsi="Times New Roman" w:cs="Arial"/>
      <w:color w:val="FFFFFF"/>
      <w:sz w:val="20"/>
      <w:szCs w:val="20"/>
      <w:lang w:eastAsia="zh-CN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C373A2"/>
    <w:rPr>
      <w:rFonts w:ascii="Times New Roman" w:hAnsi="Times New Roman" w:cs="Arial"/>
      <w:b/>
      <w:bCs/>
      <w:sz w:val="20"/>
      <w:szCs w:val="20"/>
      <w:lang w:eastAsia="zh-CN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C373A2"/>
    <w:rPr>
      <w:rFonts w:ascii="Times New Roman" w:hAnsi="Times New Roman" w:cs="Arial"/>
      <w:b/>
      <w:bCs/>
      <w:sz w:val="20"/>
      <w:szCs w:val="20"/>
      <w:lang w:eastAsia="zh-CN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C373A2"/>
    <w:rPr>
      <w:rFonts w:ascii="Times New Roman" w:hAnsi="Times New Roman" w:cs="Arial"/>
      <w:b/>
      <w:bCs/>
      <w:sz w:val="20"/>
      <w:szCs w:val="20"/>
      <w:lang w:eastAsia="zh-CN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C373A2"/>
    <w:rPr>
      <w:rFonts w:ascii="Times New Roman" w:hAnsi="Times New Roman" w:cs="Arial"/>
      <w:b/>
      <w:bCs/>
      <w:sz w:val="20"/>
      <w:szCs w:val="20"/>
      <w:lang w:eastAsia="zh-C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39"/>
    <w:semiHidden/>
    <w:rsid w:val="00C373A2"/>
    <w:pPr>
      <w:tabs>
        <w:tab w:val="left" w:pos="8640"/>
      </w:tabs>
      <w:adjustRightInd/>
      <w:spacing w:after="240"/>
      <w:ind w:left="202" w:hanging="202"/>
    </w:pPr>
    <w:rPr>
      <w:sz w:val="22"/>
    </w:rPr>
  </w:style>
  <w:style w:type="paragraph" w:styleId="TableofFigures">
    <w:name w:val="table of figures"/>
    <w:basedOn w:val="Normal"/>
    <w:next w:val="Normal"/>
    <w:uiPriority w:val="39"/>
    <w:semiHidden/>
    <w:rsid w:val="00C373A2"/>
    <w:pPr>
      <w:tabs>
        <w:tab w:val="right" w:leader="dot" w:pos="9360"/>
      </w:tabs>
      <w:adjustRightInd/>
      <w:ind w:left="475" w:firstLine="475"/>
    </w:pPr>
    <w:rPr>
      <w:sz w:val="22"/>
    </w:rPr>
  </w:style>
  <w:style w:type="table" w:styleId="TableProfessional">
    <w:name w:val="Table Professional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39"/>
    <w:semiHidden/>
    <w:rsid w:val="00C373A2"/>
    <w:pPr>
      <w:adjustRightInd/>
      <w:spacing w:after="240"/>
    </w:pPr>
    <w:rPr>
      <w:b/>
      <w:caps/>
      <w:sz w:val="22"/>
    </w:rPr>
  </w:style>
  <w:style w:type="paragraph" w:styleId="TOC1">
    <w:name w:val="toc 1"/>
    <w:basedOn w:val="Normal"/>
    <w:uiPriority w:val="39"/>
    <w:semiHidden/>
    <w:rsid w:val="00C373A2"/>
    <w:pPr>
      <w:keepLines/>
      <w:widowControl w:val="0"/>
      <w:tabs>
        <w:tab w:val="right" w:leader="dot" w:pos="9072"/>
      </w:tabs>
      <w:adjustRightInd/>
      <w:spacing w:before="120" w:after="120"/>
      <w:ind w:left="709" w:right="709" w:hanging="709"/>
    </w:pPr>
    <w:rPr>
      <w:b/>
      <w:caps/>
      <w:sz w:val="22"/>
      <w:szCs w:val="22"/>
    </w:rPr>
  </w:style>
  <w:style w:type="paragraph" w:styleId="TOC2">
    <w:name w:val="toc 2"/>
    <w:basedOn w:val="Normal"/>
    <w:uiPriority w:val="39"/>
    <w:semiHidden/>
    <w:rsid w:val="00C373A2"/>
    <w:pPr>
      <w:keepLines/>
      <w:widowControl w:val="0"/>
      <w:tabs>
        <w:tab w:val="right" w:leader="dot" w:pos="9072"/>
      </w:tabs>
      <w:adjustRightInd/>
      <w:spacing w:before="60" w:after="60"/>
      <w:ind w:left="1418" w:right="709" w:hanging="709"/>
    </w:pPr>
    <w:rPr>
      <w:b/>
      <w:caps/>
      <w:sz w:val="22"/>
      <w:szCs w:val="24"/>
    </w:rPr>
  </w:style>
  <w:style w:type="paragraph" w:styleId="TOC3">
    <w:name w:val="toc 3"/>
    <w:basedOn w:val="Normal"/>
    <w:uiPriority w:val="39"/>
    <w:semiHidden/>
    <w:unhideWhenUsed/>
    <w:rsid w:val="00C373A2"/>
    <w:pPr>
      <w:keepLines/>
      <w:widowControl w:val="0"/>
      <w:tabs>
        <w:tab w:val="right" w:leader="dot" w:pos="9072"/>
      </w:tabs>
      <w:adjustRightInd/>
      <w:ind w:left="2127" w:right="709" w:hanging="709"/>
    </w:pPr>
    <w:rPr>
      <w:b/>
      <w:sz w:val="22"/>
    </w:rPr>
  </w:style>
  <w:style w:type="paragraph" w:styleId="TOC4">
    <w:name w:val="toc 4"/>
    <w:basedOn w:val="Normal"/>
    <w:uiPriority w:val="39"/>
    <w:semiHidden/>
    <w:unhideWhenUsed/>
    <w:rsid w:val="00C373A2"/>
    <w:pPr>
      <w:keepLines/>
      <w:widowControl w:val="0"/>
      <w:tabs>
        <w:tab w:val="right" w:leader="dot" w:pos="9072"/>
      </w:tabs>
      <w:adjustRightInd/>
      <w:ind w:left="2835" w:right="709" w:hanging="709"/>
    </w:pPr>
    <w:rPr>
      <w:sz w:val="22"/>
    </w:rPr>
  </w:style>
  <w:style w:type="paragraph" w:styleId="TOC5">
    <w:name w:val="toc 5"/>
    <w:basedOn w:val="Normal"/>
    <w:uiPriority w:val="39"/>
    <w:semiHidden/>
    <w:unhideWhenUsed/>
    <w:rsid w:val="00C373A2"/>
    <w:pPr>
      <w:keepLines/>
      <w:widowControl w:val="0"/>
      <w:tabs>
        <w:tab w:val="right" w:leader="dot" w:pos="9072"/>
      </w:tabs>
      <w:adjustRightInd/>
      <w:ind w:left="3544" w:right="709" w:hanging="709"/>
    </w:pPr>
    <w:rPr>
      <w:sz w:val="22"/>
    </w:rPr>
  </w:style>
  <w:style w:type="paragraph" w:styleId="TOC6">
    <w:name w:val="toc 6"/>
    <w:basedOn w:val="Normal"/>
    <w:uiPriority w:val="39"/>
    <w:semiHidden/>
    <w:unhideWhenUsed/>
    <w:rsid w:val="00C373A2"/>
    <w:pPr>
      <w:keepLines/>
      <w:widowControl w:val="0"/>
      <w:tabs>
        <w:tab w:val="right" w:leader="dot" w:pos="9072"/>
      </w:tabs>
      <w:adjustRightInd/>
      <w:ind w:left="4253" w:right="709" w:hanging="709"/>
    </w:pPr>
    <w:rPr>
      <w:sz w:val="22"/>
    </w:rPr>
  </w:style>
  <w:style w:type="paragraph" w:styleId="TOC7">
    <w:name w:val="toc 7"/>
    <w:basedOn w:val="Normal"/>
    <w:uiPriority w:val="39"/>
    <w:semiHidden/>
    <w:unhideWhenUsed/>
    <w:rsid w:val="00C373A2"/>
    <w:pPr>
      <w:keepLines/>
      <w:widowControl w:val="0"/>
      <w:tabs>
        <w:tab w:val="right" w:leader="dot" w:pos="9072"/>
      </w:tabs>
      <w:adjustRightInd/>
      <w:ind w:left="4962" w:right="709" w:hanging="709"/>
    </w:pPr>
    <w:rPr>
      <w:sz w:val="22"/>
    </w:rPr>
  </w:style>
  <w:style w:type="paragraph" w:styleId="TOC8">
    <w:name w:val="toc 8"/>
    <w:basedOn w:val="Normal"/>
    <w:uiPriority w:val="39"/>
    <w:semiHidden/>
    <w:unhideWhenUsed/>
    <w:rsid w:val="00C373A2"/>
    <w:pPr>
      <w:keepLines/>
      <w:widowControl w:val="0"/>
      <w:tabs>
        <w:tab w:val="right" w:leader="dot" w:pos="9072"/>
      </w:tabs>
      <w:adjustRightInd/>
      <w:ind w:left="5670" w:right="709" w:hanging="709"/>
    </w:pPr>
    <w:rPr>
      <w:sz w:val="22"/>
    </w:rPr>
  </w:style>
  <w:style w:type="paragraph" w:styleId="TOC9">
    <w:name w:val="toc 9"/>
    <w:basedOn w:val="Normal"/>
    <w:uiPriority w:val="39"/>
    <w:semiHidden/>
    <w:unhideWhenUsed/>
    <w:rsid w:val="00C373A2"/>
    <w:pPr>
      <w:keepLines/>
      <w:widowControl w:val="0"/>
      <w:tabs>
        <w:tab w:val="right" w:leader="dot" w:pos="9072"/>
      </w:tabs>
      <w:adjustRightInd/>
      <w:ind w:left="6379" w:right="709" w:hanging="709"/>
    </w:pPr>
    <w:rPr>
      <w:sz w:val="22"/>
    </w:rPr>
  </w:style>
  <w:style w:type="paragraph" w:styleId="TOCHeading">
    <w:name w:val="TOC Heading"/>
    <w:basedOn w:val="Heading1"/>
    <w:next w:val="Normal"/>
    <w:uiPriority w:val="39"/>
    <w:semiHidden/>
    <w:unhideWhenUsed/>
    <w:rsid w:val="00C373A2"/>
    <w:pPr>
      <w:numPr>
        <w:numId w:val="0"/>
      </w:numPr>
      <w:outlineLvl w:val="9"/>
    </w:pPr>
    <w:rPr>
      <w:szCs w:val="22"/>
    </w:rPr>
  </w:style>
  <w:style w:type="paragraph" w:customStyle="1" w:styleId="BodyTextContinued">
    <w:name w:val="Body Text Continued"/>
    <w:basedOn w:val="Normal"/>
    <w:next w:val="BodyText1"/>
    <w:uiPriority w:val="2"/>
    <w:semiHidden/>
    <w:rsid w:val="00C373A2"/>
    <w:pPr>
      <w:spacing w:after="220"/>
      <w:jc w:val="both"/>
    </w:pPr>
    <w:rPr>
      <w:szCs w:val="24"/>
    </w:rPr>
  </w:style>
  <w:style w:type="paragraph" w:customStyle="1" w:styleId="BodyText1">
    <w:name w:val="BodyText 1"/>
    <w:basedOn w:val="Normal"/>
    <w:uiPriority w:val="1"/>
    <w:qFormat/>
    <w:rsid w:val="00C373A2"/>
    <w:pPr>
      <w:adjustRightInd/>
      <w:spacing w:after="220"/>
      <w:jc w:val="both"/>
    </w:pPr>
    <w:rPr>
      <w:sz w:val="22"/>
      <w:szCs w:val="24"/>
    </w:rPr>
  </w:style>
  <w:style w:type="paragraph" w:customStyle="1" w:styleId="BodyText20">
    <w:name w:val="BodyText 2"/>
    <w:basedOn w:val="Normal"/>
    <w:uiPriority w:val="1"/>
    <w:qFormat/>
    <w:rsid w:val="00C373A2"/>
    <w:pPr>
      <w:adjustRightInd/>
      <w:spacing w:after="220"/>
      <w:ind w:left="706"/>
      <w:jc w:val="both"/>
    </w:pPr>
    <w:rPr>
      <w:rFonts w:eastAsia="Calibri"/>
      <w:sz w:val="22"/>
    </w:rPr>
  </w:style>
  <w:style w:type="paragraph" w:customStyle="1" w:styleId="BodyText30">
    <w:name w:val="BodyText 3"/>
    <w:basedOn w:val="Normal"/>
    <w:uiPriority w:val="1"/>
    <w:qFormat/>
    <w:rsid w:val="00C373A2"/>
    <w:pPr>
      <w:adjustRightInd/>
      <w:spacing w:after="220"/>
      <w:ind w:left="1418"/>
      <w:jc w:val="both"/>
    </w:pPr>
    <w:rPr>
      <w:rFonts w:eastAsia="Calibri"/>
      <w:sz w:val="22"/>
    </w:rPr>
  </w:style>
  <w:style w:type="paragraph" w:customStyle="1" w:styleId="BodyText4">
    <w:name w:val="BodyText 4"/>
    <w:basedOn w:val="Normal"/>
    <w:uiPriority w:val="1"/>
    <w:rsid w:val="00C373A2"/>
    <w:pPr>
      <w:adjustRightInd/>
      <w:spacing w:after="220"/>
      <w:ind w:left="2126"/>
      <w:jc w:val="both"/>
    </w:pPr>
    <w:rPr>
      <w:rFonts w:eastAsia="MS Mincho"/>
      <w:sz w:val="22"/>
    </w:rPr>
  </w:style>
  <w:style w:type="paragraph" w:customStyle="1" w:styleId="BodyText5">
    <w:name w:val="BodyText 5"/>
    <w:basedOn w:val="Normal"/>
    <w:uiPriority w:val="1"/>
    <w:rsid w:val="00C373A2"/>
    <w:pPr>
      <w:adjustRightInd/>
      <w:spacing w:after="220"/>
      <w:ind w:left="2835"/>
      <w:jc w:val="both"/>
    </w:pPr>
    <w:rPr>
      <w:rFonts w:eastAsia="MS Mincho"/>
      <w:sz w:val="22"/>
    </w:rPr>
  </w:style>
  <w:style w:type="paragraph" w:customStyle="1" w:styleId="BodyText6">
    <w:name w:val="BodyText 6"/>
    <w:basedOn w:val="Normal"/>
    <w:uiPriority w:val="1"/>
    <w:semiHidden/>
    <w:unhideWhenUsed/>
    <w:rsid w:val="00C373A2"/>
    <w:pPr>
      <w:spacing w:after="220"/>
      <w:ind w:left="3544"/>
      <w:jc w:val="both"/>
    </w:pPr>
  </w:style>
  <w:style w:type="paragraph" w:customStyle="1" w:styleId="BodyText7">
    <w:name w:val="BodyText 7"/>
    <w:basedOn w:val="Normal"/>
    <w:uiPriority w:val="1"/>
    <w:semiHidden/>
    <w:unhideWhenUsed/>
    <w:rsid w:val="00C373A2"/>
    <w:pPr>
      <w:spacing w:after="220"/>
      <w:ind w:left="4253"/>
      <w:jc w:val="both"/>
    </w:pPr>
  </w:style>
  <w:style w:type="paragraph" w:customStyle="1" w:styleId="Centered">
    <w:name w:val="Centered"/>
    <w:basedOn w:val="Normal"/>
    <w:next w:val="BodyText1"/>
    <w:qFormat/>
    <w:rsid w:val="00C373A2"/>
    <w:pPr>
      <w:adjustRightInd/>
      <w:spacing w:after="220"/>
      <w:jc w:val="center"/>
    </w:pPr>
    <w:rPr>
      <w:b/>
      <w:sz w:val="22"/>
    </w:rPr>
  </w:style>
  <w:style w:type="paragraph" w:customStyle="1" w:styleId="Definition1">
    <w:name w:val="Definition 1"/>
    <w:basedOn w:val="Normal"/>
    <w:uiPriority w:val="3"/>
    <w:qFormat/>
    <w:rsid w:val="00C373A2"/>
    <w:pPr>
      <w:numPr>
        <w:numId w:val="11"/>
      </w:numPr>
      <w:adjustRightInd/>
      <w:spacing w:after="220"/>
      <w:jc w:val="both"/>
    </w:pPr>
    <w:rPr>
      <w:sz w:val="22"/>
    </w:rPr>
  </w:style>
  <w:style w:type="paragraph" w:customStyle="1" w:styleId="Definition2">
    <w:name w:val="Definition 2"/>
    <w:basedOn w:val="Normal"/>
    <w:uiPriority w:val="3"/>
    <w:qFormat/>
    <w:rsid w:val="00C373A2"/>
    <w:pPr>
      <w:numPr>
        <w:ilvl w:val="1"/>
        <w:numId w:val="11"/>
      </w:numPr>
      <w:adjustRightInd/>
      <w:spacing w:after="220"/>
      <w:jc w:val="both"/>
    </w:pPr>
    <w:rPr>
      <w:sz w:val="22"/>
    </w:rPr>
  </w:style>
  <w:style w:type="paragraph" w:customStyle="1" w:styleId="Definition3">
    <w:name w:val="Definition 3"/>
    <w:basedOn w:val="Normal"/>
    <w:uiPriority w:val="3"/>
    <w:qFormat/>
    <w:rsid w:val="00C373A2"/>
    <w:pPr>
      <w:numPr>
        <w:ilvl w:val="2"/>
        <w:numId w:val="11"/>
      </w:numPr>
      <w:adjustRightInd/>
      <w:spacing w:after="220"/>
      <w:jc w:val="both"/>
    </w:pPr>
    <w:rPr>
      <w:sz w:val="22"/>
    </w:rPr>
  </w:style>
  <w:style w:type="paragraph" w:customStyle="1" w:styleId="Definition4">
    <w:name w:val="Definition 4"/>
    <w:basedOn w:val="Normal"/>
    <w:uiPriority w:val="3"/>
    <w:qFormat/>
    <w:rsid w:val="00C373A2"/>
    <w:pPr>
      <w:numPr>
        <w:ilvl w:val="3"/>
        <w:numId w:val="11"/>
      </w:numPr>
      <w:adjustRightInd/>
      <w:spacing w:after="220"/>
      <w:jc w:val="both"/>
    </w:pPr>
    <w:rPr>
      <w:sz w:val="22"/>
    </w:rPr>
  </w:style>
  <w:style w:type="paragraph" w:customStyle="1" w:styleId="Definition5">
    <w:name w:val="Definition 5"/>
    <w:basedOn w:val="Normal"/>
    <w:uiPriority w:val="3"/>
    <w:rsid w:val="00C373A2"/>
    <w:pPr>
      <w:numPr>
        <w:ilvl w:val="4"/>
        <w:numId w:val="11"/>
      </w:numPr>
      <w:adjustRightInd/>
      <w:spacing w:after="220"/>
      <w:jc w:val="both"/>
    </w:pPr>
    <w:rPr>
      <w:sz w:val="22"/>
    </w:rPr>
  </w:style>
  <w:style w:type="paragraph" w:customStyle="1" w:styleId="Definition6">
    <w:name w:val="Definition 6"/>
    <w:basedOn w:val="Normal"/>
    <w:uiPriority w:val="3"/>
    <w:semiHidden/>
    <w:unhideWhenUsed/>
    <w:rsid w:val="00C373A2"/>
    <w:pPr>
      <w:numPr>
        <w:ilvl w:val="5"/>
        <w:numId w:val="11"/>
      </w:numPr>
      <w:spacing w:after="220"/>
      <w:jc w:val="both"/>
    </w:pPr>
  </w:style>
  <w:style w:type="paragraph" w:customStyle="1" w:styleId="Definition7">
    <w:name w:val="Definition 7"/>
    <w:basedOn w:val="Normal"/>
    <w:uiPriority w:val="3"/>
    <w:semiHidden/>
    <w:unhideWhenUsed/>
    <w:rsid w:val="00C373A2"/>
    <w:pPr>
      <w:numPr>
        <w:ilvl w:val="6"/>
        <w:numId w:val="11"/>
      </w:numPr>
      <w:spacing w:after="220"/>
      <w:jc w:val="both"/>
    </w:pPr>
  </w:style>
  <w:style w:type="paragraph" w:customStyle="1" w:styleId="Definition8">
    <w:name w:val="Definition 8"/>
    <w:basedOn w:val="Normal"/>
    <w:uiPriority w:val="3"/>
    <w:semiHidden/>
    <w:unhideWhenUsed/>
    <w:rsid w:val="00C373A2"/>
    <w:pPr>
      <w:numPr>
        <w:ilvl w:val="7"/>
        <w:numId w:val="11"/>
      </w:numPr>
      <w:spacing w:after="220"/>
      <w:jc w:val="both"/>
    </w:pPr>
  </w:style>
  <w:style w:type="paragraph" w:customStyle="1" w:styleId="Definition9">
    <w:name w:val="Definition 9"/>
    <w:basedOn w:val="Normal"/>
    <w:uiPriority w:val="3"/>
    <w:semiHidden/>
    <w:unhideWhenUsed/>
    <w:rsid w:val="00C373A2"/>
    <w:pPr>
      <w:numPr>
        <w:ilvl w:val="8"/>
        <w:numId w:val="11"/>
      </w:numPr>
      <w:spacing w:after="220"/>
      <w:jc w:val="both"/>
    </w:pPr>
  </w:style>
  <w:style w:type="paragraph" w:customStyle="1" w:styleId="Parties">
    <w:name w:val="Parties"/>
    <w:basedOn w:val="Normal"/>
    <w:uiPriority w:val="2"/>
    <w:qFormat/>
    <w:rsid w:val="00C373A2"/>
    <w:pPr>
      <w:numPr>
        <w:numId w:val="15"/>
      </w:numPr>
      <w:adjustRightInd/>
      <w:spacing w:after="220"/>
      <w:jc w:val="both"/>
    </w:pPr>
    <w:rPr>
      <w:sz w:val="22"/>
    </w:rPr>
  </w:style>
  <w:style w:type="paragraph" w:customStyle="1" w:styleId="Recitals">
    <w:name w:val="Recitals"/>
    <w:basedOn w:val="Normal"/>
    <w:uiPriority w:val="2"/>
    <w:qFormat/>
    <w:rsid w:val="00C373A2"/>
    <w:pPr>
      <w:numPr>
        <w:numId w:val="16"/>
      </w:numPr>
      <w:adjustRightInd/>
      <w:spacing w:after="220"/>
      <w:jc w:val="both"/>
    </w:pPr>
    <w:rPr>
      <w:sz w:val="22"/>
    </w:rPr>
  </w:style>
  <w:style w:type="paragraph" w:customStyle="1" w:styleId="ScheduleTitle">
    <w:name w:val="Schedule Title"/>
    <w:basedOn w:val="Normal"/>
    <w:next w:val="Schedule1"/>
    <w:uiPriority w:val="17"/>
    <w:qFormat/>
    <w:rsid w:val="00C373A2"/>
    <w:pPr>
      <w:numPr>
        <w:numId w:val="17"/>
      </w:numPr>
      <w:adjustRightInd/>
      <w:spacing w:after="220"/>
      <w:jc w:val="center"/>
      <w:outlineLvl w:val="1"/>
    </w:pPr>
    <w:rPr>
      <w:b/>
      <w:caps/>
      <w:sz w:val="22"/>
    </w:rPr>
  </w:style>
  <w:style w:type="paragraph" w:customStyle="1" w:styleId="Schedule2">
    <w:name w:val="Schedule 2"/>
    <w:basedOn w:val="Normal"/>
    <w:uiPriority w:val="19"/>
    <w:qFormat/>
    <w:rsid w:val="00C373A2"/>
    <w:pPr>
      <w:numPr>
        <w:ilvl w:val="2"/>
        <w:numId w:val="17"/>
      </w:numPr>
      <w:adjustRightInd/>
      <w:spacing w:after="220"/>
      <w:jc w:val="both"/>
    </w:pPr>
    <w:rPr>
      <w:sz w:val="22"/>
    </w:rPr>
  </w:style>
  <w:style w:type="paragraph" w:customStyle="1" w:styleId="Schedule3">
    <w:name w:val="Schedule 3"/>
    <w:basedOn w:val="Normal"/>
    <w:uiPriority w:val="19"/>
    <w:qFormat/>
    <w:rsid w:val="00C373A2"/>
    <w:pPr>
      <w:numPr>
        <w:ilvl w:val="3"/>
        <w:numId w:val="17"/>
      </w:numPr>
      <w:adjustRightInd/>
      <w:spacing w:after="220"/>
      <w:jc w:val="both"/>
    </w:pPr>
    <w:rPr>
      <w:sz w:val="22"/>
    </w:rPr>
  </w:style>
  <w:style w:type="paragraph" w:customStyle="1" w:styleId="Schedule4">
    <w:name w:val="Schedule 4"/>
    <w:basedOn w:val="Normal"/>
    <w:uiPriority w:val="19"/>
    <w:qFormat/>
    <w:rsid w:val="00C373A2"/>
    <w:pPr>
      <w:numPr>
        <w:ilvl w:val="4"/>
        <w:numId w:val="17"/>
      </w:numPr>
      <w:adjustRightInd/>
      <w:spacing w:after="220"/>
      <w:jc w:val="both"/>
    </w:pPr>
    <w:rPr>
      <w:sz w:val="22"/>
    </w:rPr>
  </w:style>
  <w:style w:type="paragraph" w:customStyle="1" w:styleId="Schedule5">
    <w:name w:val="Schedule 5"/>
    <w:basedOn w:val="Normal"/>
    <w:uiPriority w:val="19"/>
    <w:rsid w:val="00C373A2"/>
    <w:pPr>
      <w:numPr>
        <w:ilvl w:val="5"/>
        <w:numId w:val="17"/>
      </w:numPr>
      <w:adjustRightInd/>
      <w:spacing w:after="220"/>
      <w:jc w:val="both"/>
    </w:pPr>
    <w:rPr>
      <w:sz w:val="22"/>
    </w:rPr>
  </w:style>
  <w:style w:type="paragraph" w:customStyle="1" w:styleId="Schedule6">
    <w:name w:val="Schedule 6"/>
    <w:basedOn w:val="Normal"/>
    <w:uiPriority w:val="19"/>
    <w:semiHidden/>
    <w:unhideWhenUsed/>
    <w:rsid w:val="00C373A2"/>
    <w:pPr>
      <w:numPr>
        <w:ilvl w:val="6"/>
        <w:numId w:val="17"/>
      </w:numPr>
      <w:spacing w:after="220"/>
      <w:jc w:val="both"/>
    </w:pPr>
  </w:style>
  <w:style w:type="paragraph" w:customStyle="1" w:styleId="Schedule7">
    <w:name w:val="Schedule 7"/>
    <w:basedOn w:val="Normal"/>
    <w:uiPriority w:val="19"/>
    <w:semiHidden/>
    <w:unhideWhenUsed/>
    <w:rsid w:val="00C373A2"/>
    <w:pPr>
      <w:numPr>
        <w:ilvl w:val="7"/>
        <w:numId w:val="17"/>
      </w:numPr>
      <w:spacing w:after="220"/>
      <w:jc w:val="both"/>
    </w:pPr>
  </w:style>
  <w:style w:type="paragraph" w:customStyle="1" w:styleId="Schedule8">
    <w:name w:val="Schedule 8"/>
    <w:basedOn w:val="Normal"/>
    <w:uiPriority w:val="19"/>
    <w:semiHidden/>
    <w:unhideWhenUsed/>
    <w:rsid w:val="00C373A2"/>
    <w:pPr>
      <w:numPr>
        <w:ilvl w:val="8"/>
        <w:numId w:val="17"/>
      </w:numPr>
      <w:spacing w:after="220"/>
      <w:jc w:val="both"/>
    </w:pPr>
  </w:style>
  <w:style w:type="paragraph" w:customStyle="1" w:styleId="Schedule">
    <w:name w:val="Schedule #"/>
    <w:basedOn w:val="Normal"/>
    <w:next w:val="ScheduleTitle"/>
    <w:uiPriority w:val="16"/>
    <w:qFormat/>
    <w:rsid w:val="00C373A2"/>
    <w:pPr>
      <w:pageBreakBefore/>
      <w:numPr>
        <w:numId w:val="26"/>
      </w:numPr>
      <w:adjustRightInd/>
      <w:spacing w:after="220"/>
      <w:jc w:val="center"/>
      <w:outlineLvl w:val="0"/>
    </w:pPr>
    <w:rPr>
      <w:sz w:val="22"/>
    </w:rPr>
  </w:style>
  <w:style w:type="paragraph" w:customStyle="1" w:styleId="Num1">
    <w:name w:val="Num 1"/>
    <w:basedOn w:val="Normal"/>
    <w:next w:val="BodyText1"/>
    <w:uiPriority w:val="20"/>
    <w:qFormat/>
    <w:rsid w:val="00C373A2"/>
    <w:pPr>
      <w:numPr>
        <w:numId w:val="18"/>
      </w:numPr>
      <w:adjustRightInd/>
      <w:spacing w:after="220"/>
      <w:jc w:val="both"/>
    </w:pPr>
    <w:rPr>
      <w:sz w:val="22"/>
    </w:rPr>
  </w:style>
  <w:style w:type="paragraph" w:customStyle="1" w:styleId="Num2">
    <w:name w:val="Num 2"/>
    <w:basedOn w:val="Normal"/>
    <w:next w:val="BodyText20"/>
    <w:uiPriority w:val="20"/>
    <w:qFormat/>
    <w:rsid w:val="00C373A2"/>
    <w:pPr>
      <w:numPr>
        <w:ilvl w:val="1"/>
        <w:numId w:val="18"/>
      </w:numPr>
      <w:adjustRightInd/>
      <w:spacing w:after="220"/>
      <w:jc w:val="both"/>
    </w:pPr>
    <w:rPr>
      <w:sz w:val="22"/>
    </w:rPr>
  </w:style>
  <w:style w:type="paragraph" w:customStyle="1" w:styleId="Num3">
    <w:name w:val="Num 3"/>
    <w:basedOn w:val="Normal"/>
    <w:next w:val="BodyText30"/>
    <w:uiPriority w:val="20"/>
    <w:qFormat/>
    <w:rsid w:val="00C373A2"/>
    <w:pPr>
      <w:numPr>
        <w:ilvl w:val="2"/>
        <w:numId w:val="18"/>
      </w:numPr>
      <w:adjustRightInd/>
      <w:spacing w:after="220"/>
      <w:jc w:val="both"/>
    </w:pPr>
    <w:rPr>
      <w:sz w:val="22"/>
    </w:rPr>
  </w:style>
  <w:style w:type="paragraph" w:customStyle="1" w:styleId="Num4">
    <w:name w:val="Num 4"/>
    <w:basedOn w:val="Normal"/>
    <w:next w:val="BodyText4"/>
    <w:uiPriority w:val="20"/>
    <w:semiHidden/>
    <w:unhideWhenUsed/>
    <w:rsid w:val="00C373A2"/>
    <w:pPr>
      <w:numPr>
        <w:ilvl w:val="3"/>
        <w:numId w:val="18"/>
      </w:numPr>
      <w:spacing w:after="220"/>
      <w:ind w:left="2835"/>
      <w:jc w:val="both"/>
    </w:pPr>
  </w:style>
  <w:style w:type="paragraph" w:customStyle="1" w:styleId="Num5">
    <w:name w:val="Num 5"/>
    <w:basedOn w:val="Normal"/>
    <w:next w:val="BodyText5"/>
    <w:uiPriority w:val="20"/>
    <w:semiHidden/>
    <w:unhideWhenUsed/>
    <w:rsid w:val="00C373A2"/>
    <w:pPr>
      <w:numPr>
        <w:ilvl w:val="4"/>
        <w:numId w:val="18"/>
      </w:numPr>
      <w:spacing w:after="220"/>
      <w:ind w:left="3544"/>
      <w:jc w:val="both"/>
    </w:pPr>
  </w:style>
  <w:style w:type="paragraph" w:customStyle="1" w:styleId="Num6">
    <w:name w:val="Num 6"/>
    <w:basedOn w:val="Normal"/>
    <w:next w:val="BodyText6"/>
    <w:uiPriority w:val="20"/>
    <w:semiHidden/>
    <w:unhideWhenUsed/>
    <w:rsid w:val="00C373A2"/>
    <w:pPr>
      <w:numPr>
        <w:ilvl w:val="5"/>
        <w:numId w:val="18"/>
      </w:numPr>
      <w:spacing w:after="220"/>
      <w:ind w:left="4253"/>
      <w:jc w:val="both"/>
    </w:pPr>
  </w:style>
  <w:style w:type="paragraph" w:customStyle="1" w:styleId="Num7">
    <w:name w:val="Num 7"/>
    <w:basedOn w:val="Normal"/>
    <w:next w:val="BodyText7"/>
    <w:uiPriority w:val="20"/>
    <w:semiHidden/>
    <w:unhideWhenUsed/>
    <w:rsid w:val="00C373A2"/>
    <w:pPr>
      <w:numPr>
        <w:ilvl w:val="6"/>
        <w:numId w:val="18"/>
      </w:numPr>
      <w:spacing w:after="220"/>
      <w:ind w:left="4962"/>
      <w:jc w:val="both"/>
    </w:pPr>
  </w:style>
  <w:style w:type="paragraph" w:customStyle="1" w:styleId="Num8">
    <w:name w:val="Num 8"/>
    <w:basedOn w:val="Normal"/>
    <w:next w:val="Normal"/>
    <w:uiPriority w:val="20"/>
    <w:semiHidden/>
    <w:unhideWhenUsed/>
    <w:rsid w:val="00C373A2"/>
    <w:pPr>
      <w:numPr>
        <w:ilvl w:val="7"/>
        <w:numId w:val="18"/>
      </w:numPr>
      <w:spacing w:after="220"/>
      <w:ind w:left="5670"/>
      <w:jc w:val="both"/>
    </w:pPr>
  </w:style>
  <w:style w:type="paragraph" w:customStyle="1" w:styleId="Num9">
    <w:name w:val="Num 9"/>
    <w:basedOn w:val="Normal"/>
    <w:next w:val="Normal"/>
    <w:uiPriority w:val="20"/>
    <w:semiHidden/>
    <w:unhideWhenUsed/>
    <w:rsid w:val="00C373A2"/>
    <w:pPr>
      <w:numPr>
        <w:ilvl w:val="8"/>
        <w:numId w:val="18"/>
      </w:numPr>
      <w:spacing w:after="220"/>
      <w:ind w:left="6379"/>
      <w:jc w:val="both"/>
    </w:pPr>
  </w:style>
  <w:style w:type="paragraph" w:customStyle="1" w:styleId="SchedulePart">
    <w:name w:val="Schedule Part"/>
    <w:basedOn w:val="Schedule"/>
    <w:next w:val="Schedule1"/>
    <w:uiPriority w:val="18"/>
    <w:qFormat/>
    <w:rsid w:val="00C373A2"/>
    <w:pPr>
      <w:pageBreakBefore w:val="0"/>
      <w:numPr>
        <w:ilvl w:val="1"/>
      </w:numPr>
      <w:outlineLvl w:val="9"/>
    </w:pPr>
    <w:rPr>
      <w:b/>
    </w:rPr>
  </w:style>
  <w:style w:type="paragraph" w:customStyle="1" w:styleId="Schedule1">
    <w:name w:val="Schedule 1"/>
    <w:basedOn w:val="Normal"/>
    <w:next w:val="Schedule2"/>
    <w:uiPriority w:val="19"/>
    <w:rsid w:val="00C373A2"/>
    <w:pPr>
      <w:keepLines/>
      <w:numPr>
        <w:ilvl w:val="1"/>
        <w:numId w:val="17"/>
      </w:numPr>
      <w:adjustRightInd/>
      <w:spacing w:after="220"/>
      <w:ind w:left="706" w:hanging="706"/>
      <w:jc w:val="both"/>
    </w:pPr>
    <w:rPr>
      <w:rFonts w:cs="Arial"/>
      <w:b/>
      <w:caps/>
      <w:sz w:val="22"/>
      <w:szCs w:val="22"/>
    </w:rPr>
  </w:style>
  <w:style w:type="paragraph" w:customStyle="1" w:styleId="Exhibit">
    <w:name w:val="Exhibit #"/>
    <w:basedOn w:val="Normal"/>
    <w:next w:val="ScheduleTitle"/>
    <w:uiPriority w:val="20"/>
    <w:qFormat/>
    <w:rsid w:val="00C373A2"/>
    <w:pPr>
      <w:pageBreakBefore/>
      <w:numPr>
        <w:numId w:val="28"/>
      </w:numPr>
      <w:adjustRightInd/>
      <w:spacing w:after="220"/>
      <w:jc w:val="center"/>
      <w:outlineLvl w:val="0"/>
    </w:pPr>
    <w:rPr>
      <w:sz w:val="22"/>
    </w:rPr>
  </w:style>
  <w:style w:type="paragraph" w:customStyle="1" w:styleId="HeaderCPN">
    <w:name w:val="HeaderCPN"/>
    <w:basedOn w:val="BodyText"/>
    <w:rsid w:val="009F5A5E"/>
    <w:pPr>
      <w:adjustRightInd w:val="0"/>
      <w:spacing w:before="360" w:after="0"/>
      <w:jc w:val="right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10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8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34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73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604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F2584-6A2E-45BC-8D02-8A252CB90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1329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Latham &amp; Watkins</Company>
  <LinksUpToDate>false</LinksUpToDate>
  <CharactersWithSpaces>8888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Roos, Hanna (LO)</dc:creator>
  <cp:lastModifiedBy>Latham &amp; Watkins</cp:lastModifiedBy>
  <cp:revision>4</cp:revision>
  <cp:lastPrinted>2014-11-14T21:20:00Z</cp:lastPrinted>
  <dcterms:created xsi:type="dcterms:W3CDTF">2015-08-27T10:20:00Z</dcterms:created>
  <dcterms:modified xsi:type="dcterms:W3CDTF">2015-08-27T10:36:00Z</dcterms:modified>
</cp:coreProperties>
</file>