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8E" w:rsidRDefault="00940C8E" w:rsidP="007C7723">
      <w:pPr>
        <w:spacing w:line="240" w:lineRule="auto"/>
        <w:rPr>
          <w:lang w:val="en-US"/>
        </w:rPr>
      </w:pPr>
      <w:r w:rsidRPr="00A81C29">
        <w:rPr>
          <w:b/>
          <w:lang w:val="en-US"/>
        </w:rPr>
        <w:t>Additional file 2:</w:t>
      </w:r>
      <w:r w:rsidR="007C7723">
        <w:rPr>
          <w:b/>
          <w:lang w:val="en-US"/>
        </w:rPr>
        <w:t xml:space="preserve"> </w:t>
      </w:r>
      <w:r>
        <w:rPr>
          <w:lang w:val="en-US"/>
        </w:rPr>
        <w:t xml:space="preserve">Percent change from MOR-004 baseline in 6-minute walk test (6MWT) distance at 2 years in the MOR-005 </w:t>
      </w:r>
      <w:r w:rsidR="00F428EB">
        <w:rPr>
          <w:lang w:val="en-US"/>
        </w:rPr>
        <w:t xml:space="preserve">Intent-to-treat (ITT) population and the </w:t>
      </w:r>
      <w:r>
        <w:rPr>
          <w:lang w:val="en-US"/>
        </w:rPr>
        <w:t>Modified Per-Protocol (MPP) population (</w:t>
      </w:r>
      <w:r w:rsidRPr="00A81C29">
        <w:rPr>
          <w:lang w:val="en-US"/>
        </w:rPr>
        <w:t>excluding patients who had orthopedic surgery during</w:t>
      </w:r>
      <w:r w:rsidR="00EF5467">
        <w:rPr>
          <w:lang w:val="en-US"/>
        </w:rPr>
        <w:t xml:space="preserve"> the extension study or missed ≥</w:t>
      </w:r>
      <w:r w:rsidRPr="00A81C29">
        <w:rPr>
          <w:lang w:val="en-US"/>
        </w:rPr>
        <w:t xml:space="preserve">20% of their scheduled </w:t>
      </w:r>
      <w:proofErr w:type="spellStart"/>
      <w:r w:rsidRPr="00A81C29">
        <w:rPr>
          <w:lang w:val="en-US"/>
        </w:rPr>
        <w:t>elosulfase</w:t>
      </w:r>
      <w:proofErr w:type="spellEnd"/>
      <w:r w:rsidRPr="00A81C29">
        <w:rPr>
          <w:lang w:val="en-US"/>
        </w:rPr>
        <w:t xml:space="preserve"> alfa infusions</w:t>
      </w:r>
      <w:r>
        <w:rPr>
          <w:lang w:val="en-US"/>
        </w:rPr>
        <w:t xml:space="preserve">) and </w:t>
      </w:r>
      <w:r w:rsidR="008A2549">
        <w:rPr>
          <w:lang w:val="en-US"/>
        </w:rPr>
        <w:t>comparable</w:t>
      </w:r>
      <w:r w:rsidR="00EF5467">
        <w:rPr>
          <w:lang w:val="en-US"/>
        </w:rPr>
        <w:t>, untreated patients from the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MorCAP</w:t>
      </w:r>
      <w:proofErr w:type="spellEnd"/>
      <w:r>
        <w:rPr>
          <w:lang w:val="en-US"/>
        </w:rPr>
        <w:t xml:space="preserve"> natural history study</w:t>
      </w:r>
    </w:p>
    <w:tbl>
      <w:tblPr>
        <w:tblStyle w:val="TableGrid"/>
        <w:tblW w:w="10073" w:type="dxa"/>
        <w:tblInd w:w="-43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1892"/>
        <w:gridCol w:w="1984"/>
        <w:gridCol w:w="236"/>
        <w:gridCol w:w="1794"/>
        <w:gridCol w:w="1614"/>
      </w:tblGrid>
      <w:tr w:rsidR="00F428EB" w:rsidTr="00F428EB">
        <w:tc>
          <w:tcPr>
            <w:tcW w:w="2553" w:type="dxa"/>
            <w:tcBorders>
              <w:top w:val="single" w:sz="4" w:space="0" w:color="auto"/>
              <w:bottom w:val="nil"/>
            </w:tcBorders>
          </w:tcPr>
          <w:p w:rsidR="00F428EB" w:rsidRDefault="00F428EB" w:rsidP="007C7723">
            <w:pPr>
              <w:spacing w:line="240" w:lineRule="auto"/>
              <w:rPr>
                <w:lang w:val="en-US"/>
              </w:rPr>
            </w:pPr>
          </w:p>
        </w:tc>
        <w:tc>
          <w:tcPr>
            <w:tcW w:w="3876" w:type="dxa"/>
            <w:gridSpan w:val="2"/>
            <w:tcBorders>
              <w:top w:val="single" w:sz="4" w:space="0" w:color="auto"/>
              <w:bottom w:val="nil"/>
            </w:tcBorders>
          </w:tcPr>
          <w:p w:rsidR="00F428EB" w:rsidRDefault="00F428EB" w:rsidP="00241C2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ITT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F428EB" w:rsidRDefault="00F428EB" w:rsidP="00241C2F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bottom w:val="nil"/>
            </w:tcBorders>
          </w:tcPr>
          <w:p w:rsidR="00F428EB" w:rsidRDefault="00F428EB" w:rsidP="00241C2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MPP</w:t>
            </w:r>
          </w:p>
        </w:tc>
      </w:tr>
      <w:tr w:rsidR="00F428EB" w:rsidTr="00F428EB">
        <w:tc>
          <w:tcPr>
            <w:tcW w:w="2553" w:type="dxa"/>
            <w:tcBorders>
              <w:top w:val="nil"/>
              <w:bottom w:val="nil"/>
            </w:tcBorders>
          </w:tcPr>
          <w:p w:rsidR="00F428EB" w:rsidRDefault="00F428EB" w:rsidP="00F428EB">
            <w:pPr>
              <w:spacing w:line="240" w:lineRule="auto"/>
              <w:rPr>
                <w:lang w:val="en-US"/>
              </w:rPr>
            </w:pPr>
          </w:p>
        </w:tc>
        <w:tc>
          <w:tcPr>
            <w:tcW w:w="1892" w:type="dxa"/>
            <w:tcBorders>
              <w:top w:val="nil"/>
              <w:bottom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MOR-005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MorCAP</w:t>
            </w:r>
            <w:proofErr w:type="spell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794" w:type="dxa"/>
            <w:tcBorders>
              <w:top w:val="nil"/>
              <w:bottom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MOR-005</w:t>
            </w:r>
          </w:p>
        </w:tc>
        <w:tc>
          <w:tcPr>
            <w:tcW w:w="1614" w:type="dxa"/>
            <w:tcBorders>
              <w:top w:val="nil"/>
              <w:bottom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MorCAP</w:t>
            </w:r>
            <w:proofErr w:type="spellEnd"/>
          </w:p>
        </w:tc>
      </w:tr>
      <w:tr w:rsidR="00F428EB" w:rsidTr="00F428EB">
        <w:tc>
          <w:tcPr>
            <w:tcW w:w="2553" w:type="dxa"/>
            <w:tcBorders>
              <w:top w:val="nil"/>
            </w:tcBorders>
          </w:tcPr>
          <w:p w:rsidR="00F428EB" w:rsidRDefault="00F428EB" w:rsidP="00F428EB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Percent change at 2 years</w:t>
            </w:r>
          </w:p>
        </w:tc>
        <w:tc>
          <w:tcPr>
            <w:tcW w:w="1892" w:type="dxa"/>
            <w:tcBorders>
              <w:top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794" w:type="dxa"/>
            <w:tcBorders>
              <w:top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</w:tr>
      <w:tr w:rsidR="00F428EB" w:rsidTr="00F428EB">
        <w:tc>
          <w:tcPr>
            <w:tcW w:w="2553" w:type="dxa"/>
          </w:tcPr>
          <w:p w:rsidR="00F428EB" w:rsidRDefault="00F428EB" w:rsidP="00F428EB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892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154</w:t>
            </w:r>
          </w:p>
        </w:tc>
        <w:tc>
          <w:tcPr>
            <w:tcW w:w="198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36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79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161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F428EB" w:rsidTr="00F428EB">
        <w:tc>
          <w:tcPr>
            <w:tcW w:w="2553" w:type="dxa"/>
          </w:tcPr>
          <w:p w:rsidR="00F428EB" w:rsidRDefault="00F428EB" w:rsidP="00F428EB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1892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11.7 (57.2)</w:t>
            </w:r>
          </w:p>
        </w:tc>
        <w:tc>
          <w:tcPr>
            <w:tcW w:w="198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-7.2 (35.7)</w:t>
            </w:r>
          </w:p>
        </w:tc>
        <w:tc>
          <w:tcPr>
            <w:tcW w:w="236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79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20.7 (57.0)</w:t>
            </w:r>
          </w:p>
        </w:tc>
        <w:tc>
          <w:tcPr>
            <w:tcW w:w="161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-6.9 (32.7)</w:t>
            </w:r>
          </w:p>
        </w:tc>
      </w:tr>
      <w:tr w:rsidR="00F428EB" w:rsidTr="00F428EB">
        <w:tc>
          <w:tcPr>
            <w:tcW w:w="2553" w:type="dxa"/>
          </w:tcPr>
          <w:p w:rsidR="00F428EB" w:rsidRDefault="00F428EB" w:rsidP="00F428EB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Median (Q1, Q3)</w:t>
            </w:r>
          </w:p>
        </w:tc>
        <w:tc>
          <w:tcPr>
            <w:tcW w:w="1892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10.2 (-7.6, 33.4)</w:t>
            </w:r>
          </w:p>
        </w:tc>
        <w:tc>
          <w:tcPr>
            <w:tcW w:w="198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-2.6 (-19.4, 11.7)</w:t>
            </w:r>
          </w:p>
        </w:tc>
        <w:tc>
          <w:tcPr>
            <w:tcW w:w="236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79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14.8 (-2.7, 36.5)</w:t>
            </w:r>
          </w:p>
        </w:tc>
        <w:tc>
          <w:tcPr>
            <w:tcW w:w="161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-6.9 (-18.7, 7.8)</w:t>
            </w:r>
          </w:p>
        </w:tc>
      </w:tr>
      <w:tr w:rsidR="00F428EB" w:rsidTr="00F428EB">
        <w:trPr>
          <w:trHeight w:val="70"/>
        </w:trPr>
        <w:tc>
          <w:tcPr>
            <w:tcW w:w="2553" w:type="dxa"/>
          </w:tcPr>
          <w:p w:rsidR="00F428EB" w:rsidRDefault="00F428EB" w:rsidP="00F428EB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Min, Max</w:t>
            </w:r>
          </w:p>
        </w:tc>
        <w:tc>
          <w:tcPr>
            <w:tcW w:w="1892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-100.0, 268.8</w:t>
            </w:r>
          </w:p>
        </w:tc>
        <w:tc>
          <w:tcPr>
            <w:tcW w:w="198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-100.0, 76.0</w:t>
            </w:r>
          </w:p>
        </w:tc>
        <w:tc>
          <w:tcPr>
            <w:tcW w:w="236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79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-100.0, 268.8</w:t>
            </w:r>
          </w:p>
        </w:tc>
        <w:tc>
          <w:tcPr>
            <w:tcW w:w="1614" w:type="dxa"/>
          </w:tcPr>
          <w:p w:rsidR="00F428EB" w:rsidRDefault="00F428EB" w:rsidP="00F428EB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-100.0, 76.0</w:t>
            </w:r>
          </w:p>
        </w:tc>
      </w:tr>
    </w:tbl>
    <w:p w:rsidR="00940C8E" w:rsidRDefault="00940C8E" w:rsidP="00940C8E">
      <w:pPr>
        <w:spacing w:line="480" w:lineRule="auto"/>
        <w:rPr>
          <w:lang w:val="en-US"/>
        </w:rPr>
      </w:pPr>
    </w:p>
    <w:p w:rsidR="00896394" w:rsidRPr="00940C8E" w:rsidRDefault="00896394">
      <w:pPr>
        <w:rPr>
          <w:lang w:val="en-US"/>
        </w:rPr>
      </w:pPr>
      <w:bookmarkStart w:id="0" w:name="_GoBack"/>
      <w:bookmarkEnd w:id="0"/>
    </w:p>
    <w:sectPr w:rsidR="00896394" w:rsidRPr="00940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8E"/>
    <w:rsid w:val="00241C2F"/>
    <w:rsid w:val="002D6833"/>
    <w:rsid w:val="005B0C2D"/>
    <w:rsid w:val="006D40F0"/>
    <w:rsid w:val="007C7723"/>
    <w:rsid w:val="008574C1"/>
    <w:rsid w:val="00892102"/>
    <w:rsid w:val="00896394"/>
    <w:rsid w:val="008A2549"/>
    <w:rsid w:val="008A7D47"/>
    <w:rsid w:val="00940C8E"/>
    <w:rsid w:val="00B12E33"/>
    <w:rsid w:val="00B13788"/>
    <w:rsid w:val="00EF5467"/>
    <w:rsid w:val="00F4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8911F3-6B31-4113-AD17-18F557A8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C8E"/>
    <w:pPr>
      <w:spacing w:after="200" w:line="276" w:lineRule="auto"/>
    </w:pPr>
    <w:rPr>
      <w:rFonts w:eastAsiaTheme="minorEastAsia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5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2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33"/>
    <w:rPr>
      <w:rFonts w:ascii="Segoe UI" w:eastAsiaTheme="minorEastAsia" w:hAnsi="Segoe UI" w:cs="Segoe UI"/>
      <w:sz w:val="18"/>
      <w:szCs w:val="18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Pals</dc:creator>
  <cp:keywords/>
  <dc:description/>
  <cp:lastModifiedBy>Katrien Pals</cp:lastModifiedBy>
  <cp:revision>5</cp:revision>
  <dcterms:created xsi:type="dcterms:W3CDTF">2016-09-01T08:53:00Z</dcterms:created>
  <dcterms:modified xsi:type="dcterms:W3CDTF">2016-09-23T06:44:00Z</dcterms:modified>
</cp:coreProperties>
</file>