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A5B20" w14:textId="34D1AF19" w:rsidR="008D4D4B" w:rsidRPr="00362B4D" w:rsidRDefault="00260A1A" w:rsidP="004B3551">
      <w:pPr>
        <w:spacing w:line="480" w:lineRule="auto"/>
        <w:rPr>
          <w:lang w:val="en-US"/>
        </w:rPr>
      </w:pPr>
      <w:r w:rsidRPr="00362B4D">
        <w:rPr>
          <w:b/>
          <w:lang w:val="en-US"/>
        </w:rPr>
        <w:t>SUPPLEMENTARY DATA</w:t>
      </w:r>
    </w:p>
    <w:p w14:paraId="697FE446" w14:textId="77777777" w:rsidR="00A87AD3" w:rsidRPr="00362B4D" w:rsidRDefault="00A87AD3" w:rsidP="004B3551">
      <w:pPr>
        <w:autoSpaceDE w:val="0"/>
        <w:autoSpaceDN w:val="0"/>
        <w:adjustRightInd w:val="0"/>
        <w:spacing w:line="480" w:lineRule="auto"/>
        <w:rPr>
          <w:lang w:val="en-US"/>
        </w:rPr>
      </w:pPr>
      <w:r w:rsidRPr="00362B4D">
        <w:rPr>
          <w:i/>
          <w:lang w:val="en-US"/>
        </w:rPr>
        <w:t>Electrophoresis and in-gel quantification of fluorescent-labeled proteins</w:t>
      </w:r>
      <w:r w:rsidRPr="00362B4D">
        <w:rPr>
          <w:lang w:val="en-US"/>
        </w:rPr>
        <w:t xml:space="preserve"> </w:t>
      </w:r>
    </w:p>
    <w:p w14:paraId="2ED180A0" w14:textId="77777777" w:rsidR="00537CD4" w:rsidRDefault="00A87AD3" w:rsidP="00537CD4">
      <w:pPr>
        <w:autoSpaceDE w:val="0"/>
        <w:autoSpaceDN w:val="0"/>
        <w:adjustRightInd w:val="0"/>
        <w:spacing w:line="480" w:lineRule="auto"/>
        <w:ind w:firstLine="708"/>
        <w:rPr>
          <w:lang w:val="en-US"/>
        </w:rPr>
      </w:pPr>
      <w:r w:rsidRPr="00362B4D">
        <w:rPr>
          <w:lang w:val="en-US"/>
        </w:rPr>
        <w:t xml:space="preserve">Standard protocols for solubilization of cells with digitonin, 1-D BNE (blue native electrophoresis), and 2-D SDS-PAGE </w:t>
      </w:r>
      <w:r w:rsidR="00E82DDF" w:rsidRPr="00362B4D">
        <w:rPr>
          <w:lang w:val="en-US"/>
        </w:rPr>
        <w:fldChar w:fldCharType="begin" w:fldLock="1"/>
      </w:r>
      <w:r w:rsidR="00E82DDF" w:rsidRPr="00362B4D">
        <w:rPr>
          <w:lang w:val="en-US"/>
        </w:rPr>
        <w:instrText>ADDIN CSL_CITATION { "citationItems" : [ { "id" : "ITEM-1", "itemData" : { "DOI" : "10.1038/nprot.2006.4", "ISSN" : "1754-2189", "PMID" : "17406207", "abstract" : "Tricine-SDS-PAGE is commonly used to separate proteins in the mass range 1-100 kDa. It is the preferred electrophoretic system for the resolution of proteins smaller than 30 kDa. The concentrations of acrylamide used in the gels are lower than in other electrophoretic systems. These lower concentrations facilitate electroblotting, which is particularly crucial for hydrophobic proteins. Tricine-SDS-PAGE is also used preferentially for doubled SDS-PAGE (dSDS-PAGE), a proteomic tool used to isolate extremely hydrophobic proteins for mass spectrometric identification, and it offers advantages for resolution of the second dimension after blue-native PAGE (BN-PAGE) and clear-native PAGE (CN-PAGE). Here I describe a protocol for Tricine-SDS-PAGE, which includes efficient methods for Coomassie blue or silver staining and electroblotting, thereby increasing the versatility of the approach. This protocol can be completed in 1-2 d.", "author" : [ { "dropping-particle" : "", "family" : "Sch\u00e4gger", "given" : "Hermann", "non-dropping-particle" : "", "parse-names" : false, "suffix" : "" } ], "container-title" : "Nature Protocols", "id" : "ITEM-1", "issue" : "1", "issued" : { "date-parts" : [ [ "2006", "6" ] ] }, "page" : "16-22", "title" : "Tricine\u2013SDS-PAGE", "type" : "article-journal", "volume" : "1" }, "uris" : [ "http://www.mendeley.com/documents/?uuid=a20a1491-fb6c-322b-8846-19e741cb2d74" ] } ], "mendeley" : { "formattedCitation" : "[31]", "plainTextFormattedCitation" : "[31]", "previouslyFormattedCitation" : "[31]" }, "properties" : { "noteIndex" : 0 }, "schema" : "https://github.com/citation-style-language/schema/raw/master/csl-citation.json" }</w:instrText>
      </w:r>
      <w:r w:rsidR="00E82DDF" w:rsidRPr="00362B4D">
        <w:rPr>
          <w:lang w:val="en-US"/>
        </w:rPr>
        <w:fldChar w:fldCharType="separate"/>
      </w:r>
      <w:r w:rsidR="00E82DDF" w:rsidRPr="00362B4D">
        <w:rPr>
          <w:noProof/>
          <w:lang w:val="en-US"/>
        </w:rPr>
        <w:t>[31]</w:t>
      </w:r>
      <w:r w:rsidR="00E82DDF" w:rsidRPr="00362B4D">
        <w:rPr>
          <w:lang w:val="en-US"/>
        </w:rPr>
        <w:fldChar w:fldCharType="end"/>
      </w:r>
      <w:r w:rsidR="00E82DDF" w:rsidRPr="00362B4D">
        <w:rPr>
          <w:lang w:val="en-US"/>
        </w:rPr>
        <w:t xml:space="preserve"> </w:t>
      </w:r>
      <w:r w:rsidR="00E82DDF" w:rsidRPr="00362B4D">
        <w:rPr>
          <w:lang w:val="en-US"/>
        </w:rPr>
        <w:fldChar w:fldCharType="begin" w:fldLock="1"/>
      </w:r>
      <w:r w:rsidR="00B9683F" w:rsidRPr="00362B4D">
        <w:rPr>
          <w:lang w:val="en-US"/>
        </w:rPr>
        <w:instrText>ADDIN CSL_CITATION { "citationItems" : [ { "id" : "ITEM-1", "itemData" : { "DOI" : "10.1038/nprot.2006.62", "ISSN" : "1754-2189", "PMID" : "17406264", "abstract" : "Blue native PAGE (BN-PAGE) can be used for one-step isolation of protein complexes from biological membranes and total cell and tissue homogenates. It can also be used to determine native protein masses and oligomeric states and to identify physiological protein-protein interactions. Native complexes are recovered from gels by electroelution or diffusion and are used for 2D crystallization and electron microscopy or analyzed by in-gel activity assays or by native electroblotting and immunodetection. In this protocol, we describe methodology to perform BN-PAGE followed by (i) native extraction or native electroblotting of separated proteins, or (ii) a second dimension of tricine-SDS-PAGE or modified BN-PAGE, or (iii) a second dimension of isoelectric focusing (IEF) followed by a third dimension of tricine-SDS-PAGE for the separation of subunits of complexes. These protocols for 2D and 3D PAGE can be completed in 2 and 3 days.", "author" : [ { "dropping-particle" : "", "family" : "Wittig", "given" : "Ilka", "non-dropping-particle" : "", "parse-names" : false, "suffix" : "" }, { "dropping-particle" : "", "family" : "Braun", "given" : "Hans-Peter", "non-dropping-particle" : "", "parse-names" : false, "suffix" : "" }, { "dropping-particle" : "", "family" : "Sch\u00e4gger", "given" : "Hermann", "non-dropping-particle" : "", "parse-names" : false, "suffix" : "" } ], "container-title" : "Nature Protocols", "id" : "ITEM-1", "issue" : "1", "issued" : { "date-parts" : [ [ "2006", "6" ] ] }, "page" : "418-428", "title" : "Blue native PAGE", "type" : "article-journal", "volume" : "1" }, "uris" : [ "http://www.mendeley.com/documents/?uuid=8bd4b5cc-4e8d-30a1-b934-2f7440683d6b" ] } ], "mendeley" : { "formattedCitation" : "[32]", "plainTextFormattedCitation" : "[32]", "previouslyFormattedCitation" : "[32]" }, "properties" : { "noteIndex" : 0 }, "schema" : "https://github.com/citation-style-language/schema/raw/master/csl-citation.json" }</w:instrText>
      </w:r>
      <w:r w:rsidR="00E82DDF" w:rsidRPr="00362B4D">
        <w:rPr>
          <w:lang w:val="en-US"/>
        </w:rPr>
        <w:fldChar w:fldCharType="separate"/>
      </w:r>
      <w:r w:rsidR="00E82DDF" w:rsidRPr="00362B4D">
        <w:rPr>
          <w:noProof/>
          <w:lang w:val="en-US"/>
        </w:rPr>
        <w:t>[32]</w:t>
      </w:r>
      <w:r w:rsidR="00E82DDF" w:rsidRPr="00362B4D">
        <w:rPr>
          <w:lang w:val="en-US"/>
        </w:rPr>
        <w:fldChar w:fldCharType="end"/>
      </w:r>
      <w:r w:rsidR="00E82DDF" w:rsidRPr="00362B4D">
        <w:rPr>
          <w:lang w:val="en-US"/>
        </w:rPr>
        <w:t xml:space="preserve"> </w:t>
      </w:r>
      <w:r w:rsidRPr="00362B4D">
        <w:rPr>
          <w:lang w:val="en-US"/>
        </w:rPr>
        <w:t>were modified to improve isolation of mitochondrial complexes from human fibroblasts. Briefly, mitochondrial protein complexes from 10 mg fibroblasts (wet weight) were labeled with Fluorescein and solubilized with 5µl digitonin (20%) in a buffer containing 50 mM NaCl, 50 mM imidazole, 2 mM aminohexanoic acid, and 1mM EDTA, pH 7. Following 1-D BNE and 2-D SDS-PAGE, the 2-D gels were scanned using a Typhoon scanner (GE Healthcare) to detect Fluorescein (excitation 488nm, emission filter 520nm)</w:t>
      </w:r>
      <w:r w:rsidRPr="00362B4D">
        <w:rPr>
          <w:rStyle w:val="Hervorhebung"/>
          <w:color w:val="000000"/>
          <w:lang w:val="en-US"/>
        </w:rPr>
        <w:t>.</w:t>
      </w:r>
      <w:r w:rsidRPr="00362B4D">
        <w:rPr>
          <w:color w:val="000000"/>
          <w:lang w:val="en-US"/>
        </w:rPr>
        <w:t xml:space="preserve"> </w:t>
      </w:r>
      <w:r w:rsidRPr="00362B4D">
        <w:rPr>
          <w:lang w:val="en-US"/>
        </w:rPr>
        <w:t>Quantity One software (BioRad) was used for densitometric quantification of the fluorescence intensities in 2-D gels. A few clearly visible signals were selected for quantification (supplementary figure 1C, a double band comprising subunits OSCP and d of ATP synthase, a double band comprising Cox4a,b of complex IV, a band assigned to respiratory supercomplexes containing the 49kDa (NDUFS2) and 51kDa (NDUFV1) proteins of complex I and the core subunits of complex III.</w:t>
      </w:r>
    </w:p>
    <w:p w14:paraId="149A8A9E" w14:textId="77777777" w:rsidR="00537CD4" w:rsidRDefault="00537CD4" w:rsidP="00537CD4">
      <w:pPr>
        <w:autoSpaceDE w:val="0"/>
        <w:autoSpaceDN w:val="0"/>
        <w:adjustRightInd w:val="0"/>
        <w:spacing w:line="480" w:lineRule="auto"/>
        <w:ind w:firstLine="708"/>
        <w:rPr>
          <w:lang w:val="en-US"/>
        </w:rPr>
      </w:pPr>
    </w:p>
    <w:p w14:paraId="5B071B24" w14:textId="0A15BD35" w:rsidR="00BB09C0" w:rsidRPr="00362B4D" w:rsidRDefault="00537CD4" w:rsidP="00537CD4">
      <w:pPr>
        <w:autoSpaceDE w:val="0"/>
        <w:autoSpaceDN w:val="0"/>
        <w:adjustRightInd w:val="0"/>
        <w:spacing w:line="480" w:lineRule="auto"/>
        <w:rPr>
          <w:b/>
        </w:rPr>
      </w:pPr>
      <w:r w:rsidRPr="00537CD4">
        <w:rPr>
          <w:b/>
          <w:lang w:val="en-US"/>
        </w:rPr>
        <w:t>Legend</w:t>
      </w:r>
      <w:r>
        <w:rPr>
          <w:lang w:val="en-US"/>
        </w:rPr>
        <w:t xml:space="preserve"> </w:t>
      </w:r>
      <w:r w:rsidR="00BB09C0" w:rsidRPr="00362B4D">
        <w:rPr>
          <w:b/>
        </w:rPr>
        <w:t xml:space="preserve">Supplementary </w:t>
      </w:r>
      <w:r w:rsidR="00BB09C0" w:rsidRPr="00362B4D">
        <w:rPr>
          <w:b/>
          <w:lang w:val="en-US"/>
        </w:rPr>
        <w:t xml:space="preserve">Figure S-1: Representative picture of Complex I assembly in fibroblasts of individual </w:t>
      </w:r>
      <w:r w:rsidR="00BB09C0" w:rsidRPr="00362B4D">
        <w:rPr>
          <w:b/>
          <w:color w:val="000000"/>
          <w:lang w:val="en-US"/>
        </w:rPr>
        <w:t>1</w:t>
      </w:r>
      <w:bookmarkStart w:id="0" w:name="_GoBack"/>
      <w:bookmarkEnd w:id="0"/>
    </w:p>
    <w:p w14:paraId="2C3E7FEE" w14:textId="07258782" w:rsidR="000F0904" w:rsidRPr="00A87AD3" w:rsidRDefault="00BB09C0" w:rsidP="009D59FD">
      <w:pPr>
        <w:autoSpaceDE w:val="0"/>
        <w:autoSpaceDN w:val="0"/>
        <w:adjustRightInd w:val="0"/>
        <w:spacing w:line="480" w:lineRule="auto"/>
        <w:rPr>
          <w:lang w:val="en-US"/>
        </w:rPr>
      </w:pPr>
      <w:r w:rsidRPr="00362B4D">
        <w:rPr>
          <w:color w:val="000000"/>
          <w:lang w:val="en-US"/>
        </w:rPr>
        <w:t xml:space="preserve">(A, upper panels) </w:t>
      </w:r>
      <w:r w:rsidRPr="00362B4D">
        <w:rPr>
          <w:lang w:val="en-US"/>
        </w:rPr>
        <w:t>Two-dimensional BN/SDS-PAGE separation and quantification of fluorescent-labelled mitochondrial complexes from 10mg patient (left) and control fibroblasts (right) are shown. (A, lower panels) show silver stained 2 D gels.  (B) Quantified Supercomplexes in 2D gels from control and patient fibroblast with and without beza</w:t>
      </w:r>
      <w:r w:rsidR="003545A1">
        <w:rPr>
          <w:lang w:val="en-US"/>
        </w:rPr>
        <w:t>fibrate treatment for 72h</w:t>
      </w:r>
      <w:r w:rsidRPr="00362B4D">
        <w:rPr>
          <w:lang w:val="en-US"/>
        </w:rPr>
        <w:t xml:space="preserve">. (C) Panoramaplots of 2D gels with assignment of signals used for quantification of complexes. Assignment of complexes: O, OGDC, oxoglutarate dehydrogenase complex; V, complex V or ATP synthase; III, complex III or cytochrome c reductase; IV, complex IV or cytochrome c oxidase; S, supercomplexes composed of </w:t>
      </w:r>
      <w:r w:rsidRPr="00362B4D">
        <w:rPr>
          <w:lang w:val="en-US"/>
        </w:rPr>
        <w:lastRenderedPageBreak/>
        <w:t>respiratory chain complexes I, III, and IV. 2-D gels were scanned side by side for direct comparison and are shown as pseudocolors.</w:t>
      </w:r>
    </w:p>
    <w:sectPr w:rsidR="000F0904" w:rsidRPr="00A87AD3" w:rsidSect="00590002">
      <w:footerReference w:type="even" r:id="rId8"/>
      <w:footerReference w:type="default" r:id="rId9"/>
      <w:pgSz w:w="11901" w:h="16840"/>
      <w:pgMar w:top="1418" w:right="1418" w:bottom="1134"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A7CB8" w14:textId="77777777" w:rsidR="00E6615A" w:rsidRDefault="00E6615A">
      <w:r>
        <w:separator/>
      </w:r>
    </w:p>
  </w:endnote>
  <w:endnote w:type="continuationSeparator" w:id="0">
    <w:p w14:paraId="48C6DC52" w14:textId="77777777" w:rsidR="00E6615A" w:rsidRDefault="00E6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Trade Gothic LT Std">
    <w:altName w:val="Cambria"/>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5BD86" w14:textId="77777777" w:rsidR="00491B76" w:rsidRDefault="00491B76" w:rsidP="008D4D4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6847EDF" w14:textId="77777777" w:rsidR="00491B76" w:rsidRDefault="00491B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952354"/>
      <w:docPartObj>
        <w:docPartGallery w:val="Page Numbers (Bottom of Page)"/>
        <w:docPartUnique/>
      </w:docPartObj>
    </w:sdtPr>
    <w:sdtEndPr/>
    <w:sdtContent>
      <w:p w14:paraId="64A7EDF4" w14:textId="0BD64D6E" w:rsidR="00491B76" w:rsidRDefault="00491B76">
        <w:pPr>
          <w:pStyle w:val="Fuzeile"/>
          <w:jc w:val="right"/>
        </w:pPr>
        <w:r>
          <w:fldChar w:fldCharType="begin"/>
        </w:r>
        <w:r>
          <w:instrText>PAGE   \* MERGEFORMAT</w:instrText>
        </w:r>
        <w:r>
          <w:fldChar w:fldCharType="separate"/>
        </w:r>
        <w:r w:rsidR="00537CD4">
          <w:rPr>
            <w:noProof/>
          </w:rPr>
          <w:t>2</w:t>
        </w:r>
        <w:r>
          <w:fldChar w:fldCharType="end"/>
        </w:r>
      </w:p>
    </w:sdtContent>
  </w:sdt>
  <w:p w14:paraId="3EB0067D" w14:textId="77777777" w:rsidR="00491B76" w:rsidRDefault="00491B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38A06" w14:textId="77777777" w:rsidR="00E6615A" w:rsidRDefault="00E6615A">
      <w:r>
        <w:separator/>
      </w:r>
    </w:p>
  </w:footnote>
  <w:footnote w:type="continuationSeparator" w:id="0">
    <w:p w14:paraId="289D77B4" w14:textId="77777777" w:rsidR="00E6615A" w:rsidRDefault="00E66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B04BA"/>
    <w:multiLevelType w:val="hybridMultilevel"/>
    <w:tmpl w:val="591E55C0"/>
    <w:lvl w:ilvl="0" w:tplc="B39A97C2">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D2A41"/>
    <w:multiLevelType w:val="hybridMultilevel"/>
    <w:tmpl w:val="2A22BE5C"/>
    <w:lvl w:ilvl="0" w:tplc="3BCC7D3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AEB787C"/>
    <w:multiLevelType w:val="hybridMultilevel"/>
    <w:tmpl w:val="FD40368A"/>
    <w:lvl w:ilvl="0" w:tplc="F7401BFC">
      <w:start w:val="1"/>
      <w:numFmt w:val="upp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180CD6"/>
    <w:multiLevelType w:val="hybridMultilevel"/>
    <w:tmpl w:val="27D68BD4"/>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643A0"/>
    <w:multiLevelType w:val="hybridMultilevel"/>
    <w:tmpl w:val="433EF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0516E"/>
    <w:multiLevelType w:val="hybridMultilevel"/>
    <w:tmpl w:val="BE94D628"/>
    <w:lvl w:ilvl="0" w:tplc="EF6A579E">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1C8A1363"/>
    <w:multiLevelType w:val="hybridMultilevel"/>
    <w:tmpl w:val="0186E566"/>
    <w:lvl w:ilvl="0" w:tplc="C4162FD8">
      <w:start w:val="1"/>
      <w:numFmt w:val="upperLetter"/>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6565E0"/>
    <w:multiLevelType w:val="hybridMultilevel"/>
    <w:tmpl w:val="1060ABFE"/>
    <w:lvl w:ilvl="0" w:tplc="0409000F">
      <w:start w:val="1"/>
      <w:numFmt w:val="decimal"/>
      <w:lvlText w:val="%1."/>
      <w:lvlJc w:val="left"/>
      <w:pPr>
        <w:ind w:left="108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4C01188"/>
    <w:multiLevelType w:val="hybridMultilevel"/>
    <w:tmpl w:val="7300534E"/>
    <w:lvl w:ilvl="0" w:tplc="461026DE">
      <w:start w:val="3"/>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C01745"/>
    <w:multiLevelType w:val="hybridMultilevel"/>
    <w:tmpl w:val="21FC1F28"/>
    <w:lvl w:ilvl="0" w:tplc="E7426556">
      <w:start w:val="1"/>
      <w:numFmt w:val="upperLetter"/>
      <w:lvlText w:val="(%1)"/>
      <w:lvlJc w:val="left"/>
      <w:pPr>
        <w:ind w:left="400" w:hanging="40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3851C5"/>
    <w:multiLevelType w:val="hybridMultilevel"/>
    <w:tmpl w:val="1480EDEA"/>
    <w:lvl w:ilvl="0" w:tplc="16EEE9B2">
      <w:start w:val="1"/>
      <w:numFmt w:val="upperLetter"/>
      <w:lvlText w:val="(%1)"/>
      <w:lvlJc w:val="left"/>
      <w:pPr>
        <w:ind w:left="795" w:hanging="435"/>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0E4586"/>
    <w:multiLevelType w:val="hybridMultilevel"/>
    <w:tmpl w:val="B8D671C4"/>
    <w:lvl w:ilvl="0" w:tplc="3196B76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71F68DB"/>
    <w:multiLevelType w:val="hybridMultilevel"/>
    <w:tmpl w:val="DFCAC6AE"/>
    <w:lvl w:ilvl="0" w:tplc="0409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43E60321"/>
    <w:multiLevelType w:val="hybridMultilevel"/>
    <w:tmpl w:val="7F0EC3A0"/>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C66AFA"/>
    <w:multiLevelType w:val="hybridMultilevel"/>
    <w:tmpl w:val="96F4A890"/>
    <w:lvl w:ilvl="0" w:tplc="D2627FF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51F604A"/>
    <w:multiLevelType w:val="hybridMultilevel"/>
    <w:tmpl w:val="DEB20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096A2C"/>
    <w:multiLevelType w:val="hybridMultilevel"/>
    <w:tmpl w:val="CB6808DC"/>
    <w:lvl w:ilvl="0" w:tplc="4DE4A164">
      <w:start w:val="1"/>
      <w:numFmt w:val="bullet"/>
      <w:lvlText w:val="-"/>
      <w:lvlJc w:val="left"/>
      <w:pPr>
        <w:tabs>
          <w:tab w:val="num" w:pos="720"/>
        </w:tabs>
        <w:ind w:left="720" w:hanging="360"/>
      </w:pPr>
      <w:rPr>
        <w:rFonts w:ascii="Times New Roman" w:hAnsi="Times New Roman" w:hint="default"/>
      </w:rPr>
    </w:lvl>
    <w:lvl w:ilvl="1" w:tplc="12385B04" w:tentative="1">
      <w:start w:val="1"/>
      <w:numFmt w:val="bullet"/>
      <w:lvlText w:val="-"/>
      <w:lvlJc w:val="left"/>
      <w:pPr>
        <w:tabs>
          <w:tab w:val="num" w:pos="1440"/>
        </w:tabs>
        <w:ind w:left="1440" w:hanging="360"/>
      </w:pPr>
      <w:rPr>
        <w:rFonts w:ascii="Times New Roman" w:hAnsi="Times New Roman" w:hint="default"/>
      </w:rPr>
    </w:lvl>
    <w:lvl w:ilvl="2" w:tplc="1BE228B4" w:tentative="1">
      <w:start w:val="1"/>
      <w:numFmt w:val="bullet"/>
      <w:lvlText w:val="-"/>
      <w:lvlJc w:val="left"/>
      <w:pPr>
        <w:tabs>
          <w:tab w:val="num" w:pos="2160"/>
        </w:tabs>
        <w:ind w:left="2160" w:hanging="360"/>
      </w:pPr>
      <w:rPr>
        <w:rFonts w:ascii="Times New Roman" w:hAnsi="Times New Roman" w:hint="default"/>
      </w:rPr>
    </w:lvl>
    <w:lvl w:ilvl="3" w:tplc="D332AAAE" w:tentative="1">
      <w:start w:val="1"/>
      <w:numFmt w:val="bullet"/>
      <w:lvlText w:val="-"/>
      <w:lvlJc w:val="left"/>
      <w:pPr>
        <w:tabs>
          <w:tab w:val="num" w:pos="2880"/>
        </w:tabs>
        <w:ind w:left="2880" w:hanging="360"/>
      </w:pPr>
      <w:rPr>
        <w:rFonts w:ascii="Times New Roman" w:hAnsi="Times New Roman" w:hint="default"/>
      </w:rPr>
    </w:lvl>
    <w:lvl w:ilvl="4" w:tplc="83E6B0A6" w:tentative="1">
      <w:start w:val="1"/>
      <w:numFmt w:val="bullet"/>
      <w:lvlText w:val="-"/>
      <w:lvlJc w:val="left"/>
      <w:pPr>
        <w:tabs>
          <w:tab w:val="num" w:pos="3600"/>
        </w:tabs>
        <w:ind w:left="3600" w:hanging="360"/>
      </w:pPr>
      <w:rPr>
        <w:rFonts w:ascii="Times New Roman" w:hAnsi="Times New Roman" w:hint="default"/>
      </w:rPr>
    </w:lvl>
    <w:lvl w:ilvl="5" w:tplc="6BBA39BE" w:tentative="1">
      <w:start w:val="1"/>
      <w:numFmt w:val="bullet"/>
      <w:lvlText w:val="-"/>
      <w:lvlJc w:val="left"/>
      <w:pPr>
        <w:tabs>
          <w:tab w:val="num" w:pos="4320"/>
        </w:tabs>
        <w:ind w:left="4320" w:hanging="360"/>
      </w:pPr>
      <w:rPr>
        <w:rFonts w:ascii="Times New Roman" w:hAnsi="Times New Roman" w:hint="default"/>
      </w:rPr>
    </w:lvl>
    <w:lvl w:ilvl="6" w:tplc="775CA658" w:tentative="1">
      <w:start w:val="1"/>
      <w:numFmt w:val="bullet"/>
      <w:lvlText w:val="-"/>
      <w:lvlJc w:val="left"/>
      <w:pPr>
        <w:tabs>
          <w:tab w:val="num" w:pos="5040"/>
        </w:tabs>
        <w:ind w:left="5040" w:hanging="360"/>
      </w:pPr>
      <w:rPr>
        <w:rFonts w:ascii="Times New Roman" w:hAnsi="Times New Roman" w:hint="default"/>
      </w:rPr>
    </w:lvl>
    <w:lvl w:ilvl="7" w:tplc="0D34EB92" w:tentative="1">
      <w:start w:val="1"/>
      <w:numFmt w:val="bullet"/>
      <w:lvlText w:val="-"/>
      <w:lvlJc w:val="left"/>
      <w:pPr>
        <w:tabs>
          <w:tab w:val="num" w:pos="5760"/>
        </w:tabs>
        <w:ind w:left="5760" w:hanging="360"/>
      </w:pPr>
      <w:rPr>
        <w:rFonts w:ascii="Times New Roman" w:hAnsi="Times New Roman" w:hint="default"/>
      </w:rPr>
    </w:lvl>
    <w:lvl w:ilvl="8" w:tplc="FBC445F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09E4EF8"/>
    <w:multiLevelType w:val="hybridMultilevel"/>
    <w:tmpl w:val="F1ECA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A9463C"/>
    <w:multiLevelType w:val="hybridMultilevel"/>
    <w:tmpl w:val="E608714A"/>
    <w:lvl w:ilvl="0" w:tplc="BF2EDB4E">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2E94337"/>
    <w:multiLevelType w:val="hybridMultilevel"/>
    <w:tmpl w:val="30A0BF4A"/>
    <w:lvl w:ilvl="0" w:tplc="9306E81C">
      <w:start w:val="14"/>
      <w:numFmt w:val="bullet"/>
      <w:lvlText w:val="-"/>
      <w:lvlJc w:val="left"/>
      <w:pPr>
        <w:ind w:left="720" w:hanging="360"/>
      </w:pPr>
      <w:rPr>
        <w:rFonts w:ascii="Times New Roman" w:eastAsia="Times New Roman" w:hAnsi="Times New Roman" w:cs="Times New Roman"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5A25A0"/>
    <w:multiLevelType w:val="hybridMultilevel"/>
    <w:tmpl w:val="4218F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32479"/>
    <w:multiLevelType w:val="hybridMultilevel"/>
    <w:tmpl w:val="D460129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9F57E0B"/>
    <w:multiLevelType w:val="hybridMultilevel"/>
    <w:tmpl w:val="6D5CF920"/>
    <w:lvl w:ilvl="0" w:tplc="0409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7AD62F6C"/>
    <w:multiLevelType w:val="hybridMultilevel"/>
    <w:tmpl w:val="E7C03A84"/>
    <w:lvl w:ilvl="0" w:tplc="A3580C7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24828"/>
    <w:multiLevelType w:val="hybridMultilevel"/>
    <w:tmpl w:val="661EEB06"/>
    <w:lvl w:ilvl="0" w:tplc="3B42A488">
      <w:start w:val="51"/>
      <w:numFmt w:val="bullet"/>
      <w:lvlText w:val=""/>
      <w:lvlJc w:val="left"/>
      <w:pPr>
        <w:ind w:left="1068" w:hanging="360"/>
      </w:pPr>
      <w:rPr>
        <w:rFonts w:ascii="Wingdings" w:eastAsia="Times New Roman" w:hAnsi="Wingdings" w:cs="Time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9"/>
  </w:num>
  <w:num w:numId="2">
    <w:abstractNumId w:val="17"/>
  </w:num>
  <w:num w:numId="3">
    <w:abstractNumId w:val="3"/>
  </w:num>
  <w:num w:numId="4">
    <w:abstractNumId w:val="11"/>
  </w:num>
  <w:num w:numId="5">
    <w:abstractNumId w:val="12"/>
  </w:num>
  <w:num w:numId="6">
    <w:abstractNumId w:val="20"/>
  </w:num>
  <w:num w:numId="7">
    <w:abstractNumId w:val="1"/>
  </w:num>
  <w:num w:numId="8">
    <w:abstractNumId w:val="24"/>
  </w:num>
  <w:num w:numId="9">
    <w:abstractNumId w:val="0"/>
  </w:num>
  <w:num w:numId="10">
    <w:abstractNumId w:val="21"/>
  </w:num>
  <w:num w:numId="11">
    <w:abstractNumId w:val="6"/>
  </w:num>
  <w:num w:numId="12">
    <w:abstractNumId w:val="22"/>
  </w:num>
  <w:num w:numId="13">
    <w:abstractNumId w:val="18"/>
  </w:num>
  <w:num w:numId="14">
    <w:abstractNumId w:val="5"/>
  </w:num>
  <w:num w:numId="15">
    <w:abstractNumId w:val="25"/>
  </w:num>
  <w:num w:numId="16">
    <w:abstractNumId w:val="16"/>
  </w:num>
  <w:num w:numId="17">
    <w:abstractNumId w:val="23"/>
  </w:num>
  <w:num w:numId="18">
    <w:abstractNumId w:val="13"/>
  </w:num>
  <w:num w:numId="19">
    <w:abstractNumId w:val="8"/>
  </w:num>
  <w:num w:numId="20">
    <w:abstractNumId w:val="10"/>
  </w:num>
  <w:num w:numId="21">
    <w:abstractNumId w:val="2"/>
  </w:num>
  <w:num w:numId="22">
    <w:abstractNumId w:val="15"/>
  </w:num>
  <w:num w:numId="23">
    <w:abstractNumId w:val="4"/>
  </w:num>
  <w:num w:numId="24">
    <w:abstractNumId w:val="14"/>
  </w:num>
  <w:num w:numId="25">
    <w:abstractNumId w:val="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0" w:nlCheck="1" w:checkStyle="0"/>
  <w:activeWritingStyle w:appName="MSWord" w:lang="en-GB" w:vendorID="64" w:dllVersion="4096" w:nlCheck="1" w:checkStyle="0"/>
  <w:activeWritingStyle w:appName="MSWord" w:lang="fr-FR" w:vendorID="64" w:dllVersion="6" w:nlCheck="1" w:checkStyle="0"/>
  <w:activeWritingStyle w:appName="MSWord" w:lang="de-AT" w:vendorID="64" w:dllVersion="6" w:nlCheck="1" w:checkStyle="0"/>
  <w:activeWritingStyle w:appName="MSWord" w:lang="de-AT"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de-AT" w:vendorID="64" w:dllVersion="131078" w:nlCheck="1" w:checkStyle="0"/>
  <w:activeWritingStyle w:appName="MSWord" w:lang="fr-FR" w:vendorID="64" w:dllVersion="131078" w:nlCheck="1" w:checkStyle="0"/>
  <w:activeWritingStyle w:appName="MSWord" w:lang="de-DE"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163"/>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Y0tjA3NTAxMTIwNzVS0lEKTi0uzszPAykwqgUA8ikbESwAAAA="/>
    <w:docVar w:name="EN.InstantFormat" w:val="&lt;ENInstantFormat&gt;&lt;Enabled&gt;1&lt;/Enabled&gt;&lt;ScanUnformatted&gt;1&lt;/ScanUnformatted&gt;&lt;ScanChanges&gt;1&lt;/ScanChanges&gt;&lt;Suspended&gt;0&lt;/Suspended&gt;&lt;/ENInstantFormat&gt;"/>
    <w:docVar w:name="EN.Layout" w:val="&lt;ENLayout&gt;&lt;Style&gt;J Inherited Metabolic Di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xfzds09rsfvziete96pdvr60r05rpdwedsf&quot;&gt;My EndNote Library&lt;record-ids&gt;&lt;item&gt;3&lt;/item&gt;&lt;item&gt;12&lt;/item&gt;&lt;item&gt;22&lt;/item&gt;&lt;item&gt;104&lt;/item&gt;&lt;item&gt;151&lt;/item&gt;&lt;item&gt;184&lt;/item&gt;&lt;item&gt;192&lt;/item&gt;&lt;item&gt;218&lt;/item&gt;&lt;item&gt;296&lt;/item&gt;&lt;item&gt;297&lt;/item&gt;&lt;item&gt;355&lt;/item&gt;&lt;item&gt;360&lt;/item&gt;&lt;item&gt;393&lt;/item&gt;&lt;item&gt;397&lt;/item&gt;&lt;item&gt;401&lt;/item&gt;&lt;item&gt;404&lt;/item&gt;&lt;item&gt;409&lt;/item&gt;&lt;item&gt;410&lt;/item&gt;&lt;item&gt;412&lt;/item&gt;&lt;item&gt;413&lt;/item&gt;&lt;item&gt;414&lt;/item&gt;&lt;item&gt;417&lt;/item&gt;&lt;item&gt;425&lt;/item&gt;&lt;item&gt;449&lt;/item&gt;&lt;item&gt;460&lt;/item&gt;&lt;item&gt;462&lt;/item&gt;&lt;/record-ids&gt;&lt;/item&gt;&lt;/Libraries&gt;"/>
  </w:docVars>
  <w:rsids>
    <w:rsidRoot w:val="007F6F18"/>
    <w:rsid w:val="000015AA"/>
    <w:rsid w:val="00002299"/>
    <w:rsid w:val="00003F0C"/>
    <w:rsid w:val="0000400E"/>
    <w:rsid w:val="0000455F"/>
    <w:rsid w:val="0000584E"/>
    <w:rsid w:val="0000692F"/>
    <w:rsid w:val="0000790C"/>
    <w:rsid w:val="000113C0"/>
    <w:rsid w:val="0001525F"/>
    <w:rsid w:val="00015C47"/>
    <w:rsid w:val="00015CBC"/>
    <w:rsid w:val="00016CB0"/>
    <w:rsid w:val="00017BCC"/>
    <w:rsid w:val="00024927"/>
    <w:rsid w:val="00025832"/>
    <w:rsid w:val="00026F47"/>
    <w:rsid w:val="00027E04"/>
    <w:rsid w:val="000305C1"/>
    <w:rsid w:val="000335A4"/>
    <w:rsid w:val="00034E32"/>
    <w:rsid w:val="00035706"/>
    <w:rsid w:val="000357D2"/>
    <w:rsid w:val="00036989"/>
    <w:rsid w:val="00036B4A"/>
    <w:rsid w:val="00037B87"/>
    <w:rsid w:val="00037C7F"/>
    <w:rsid w:val="00040174"/>
    <w:rsid w:val="000409C3"/>
    <w:rsid w:val="0004308E"/>
    <w:rsid w:val="00043FE1"/>
    <w:rsid w:val="000444C0"/>
    <w:rsid w:val="0004712E"/>
    <w:rsid w:val="00050315"/>
    <w:rsid w:val="000510D0"/>
    <w:rsid w:val="00051EEF"/>
    <w:rsid w:val="000528ED"/>
    <w:rsid w:val="00054420"/>
    <w:rsid w:val="000552B7"/>
    <w:rsid w:val="000553F0"/>
    <w:rsid w:val="00057383"/>
    <w:rsid w:val="00060E85"/>
    <w:rsid w:val="0006139D"/>
    <w:rsid w:val="0006234C"/>
    <w:rsid w:val="00066C90"/>
    <w:rsid w:val="00067A1F"/>
    <w:rsid w:val="00070EDD"/>
    <w:rsid w:val="000732EE"/>
    <w:rsid w:val="0007388A"/>
    <w:rsid w:val="00073DDB"/>
    <w:rsid w:val="00074C4E"/>
    <w:rsid w:val="0007760F"/>
    <w:rsid w:val="00077944"/>
    <w:rsid w:val="00081B07"/>
    <w:rsid w:val="00082B27"/>
    <w:rsid w:val="00082CDF"/>
    <w:rsid w:val="00082F99"/>
    <w:rsid w:val="000834A8"/>
    <w:rsid w:val="0008742F"/>
    <w:rsid w:val="000874EA"/>
    <w:rsid w:val="00087B87"/>
    <w:rsid w:val="00090364"/>
    <w:rsid w:val="000918C3"/>
    <w:rsid w:val="00092CB3"/>
    <w:rsid w:val="00093645"/>
    <w:rsid w:val="000947B6"/>
    <w:rsid w:val="0009522E"/>
    <w:rsid w:val="000952E6"/>
    <w:rsid w:val="000954BB"/>
    <w:rsid w:val="00095B3C"/>
    <w:rsid w:val="000A0A06"/>
    <w:rsid w:val="000A318A"/>
    <w:rsid w:val="000B000B"/>
    <w:rsid w:val="000B05E6"/>
    <w:rsid w:val="000B1327"/>
    <w:rsid w:val="000B1843"/>
    <w:rsid w:val="000B4270"/>
    <w:rsid w:val="000B52EA"/>
    <w:rsid w:val="000B78BE"/>
    <w:rsid w:val="000B7E58"/>
    <w:rsid w:val="000C0314"/>
    <w:rsid w:val="000C06E7"/>
    <w:rsid w:val="000C20EC"/>
    <w:rsid w:val="000C51DC"/>
    <w:rsid w:val="000C6902"/>
    <w:rsid w:val="000C6AFD"/>
    <w:rsid w:val="000C79C5"/>
    <w:rsid w:val="000D0414"/>
    <w:rsid w:val="000D10ED"/>
    <w:rsid w:val="000D23E7"/>
    <w:rsid w:val="000D2B26"/>
    <w:rsid w:val="000D46B8"/>
    <w:rsid w:val="000D46F3"/>
    <w:rsid w:val="000D67A9"/>
    <w:rsid w:val="000E12A5"/>
    <w:rsid w:val="000E16BC"/>
    <w:rsid w:val="000E450E"/>
    <w:rsid w:val="000E470C"/>
    <w:rsid w:val="000E47D0"/>
    <w:rsid w:val="000E549B"/>
    <w:rsid w:val="000E70B6"/>
    <w:rsid w:val="000E78D0"/>
    <w:rsid w:val="000F045F"/>
    <w:rsid w:val="000F08EE"/>
    <w:rsid w:val="000F0904"/>
    <w:rsid w:val="000F0DCB"/>
    <w:rsid w:val="000F3082"/>
    <w:rsid w:val="000F4196"/>
    <w:rsid w:val="000F43C2"/>
    <w:rsid w:val="000F7801"/>
    <w:rsid w:val="001002C7"/>
    <w:rsid w:val="00100663"/>
    <w:rsid w:val="001007DF"/>
    <w:rsid w:val="00102FEB"/>
    <w:rsid w:val="001033E4"/>
    <w:rsid w:val="00104DE9"/>
    <w:rsid w:val="001065F4"/>
    <w:rsid w:val="00106AAA"/>
    <w:rsid w:val="001071F2"/>
    <w:rsid w:val="00112073"/>
    <w:rsid w:val="00112237"/>
    <w:rsid w:val="00113C92"/>
    <w:rsid w:val="00114567"/>
    <w:rsid w:val="00114ED3"/>
    <w:rsid w:val="001167FB"/>
    <w:rsid w:val="0012316F"/>
    <w:rsid w:val="001244C7"/>
    <w:rsid w:val="00125CC5"/>
    <w:rsid w:val="00125CFF"/>
    <w:rsid w:val="00127542"/>
    <w:rsid w:val="00127812"/>
    <w:rsid w:val="001308E2"/>
    <w:rsid w:val="00130F83"/>
    <w:rsid w:val="00131674"/>
    <w:rsid w:val="00132247"/>
    <w:rsid w:val="001334DB"/>
    <w:rsid w:val="00133AAA"/>
    <w:rsid w:val="00134583"/>
    <w:rsid w:val="00136C6E"/>
    <w:rsid w:val="0013717F"/>
    <w:rsid w:val="00140F03"/>
    <w:rsid w:val="0014190C"/>
    <w:rsid w:val="00142168"/>
    <w:rsid w:val="00142807"/>
    <w:rsid w:val="00145B3E"/>
    <w:rsid w:val="00147786"/>
    <w:rsid w:val="00151585"/>
    <w:rsid w:val="00151FF4"/>
    <w:rsid w:val="00152C37"/>
    <w:rsid w:val="001530BA"/>
    <w:rsid w:val="00153258"/>
    <w:rsid w:val="00153665"/>
    <w:rsid w:val="00154C07"/>
    <w:rsid w:val="001573E3"/>
    <w:rsid w:val="001608A2"/>
    <w:rsid w:val="00161DF9"/>
    <w:rsid w:val="001630FD"/>
    <w:rsid w:val="0016378B"/>
    <w:rsid w:val="0016395A"/>
    <w:rsid w:val="0016462F"/>
    <w:rsid w:val="00165452"/>
    <w:rsid w:val="00165C6E"/>
    <w:rsid w:val="0016670C"/>
    <w:rsid w:val="00166BCE"/>
    <w:rsid w:val="00167640"/>
    <w:rsid w:val="00170E3C"/>
    <w:rsid w:val="00170FE6"/>
    <w:rsid w:val="0017153C"/>
    <w:rsid w:val="00172A9D"/>
    <w:rsid w:val="00173039"/>
    <w:rsid w:val="00174CD5"/>
    <w:rsid w:val="00174D93"/>
    <w:rsid w:val="001757FE"/>
    <w:rsid w:val="00176306"/>
    <w:rsid w:val="001809C6"/>
    <w:rsid w:val="00181F96"/>
    <w:rsid w:val="00182C0A"/>
    <w:rsid w:val="00183723"/>
    <w:rsid w:val="00185906"/>
    <w:rsid w:val="00186009"/>
    <w:rsid w:val="00186B46"/>
    <w:rsid w:val="00191DEC"/>
    <w:rsid w:val="00192079"/>
    <w:rsid w:val="00193395"/>
    <w:rsid w:val="00193786"/>
    <w:rsid w:val="00193F06"/>
    <w:rsid w:val="00195C9E"/>
    <w:rsid w:val="001974EA"/>
    <w:rsid w:val="001A0276"/>
    <w:rsid w:val="001A06C7"/>
    <w:rsid w:val="001A2FF0"/>
    <w:rsid w:val="001A30BC"/>
    <w:rsid w:val="001A3A41"/>
    <w:rsid w:val="001A3B23"/>
    <w:rsid w:val="001A3EA4"/>
    <w:rsid w:val="001A539F"/>
    <w:rsid w:val="001A5B13"/>
    <w:rsid w:val="001B2F00"/>
    <w:rsid w:val="001B35A8"/>
    <w:rsid w:val="001B51AD"/>
    <w:rsid w:val="001B68D2"/>
    <w:rsid w:val="001B77F5"/>
    <w:rsid w:val="001C278A"/>
    <w:rsid w:val="001C2C18"/>
    <w:rsid w:val="001C3BDA"/>
    <w:rsid w:val="001D0017"/>
    <w:rsid w:val="001D0D67"/>
    <w:rsid w:val="001D12FE"/>
    <w:rsid w:val="001D50C8"/>
    <w:rsid w:val="001D6F59"/>
    <w:rsid w:val="001E0EBD"/>
    <w:rsid w:val="001E2B09"/>
    <w:rsid w:val="001E2E5E"/>
    <w:rsid w:val="001E31E1"/>
    <w:rsid w:val="001E3EB3"/>
    <w:rsid w:val="001E460B"/>
    <w:rsid w:val="001E4EBC"/>
    <w:rsid w:val="001E5808"/>
    <w:rsid w:val="001E6C1D"/>
    <w:rsid w:val="001F0564"/>
    <w:rsid w:val="001F1371"/>
    <w:rsid w:val="001F3615"/>
    <w:rsid w:val="001F5587"/>
    <w:rsid w:val="001F73E8"/>
    <w:rsid w:val="002008CE"/>
    <w:rsid w:val="00201176"/>
    <w:rsid w:val="002027F7"/>
    <w:rsid w:val="00202BFC"/>
    <w:rsid w:val="002044D1"/>
    <w:rsid w:val="00204AC7"/>
    <w:rsid w:val="00205024"/>
    <w:rsid w:val="00211C4A"/>
    <w:rsid w:val="0021670D"/>
    <w:rsid w:val="00217CB3"/>
    <w:rsid w:val="00221822"/>
    <w:rsid w:val="00221C21"/>
    <w:rsid w:val="00221EC5"/>
    <w:rsid w:val="00224E4E"/>
    <w:rsid w:val="002268D1"/>
    <w:rsid w:val="00226F06"/>
    <w:rsid w:val="00230808"/>
    <w:rsid w:val="00235CA8"/>
    <w:rsid w:val="00236938"/>
    <w:rsid w:val="00240AF8"/>
    <w:rsid w:val="002431FE"/>
    <w:rsid w:val="00243DE1"/>
    <w:rsid w:val="00244E75"/>
    <w:rsid w:val="00245E12"/>
    <w:rsid w:val="00246E7A"/>
    <w:rsid w:val="002475F4"/>
    <w:rsid w:val="0024789F"/>
    <w:rsid w:val="002479BE"/>
    <w:rsid w:val="00250BDD"/>
    <w:rsid w:val="002513F5"/>
    <w:rsid w:val="00253299"/>
    <w:rsid w:val="00254EF6"/>
    <w:rsid w:val="002552E0"/>
    <w:rsid w:val="002567C0"/>
    <w:rsid w:val="00260600"/>
    <w:rsid w:val="002607D7"/>
    <w:rsid w:val="00260A1A"/>
    <w:rsid w:val="00260BAB"/>
    <w:rsid w:val="00260DA6"/>
    <w:rsid w:val="0026359D"/>
    <w:rsid w:val="002638CD"/>
    <w:rsid w:val="0026457A"/>
    <w:rsid w:val="0026462A"/>
    <w:rsid w:val="00264ABA"/>
    <w:rsid w:val="00271362"/>
    <w:rsid w:val="00271F2B"/>
    <w:rsid w:val="0027263A"/>
    <w:rsid w:val="00273E20"/>
    <w:rsid w:val="002763B1"/>
    <w:rsid w:val="002807AE"/>
    <w:rsid w:val="00280B6B"/>
    <w:rsid w:val="00283EAD"/>
    <w:rsid w:val="00284EED"/>
    <w:rsid w:val="002870AA"/>
    <w:rsid w:val="00290532"/>
    <w:rsid w:val="00292903"/>
    <w:rsid w:val="0029370E"/>
    <w:rsid w:val="00293ABC"/>
    <w:rsid w:val="00294CCC"/>
    <w:rsid w:val="002A2954"/>
    <w:rsid w:val="002A4176"/>
    <w:rsid w:val="002B1247"/>
    <w:rsid w:val="002B2843"/>
    <w:rsid w:val="002B32A4"/>
    <w:rsid w:val="002B41A4"/>
    <w:rsid w:val="002B4B10"/>
    <w:rsid w:val="002B5ACF"/>
    <w:rsid w:val="002B60E3"/>
    <w:rsid w:val="002C03CC"/>
    <w:rsid w:val="002C0A82"/>
    <w:rsid w:val="002C11B1"/>
    <w:rsid w:val="002C19EF"/>
    <w:rsid w:val="002C1D63"/>
    <w:rsid w:val="002C352F"/>
    <w:rsid w:val="002C6D40"/>
    <w:rsid w:val="002C6D82"/>
    <w:rsid w:val="002D047C"/>
    <w:rsid w:val="002D14B9"/>
    <w:rsid w:val="002D1968"/>
    <w:rsid w:val="002D2604"/>
    <w:rsid w:val="002D31B6"/>
    <w:rsid w:val="002D5C0F"/>
    <w:rsid w:val="002D604B"/>
    <w:rsid w:val="002D70EB"/>
    <w:rsid w:val="002D7174"/>
    <w:rsid w:val="002D74A1"/>
    <w:rsid w:val="002D7763"/>
    <w:rsid w:val="002D781E"/>
    <w:rsid w:val="002E0800"/>
    <w:rsid w:val="002E3289"/>
    <w:rsid w:val="002E33CD"/>
    <w:rsid w:val="002E4504"/>
    <w:rsid w:val="002E4779"/>
    <w:rsid w:val="002E6D5D"/>
    <w:rsid w:val="002F0BE1"/>
    <w:rsid w:val="002F1E80"/>
    <w:rsid w:val="002F22CB"/>
    <w:rsid w:val="002F272A"/>
    <w:rsid w:val="002F37F5"/>
    <w:rsid w:val="002F3A38"/>
    <w:rsid w:val="002F556F"/>
    <w:rsid w:val="002F5DF0"/>
    <w:rsid w:val="002F69BC"/>
    <w:rsid w:val="002F73A4"/>
    <w:rsid w:val="002F7C30"/>
    <w:rsid w:val="002F7CE6"/>
    <w:rsid w:val="00300F66"/>
    <w:rsid w:val="00300F9C"/>
    <w:rsid w:val="003022BB"/>
    <w:rsid w:val="00302526"/>
    <w:rsid w:val="00303BD0"/>
    <w:rsid w:val="0030461D"/>
    <w:rsid w:val="0030486C"/>
    <w:rsid w:val="00304E2E"/>
    <w:rsid w:val="003060F1"/>
    <w:rsid w:val="003062D7"/>
    <w:rsid w:val="00307D58"/>
    <w:rsid w:val="00310CA8"/>
    <w:rsid w:val="00310D2C"/>
    <w:rsid w:val="00312A40"/>
    <w:rsid w:val="00313637"/>
    <w:rsid w:val="0031420F"/>
    <w:rsid w:val="00314CF0"/>
    <w:rsid w:val="003153D6"/>
    <w:rsid w:val="003175E3"/>
    <w:rsid w:val="00317788"/>
    <w:rsid w:val="00317CA0"/>
    <w:rsid w:val="00320665"/>
    <w:rsid w:val="00321709"/>
    <w:rsid w:val="003222F6"/>
    <w:rsid w:val="003239F7"/>
    <w:rsid w:val="00324BA0"/>
    <w:rsid w:val="0032568A"/>
    <w:rsid w:val="00326FA2"/>
    <w:rsid w:val="00327F12"/>
    <w:rsid w:val="00331013"/>
    <w:rsid w:val="00332EF0"/>
    <w:rsid w:val="00334307"/>
    <w:rsid w:val="003343CB"/>
    <w:rsid w:val="00334EAE"/>
    <w:rsid w:val="0033554B"/>
    <w:rsid w:val="0033643E"/>
    <w:rsid w:val="003365BC"/>
    <w:rsid w:val="00337002"/>
    <w:rsid w:val="0034065A"/>
    <w:rsid w:val="003416DA"/>
    <w:rsid w:val="003422C9"/>
    <w:rsid w:val="003423D5"/>
    <w:rsid w:val="00342FC6"/>
    <w:rsid w:val="00343F15"/>
    <w:rsid w:val="00344F7D"/>
    <w:rsid w:val="00345CC6"/>
    <w:rsid w:val="0035013C"/>
    <w:rsid w:val="00351310"/>
    <w:rsid w:val="0035246E"/>
    <w:rsid w:val="00353F4B"/>
    <w:rsid w:val="00354535"/>
    <w:rsid w:val="003545A1"/>
    <w:rsid w:val="00354693"/>
    <w:rsid w:val="00355A8B"/>
    <w:rsid w:val="00355DFC"/>
    <w:rsid w:val="0035631A"/>
    <w:rsid w:val="00356A03"/>
    <w:rsid w:val="00356D7A"/>
    <w:rsid w:val="0036176A"/>
    <w:rsid w:val="0036198C"/>
    <w:rsid w:val="00361DB1"/>
    <w:rsid w:val="00362B4D"/>
    <w:rsid w:val="0036322C"/>
    <w:rsid w:val="0036324C"/>
    <w:rsid w:val="00363BC2"/>
    <w:rsid w:val="00363C3E"/>
    <w:rsid w:val="003662AF"/>
    <w:rsid w:val="003673E9"/>
    <w:rsid w:val="003702B4"/>
    <w:rsid w:val="00370492"/>
    <w:rsid w:val="003704B4"/>
    <w:rsid w:val="00370E3B"/>
    <w:rsid w:val="003712D6"/>
    <w:rsid w:val="003716F2"/>
    <w:rsid w:val="00372410"/>
    <w:rsid w:val="0037259D"/>
    <w:rsid w:val="0037358F"/>
    <w:rsid w:val="003741F9"/>
    <w:rsid w:val="00374F36"/>
    <w:rsid w:val="003758B5"/>
    <w:rsid w:val="0037648C"/>
    <w:rsid w:val="003805B8"/>
    <w:rsid w:val="00380A37"/>
    <w:rsid w:val="003847FC"/>
    <w:rsid w:val="00384B93"/>
    <w:rsid w:val="00385604"/>
    <w:rsid w:val="00386090"/>
    <w:rsid w:val="00386A76"/>
    <w:rsid w:val="00386AFA"/>
    <w:rsid w:val="00387554"/>
    <w:rsid w:val="00387AA2"/>
    <w:rsid w:val="00387ED1"/>
    <w:rsid w:val="0039094E"/>
    <w:rsid w:val="003911DC"/>
    <w:rsid w:val="00391E1B"/>
    <w:rsid w:val="003920F8"/>
    <w:rsid w:val="00392261"/>
    <w:rsid w:val="00392BEC"/>
    <w:rsid w:val="003936B9"/>
    <w:rsid w:val="003939F9"/>
    <w:rsid w:val="00394407"/>
    <w:rsid w:val="003963A7"/>
    <w:rsid w:val="00396465"/>
    <w:rsid w:val="003968A4"/>
    <w:rsid w:val="003A02BB"/>
    <w:rsid w:val="003A24B0"/>
    <w:rsid w:val="003A32D0"/>
    <w:rsid w:val="003A6530"/>
    <w:rsid w:val="003B0040"/>
    <w:rsid w:val="003B086A"/>
    <w:rsid w:val="003B2D24"/>
    <w:rsid w:val="003B2DF7"/>
    <w:rsid w:val="003B449B"/>
    <w:rsid w:val="003B56BC"/>
    <w:rsid w:val="003B56F3"/>
    <w:rsid w:val="003B58BB"/>
    <w:rsid w:val="003B5F2D"/>
    <w:rsid w:val="003B7939"/>
    <w:rsid w:val="003C12A0"/>
    <w:rsid w:val="003C12F0"/>
    <w:rsid w:val="003C1691"/>
    <w:rsid w:val="003C1B3C"/>
    <w:rsid w:val="003C3061"/>
    <w:rsid w:val="003C3139"/>
    <w:rsid w:val="003C426C"/>
    <w:rsid w:val="003C437B"/>
    <w:rsid w:val="003C51C3"/>
    <w:rsid w:val="003C623E"/>
    <w:rsid w:val="003C63DB"/>
    <w:rsid w:val="003C6837"/>
    <w:rsid w:val="003C6ACE"/>
    <w:rsid w:val="003C7CBA"/>
    <w:rsid w:val="003C7CCD"/>
    <w:rsid w:val="003C7E09"/>
    <w:rsid w:val="003D0582"/>
    <w:rsid w:val="003D22E6"/>
    <w:rsid w:val="003D60E9"/>
    <w:rsid w:val="003E04E2"/>
    <w:rsid w:val="003E05D3"/>
    <w:rsid w:val="003E0750"/>
    <w:rsid w:val="003E18EE"/>
    <w:rsid w:val="003E1D2A"/>
    <w:rsid w:val="003E1FAD"/>
    <w:rsid w:val="003E3F80"/>
    <w:rsid w:val="003E49FC"/>
    <w:rsid w:val="003E5C69"/>
    <w:rsid w:val="003E61A4"/>
    <w:rsid w:val="003E6919"/>
    <w:rsid w:val="003E7518"/>
    <w:rsid w:val="003F2050"/>
    <w:rsid w:val="003F21CB"/>
    <w:rsid w:val="003F28E1"/>
    <w:rsid w:val="003F335F"/>
    <w:rsid w:val="003F4241"/>
    <w:rsid w:val="003F450F"/>
    <w:rsid w:val="003F51E7"/>
    <w:rsid w:val="003F6252"/>
    <w:rsid w:val="003F7E06"/>
    <w:rsid w:val="00400E3A"/>
    <w:rsid w:val="0040274C"/>
    <w:rsid w:val="00402D43"/>
    <w:rsid w:val="00403CAE"/>
    <w:rsid w:val="004045F0"/>
    <w:rsid w:val="00410AF0"/>
    <w:rsid w:val="00411A83"/>
    <w:rsid w:val="00412113"/>
    <w:rsid w:val="00414921"/>
    <w:rsid w:val="0041603A"/>
    <w:rsid w:val="00416106"/>
    <w:rsid w:val="00416B6E"/>
    <w:rsid w:val="004173FD"/>
    <w:rsid w:val="00417E60"/>
    <w:rsid w:val="00420021"/>
    <w:rsid w:val="00421D86"/>
    <w:rsid w:val="00421F5F"/>
    <w:rsid w:val="00424502"/>
    <w:rsid w:val="00424641"/>
    <w:rsid w:val="00425626"/>
    <w:rsid w:val="00432113"/>
    <w:rsid w:val="0043261F"/>
    <w:rsid w:val="00432DF2"/>
    <w:rsid w:val="00433AB0"/>
    <w:rsid w:val="004347A8"/>
    <w:rsid w:val="00434F9A"/>
    <w:rsid w:val="004371D9"/>
    <w:rsid w:val="004377CA"/>
    <w:rsid w:val="00440200"/>
    <w:rsid w:val="00440818"/>
    <w:rsid w:val="00440A8A"/>
    <w:rsid w:val="00442765"/>
    <w:rsid w:val="00443C21"/>
    <w:rsid w:val="004458B4"/>
    <w:rsid w:val="00446043"/>
    <w:rsid w:val="004466BD"/>
    <w:rsid w:val="004469FC"/>
    <w:rsid w:val="00447C91"/>
    <w:rsid w:val="00450424"/>
    <w:rsid w:val="0045099E"/>
    <w:rsid w:val="00451293"/>
    <w:rsid w:val="00453E60"/>
    <w:rsid w:val="0045435B"/>
    <w:rsid w:val="00455654"/>
    <w:rsid w:val="0045601E"/>
    <w:rsid w:val="0045723B"/>
    <w:rsid w:val="00457BC0"/>
    <w:rsid w:val="0046026E"/>
    <w:rsid w:val="004619CC"/>
    <w:rsid w:val="00462905"/>
    <w:rsid w:val="004641F5"/>
    <w:rsid w:val="00465A5A"/>
    <w:rsid w:val="00466291"/>
    <w:rsid w:val="0046645F"/>
    <w:rsid w:val="00467306"/>
    <w:rsid w:val="00470EAD"/>
    <w:rsid w:val="0047153D"/>
    <w:rsid w:val="0047578C"/>
    <w:rsid w:val="00475F07"/>
    <w:rsid w:val="00476FF4"/>
    <w:rsid w:val="0047785F"/>
    <w:rsid w:val="00484392"/>
    <w:rsid w:val="004847BA"/>
    <w:rsid w:val="00485DEA"/>
    <w:rsid w:val="00487FF5"/>
    <w:rsid w:val="004906A8"/>
    <w:rsid w:val="00490EAD"/>
    <w:rsid w:val="0049176E"/>
    <w:rsid w:val="0049186A"/>
    <w:rsid w:val="00491B76"/>
    <w:rsid w:val="00493C4E"/>
    <w:rsid w:val="00493DDA"/>
    <w:rsid w:val="00495518"/>
    <w:rsid w:val="00496ABF"/>
    <w:rsid w:val="004972C2"/>
    <w:rsid w:val="004A06D3"/>
    <w:rsid w:val="004A18AD"/>
    <w:rsid w:val="004A2AB9"/>
    <w:rsid w:val="004A2D9D"/>
    <w:rsid w:val="004A4947"/>
    <w:rsid w:val="004A5B6F"/>
    <w:rsid w:val="004A6326"/>
    <w:rsid w:val="004A714F"/>
    <w:rsid w:val="004B051E"/>
    <w:rsid w:val="004B0BC9"/>
    <w:rsid w:val="004B1E3A"/>
    <w:rsid w:val="004B274D"/>
    <w:rsid w:val="004B3551"/>
    <w:rsid w:val="004B4B81"/>
    <w:rsid w:val="004B5703"/>
    <w:rsid w:val="004B5B73"/>
    <w:rsid w:val="004B6821"/>
    <w:rsid w:val="004B6998"/>
    <w:rsid w:val="004B70AD"/>
    <w:rsid w:val="004C0F37"/>
    <w:rsid w:val="004C24F0"/>
    <w:rsid w:val="004C2CF7"/>
    <w:rsid w:val="004C4126"/>
    <w:rsid w:val="004C455C"/>
    <w:rsid w:val="004C5834"/>
    <w:rsid w:val="004C606D"/>
    <w:rsid w:val="004C7A8F"/>
    <w:rsid w:val="004C7D76"/>
    <w:rsid w:val="004D00E7"/>
    <w:rsid w:val="004D06F0"/>
    <w:rsid w:val="004D0F0A"/>
    <w:rsid w:val="004D1625"/>
    <w:rsid w:val="004D7E4D"/>
    <w:rsid w:val="004E00C6"/>
    <w:rsid w:val="004E0ECA"/>
    <w:rsid w:val="004E150E"/>
    <w:rsid w:val="004E2D0B"/>
    <w:rsid w:val="004E5759"/>
    <w:rsid w:val="004E62F6"/>
    <w:rsid w:val="004E6AE2"/>
    <w:rsid w:val="004E6F23"/>
    <w:rsid w:val="004E7A78"/>
    <w:rsid w:val="004E7D17"/>
    <w:rsid w:val="004F03AF"/>
    <w:rsid w:val="004F17B2"/>
    <w:rsid w:val="004F20A8"/>
    <w:rsid w:val="004F4F28"/>
    <w:rsid w:val="004F50AD"/>
    <w:rsid w:val="004F6D3F"/>
    <w:rsid w:val="004F6FD5"/>
    <w:rsid w:val="004F7333"/>
    <w:rsid w:val="00500466"/>
    <w:rsid w:val="00500AF3"/>
    <w:rsid w:val="00501F6F"/>
    <w:rsid w:val="005025BF"/>
    <w:rsid w:val="005025F9"/>
    <w:rsid w:val="00504080"/>
    <w:rsid w:val="00504155"/>
    <w:rsid w:val="00504593"/>
    <w:rsid w:val="005046EB"/>
    <w:rsid w:val="00504E7B"/>
    <w:rsid w:val="00506FA2"/>
    <w:rsid w:val="005074FE"/>
    <w:rsid w:val="00507DC2"/>
    <w:rsid w:val="00510BD8"/>
    <w:rsid w:val="0051101B"/>
    <w:rsid w:val="00511DD4"/>
    <w:rsid w:val="00514D53"/>
    <w:rsid w:val="00514E2E"/>
    <w:rsid w:val="00516A44"/>
    <w:rsid w:val="00517363"/>
    <w:rsid w:val="0052019A"/>
    <w:rsid w:val="00520F63"/>
    <w:rsid w:val="00521F0E"/>
    <w:rsid w:val="00521F39"/>
    <w:rsid w:val="005223FA"/>
    <w:rsid w:val="00523163"/>
    <w:rsid w:val="00524362"/>
    <w:rsid w:val="005255B9"/>
    <w:rsid w:val="00526128"/>
    <w:rsid w:val="00527727"/>
    <w:rsid w:val="005278BD"/>
    <w:rsid w:val="00527F4E"/>
    <w:rsid w:val="00531BC5"/>
    <w:rsid w:val="00532117"/>
    <w:rsid w:val="005326CE"/>
    <w:rsid w:val="00532CD7"/>
    <w:rsid w:val="0053319D"/>
    <w:rsid w:val="00534B5D"/>
    <w:rsid w:val="00534BFD"/>
    <w:rsid w:val="00536B1B"/>
    <w:rsid w:val="00536CCE"/>
    <w:rsid w:val="00537110"/>
    <w:rsid w:val="00537AC6"/>
    <w:rsid w:val="00537C4E"/>
    <w:rsid w:val="00537CD1"/>
    <w:rsid w:val="00537CD4"/>
    <w:rsid w:val="00543E4A"/>
    <w:rsid w:val="005445C7"/>
    <w:rsid w:val="00544C50"/>
    <w:rsid w:val="00544CF6"/>
    <w:rsid w:val="00545CBD"/>
    <w:rsid w:val="00545D71"/>
    <w:rsid w:val="005461C9"/>
    <w:rsid w:val="00546FD5"/>
    <w:rsid w:val="00547284"/>
    <w:rsid w:val="005515BC"/>
    <w:rsid w:val="00551A64"/>
    <w:rsid w:val="0055238D"/>
    <w:rsid w:val="00555FD2"/>
    <w:rsid w:val="005575E1"/>
    <w:rsid w:val="00557B9E"/>
    <w:rsid w:val="00557F57"/>
    <w:rsid w:val="005610B5"/>
    <w:rsid w:val="00561B24"/>
    <w:rsid w:val="00562479"/>
    <w:rsid w:val="00562EE6"/>
    <w:rsid w:val="005637F9"/>
    <w:rsid w:val="00565EC2"/>
    <w:rsid w:val="0056692B"/>
    <w:rsid w:val="00567C30"/>
    <w:rsid w:val="00567F5B"/>
    <w:rsid w:val="0057064A"/>
    <w:rsid w:val="00571225"/>
    <w:rsid w:val="00571284"/>
    <w:rsid w:val="0057332C"/>
    <w:rsid w:val="00573585"/>
    <w:rsid w:val="00573829"/>
    <w:rsid w:val="005748AB"/>
    <w:rsid w:val="0057499F"/>
    <w:rsid w:val="005753C0"/>
    <w:rsid w:val="005761C3"/>
    <w:rsid w:val="00577703"/>
    <w:rsid w:val="005815D9"/>
    <w:rsid w:val="00583B7B"/>
    <w:rsid w:val="00583E2E"/>
    <w:rsid w:val="0058424C"/>
    <w:rsid w:val="00585196"/>
    <w:rsid w:val="0058607D"/>
    <w:rsid w:val="00586574"/>
    <w:rsid w:val="00586B20"/>
    <w:rsid w:val="00586C8D"/>
    <w:rsid w:val="005877BF"/>
    <w:rsid w:val="00590002"/>
    <w:rsid w:val="00590C19"/>
    <w:rsid w:val="0059222A"/>
    <w:rsid w:val="00593884"/>
    <w:rsid w:val="00593E45"/>
    <w:rsid w:val="005944B9"/>
    <w:rsid w:val="00595CD0"/>
    <w:rsid w:val="00595E0B"/>
    <w:rsid w:val="00595EC1"/>
    <w:rsid w:val="005977F1"/>
    <w:rsid w:val="00597A9B"/>
    <w:rsid w:val="005A1821"/>
    <w:rsid w:val="005A2AA1"/>
    <w:rsid w:val="005A473A"/>
    <w:rsid w:val="005A4802"/>
    <w:rsid w:val="005A566B"/>
    <w:rsid w:val="005B100E"/>
    <w:rsid w:val="005B3565"/>
    <w:rsid w:val="005B45B9"/>
    <w:rsid w:val="005B5B48"/>
    <w:rsid w:val="005B64FC"/>
    <w:rsid w:val="005B759A"/>
    <w:rsid w:val="005B793B"/>
    <w:rsid w:val="005C0DBF"/>
    <w:rsid w:val="005C1881"/>
    <w:rsid w:val="005C273A"/>
    <w:rsid w:val="005C2E5F"/>
    <w:rsid w:val="005C40BA"/>
    <w:rsid w:val="005C5D57"/>
    <w:rsid w:val="005C77FA"/>
    <w:rsid w:val="005D1021"/>
    <w:rsid w:val="005D1C47"/>
    <w:rsid w:val="005D2322"/>
    <w:rsid w:val="005D34F6"/>
    <w:rsid w:val="005D4168"/>
    <w:rsid w:val="005D548E"/>
    <w:rsid w:val="005D58E7"/>
    <w:rsid w:val="005D634B"/>
    <w:rsid w:val="005E1B61"/>
    <w:rsid w:val="005E238D"/>
    <w:rsid w:val="005E2517"/>
    <w:rsid w:val="005E2840"/>
    <w:rsid w:val="005E42CA"/>
    <w:rsid w:val="005E47BD"/>
    <w:rsid w:val="005F1364"/>
    <w:rsid w:val="005F1A3C"/>
    <w:rsid w:val="005F1D77"/>
    <w:rsid w:val="005F29A2"/>
    <w:rsid w:val="005F3829"/>
    <w:rsid w:val="005F4093"/>
    <w:rsid w:val="005F4331"/>
    <w:rsid w:val="005F4380"/>
    <w:rsid w:val="005F44A8"/>
    <w:rsid w:val="005F5BDA"/>
    <w:rsid w:val="005F774A"/>
    <w:rsid w:val="00602382"/>
    <w:rsid w:val="00602BB1"/>
    <w:rsid w:val="00603309"/>
    <w:rsid w:val="00604363"/>
    <w:rsid w:val="006043EE"/>
    <w:rsid w:val="006063F4"/>
    <w:rsid w:val="00611D7C"/>
    <w:rsid w:val="0061486E"/>
    <w:rsid w:val="00614DCE"/>
    <w:rsid w:val="006150A9"/>
    <w:rsid w:val="00615777"/>
    <w:rsid w:val="006170B9"/>
    <w:rsid w:val="0061757D"/>
    <w:rsid w:val="00623EA3"/>
    <w:rsid w:val="0062423C"/>
    <w:rsid w:val="006251D6"/>
    <w:rsid w:val="006253BE"/>
    <w:rsid w:val="00626CAF"/>
    <w:rsid w:val="00627033"/>
    <w:rsid w:val="00632C2F"/>
    <w:rsid w:val="00633DAC"/>
    <w:rsid w:val="006343AB"/>
    <w:rsid w:val="00635D14"/>
    <w:rsid w:val="00635DA7"/>
    <w:rsid w:val="006411A2"/>
    <w:rsid w:val="006416BC"/>
    <w:rsid w:val="00641711"/>
    <w:rsid w:val="0064178C"/>
    <w:rsid w:val="00641CAC"/>
    <w:rsid w:val="006421B9"/>
    <w:rsid w:val="00644A67"/>
    <w:rsid w:val="00644B7B"/>
    <w:rsid w:val="00645F58"/>
    <w:rsid w:val="00646503"/>
    <w:rsid w:val="00647E67"/>
    <w:rsid w:val="006511AF"/>
    <w:rsid w:val="0065164D"/>
    <w:rsid w:val="00651865"/>
    <w:rsid w:val="00653A16"/>
    <w:rsid w:val="006541D5"/>
    <w:rsid w:val="0065428D"/>
    <w:rsid w:val="00656EC0"/>
    <w:rsid w:val="0065713E"/>
    <w:rsid w:val="0066079C"/>
    <w:rsid w:val="006635CA"/>
    <w:rsid w:val="00663ABF"/>
    <w:rsid w:val="006646B0"/>
    <w:rsid w:val="0066667F"/>
    <w:rsid w:val="006711B7"/>
    <w:rsid w:val="00671431"/>
    <w:rsid w:val="00671556"/>
    <w:rsid w:val="00672549"/>
    <w:rsid w:val="00672A0B"/>
    <w:rsid w:val="00673433"/>
    <w:rsid w:val="00674121"/>
    <w:rsid w:val="00674850"/>
    <w:rsid w:val="006750BD"/>
    <w:rsid w:val="00675AED"/>
    <w:rsid w:val="006761A3"/>
    <w:rsid w:val="00677712"/>
    <w:rsid w:val="00680C19"/>
    <w:rsid w:val="00680FC6"/>
    <w:rsid w:val="00682864"/>
    <w:rsid w:val="00684232"/>
    <w:rsid w:val="00685175"/>
    <w:rsid w:val="006859BD"/>
    <w:rsid w:val="0069239D"/>
    <w:rsid w:val="006926CF"/>
    <w:rsid w:val="006952E0"/>
    <w:rsid w:val="006969F0"/>
    <w:rsid w:val="006A083E"/>
    <w:rsid w:val="006A27B0"/>
    <w:rsid w:val="006A4C6B"/>
    <w:rsid w:val="006A5B85"/>
    <w:rsid w:val="006A6ACA"/>
    <w:rsid w:val="006B075C"/>
    <w:rsid w:val="006B280A"/>
    <w:rsid w:val="006B2821"/>
    <w:rsid w:val="006B38AF"/>
    <w:rsid w:val="006B38D0"/>
    <w:rsid w:val="006B5856"/>
    <w:rsid w:val="006B6A2C"/>
    <w:rsid w:val="006C1D8B"/>
    <w:rsid w:val="006C2075"/>
    <w:rsid w:val="006C2BF2"/>
    <w:rsid w:val="006C4EAD"/>
    <w:rsid w:val="006C583F"/>
    <w:rsid w:val="006C608D"/>
    <w:rsid w:val="006C6096"/>
    <w:rsid w:val="006C794E"/>
    <w:rsid w:val="006D174A"/>
    <w:rsid w:val="006D53F0"/>
    <w:rsid w:val="006D6C11"/>
    <w:rsid w:val="006D6DFD"/>
    <w:rsid w:val="006D723B"/>
    <w:rsid w:val="006E0C0A"/>
    <w:rsid w:val="006E19B9"/>
    <w:rsid w:val="006E1A51"/>
    <w:rsid w:val="006E4597"/>
    <w:rsid w:val="006E48A1"/>
    <w:rsid w:val="006E6659"/>
    <w:rsid w:val="006E7048"/>
    <w:rsid w:val="006E7963"/>
    <w:rsid w:val="006E7C9C"/>
    <w:rsid w:val="006F1C09"/>
    <w:rsid w:val="006F25A1"/>
    <w:rsid w:val="006F3CD2"/>
    <w:rsid w:val="006F4DD8"/>
    <w:rsid w:val="006F5DAE"/>
    <w:rsid w:val="006F6411"/>
    <w:rsid w:val="006F6C8A"/>
    <w:rsid w:val="006F7EB8"/>
    <w:rsid w:val="00700BD5"/>
    <w:rsid w:val="007051F5"/>
    <w:rsid w:val="0070568A"/>
    <w:rsid w:val="007068BA"/>
    <w:rsid w:val="00706A92"/>
    <w:rsid w:val="007100DB"/>
    <w:rsid w:val="007100E5"/>
    <w:rsid w:val="0071212F"/>
    <w:rsid w:val="00712DA1"/>
    <w:rsid w:val="0071333D"/>
    <w:rsid w:val="00715D74"/>
    <w:rsid w:val="007174BD"/>
    <w:rsid w:val="00720941"/>
    <w:rsid w:val="00720CDC"/>
    <w:rsid w:val="00721ED7"/>
    <w:rsid w:val="00724480"/>
    <w:rsid w:val="00725010"/>
    <w:rsid w:val="00727403"/>
    <w:rsid w:val="00727E8F"/>
    <w:rsid w:val="007329E7"/>
    <w:rsid w:val="00733058"/>
    <w:rsid w:val="0073446A"/>
    <w:rsid w:val="00734609"/>
    <w:rsid w:val="007351ED"/>
    <w:rsid w:val="00735C99"/>
    <w:rsid w:val="00735FD3"/>
    <w:rsid w:val="007363D2"/>
    <w:rsid w:val="007368B8"/>
    <w:rsid w:val="00737923"/>
    <w:rsid w:val="00742ED4"/>
    <w:rsid w:val="0074513B"/>
    <w:rsid w:val="00746919"/>
    <w:rsid w:val="007469D8"/>
    <w:rsid w:val="00747FB3"/>
    <w:rsid w:val="007506B2"/>
    <w:rsid w:val="007523A0"/>
    <w:rsid w:val="00753DF6"/>
    <w:rsid w:val="00757A0C"/>
    <w:rsid w:val="00757C16"/>
    <w:rsid w:val="00761705"/>
    <w:rsid w:val="00762F4D"/>
    <w:rsid w:val="007631E5"/>
    <w:rsid w:val="00763DBE"/>
    <w:rsid w:val="00764BB2"/>
    <w:rsid w:val="00765C49"/>
    <w:rsid w:val="00766454"/>
    <w:rsid w:val="00770914"/>
    <w:rsid w:val="007712C8"/>
    <w:rsid w:val="00772E3C"/>
    <w:rsid w:val="007773BA"/>
    <w:rsid w:val="007810B0"/>
    <w:rsid w:val="00785FBF"/>
    <w:rsid w:val="00786264"/>
    <w:rsid w:val="00792488"/>
    <w:rsid w:val="0079344B"/>
    <w:rsid w:val="0079345B"/>
    <w:rsid w:val="007962F0"/>
    <w:rsid w:val="0079648A"/>
    <w:rsid w:val="00796AEA"/>
    <w:rsid w:val="00796B54"/>
    <w:rsid w:val="00797576"/>
    <w:rsid w:val="007A1361"/>
    <w:rsid w:val="007A13DB"/>
    <w:rsid w:val="007A22E6"/>
    <w:rsid w:val="007A2E18"/>
    <w:rsid w:val="007A2F71"/>
    <w:rsid w:val="007A67FE"/>
    <w:rsid w:val="007A6F56"/>
    <w:rsid w:val="007A6F5C"/>
    <w:rsid w:val="007A7E9D"/>
    <w:rsid w:val="007B0711"/>
    <w:rsid w:val="007B0B02"/>
    <w:rsid w:val="007B1249"/>
    <w:rsid w:val="007B1573"/>
    <w:rsid w:val="007B2E7C"/>
    <w:rsid w:val="007B37F8"/>
    <w:rsid w:val="007B3D91"/>
    <w:rsid w:val="007B3F2E"/>
    <w:rsid w:val="007B54EE"/>
    <w:rsid w:val="007B5A09"/>
    <w:rsid w:val="007B6F9D"/>
    <w:rsid w:val="007C0D0C"/>
    <w:rsid w:val="007C1CE9"/>
    <w:rsid w:val="007C2B65"/>
    <w:rsid w:val="007C35AB"/>
    <w:rsid w:val="007C455C"/>
    <w:rsid w:val="007D34F9"/>
    <w:rsid w:val="007D379D"/>
    <w:rsid w:val="007D41C1"/>
    <w:rsid w:val="007D7152"/>
    <w:rsid w:val="007E115C"/>
    <w:rsid w:val="007E1D0B"/>
    <w:rsid w:val="007E22CE"/>
    <w:rsid w:val="007E31E3"/>
    <w:rsid w:val="007E4ACB"/>
    <w:rsid w:val="007E5304"/>
    <w:rsid w:val="007E543F"/>
    <w:rsid w:val="007E62F2"/>
    <w:rsid w:val="007E7A67"/>
    <w:rsid w:val="007F08E8"/>
    <w:rsid w:val="007F1820"/>
    <w:rsid w:val="007F2BDC"/>
    <w:rsid w:val="007F2C58"/>
    <w:rsid w:val="007F3CC5"/>
    <w:rsid w:val="007F4211"/>
    <w:rsid w:val="007F5522"/>
    <w:rsid w:val="007F6974"/>
    <w:rsid w:val="007F6F18"/>
    <w:rsid w:val="007F7681"/>
    <w:rsid w:val="007F7DFB"/>
    <w:rsid w:val="008027CE"/>
    <w:rsid w:val="00802894"/>
    <w:rsid w:val="0080300C"/>
    <w:rsid w:val="008035D8"/>
    <w:rsid w:val="00803CCF"/>
    <w:rsid w:val="00803FCC"/>
    <w:rsid w:val="0080516B"/>
    <w:rsid w:val="00807EE1"/>
    <w:rsid w:val="008102B0"/>
    <w:rsid w:val="00811940"/>
    <w:rsid w:val="00812376"/>
    <w:rsid w:val="00812609"/>
    <w:rsid w:val="00813AC4"/>
    <w:rsid w:val="00814426"/>
    <w:rsid w:val="00815A8F"/>
    <w:rsid w:val="00816F38"/>
    <w:rsid w:val="00817438"/>
    <w:rsid w:val="00823651"/>
    <w:rsid w:val="00823BAE"/>
    <w:rsid w:val="0082560B"/>
    <w:rsid w:val="00825F9D"/>
    <w:rsid w:val="0082744F"/>
    <w:rsid w:val="00831240"/>
    <w:rsid w:val="00831CE4"/>
    <w:rsid w:val="00832A80"/>
    <w:rsid w:val="00832DD7"/>
    <w:rsid w:val="008343E3"/>
    <w:rsid w:val="00835580"/>
    <w:rsid w:val="00841B43"/>
    <w:rsid w:val="00841BBF"/>
    <w:rsid w:val="00841F07"/>
    <w:rsid w:val="0084213C"/>
    <w:rsid w:val="00844B4D"/>
    <w:rsid w:val="00845174"/>
    <w:rsid w:val="00845BED"/>
    <w:rsid w:val="0084713E"/>
    <w:rsid w:val="008479D8"/>
    <w:rsid w:val="008506B3"/>
    <w:rsid w:val="0085165D"/>
    <w:rsid w:val="00852411"/>
    <w:rsid w:val="008525D9"/>
    <w:rsid w:val="008526E0"/>
    <w:rsid w:val="00853C8D"/>
    <w:rsid w:val="00857C75"/>
    <w:rsid w:val="00857DD2"/>
    <w:rsid w:val="00860CEA"/>
    <w:rsid w:val="00861E81"/>
    <w:rsid w:val="0086503F"/>
    <w:rsid w:val="008654E3"/>
    <w:rsid w:val="00865C2B"/>
    <w:rsid w:val="00866BD5"/>
    <w:rsid w:val="00867880"/>
    <w:rsid w:val="00867A20"/>
    <w:rsid w:val="00870774"/>
    <w:rsid w:val="00870EBF"/>
    <w:rsid w:val="00870F2D"/>
    <w:rsid w:val="00871620"/>
    <w:rsid w:val="00873185"/>
    <w:rsid w:val="00873DCF"/>
    <w:rsid w:val="00873F7B"/>
    <w:rsid w:val="00875540"/>
    <w:rsid w:val="00875C30"/>
    <w:rsid w:val="00877DBE"/>
    <w:rsid w:val="00881362"/>
    <w:rsid w:val="00882B23"/>
    <w:rsid w:val="00883D29"/>
    <w:rsid w:val="008841C7"/>
    <w:rsid w:val="00884512"/>
    <w:rsid w:val="008923BF"/>
    <w:rsid w:val="00892DA8"/>
    <w:rsid w:val="00894E68"/>
    <w:rsid w:val="00895779"/>
    <w:rsid w:val="008A01BE"/>
    <w:rsid w:val="008A30A7"/>
    <w:rsid w:val="008A37E7"/>
    <w:rsid w:val="008A4935"/>
    <w:rsid w:val="008A6E51"/>
    <w:rsid w:val="008A70E1"/>
    <w:rsid w:val="008A78ED"/>
    <w:rsid w:val="008B0429"/>
    <w:rsid w:val="008B09BF"/>
    <w:rsid w:val="008B1702"/>
    <w:rsid w:val="008B5FCB"/>
    <w:rsid w:val="008B69F8"/>
    <w:rsid w:val="008B6E2D"/>
    <w:rsid w:val="008B6E84"/>
    <w:rsid w:val="008C131C"/>
    <w:rsid w:val="008C1A56"/>
    <w:rsid w:val="008C311D"/>
    <w:rsid w:val="008C5F22"/>
    <w:rsid w:val="008C60B8"/>
    <w:rsid w:val="008C6B36"/>
    <w:rsid w:val="008C7102"/>
    <w:rsid w:val="008C782E"/>
    <w:rsid w:val="008D3758"/>
    <w:rsid w:val="008D3CF4"/>
    <w:rsid w:val="008D42C3"/>
    <w:rsid w:val="008D44AF"/>
    <w:rsid w:val="008D4D4B"/>
    <w:rsid w:val="008D5268"/>
    <w:rsid w:val="008D5D3D"/>
    <w:rsid w:val="008D6BE7"/>
    <w:rsid w:val="008E0881"/>
    <w:rsid w:val="008E1662"/>
    <w:rsid w:val="008E1E24"/>
    <w:rsid w:val="008E1F12"/>
    <w:rsid w:val="008E24CC"/>
    <w:rsid w:val="008E27F2"/>
    <w:rsid w:val="008E35DF"/>
    <w:rsid w:val="008E3D69"/>
    <w:rsid w:val="008E5340"/>
    <w:rsid w:val="008E58F5"/>
    <w:rsid w:val="008E5964"/>
    <w:rsid w:val="008F2182"/>
    <w:rsid w:val="008F2573"/>
    <w:rsid w:val="008F33BE"/>
    <w:rsid w:val="008F470C"/>
    <w:rsid w:val="008F6458"/>
    <w:rsid w:val="00900DFD"/>
    <w:rsid w:val="00901EA3"/>
    <w:rsid w:val="009037AD"/>
    <w:rsid w:val="009048ED"/>
    <w:rsid w:val="00904ADB"/>
    <w:rsid w:val="009053C4"/>
    <w:rsid w:val="00905759"/>
    <w:rsid w:val="00906B11"/>
    <w:rsid w:val="00907833"/>
    <w:rsid w:val="0091014D"/>
    <w:rsid w:val="00910A09"/>
    <w:rsid w:val="00910D08"/>
    <w:rsid w:val="00911F91"/>
    <w:rsid w:val="0091316A"/>
    <w:rsid w:val="009139AA"/>
    <w:rsid w:val="009168CB"/>
    <w:rsid w:val="00916B75"/>
    <w:rsid w:val="0092178C"/>
    <w:rsid w:val="00921AB3"/>
    <w:rsid w:val="0092282E"/>
    <w:rsid w:val="00922BF9"/>
    <w:rsid w:val="009241FD"/>
    <w:rsid w:val="0092487D"/>
    <w:rsid w:val="009249E8"/>
    <w:rsid w:val="00930AC3"/>
    <w:rsid w:val="00931007"/>
    <w:rsid w:val="00934A80"/>
    <w:rsid w:val="009350B3"/>
    <w:rsid w:val="009368D4"/>
    <w:rsid w:val="00937765"/>
    <w:rsid w:val="00937E47"/>
    <w:rsid w:val="00942118"/>
    <w:rsid w:val="00942E5D"/>
    <w:rsid w:val="00943179"/>
    <w:rsid w:val="00943FAA"/>
    <w:rsid w:val="0094544A"/>
    <w:rsid w:val="009478C4"/>
    <w:rsid w:val="00950CDA"/>
    <w:rsid w:val="00950D61"/>
    <w:rsid w:val="00952767"/>
    <w:rsid w:val="009539F4"/>
    <w:rsid w:val="00961403"/>
    <w:rsid w:val="0096345B"/>
    <w:rsid w:val="00963976"/>
    <w:rsid w:val="00963F7F"/>
    <w:rsid w:val="00964681"/>
    <w:rsid w:val="00964BAE"/>
    <w:rsid w:val="009650F1"/>
    <w:rsid w:val="00970A0C"/>
    <w:rsid w:val="00971859"/>
    <w:rsid w:val="00972047"/>
    <w:rsid w:val="00972F82"/>
    <w:rsid w:val="009730C7"/>
    <w:rsid w:val="00973B32"/>
    <w:rsid w:val="00973C5B"/>
    <w:rsid w:val="00975FE5"/>
    <w:rsid w:val="009771F8"/>
    <w:rsid w:val="00982EB8"/>
    <w:rsid w:val="0098411C"/>
    <w:rsid w:val="00985301"/>
    <w:rsid w:val="00985D8F"/>
    <w:rsid w:val="00986842"/>
    <w:rsid w:val="009869A2"/>
    <w:rsid w:val="00987AA2"/>
    <w:rsid w:val="00987BC5"/>
    <w:rsid w:val="00990A17"/>
    <w:rsid w:val="0099185C"/>
    <w:rsid w:val="009953F2"/>
    <w:rsid w:val="00995DB1"/>
    <w:rsid w:val="00996014"/>
    <w:rsid w:val="009961CB"/>
    <w:rsid w:val="00997C34"/>
    <w:rsid w:val="009A0352"/>
    <w:rsid w:val="009A0823"/>
    <w:rsid w:val="009A1165"/>
    <w:rsid w:val="009A4B34"/>
    <w:rsid w:val="009A513E"/>
    <w:rsid w:val="009A57C6"/>
    <w:rsid w:val="009A5D04"/>
    <w:rsid w:val="009A6106"/>
    <w:rsid w:val="009A6333"/>
    <w:rsid w:val="009B0A1C"/>
    <w:rsid w:val="009B1134"/>
    <w:rsid w:val="009B1B60"/>
    <w:rsid w:val="009B22A9"/>
    <w:rsid w:val="009B2D43"/>
    <w:rsid w:val="009B37FD"/>
    <w:rsid w:val="009B3F17"/>
    <w:rsid w:val="009B4EA3"/>
    <w:rsid w:val="009B5411"/>
    <w:rsid w:val="009B5F4B"/>
    <w:rsid w:val="009B63A6"/>
    <w:rsid w:val="009B7760"/>
    <w:rsid w:val="009C0ECE"/>
    <w:rsid w:val="009C3011"/>
    <w:rsid w:val="009C434A"/>
    <w:rsid w:val="009C6125"/>
    <w:rsid w:val="009C6EC9"/>
    <w:rsid w:val="009D0135"/>
    <w:rsid w:val="009D3430"/>
    <w:rsid w:val="009D348A"/>
    <w:rsid w:val="009D4926"/>
    <w:rsid w:val="009D59FD"/>
    <w:rsid w:val="009D6F5A"/>
    <w:rsid w:val="009D75F9"/>
    <w:rsid w:val="009E18DF"/>
    <w:rsid w:val="009E1A61"/>
    <w:rsid w:val="009E20D2"/>
    <w:rsid w:val="009E459A"/>
    <w:rsid w:val="009E5E5D"/>
    <w:rsid w:val="009E64BA"/>
    <w:rsid w:val="009E64D2"/>
    <w:rsid w:val="009E6E39"/>
    <w:rsid w:val="009F024E"/>
    <w:rsid w:val="009F0B67"/>
    <w:rsid w:val="009F2DC6"/>
    <w:rsid w:val="009F2E69"/>
    <w:rsid w:val="009F2FED"/>
    <w:rsid w:val="009F4579"/>
    <w:rsid w:val="009F5008"/>
    <w:rsid w:val="009F5B52"/>
    <w:rsid w:val="009F6471"/>
    <w:rsid w:val="009F6E98"/>
    <w:rsid w:val="009F7350"/>
    <w:rsid w:val="009F74E4"/>
    <w:rsid w:val="00A00618"/>
    <w:rsid w:val="00A008C3"/>
    <w:rsid w:val="00A00F99"/>
    <w:rsid w:val="00A01762"/>
    <w:rsid w:val="00A02260"/>
    <w:rsid w:val="00A03007"/>
    <w:rsid w:val="00A046EC"/>
    <w:rsid w:val="00A04FA3"/>
    <w:rsid w:val="00A052ED"/>
    <w:rsid w:val="00A069F4"/>
    <w:rsid w:val="00A07094"/>
    <w:rsid w:val="00A07C25"/>
    <w:rsid w:val="00A102BC"/>
    <w:rsid w:val="00A11E2F"/>
    <w:rsid w:val="00A11E62"/>
    <w:rsid w:val="00A13090"/>
    <w:rsid w:val="00A134D8"/>
    <w:rsid w:val="00A159E8"/>
    <w:rsid w:val="00A17368"/>
    <w:rsid w:val="00A2027A"/>
    <w:rsid w:val="00A20A30"/>
    <w:rsid w:val="00A21339"/>
    <w:rsid w:val="00A25A4D"/>
    <w:rsid w:val="00A25CF8"/>
    <w:rsid w:val="00A2644F"/>
    <w:rsid w:val="00A2672B"/>
    <w:rsid w:val="00A26D0A"/>
    <w:rsid w:val="00A27A51"/>
    <w:rsid w:val="00A3097F"/>
    <w:rsid w:val="00A30FD2"/>
    <w:rsid w:val="00A310A0"/>
    <w:rsid w:val="00A33F6A"/>
    <w:rsid w:val="00A34944"/>
    <w:rsid w:val="00A35036"/>
    <w:rsid w:val="00A352B2"/>
    <w:rsid w:val="00A36B25"/>
    <w:rsid w:val="00A4015C"/>
    <w:rsid w:val="00A41C51"/>
    <w:rsid w:val="00A438AB"/>
    <w:rsid w:val="00A44AC5"/>
    <w:rsid w:val="00A46113"/>
    <w:rsid w:val="00A47208"/>
    <w:rsid w:val="00A47731"/>
    <w:rsid w:val="00A477EE"/>
    <w:rsid w:val="00A4780C"/>
    <w:rsid w:val="00A52161"/>
    <w:rsid w:val="00A52A0D"/>
    <w:rsid w:val="00A54236"/>
    <w:rsid w:val="00A5786F"/>
    <w:rsid w:val="00A57F2C"/>
    <w:rsid w:val="00A61554"/>
    <w:rsid w:val="00A640DE"/>
    <w:rsid w:val="00A65479"/>
    <w:rsid w:val="00A65EC5"/>
    <w:rsid w:val="00A674E3"/>
    <w:rsid w:val="00A67C2F"/>
    <w:rsid w:val="00A73307"/>
    <w:rsid w:val="00A747EA"/>
    <w:rsid w:val="00A74A08"/>
    <w:rsid w:val="00A75C8F"/>
    <w:rsid w:val="00A7631F"/>
    <w:rsid w:val="00A776D8"/>
    <w:rsid w:val="00A776EE"/>
    <w:rsid w:val="00A8035D"/>
    <w:rsid w:val="00A82C83"/>
    <w:rsid w:val="00A83366"/>
    <w:rsid w:val="00A85954"/>
    <w:rsid w:val="00A8634A"/>
    <w:rsid w:val="00A868EA"/>
    <w:rsid w:val="00A87AD3"/>
    <w:rsid w:val="00A90660"/>
    <w:rsid w:val="00A90E37"/>
    <w:rsid w:val="00A91FA9"/>
    <w:rsid w:val="00A926FB"/>
    <w:rsid w:val="00A94695"/>
    <w:rsid w:val="00A94C3B"/>
    <w:rsid w:val="00A9559B"/>
    <w:rsid w:val="00A96CDD"/>
    <w:rsid w:val="00AA0FF8"/>
    <w:rsid w:val="00AA1E71"/>
    <w:rsid w:val="00AA2734"/>
    <w:rsid w:val="00AA2CAC"/>
    <w:rsid w:val="00AA2FB6"/>
    <w:rsid w:val="00AA403E"/>
    <w:rsid w:val="00AA40DE"/>
    <w:rsid w:val="00AA4207"/>
    <w:rsid w:val="00AA5CF9"/>
    <w:rsid w:val="00AA6311"/>
    <w:rsid w:val="00AA6E49"/>
    <w:rsid w:val="00AA7268"/>
    <w:rsid w:val="00AA744C"/>
    <w:rsid w:val="00AB1E2C"/>
    <w:rsid w:val="00AB2520"/>
    <w:rsid w:val="00AB27A2"/>
    <w:rsid w:val="00AB2B6F"/>
    <w:rsid w:val="00AB2DE9"/>
    <w:rsid w:val="00AB3288"/>
    <w:rsid w:val="00AB4B9D"/>
    <w:rsid w:val="00AB5699"/>
    <w:rsid w:val="00AB7532"/>
    <w:rsid w:val="00AB7C7B"/>
    <w:rsid w:val="00AC063D"/>
    <w:rsid w:val="00AC4E17"/>
    <w:rsid w:val="00AC5C4E"/>
    <w:rsid w:val="00AC68EE"/>
    <w:rsid w:val="00AD0DD5"/>
    <w:rsid w:val="00AD18D4"/>
    <w:rsid w:val="00AD1A12"/>
    <w:rsid w:val="00AD3483"/>
    <w:rsid w:val="00AD4B7A"/>
    <w:rsid w:val="00AD587D"/>
    <w:rsid w:val="00AD5B41"/>
    <w:rsid w:val="00AD6AE8"/>
    <w:rsid w:val="00AE0565"/>
    <w:rsid w:val="00AE2536"/>
    <w:rsid w:val="00AE29D1"/>
    <w:rsid w:val="00AE3F5B"/>
    <w:rsid w:val="00AE47EA"/>
    <w:rsid w:val="00AE5B2D"/>
    <w:rsid w:val="00AF7FF2"/>
    <w:rsid w:val="00B004B4"/>
    <w:rsid w:val="00B00AEA"/>
    <w:rsid w:val="00B00BED"/>
    <w:rsid w:val="00B01EE2"/>
    <w:rsid w:val="00B02623"/>
    <w:rsid w:val="00B02714"/>
    <w:rsid w:val="00B05670"/>
    <w:rsid w:val="00B06487"/>
    <w:rsid w:val="00B06D95"/>
    <w:rsid w:val="00B14737"/>
    <w:rsid w:val="00B147B1"/>
    <w:rsid w:val="00B14D6E"/>
    <w:rsid w:val="00B1549D"/>
    <w:rsid w:val="00B15FD8"/>
    <w:rsid w:val="00B23775"/>
    <w:rsid w:val="00B23F1D"/>
    <w:rsid w:val="00B2553B"/>
    <w:rsid w:val="00B26C39"/>
    <w:rsid w:val="00B27041"/>
    <w:rsid w:val="00B27BF8"/>
    <w:rsid w:val="00B30139"/>
    <w:rsid w:val="00B311ED"/>
    <w:rsid w:val="00B31345"/>
    <w:rsid w:val="00B314F8"/>
    <w:rsid w:val="00B3163C"/>
    <w:rsid w:val="00B31BDF"/>
    <w:rsid w:val="00B3239B"/>
    <w:rsid w:val="00B32609"/>
    <w:rsid w:val="00B33C9E"/>
    <w:rsid w:val="00B34184"/>
    <w:rsid w:val="00B34515"/>
    <w:rsid w:val="00B34FD8"/>
    <w:rsid w:val="00B36F1F"/>
    <w:rsid w:val="00B408E8"/>
    <w:rsid w:val="00B436F6"/>
    <w:rsid w:val="00B50610"/>
    <w:rsid w:val="00B5350E"/>
    <w:rsid w:val="00B542E0"/>
    <w:rsid w:val="00B54A12"/>
    <w:rsid w:val="00B55E77"/>
    <w:rsid w:val="00B5669A"/>
    <w:rsid w:val="00B57599"/>
    <w:rsid w:val="00B603B6"/>
    <w:rsid w:val="00B6171C"/>
    <w:rsid w:val="00B6201F"/>
    <w:rsid w:val="00B65A17"/>
    <w:rsid w:val="00B667AA"/>
    <w:rsid w:val="00B66808"/>
    <w:rsid w:val="00B6780D"/>
    <w:rsid w:val="00B67E00"/>
    <w:rsid w:val="00B71B10"/>
    <w:rsid w:val="00B726EB"/>
    <w:rsid w:val="00B73874"/>
    <w:rsid w:val="00B74455"/>
    <w:rsid w:val="00B747E9"/>
    <w:rsid w:val="00B75BBA"/>
    <w:rsid w:val="00B75DCF"/>
    <w:rsid w:val="00B7668D"/>
    <w:rsid w:val="00B771EA"/>
    <w:rsid w:val="00B8079F"/>
    <w:rsid w:val="00B80C71"/>
    <w:rsid w:val="00B82030"/>
    <w:rsid w:val="00B829F0"/>
    <w:rsid w:val="00B84E42"/>
    <w:rsid w:val="00B85758"/>
    <w:rsid w:val="00B85A44"/>
    <w:rsid w:val="00B85F8E"/>
    <w:rsid w:val="00B8619A"/>
    <w:rsid w:val="00B86ADB"/>
    <w:rsid w:val="00B86C5E"/>
    <w:rsid w:val="00B900D8"/>
    <w:rsid w:val="00B902A8"/>
    <w:rsid w:val="00B93691"/>
    <w:rsid w:val="00B94248"/>
    <w:rsid w:val="00B94A64"/>
    <w:rsid w:val="00B94F73"/>
    <w:rsid w:val="00B95052"/>
    <w:rsid w:val="00B950FF"/>
    <w:rsid w:val="00B958DA"/>
    <w:rsid w:val="00B95DA6"/>
    <w:rsid w:val="00B95DBE"/>
    <w:rsid w:val="00B9683F"/>
    <w:rsid w:val="00B96C33"/>
    <w:rsid w:val="00BA0366"/>
    <w:rsid w:val="00BA1903"/>
    <w:rsid w:val="00BA2F0E"/>
    <w:rsid w:val="00BA440C"/>
    <w:rsid w:val="00BA7D23"/>
    <w:rsid w:val="00BB09C0"/>
    <w:rsid w:val="00BB1EE0"/>
    <w:rsid w:val="00BB2DA4"/>
    <w:rsid w:val="00BB5952"/>
    <w:rsid w:val="00BB6B29"/>
    <w:rsid w:val="00BB704E"/>
    <w:rsid w:val="00BC04F6"/>
    <w:rsid w:val="00BC0C34"/>
    <w:rsid w:val="00BC2883"/>
    <w:rsid w:val="00BC2DE8"/>
    <w:rsid w:val="00BC3A64"/>
    <w:rsid w:val="00BC3F4B"/>
    <w:rsid w:val="00BC5B2F"/>
    <w:rsid w:val="00BC6B24"/>
    <w:rsid w:val="00BC7626"/>
    <w:rsid w:val="00BD105A"/>
    <w:rsid w:val="00BD148F"/>
    <w:rsid w:val="00BD1B0E"/>
    <w:rsid w:val="00BD21FF"/>
    <w:rsid w:val="00BD2C2B"/>
    <w:rsid w:val="00BD3674"/>
    <w:rsid w:val="00BD3720"/>
    <w:rsid w:val="00BD3F8B"/>
    <w:rsid w:val="00BD41D0"/>
    <w:rsid w:val="00BD4A64"/>
    <w:rsid w:val="00BD4B6D"/>
    <w:rsid w:val="00BD5112"/>
    <w:rsid w:val="00BD54D2"/>
    <w:rsid w:val="00BD5977"/>
    <w:rsid w:val="00BD7B9D"/>
    <w:rsid w:val="00BE12E4"/>
    <w:rsid w:val="00BE3862"/>
    <w:rsid w:val="00BE397E"/>
    <w:rsid w:val="00BE4BC5"/>
    <w:rsid w:val="00BE5AA4"/>
    <w:rsid w:val="00BE795D"/>
    <w:rsid w:val="00BF14C6"/>
    <w:rsid w:val="00BF2806"/>
    <w:rsid w:val="00BF2C49"/>
    <w:rsid w:val="00BF2E89"/>
    <w:rsid w:val="00BF43C9"/>
    <w:rsid w:val="00BF6659"/>
    <w:rsid w:val="00BF674E"/>
    <w:rsid w:val="00BF799A"/>
    <w:rsid w:val="00C010C5"/>
    <w:rsid w:val="00C016CE"/>
    <w:rsid w:val="00C0178E"/>
    <w:rsid w:val="00C02856"/>
    <w:rsid w:val="00C05252"/>
    <w:rsid w:val="00C0588B"/>
    <w:rsid w:val="00C10B41"/>
    <w:rsid w:val="00C1119F"/>
    <w:rsid w:val="00C1168A"/>
    <w:rsid w:val="00C117D0"/>
    <w:rsid w:val="00C12DFC"/>
    <w:rsid w:val="00C155D9"/>
    <w:rsid w:val="00C1758E"/>
    <w:rsid w:val="00C17C59"/>
    <w:rsid w:val="00C2151A"/>
    <w:rsid w:val="00C2184A"/>
    <w:rsid w:val="00C22AA0"/>
    <w:rsid w:val="00C240A9"/>
    <w:rsid w:val="00C24C3F"/>
    <w:rsid w:val="00C25591"/>
    <w:rsid w:val="00C26EB9"/>
    <w:rsid w:val="00C27595"/>
    <w:rsid w:val="00C316AC"/>
    <w:rsid w:val="00C31F77"/>
    <w:rsid w:val="00C34480"/>
    <w:rsid w:val="00C359E6"/>
    <w:rsid w:val="00C36009"/>
    <w:rsid w:val="00C3633D"/>
    <w:rsid w:val="00C36DB6"/>
    <w:rsid w:val="00C36F77"/>
    <w:rsid w:val="00C40441"/>
    <w:rsid w:val="00C40C2D"/>
    <w:rsid w:val="00C40C34"/>
    <w:rsid w:val="00C4293C"/>
    <w:rsid w:val="00C436A8"/>
    <w:rsid w:val="00C4375B"/>
    <w:rsid w:val="00C437B8"/>
    <w:rsid w:val="00C452B1"/>
    <w:rsid w:val="00C45B6A"/>
    <w:rsid w:val="00C46E68"/>
    <w:rsid w:val="00C4784E"/>
    <w:rsid w:val="00C5091E"/>
    <w:rsid w:val="00C50974"/>
    <w:rsid w:val="00C5124C"/>
    <w:rsid w:val="00C5143B"/>
    <w:rsid w:val="00C51473"/>
    <w:rsid w:val="00C520B5"/>
    <w:rsid w:val="00C52C6B"/>
    <w:rsid w:val="00C538F9"/>
    <w:rsid w:val="00C54BC8"/>
    <w:rsid w:val="00C5549E"/>
    <w:rsid w:val="00C559A0"/>
    <w:rsid w:val="00C55BDC"/>
    <w:rsid w:val="00C57035"/>
    <w:rsid w:val="00C61475"/>
    <w:rsid w:val="00C61BF6"/>
    <w:rsid w:val="00C62139"/>
    <w:rsid w:val="00C645B0"/>
    <w:rsid w:val="00C65936"/>
    <w:rsid w:val="00C66A92"/>
    <w:rsid w:val="00C70AB3"/>
    <w:rsid w:val="00C7276A"/>
    <w:rsid w:val="00C7317C"/>
    <w:rsid w:val="00C74755"/>
    <w:rsid w:val="00C7514C"/>
    <w:rsid w:val="00C765DD"/>
    <w:rsid w:val="00C76951"/>
    <w:rsid w:val="00C76A8E"/>
    <w:rsid w:val="00C77D92"/>
    <w:rsid w:val="00C80A62"/>
    <w:rsid w:val="00C81349"/>
    <w:rsid w:val="00C83C29"/>
    <w:rsid w:val="00C86FB5"/>
    <w:rsid w:val="00C902F5"/>
    <w:rsid w:val="00C92426"/>
    <w:rsid w:val="00C92B8A"/>
    <w:rsid w:val="00C93766"/>
    <w:rsid w:val="00C94709"/>
    <w:rsid w:val="00C96727"/>
    <w:rsid w:val="00C9799E"/>
    <w:rsid w:val="00C97BD0"/>
    <w:rsid w:val="00CA0061"/>
    <w:rsid w:val="00CA1F65"/>
    <w:rsid w:val="00CA7BEF"/>
    <w:rsid w:val="00CB1819"/>
    <w:rsid w:val="00CB3126"/>
    <w:rsid w:val="00CB3817"/>
    <w:rsid w:val="00CB3F85"/>
    <w:rsid w:val="00CB496F"/>
    <w:rsid w:val="00CB499A"/>
    <w:rsid w:val="00CC1D00"/>
    <w:rsid w:val="00CC2424"/>
    <w:rsid w:val="00CC2F57"/>
    <w:rsid w:val="00CC46A0"/>
    <w:rsid w:val="00CC4A28"/>
    <w:rsid w:val="00CC5CE6"/>
    <w:rsid w:val="00CC5CEB"/>
    <w:rsid w:val="00CD05D2"/>
    <w:rsid w:val="00CD1380"/>
    <w:rsid w:val="00CD1D9D"/>
    <w:rsid w:val="00CD2268"/>
    <w:rsid w:val="00CD3EA6"/>
    <w:rsid w:val="00CD5967"/>
    <w:rsid w:val="00CD6916"/>
    <w:rsid w:val="00CD7190"/>
    <w:rsid w:val="00CE0B46"/>
    <w:rsid w:val="00CE1824"/>
    <w:rsid w:val="00CE1F19"/>
    <w:rsid w:val="00CE24B3"/>
    <w:rsid w:val="00CE3E05"/>
    <w:rsid w:val="00CE3E7E"/>
    <w:rsid w:val="00CE40FC"/>
    <w:rsid w:val="00CE4B4A"/>
    <w:rsid w:val="00CE4CB5"/>
    <w:rsid w:val="00CE4CB8"/>
    <w:rsid w:val="00CE6E52"/>
    <w:rsid w:val="00CE76BA"/>
    <w:rsid w:val="00CE7CA3"/>
    <w:rsid w:val="00CF04CA"/>
    <w:rsid w:val="00CF05A2"/>
    <w:rsid w:val="00CF099A"/>
    <w:rsid w:val="00CF0C0A"/>
    <w:rsid w:val="00CF6E11"/>
    <w:rsid w:val="00CF77E7"/>
    <w:rsid w:val="00D02229"/>
    <w:rsid w:val="00D05049"/>
    <w:rsid w:val="00D057A4"/>
    <w:rsid w:val="00D05972"/>
    <w:rsid w:val="00D10BE2"/>
    <w:rsid w:val="00D11A61"/>
    <w:rsid w:val="00D145F4"/>
    <w:rsid w:val="00D151E3"/>
    <w:rsid w:val="00D17A01"/>
    <w:rsid w:val="00D217FE"/>
    <w:rsid w:val="00D21B8F"/>
    <w:rsid w:val="00D21D1C"/>
    <w:rsid w:val="00D2223D"/>
    <w:rsid w:val="00D22940"/>
    <w:rsid w:val="00D22E45"/>
    <w:rsid w:val="00D230E4"/>
    <w:rsid w:val="00D24622"/>
    <w:rsid w:val="00D25033"/>
    <w:rsid w:val="00D259FA"/>
    <w:rsid w:val="00D2702E"/>
    <w:rsid w:val="00D27A97"/>
    <w:rsid w:val="00D30FA0"/>
    <w:rsid w:val="00D31BC3"/>
    <w:rsid w:val="00D3260A"/>
    <w:rsid w:val="00D32675"/>
    <w:rsid w:val="00D32759"/>
    <w:rsid w:val="00D327A8"/>
    <w:rsid w:val="00D35079"/>
    <w:rsid w:val="00D36A67"/>
    <w:rsid w:val="00D37B2C"/>
    <w:rsid w:val="00D40953"/>
    <w:rsid w:val="00D41E0D"/>
    <w:rsid w:val="00D43DD8"/>
    <w:rsid w:val="00D4791A"/>
    <w:rsid w:val="00D50381"/>
    <w:rsid w:val="00D5429D"/>
    <w:rsid w:val="00D54B99"/>
    <w:rsid w:val="00D5634E"/>
    <w:rsid w:val="00D57848"/>
    <w:rsid w:val="00D579BB"/>
    <w:rsid w:val="00D57F45"/>
    <w:rsid w:val="00D62D49"/>
    <w:rsid w:val="00D6315C"/>
    <w:rsid w:val="00D63B2D"/>
    <w:rsid w:val="00D63DF8"/>
    <w:rsid w:val="00D641E2"/>
    <w:rsid w:val="00D65AE6"/>
    <w:rsid w:val="00D66D11"/>
    <w:rsid w:val="00D67224"/>
    <w:rsid w:val="00D67A83"/>
    <w:rsid w:val="00D67F68"/>
    <w:rsid w:val="00D70E3B"/>
    <w:rsid w:val="00D711E0"/>
    <w:rsid w:val="00D720C0"/>
    <w:rsid w:val="00D732CF"/>
    <w:rsid w:val="00D744C0"/>
    <w:rsid w:val="00D755DD"/>
    <w:rsid w:val="00D75659"/>
    <w:rsid w:val="00D76525"/>
    <w:rsid w:val="00D76E10"/>
    <w:rsid w:val="00D8022B"/>
    <w:rsid w:val="00D80C4D"/>
    <w:rsid w:val="00D81756"/>
    <w:rsid w:val="00D81FDF"/>
    <w:rsid w:val="00D83177"/>
    <w:rsid w:val="00D8329D"/>
    <w:rsid w:val="00D83D98"/>
    <w:rsid w:val="00D860F4"/>
    <w:rsid w:val="00D86DD8"/>
    <w:rsid w:val="00D873E8"/>
    <w:rsid w:val="00D9047B"/>
    <w:rsid w:val="00D945CE"/>
    <w:rsid w:val="00D95B36"/>
    <w:rsid w:val="00D95E10"/>
    <w:rsid w:val="00D96B24"/>
    <w:rsid w:val="00DA090B"/>
    <w:rsid w:val="00DA0B18"/>
    <w:rsid w:val="00DA1965"/>
    <w:rsid w:val="00DA337E"/>
    <w:rsid w:val="00DA47A6"/>
    <w:rsid w:val="00DA66D9"/>
    <w:rsid w:val="00DA68A2"/>
    <w:rsid w:val="00DA755E"/>
    <w:rsid w:val="00DA7B45"/>
    <w:rsid w:val="00DB132E"/>
    <w:rsid w:val="00DB180A"/>
    <w:rsid w:val="00DB206B"/>
    <w:rsid w:val="00DB2566"/>
    <w:rsid w:val="00DB2913"/>
    <w:rsid w:val="00DB40F8"/>
    <w:rsid w:val="00DB423A"/>
    <w:rsid w:val="00DB505A"/>
    <w:rsid w:val="00DB581D"/>
    <w:rsid w:val="00DB66A4"/>
    <w:rsid w:val="00DC23B6"/>
    <w:rsid w:val="00DC3E6F"/>
    <w:rsid w:val="00DC7B75"/>
    <w:rsid w:val="00DD0DDB"/>
    <w:rsid w:val="00DD3B2B"/>
    <w:rsid w:val="00DD419B"/>
    <w:rsid w:val="00DD4B79"/>
    <w:rsid w:val="00DD6CB1"/>
    <w:rsid w:val="00DD72FB"/>
    <w:rsid w:val="00DE3623"/>
    <w:rsid w:val="00DF078D"/>
    <w:rsid w:val="00DF1E5E"/>
    <w:rsid w:val="00DF2641"/>
    <w:rsid w:val="00DF3CC8"/>
    <w:rsid w:val="00DF4A09"/>
    <w:rsid w:val="00DF5889"/>
    <w:rsid w:val="00DF5B16"/>
    <w:rsid w:val="00DF73B5"/>
    <w:rsid w:val="00E01F68"/>
    <w:rsid w:val="00E0295F"/>
    <w:rsid w:val="00E02BC6"/>
    <w:rsid w:val="00E03DE7"/>
    <w:rsid w:val="00E04BB0"/>
    <w:rsid w:val="00E05F34"/>
    <w:rsid w:val="00E0671A"/>
    <w:rsid w:val="00E06AA7"/>
    <w:rsid w:val="00E06B6E"/>
    <w:rsid w:val="00E06E91"/>
    <w:rsid w:val="00E07CEE"/>
    <w:rsid w:val="00E07D27"/>
    <w:rsid w:val="00E1105F"/>
    <w:rsid w:val="00E12679"/>
    <w:rsid w:val="00E13320"/>
    <w:rsid w:val="00E13FED"/>
    <w:rsid w:val="00E14E3E"/>
    <w:rsid w:val="00E26494"/>
    <w:rsid w:val="00E275CA"/>
    <w:rsid w:val="00E27971"/>
    <w:rsid w:val="00E27E21"/>
    <w:rsid w:val="00E31134"/>
    <w:rsid w:val="00E319CB"/>
    <w:rsid w:val="00E33A9F"/>
    <w:rsid w:val="00E3431B"/>
    <w:rsid w:val="00E34BD9"/>
    <w:rsid w:val="00E35538"/>
    <w:rsid w:val="00E35A1D"/>
    <w:rsid w:val="00E36D8C"/>
    <w:rsid w:val="00E3774C"/>
    <w:rsid w:val="00E37800"/>
    <w:rsid w:val="00E37931"/>
    <w:rsid w:val="00E37A0F"/>
    <w:rsid w:val="00E43BF9"/>
    <w:rsid w:val="00E47631"/>
    <w:rsid w:val="00E47792"/>
    <w:rsid w:val="00E47DD4"/>
    <w:rsid w:val="00E50024"/>
    <w:rsid w:val="00E5047F"/>
    <w:rsid w:val="00E50572"/>
    <w:rsid w:val="00E51029"/>
    <w:rsid w:val="00E5196E"/>
    <w:rsid w:val="00E51A17"/>
    <w:rsid w:val="00E525B2"/>
    <w:rsid w:val="00E52A96"/>
    <w:rsid w:val="00E52F65"/>
    <w:rsid w:val="00E535E5"/>
    <w:rsid w:val="00E53C11"/>
    <w:rsid w:val="00E54A3E"/>
    <w:rsid w:val="00E56764"/>
    <w:rsid w:val="00E6068E"/>
    <w:rsid w:val="00E617EF"/>
    <w:rsid w:val="00E61CBB"/>
    <w:rsid w:val="00E64BA7"/>
    <w:rsid w:val="00E65EFE"/>
    <w:rsid w:val="00E6615A"/>
    <w:rsid w:val="00E6650D"/>
    <w:rsid w:val="00E67D14"/>
    <w:rsid w:val="00E703C8"/>
    <w:rsid w:val="00E72980"/>
    <w:rsid w:val="00E73DAE"/>
    <w:rsid w:val="00E76816"/>
    <w:rsid w:val="00E77262"/>
    <w:rsid w:val="00E805CA"/>
    <w:rsid w:val="00E829B0"/>
    <w:rsid w:val="00E82C43"/>
    <w:rsid w:val="00E82DDF"/>
    <w:rsid w:val="00E83CDB"/>
    <w:rsid w:val="00E843DD"/>
    <w:rsid w:val="00E8666A"/>
    <w:rsid w:val="00E86C5D"/>
    <w:rsid w:val="00E87D5E"/>
    <w:rsid w:val="00E90321"/>
    <w:rsid w:val="00E90E98"/>
    <w:rsid w:val="00E91146"/>
    <w:rsid w:val="00E94009"/>
    <w:rsid w:val="00E9429F"/>
    <w:rsid w:val="00E951F6"/>
    <w:rsid w:val="00E9550F"/>
    <w:rsid w:val="00E95B4B"/>
    <w:rsid w:val="00EA18AF"/>
    <w:rsid w:val="00EA253C"/>
    <w:rsid w:val="00EA2E6C"/>
    <w:rsid w:val="00EA37FC"/>
    <w:rsid w:val="00EA44DD"/>
    <w:rsid w:val="00EA5368"/>
    <w:rsid w:val="00EA6CAC"/>
    <w:rsid w:val="00EA7AA6"/>
    <w:rsid w:val="00EB002E"/>
    <w:rsid w:val="00EB4A55"/>
    <w:rsid w:val="00EB6264"/>
    <w:rsid w:val="00EB640D"/>
    <w:rsid w:val="00EB7621"/>
    <w:rsid w:val="00EC06CA"/>
    <w:rsid w:val="00EC282B"/>
    <w:rsid w:val="00EC40F6"/>
    <w:rsid w:val="00EC4CF1"/>
    <w:rsid w:val="00EC52BE"/>
    <w:rsid w:val="00EC58D0"/>
    <w:rsid w:val="00EC6A13"/>
    <w:rsid w:val="00ED003A"/>
    <w:rsid w:val="00ED0A1D"/>
    <w:rsid w:val="00ED245E"/>
    <w:rsid w:val="00ED28BE"/>
    <w:rsid w:val="00ED3152"/>
    <w:rsid w:val="00ED344D"/>
    <w:rsid w:val="00ED7F18"/>
    <w:rsid w:val="00EE1530"/>
    <w:rsid w:val="00EE28BA"/>
    <w:rsid w:val="00EE32A6"/>
    <w:rsid w:val="00EE5BF3"/>
    <w:rsid w:val="00EE7737"/>
    <w:rsid w:val="00EF078F"/>
    <w:rsid w:val="00EF104A"/>
    <w:rsid w:val="00EF20CE"/>
    <w:rsid w:val="00EF2FDD"/>
    <w:rsid w:val="00EF362D"/>
    <w:rsid w:val="00EF3ACC"/>
    <w:rsid w:val="00EF497A"/>
    <w:rsid w:val="00EF536B"/>
    <w:rsid w:val="00EF6DD6"/>
    <w:rsid w:val="00EF77F4"/>
    <w:rsid w:val="00F00332"/>
    <w:rsid w:val="00F0098D"/>
    <w:rsid w:val="00F00BE6"/>
    <w:rsid w:val="00F028F0"/>
    <w:rsid w:val="00F02A97"/>
    <w:rsid w:val="00F0495B"/>
    <w:rsid w:val="00F063BD"/>
    <w:rsid w:val="00F0684C"/>
    <w:rsid w:val="00F06936"/>
    <w:rsid w:val="00F07814"/>
    <w:rsid w:val="00F10313"/>
    <w:rsid w:val="00F1320F"/>
    <w:rsid w:val="00F14170"/>
    <w:rsid w:val="00F142AB"/>
    <w:rsid w:val="00F14464"/>
    <w:rsid w:val="00F15F69"/>
    <w:rsid w:val="00F17012"/>
    <w:rsid w:val="00F20853"/>
    <w:rsid w:val="00F231E2"/>
    <w:rsid w:val="00F27C59"/>
    <w:rsid w:val="00F30350"/>
    <w:rsid w:val="00F330DA"/>
    <w:rsid w:val="00F331D1"/>
    <w:rsid w:val="00F33EF8"/>
    <w:rsid w:val="00F3653B"/>
    <w:rsid w:val="00F46011"/>
    <w:rsid w:val="00F468B9"/>
    <w:rsid w:val="00F46D5B"/>
    <w:rsid w:val="00F5058D"/>
    <w:rsid w:val="00F50F03"/>
    <w:rsid w:val="00F513C7"/>
    <w:rsid w:val="00F51BAD"/>
    <w:rsid w:val="00F52E63"/>
    <w:rsid w:val="00F533F8"/>
    <w:rsid w:val="00F55D35"/>
    <w:rsid w:val="00F56165"/>
    <w:rsid w:val="00F56746"/>
    <w:rsid w:val="00F56EBE"/>
    <w:rsid w:val="00F57177"/>
    <w:rsid w:val="00F571B0"/>
    <w:rsid w:val="00F5729C"/>
    <w:rsid w:val="00F573B0"/>
    <w:rsid w:val="00F57D32"/>
    <w:rsid w:val="00F6446C"/>
    <w:rsid w:val="00F649D7"/>
    <w:rsid w:val="00F64C4B"/>
    <w:rsid w:val="00F64E52"/>
    <w:rsid w:val="00F651FD"/>
    <w:rsid w:val="00F65B57"/>
    <w:rsid w:val="00F66A8A"/>
    <w:rsid w:val="00F66F6D"/>
    <w:rsid w:val="00F67122"/>
    <w:rsid w:val="00F703B9"/>
    <w:rsid w:val="00F70A8A"/>
    <w:rsid w:val="00F71CFC"/>
    <w:rsid w:val="00F72FC4"/>
    <w:rsid w:val="00F748B1"/>
    <w:rsid w:val="00F74F60"/>
    <w:rsid w:val="00F75736"/>
    <w:rsid w:val="00F75D54"/>
    <w:rsid w:val="00F76B35"/>
    <w:rsid w:val="00F77312"/>
    <w:rsid w:val="00F7746F"/>
    <w:rsid w:val="00F809A1"/>
    <w:rsid w:val="00F82E97"/>
    <w:rsid w:val="00F83357"/>
    <w:rsid w:val="00F83666"/>
    <w:rsid w:val="00F841F7"/>
    <w:rsid w:val="00F85154"/>
    <w:rsid w:val="00F8714B"/>
    <w:rsid w:val="00F90A9E"/>
    <w:rsid w:val="00F90E37"/>
    <w:rsid w:val="00F91471"/>
    <w:rsid w:val="00F92008"/>
    <w:rsid w:val="00F93D60"/>
    <w:rsid w:val="00F95468"/>
    <w:rsid w:val="00F95B9F"/>
    <w:rsid w:val="00FA0E3E"/>
    <w:rsid w:val="00FA1A89"/>
    <w:rsid w:val="00FA2036"/>
    <w:rsid w:val="00FA3559"/>
    <w:rsid w:val="00FA361B"/>
    <w:rsid w:val="00FA41A7"/>
    <w:rsid w:val="00FA4276"/>
    <w:rsid w:val="00FA4A62"/>
    <w:rsid w:val="00FA68FA"/>
    <w:rsid w:val="00FA6FD6"/>
    <w:rsid w:val="00FA7C17"/>
    <w:rsid w:val="00FB50B6"/>
    <w:rsid w:val="00FB5B9F"/>
    <w:rsid w:val="00FB6533"/>
    <w:rsid w:val="00FC1054"/>
    <w:rsid w:val="00FC11CD"/>
    <w:rsid w:val="00FC3B72"/>
    <w:rsid w:val="00FC4C41"/>
    <w:rsid w:val="00FC5E83"/>
    <w:rsid w:val="00FC69B4"/>
    <w:rsid w:val="00FC6FC5"/>
    <w:rsid w:val="00FC7378"/>
    <w:rsid w:val="00FC7456"/>
    <w:rsid w:val="00FC77AC"/>
    <w:rsid w:val="00FD0425"/>
    <w:rsid w:val="00FD0961"/>
    <w:rsid w:val="00FD276C"/>
    <w:rsid w:val="00FD3BB4"/>
    <w:rsid w:val="00FD3D1A"/>
    <w:rsid w:val="00FD5768"/>
    <w:rsid w:val="00FD70F6"/>
    <w:rsid w:val="00FE1C39"/>
    <w:rsid w:val="00FE1EA0"/>
    <w:rsid w:val="00FE29B1"/>
    <w:rsid w:val="00FE2ECD"/>
    <w:rsid w:val="00FE5FB8"/>
    <w:rsid w:val="00FE6B32"/>
    <w:rsid w:val="00FE75D1"/>
    <w:rsid w:val="00FE7BCC"/>
    <w:rsid w:val="00FF1299"/>
    <w:rsid w:val="00FF1C41"/>
    <w:rsid w:val="00FF229F"/>
    <w:rsid w:val="00FF29D6"/>
    <w:rsid w:val="00FF2BC2"/>
    <w:rsid w:val="00FF3CA3"/>
    <w:rsid w:val="00FF42AC"/>
    <w:rsid w:val="00FF6185"/>
    <w:rsid w:val="00FF6409"/>
    <w:rsid w:val="00FF6F5B"/>
    <w:rsid w:val="00FF735A"/>
    <w:rsid w:val="00FF789D"/>
    <w:rsid w:val="00FF7B6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63627F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24BA0"/>
    <w:rPr>
      <w:sz w:val="24"/>
      <w:szCs w:val="24"/>
      <w:lang w:val="en-GB" w:eastAsia="en-GB"/>
    </w:rPr>
  </w:style>
  <w:style w:type="paragraph" w:styleId="berschrift1">
    <w:name w:val="heading 1"/>
    <w:basedOn w:val="Standard"/>
    <w:link w:val="berschrift1Zchn"/>
    <w:uiPriority w:val="9"/>
    <w:qFormat/>
    <w:rsid w:val="00531BC5"/>
    <w:pPr>
      <w:spacing w:before="100" w:beforeAutospacing="1" w:after="100" w:afterAutospacing="1"/>
      <w:outlineLvl w:val="0"/>
    </w:pPr>
    <w:rPr>
      <w:b/>
      <w:bCs/>
      <w:kern w:val="36"/>
      <w:sz w:val="48"/>
      <w:szCs w:val="48"/>
    </w:rPr>
  </w:style>
  <w:style w:type="paragraph" w:styleId="berschrift3">
    <w:name w:val="heading 3"/>
    <w:basedOn w:val="Standard"/>
    <w:link w:val="berschrift3Zchn"/>
    <w:uiPriority w:val="9"/>
    <w:qFormat/>
    <w:rsid w:val="00531BC5"/>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1BC5"/>
    <w:rPr>
      <w:b/>
      <w:bCs/>
      <w:kern w:val="36"/>
      <w:sz w:val="48"/>
      <w:szCs w:val="48"/>
      <w:lang w:val="en-GB" w:eastAsia="en-GB"/>
    </w:rPr>
  </w:style>
  <w:style w:type="character" w:customStyle="1" w:styleId="berschrift3Zchn">
    <w:name w:val="Überschrift 3 Zchn"/>
    <w:basedOn w:val="Absatz-Standardschriftart"/>
    <w:link w:val="berschrift3"/>
    <w:uiPriority w:val="9"/>
    <w:rsid w:val="00531BC5"/>
    <w:rPr>
      <w:b/>
      <w:bCs/>
      <w:sz w:val="27"/>
      <w:szCs w:val="27"/>
      <w:lang w:val="en-GB" w:eastAsia="en-GB"/>
    </w:rPr>
  </w:style>
  <w:style w:type="paragraph" w:styleId="Sprechblasentext">
    <w:name w:val="Balloon Text"/>
    <w:basedOn w:val="Standard"/>
    <w:semiHidden/>
    <w:rsid w:val="009E7080"/>
    <w:rPr>
      <w:rFonts w:ascii="Lucida Grande" w:hAnsi="Lucida Grande"/>
      <w:sz w:val="18"/>
      <w:szCs w:val="18"/>
      <w:lang w:val="de-DE" w:eastAsia="de-DE"/>
    </w:rPr>
  </w:style>
  <w:style w:type="paragraph" w:styleId="Fuzeile">
    <w:name w:val="footer"/>
    <w:basedOn w:val="Standard"/>
    <w:link w:val="FuzeileZchn"/>
    <w:uiPriority w:val="99"/>
    <w:rsid w:val="000E2524"/>
    <w:pPr>
      <w:tabs>
        <w:tab w:val="center" w:pos="4536"/>
        <w:tab w:val="right" w:pos="9072"/>
      </w:tabs>
    </w:pPr>
    <w:rPr>
      <w:lang w:val="de-DE" w:eastAsia="de-DE"/>
    </w:rPr>
  </w:style>
  <w:style w:type="character" w:styleId="Seitenzahl">
    <w:name w:val="page number"/>
    <w:basedOn w:val="Absatz-Standardschriftart"/>
    <w:rsid w:val="000E2524"/>
  </w:style>
  <w:style w:type="character" w:styleId="Kommentarzeichen">
    <w:name w:val="annotation reference"/>
    <w:basedOn w:val="Absatz-Standardschriftart"/>
    <w:semiHidden/>
    <w:rsid w:val="00EA6E69"/>
    <w:rPr>
      <w:sz w:val="18"/>
    </w:rPr>
  </w:style>
  <w:style w:type="paragraph" w:styleId="Kommentartext">
    <w:name w:val="annotation text"/>
    <w:basedOn w:val="Standard"/>
    <w:link w:val="KommentartextZchn"/>
    <w:semiHidden/>
    <w:rsid w:val="00EA6E69"/>
    <w:rPr>
      <w:lang w:val="de-DE" w:eastAsia="de-DE"/>
    </w:rPr>
  </w:style>
  <w:style w:type="character" w:customStyle="1" w:styleId="KommentartextZchn">
    <w:name w:val="Kommentartext Zchn"/>
    <w:basedOn w:val="Absatz-Standardschriftart"/>
    <w:link w:val="Kommentartext"/>
    <w:semiHidden/>
    <w:rsid w:val="00BF14C6"/>
    <w:rPr>
      <w:sz w:val="24"/>
      <w:szCs w:val="24"/>
    </w:rPr>
  </w:style>
  <w:style w:type="paragraph" w:styleId="Kommentarthema">
    <w:name w:val="annotation subject"/>
    <w:basedOn w:val="Kommentartext"/>
    <w:next w:val="Kommentartext"/>
    <w:semiHidden/>
    <w:rsid w:val="00EA6E69"/>
  </w:style>
  <w:style w:type="character" w:styleId="Hyperlink">
    <w:name w:val="Hyperlink"/>
    <w:basedOn w:val="Absatz-Standardschriftart"/>
    <w:uiPriority w:val="99"/>
    <w:rsid w:val="007F370E"/>
    <w:rPr>
      <w:color w:val="0000FF"/>
      <w:u w:val="single"/>
    </w:rPr>
  </w:style>
  <w:style w:type="character" w:customStyle="1" w:styleId="highlight">
    <w:name w:val="highlight"/>
    <w:basedOn w:val="Absatz-Standardschriftart"/>
    <w:rsid w:val="000A0A06"/>
  </w:style>
  <w:style w:type="character" w:customStyle="1" w:styleId="hps">
    <w:name w:val="hps"/>
    <w:basedOn w:val="Absatz-Standardschriftart"/>
    <w:rsid w:val="00310D2C"/>
  </w:style>
  <w:style w:type="character" w:styleId="Hervorhebung">
    <w:name w:val="Emphasis"/>
    <w:basedOn w:val="Absatz-Standardschriftart"/>
    <w:uiPriority w:val="20"/>
    <w:qFormat/>
    <w:rsid w:val="00E06B6E"/>
    <w:rPr>
      <w:i/>
      <w:iCs/>
    </w:rPr>
  </w:style>
  <w:style w:type="paragraph" w:styleId="Kopfzeile">
    <w:name w:val="header"/>
    <w:basedOn w:val="Standard"/>
    <w:link w:val="KopfzeileZchn"/>
    <w:uiPriority w:val="99"/>
    <w:unhideWhenUsed/>
    <w:rsid w:val="00972F82"/>
    <w:pPr>
      <w:tabs>
        <w:tab w:val="center" w:pos="4536"/>
        <w:tab w:val="right" w:pos="9072"/>
      </w:tabs>
    </w:pPr>
    <w:rPr>
      <w:lang w:val="de-DE" w:eastAsia="de-DE"/>
    </w:rPr>
  </w:style>
  <w:style w:type="character" w:customStyle="1" w:styleId="KopfzeileZchn">
    <w:name w:val="Kopfzeile Zchn"/>
    <w:basedOn w:val="Absatz-Standardschriftart"/>
    <w:link w:val="Kopfzeile"/>
    <w:uiPriority w:val="99"/>
    <w:rsid w:val="00972F82"/>
    <w:rPr>
      <w:sz w:val="24"/>
      <w:szCs w:val="24"/>
    </w:rPr>
  </w:style>
  <w:style w:type="paragraph" w:styleId="Listenabsatz">
    <w:name w:val="List Paragraph"/>
    <w:basedOn w:val="Standard"/>
    <w:uiPriority w:val="34"/>
    <w:qFormat/>
    <w:rsid w:val="00E35A1D"/>
    <w:pPr>
      <w:ind w:left="720"/>
      <w:contextualSpacing/>
    </w:pPr>
    <w:rPr>
      <w:lang w:val="de-DE" w:eastAsia="de-DE"/>
    </w:rPr>
  </w:style>
  <w:style w:type="paragraph" w:customStyle="1" w:styleId="Default">
    <w:name w:val="Default"/>
    <w:rsid w:val="000918C3"/>
    <w:pPr>
      <w:autoSpaceDE w:val="0"/>
      <w:autoSpaceDN w:val="0"/>
      <w:adjustRightInd w:val="0"/>
    </w:pPr>
    <w:rPr>
      <w:rFonts w:ascii="Trade Gothic LT Std" w:hAnsi="Trade Gothic LT Std" w:cs="Trade Gothic LT Std"/>
      <w:color w:val="000000"/>
      <w:sz w:val="24"/>
      <w:szCs w:val="24"/>
    </w:rPr>
  </w:style>
  <w:style w:type="paragraph" w:customStyle="1" w:styleId="Pa6">
    <w:name w:val="Pa6"/>
    <w:basedOn w:val="Default"/>
    <w:next w:val="Default"/>
    <w:uiPriority w:val="99"/>
    <w:rsid w:val="000918C3"/>
    <w:pPr>
      <w:spacing w:line="140" w:lineRule="atLeast"/>
    </w:pPr>
    <w:rPr>
      <w:rFonts w:cs="Times New Roman"/>
      <w:color w:val="auto"/>
    </w:rPr>
  </w:style>
  <w:style w:type="table" w:styleId="Tabellenraster">
    <w:name w:val="Table Grid"/>
    <w:basedOn w:val="NormaleTabelle"/>
    <w:rsid w:val="008D4D4B"/>
    <w:rPr>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ildunterschrift">
    <w:name w:val="Bildunterschrift"/>
    <w:basedOn w:val="Standard"/>
    <w:next w:val="Standard"/>
    <w:qFormat/>
    <w:rsid w:val="00176306"/>
    <w:pPr>
      <w:keepLines/>
      <w:spacing w:before="120" w:after="480"/>
    </w:pPr>
    <w:rPr>
      <w:rFonts w:asciiTheme="minorHAnsi" w:hAnsiTheme="minorHAnsi"/>
      <w:bCs/>
      <w:sz w:val="20"/>
      <w:szCs w:val="20"/>
    </w:rPr>
  </w:style>
  <w:style w:type="character" w:customStyle="1" w:styleId="full">
    <w:name w:val="full"/>
    <w:basedOn w:val="Absatz-Standardschriftart"/>
    <w:rsid w:val="00D05049"/>
  </w:style>
  <w:style w:type="paragraph" w:customStyle="1" w:styleId="EndNoteBibliographyTitle">
    <w:name w:val="EndNote Bibliography Title"/>
    <w:basedOn w:val="Standard"/>
    <w:link w:val="EndNoteBibliographyTitleZchn"/>
    <w:rsid w:val="00514E2E"/>
    <w:pPr>
      <w:jc w:val="center"/>
    </w:pPr>
    <w:rPr>
      <w:noProof/>
      <w:lang w:val="de-DE" w:eastAsia="de-DE"/>
    </w:rPr>
  </w:style>
  <w:style w:type="character" w:customStyle="1" w:styleId="EndNoteBibliographyTitleZchn">
    <w:name w:val="EndNote Bibliography Title Zchn"/>
    <w:basedOn w:val="Absatz-Standardschriftart"/>
    <w:link w:val="EndNoteBibliographyTitle"/>
    <w:rsid w:val="00514E2E"/>
    <w:rPr>
      <w:noProof/>
      <w:sz w:val="24"/>
      <w:szCs w:val="24"/>
    </w:rPr>
  </w:style>
  <w:style w:type="paragraph" w:customStyle="1" w:styleId="EndNoteBibliography">
    <w:name w:val="EndNote Bibliography"/>
    <w:basedOn w:val="Standard"/>
    <w:link w:val="EndNoteBibliographyZchn"/>
    <w:rsid w:val="00514E2E"/>
    <w:pPr>
      <w:jc w:val="both"/>
    </w:pPr>
    <w:rPr>
      <w:noProof/>
      <w:lang w:val="de-DE" w:eastAsia="de-DE"/>
    </w:rPr>
  </w:style>
  <w:style w:type="character" w:customStyle="1" w:styleId="EndNoteBibliographyZchn">
    <w:name w:val="EndNote Bibliography Zchn"/>
    <w:basedOn w:val="Absatz-Standardschriftart"/>
    <w:link w:val="EndNoteBibliography"/>
    <w:rsid w:val="00514E2E"/>
    <w:rPr>
      <w:noProof/>
      <w:sz w:val="24"/>
      <w:szCs w:val="24"/>
    </w:rPr>
  </w:style>
  <w:style w:type="paragraph" w:styleId="StandardWeb">
    <w:name w:val="Normal (Web)"/>
    <w:basedOn w:val="Standard"/>
    <w:uiPriority w:val="99"/>
    <w:unhideWhenUsed/>
    <w:rsid w:val="00907833"/>
    <w:pPr>
      <w:spacing w:before="100" w:beforeAutospacing="1" w:after="100" w:afterAutospacing="1"/>
    </w:pPr>
  </w:style>
  <w:style w:type="character" w:customStyle="1" w:styleId="A2">
    <w:name w:val="A2"/>
    <w:uiPriority w:val="99"/>
    <w:rsid w:val="00B6201F"/>
    <w:rPr>
      <w:rFonts w:cs="Minion Pro"/>
      <w:color w:val="000000"/>
      <w:sz w:val="13"/>
      <w:szCs w:val="13"/>
    </w:rPr>
  </w:style>
  <w:style w:type="paragraph" w:customStyle="1" w:styleId="Abstracttext">
    <w:name w:val="Abstract text"/>
    <w:basedOn w:val="Standard"/>
    <w:link w:val="AbstracttextChar"/>
    <w:rsid w:val="001D0D67"/>
    <w:pPr>
      <w:spacing w:after="240"/>
      <w:jc w:val="both"/>
    </w:pPr>
    <w:rPr>
      <w:rFonts w:eastAsiaTheme="minorHAnsi" w:cstheme="minorBidi"/>
      <w:sz w:val="22"/>
      <w:szCs w:val="22"/>
      <w:lang w:val="fi-FI" w:eastAsia="en-US"/>
    </w:rPr>
  </w:style>
  <w:style w:type="character" w:customStyle="1" w:styleId="AbstracttextChar">
    <w:name w:val="Abstract text Char"/>
    <w:basedOn w:val="Absatz-Standardschriftart"/>
    <w:link w:val="Abstracttext"/>
    <w:rsid w:val="001D0D67"/>
    <w:rPr>
      <w:rFonts w:eastAsiaTheme="minorHAnsi" w:cstheme="minorBidi"/>
      <w:sz w:val="22"/>
      <w:szCs w:val="22"/>
      <w:lang w:val="fi-FI" w:eastAsia="en-US"/>
    </w:rPr>
  </w:style>
  <w:style w:type="paragraph" w:styleId="HTMLVorformatiert">
    <w:name w:val="HTML Preformatted"/>
    <w:basedOn w:val="Standard"/>
    <w:link w:val="HTMLVorformatiertZchn"/>
    <w:uiPriority w:val="99"/>
    <w:unhideWhenUsed/>
    <w:rsid w:val="00F53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VorformatiertZchn">
    <w:name w:val="HTML Vorformatiert Zchn"/>
    <w:basedOn w:val="Absatz-Standardschriftart"/>
    <w:link w:val="HTMLVorformatiert"/>
    <w:uiPriority w:val="99"/>
    <w:rsid w:val="00F533F8"/>
    <w:rPr>
      <w:rFonts w:ascii="Courier New" w:hAnsi="Courier New" w:cs="Courier New"/>
      <w:lang w:val="en-US" w:eastAsia="en-US"/>
    </w:rPr>
  </w:style>
  <w:style w:type="character" w:customStyle="1" w:styleId="apple-converted-space">
    <w:name w:val="apple-converted-space"/>
    <w:basedOn w:val="Absatz-Standardschriftart"/>
    <w:rsid w:val="00C70AB3"/>
  </w:style>
  <w:style w:type="paragraph" w:styleId="berarbeitung">
    <w:name w:val="Revision"/>
    <w:hidden/>
    <w:uiPriority w:val="99"/>
    <w:semiHidden/>
    <w:rsid w:val="00D83177"/>
    <w:rPr>
      <w:sz w:val="24"/>
      <w:szCs w:val="24"/>
    </w:rPr>
  </w:style>
  <w:style w:type="character" w:styleId="Zeilennummer">
    <w:name w:val="line number"/>
    <w:basedOn w:val="Absatz-Standardschriftart"/>
    <w:uiPriority w:val="99"/>
    <w:semiHidden/>
    <w:unhideWhenUsed/>
    <w:rsid w:val="00785FBF"/>
  </w:style>
  <w:style w:type="paragraph" w:customStyle="1" w:styleId="p1">
    <w:name w:val="p1"/>
    <w:basedOn w:val="Standard"/>
    <w:rsid w:val="009E6E39"/>
    <w:pPr>
      <w:ind w:left="540" w:hanging="540"/>
    </w:pPr>
    <w:rPr>
      <w:rFonts w:ascii="Arial" w:hAnsi="Arial" w:cs="Arial"/>
      <w:sz w:val="17"/>
      <w:szCs w:val="17"/>
      <w:lang w:val="en-US" w:eastAsia="en-US"/>
    </w:rPr>
  </w:style>
  <w:style w:type="character" w:customStyle="1" w:styleId="s1">
    <w:name w:val="s1"/>
    <w:basedOn w:val="Absatz-Standardschriftart"/>
    <w:rsid w:val="009E6E39"/>
    <w:rPr>
      <w:rFonts w:ascii="Helvetica" w:hAnsi="Helvetica" w:hint="default"/>
      <w:sz w:val="18"/>
      <w:szCs w:val="18"/>
    </w:rPr>
  </w:style>
  <w:style w:type="character" w:customStyle="1" w:styleId="apple-tab-span">
    <w:name w:val="apple-tab-span"/>
    <w:basedOn w:val="Absatz-Standardschriftart"/>
    <w:rsid w:val="009E6E39"/>
  </w:style>
  <w:style w:type="paragraph" w:styleId="NurText">
    <w:name w:val="Plain Text"/>
    <w:basedOn w:val="Standard"/>
    <w:link w:val="NurTextZchn"/>
    <w:uiPriority w:val="99"/>
    <w:unhideWhenUsed/>
    <w:rsid w:val="00392261"/>
    <w:rPr>
      <w:rFonts w:ascii="Calibri" w:eastAsiaTheme="minorHAnsi" w:hAnsi="Calibri" w:cstheme="minorBidi"/>
      <w:sz w:val="22"/>
      <w:szCs w:val="21"/>
      <w:lang w:val="de-AT" w:eastAsia="en-US"/>
    </w:rPr>
  </w:style>
  <w:style w:type="character" w:customStyle="1" w:styleId="NurTextZchn">
    <w:name w:val="Nur Text Zchn"/>
    <w:basedOn w:val="Absatz-Standardschriftart"/>
    <w:link w:val="NurText"/>
    <w:uiPriority w:val="99"/>
    <w:rsid w:val="00392261"/>
    <w:rPr>
      <w:rFonts w:ascii="Calibri" w:eastAsiaTheme="minorHAnsi" w:hAnsi="Calibri" w:cstheme="minorBidi"/>
      <w:sz w:val="22"/>
      <w:szCs w:val="21"/>
      <w:lang w:val="de-AT" w:eastAsia="en-US"/>
    </w:rPr>
  </w:style>
  <w:style w:type="character" w:customStyle="1" w:styleId="object-hover3">
    <w:name w:val="object-hover3"/>
    <w:basedOn w:val="Absatz-Standardschriftart"/>
    <w:rsid w:val="00C4375B"/>
  </w:style>
  <w:style w:type="character" w:customStyle="1" w:styleId="st1">
    <w:name w:val="st1"/>
    <w:basedOn w:val="Absatz-Standardschriftart"/>
    <w:rsid w:val="00F92008"/>
  </w:style>
  <w:style w:type="character" w:styleId="BesuchterLink">
    <w:name w:val="FollowedHyperlink"/>
    <w:basedOn w:val="Absatz-Standardschriftart"/>
    <w:uiPriority w:val="99"/>
    <w:semiHidden/>
    <w:unhideWhenUsed/>
    <w:rsid w:val="00B6171C"/>
    <w:rPr>
      <w:color w:val="800080"/>
      <w:u w:val="single"/>
    </w:rPr>
  </w:style>
  <w:style w:type="paragraph" w:customStyle="1" w:styleId="msonormal0">
    <w:name w:val="msonormal"/>
    <w:basedOn w:val="Standard"/>
    <w:rsid w:val="00B6171C"/>
    <w:pPr>
      <w:spacing w:before="100" w:beforeAutospacing="1" w:after="100" w:afterAutospacing="1"/>
    </w:pPr>
    <w:rPr>
      <w:lang w:val="de-AT" w:eastAsia="de-AT"/>
    </w:rPr>
  </w:style>
  <w:style w:type="paragraph" w:customStyle="1" w:styleId="xl65">
    <w:name w:val="xl65"/>
    <w:basedOn w:val="Standard"/>
    <w:rsid w:val="00B61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33333"/>
      <w:sz w:val="16"/>
      <w:szCs w:val="16"/>
      <w:lang w:val="de-AT" w:eastAsia="de-AT"/>
    </w:rPr>
  </w:style>
  <w:style w:type="paragraph" w:customStyle="1" w:styleId="xl66">
    <w:name w:val="xl66"/>
    <w:basedOn w:val="Standard"/>
    <w:rsid w:val="00B61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33333"/>
      <w:sz w:val="16"/>
      <w:szCs w:val="16"/>
      <w:lang w:val="de-AT" w:eastAsia="de-AT"/>
    </w:rPr>
  </w:style>
  <w:style w:type="paragraph" w:customStyle="1" w:styleId="xl67">
    <w:name w:val="xl67"/>
    <w:basedOn w:val="Standard"/>
    <w:rsid w:val="00B61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val="de-AT" w:eastAsia="de-AT"/>
    </w:rPr>
  </w:style>
  <w:style w:type="paragraph" w:customStyle="1" w:styleId="xl68">
    <w:name w:val="xl68"/>
    <w:basedOn w:val="Standard"/>
    <w:rsid w:val="00B61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val="de-AT" w:eastAsia="de-AT"/>
    </w:rPr>
  </w:style>
  <w:style w:type="paragraph" w:customStyle="1" w:styleId="xl69">
    <w:name w:val="xl69"/>
    <w:basedOn w:val="Standard"/>
    <w:rsid w:val="00B6171C"/>
    <w:pPr>
      <w:spacing w:before="100" w:beforeAutospacing="1" w:after="100" w:afterAutospacing="1"/>
      <w:textAlignment w:val="top"/>
    </w:pPr>
    <w:rPr>
      <w:rFonts w:ascii="Arial" w:hAnsi="Arial" w:cs="Arial"/>
      <w:sz w:val="16"/>
      <w:szCs w:val="16"/>
      <w:lang w:val="de-AT" w:eastAsia="de-AT"/>
    </w:rPr>
  </w:style>
  <w:style w:type="paragraph" w:customStyle="1" w:styleId="xl70">
    <w:name w:val="xl70"/>
    <w:basedOn w:val="Standard"/>
    <w:rsid w:val="00B6171C"/>
    <w:pPr>
      <w:pBdr>
        <w:bottom w:val="single" w:sz="4" w:space="0" w:color="auto"/>
      </w:pBdr>
      <w:spacing w:before="100" w:beforeAutospacing="1" w:after="100" w:afterAutospacing="1"/>
      <w:textAlignment w:val="top"/>
    </w:pPr>
    <w:rPr>
      <w:rFonts w:ascii="Arial" w:hAnsi="Arial" w:cs="Arial"/>
      <w:sz w:val="16"/>
      <w:szCs w:val="16"/>
      <w:lang w:val="de-AT" w:eastAsia="de-AT"/>
    </w:rPr>
  </w:style>
  <w:style w:type="paragraph" w:customStyle="1" w:styleId="xl71">
    <w:name w:val="xl71"/>
    <w:basedOn w:val="Standard"/>
    <w:rsid w:val="00B61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lang w:val="de-AT" w:eastAsia="de-AT"/>
    </w:rPr>
  </w:style>
  <w:style w:type="paragraph" w:customStyle="1" w:styleId="xl72">
    <w:name w:val="xl72"/>
    <w:basedOn w:val="Standard"/>
    <w:rsid w:val="00B6171C"/>
    <w:pPr>
      <w:spacing w:before="100" w:beforeAutospacing="1" w:after="100" w:afterAutospacing="1"/>
      <w:textAlignment w:val="top"/>
    </w:pPr>
    <w:rPr>
      <w:rFonts w:ascii="Arial" w:hAnsi="Arial" w:cs="Arial"/>
      <w:sz w:val="16"/>
      <w:szCs w:val="16"/>
      <w:lang w:val="de-AT" w:eastAsia="de-AT"/>
    </w:rPr>
  </w:style>
  <w:style w:type="paragraph" w:customStyle="1" w:styleId="xl73">
    <w:name w:val="xl73"/>
    <w:basedOn w:val="Standard"/>
    <w:rsid w:val="00B61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color w:val="000000"/>
      <w:sz w:val="16"/>
      <w:szCs w:val="16"/>
      <w:lang w:val="de-AT" w:eastAsia="de-AT"/>
    </w:rPr>
  </w:style>
  <w:style w:type="paragraph" w:customStyle="1" w:styleId="xl74">
    <w:name w:val="xl74"/>
    <w:basedOn w:val="Standard"/>
    <w:rsid w:val="00B61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lang w:val="de-AT" w:eastAsia="de-AT"/>
    </w:rPr>
  </w:style>
  <w:style w:type="paragraph" w:customStyle="1" w:styleId="xl75">
    <w:name w:val="xl75"/>
    <w:basedOn w:val="Standard"/>
    <w:rsid w:val="00B61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color w:val="000000"/>
      <w:sz w:val="16"/>
      <w:szCs w:val="16"/>
      <w:lang w:val="de-AT" w:eastAsia="de-AT"/>
    </w:rPr>
  </w:style>
  <w:style w:type="paragraph" w:customStyle="1" w:styleId="xl76">
    <w:name w:val="xl76"/>
    <w:basedOn w:val="Standard"/>
    <w:rsid w:val="00B617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sz w:val="16"/>
      <w:szCs w:val="16"/>
      <w:lang w:val="de-AT" w:eastAsia="de-AT"/>
    </w:rPr>
  </w:style>
  <w:style w:type="paragraph" w:customStyle="1" w:styleId="xl77">
    <w:name w:val="xl77"/>
    <w:basedOn w:val="Standard"/>
    <w:rsid w:val="00B617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color w:val="333333"/>
      <w:sz w:val="16"/>
      <w:szCs w:val="16"/>
      <w:lang w:val="de-AT" w:eastAsia="de-AT"/>
    </w:rPr>
  </w:style>
  <w:style w:type="paragraph" w:customStyle="1" w:styleId="xl78">
    <w:name w:val="xl78"/>
    <w:basedOn w:val="Standard"/>
    <w:rsid w:val="00B617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sz w:val="16"/>
      <w:szCs w:val="16"/>
      <w:lang w:val="de-AT" w:eastAsia="de-AT"/>
    </w:rPr>
  </w:style>
  <w:style w:type="paragraph" w:customStyle="1" w:styleId="xl79">
    <w:name w:val="xl79"/>
    <w:basedOn w:val="Standard"/>
    <w:rsid w:val="00B617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color w:val="000000"/>
      <w:sz w:val="16"/>
      <w:szCs w:val="16"/>
      <w:lang w:val="de-AT" w:eastAsia="de-AT"/>
    </w:rPr>
  </w:style>
  <w:style w:type="paragraph" w:customStyle="1" w:styleId="xl80">
    <w:name w:val="xl80"/>
    <w:basedOn w:val="Standard"/>
    <w:rsid w:val="00B617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color w:val="000000"/>
      <w:sz w:val="16"/>
      <w:szCs w:val="16"/>
      <w:lang w:val="de-AT" w:eastAsia="de-AT"/>
    </w:rPr>
  </w:style>
  <w:style w:type="paragraph" w:customStyle="1" w:styleId="xl81">
    <w:name w:val="xl81"/>
    <w:basedOn w:val="Standard"/>
    <w:rsid w:val="00B617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hAnsi="Arial" w:cs="Arial"/>
      <w:sz w:val="16"/>
      <w:szCs w:val="16"/>
      <w:lang w:val="de-AT" w:eastAsia="de-AT"/>
    </w:rPr>
  </w:style>
  <w:style w:type="paragraph" w:customStyle="1" w:styleId="xl82">
    <w:name w:val="xl82"/>
    <w:basedOn w:val="Standard"/>
    <w:rsid w:val="004D00E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hAnsi="Arial" w:cs="Arial"/>
      <w:sz w:val="16"/>
      <w:szCs w:val="16"/>
      <w:lang w:val="de-AT" w:eastAsia="de-AT"/>
    </w:rPr>
  </w:style>
  <w:style w:type="paragraph" w:customStyle="1" w:styleId="Normal30">
    <w:name w:val="Normal_30"/>
    <w:qFormat/>
    <w:rsid w:val="004173FD"/>
    <w:pPr>
      <w:spacing w:before="120" w:after="240"/>
      <w:jc w:val="both"/>
    </w:pPr>
    <w:rPr>
      <w:rFonts w:ascii="Calibri" w:eastAsia="Calibri" w:hAnsi="Calibri"/>
      <w:sz w:val="22"/>
      <w:szCs w:val="22"/>
      <w:lang w:val="en-US" w:eastAsia="en-US"/>
    </w:rPr>
  </w:style>
  <w:style w:type="character" w:customStyle="1" w:styleId="FuzeileZchn">
    <w:name w:val="Fußzeile Zchn"/>
    <w:basedOn w:val="Absatz-Standardschriftart"/>
    <w:link w:val="Fuzeile"/>
    <w:uiPriority w:val="99"/>
    <w:rsid w:val="00B726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354">
      <w:bodyDiv w:val="1"/>
      <w:marLeft w:val="0"/>
      <w:marRight w:val="0"/>
      <w:marTop w:val="0"/>
      <w:marBottom w:val="0"/>
      <w:divBdr>
        <w:top w:val="none" w:sz="0" w:space="0" w:color="auto"/>
        <w:left w:val="none" w:sz="0" w:space="0" w:color="auto"/>
        <w:bottom w:val="none" w:sz="0" w:space="0" w:color="auto"/>
        <w:right w:val="none" w:sz="0" w:space="0" w:color="auto"/>
      </w:divBdr>
    </w:div>
    <w:div w:id="45614457">
      <w:bodyDiv w:val="1"/>
      <w:marLeft w:val="0"/>
      <w:marRight w:val="0"/>
      <w:marTop w:val="0"/>
      <w:marBottom w:val="0"/>
      <w:divBdr>
        <w:top w:val="none" w:sz="0" w:space="0" w:color="auto"/>
        <w:left w:val="none" w:sz="0" w:space="0" w:color="auto"/>
        <w:bottom w:val="none" w:sz="0" w:space="0" w:color="auto"/>
        <w:right w:val="none" w:sz="0" w:space="0" w:color="auto"/>
      </w:divBdr>
    </w:div>
    <w:div w:id="68117260">
      <w:bodyDiv w:val="1"/>
      <w:marLeft w:val="0"/>
      <w:marRight w:val="0"/>
      <w:marTop w:val="0"/>
      <w:marBottom w:val="0"/>
      <w:divBdr>
        <w:top w:val="none" w:sz="0" w:space="0" w:color="auto"/>
        <w:left w:val="none" w:sz="0" w:space="0" w:color="auto"/>
        <w:bottom w:val="none" w:sz="0" w:space="0" w:color="auto"/>
        <w:right w:val="none" w:sz="0" w:space="0" w:color="auto"/>
      </w:divBdr>
    </w:div>
    <w:div w:id="106197574">
      <w:bodyDiv w:val="1"/>
      <w:marLeft w:val="0"/>
      <w:marRight w:val="0"/>
      <w:marTop w:val="0"/>
      <w:marBottom w:val="0"/>
      <w:divBdr>
        <w:top w:val="none" w:sz="0" w:space="0" w:color="auto"/>
        <w:left w:val="none" w:sz="0" w:space="0" w:color="auto"/>
        <w:bottom w:val="none" w:sz="0" w:space="0" w:color="auto"/>
        <w:right w:val="none" w:sz="0" w:space="0" w:color="auto"/>
      </w:divBdr>
    </w:div>
    <w:div w:id="120001029">
      <w:bodyDiv w:val="1"/>
      <w:marLeft w:val="0"/>
      <w:marRight w:val="0"/>
      <w:marTop w:val="0"/>
      <w:marBottom w:val="0"/>
      <w:divBdr>
        <w:top w:val="none" w:sz="0" w:space="0" w:color="auto"/>
        <w:left w:val="none" w:sz="0" w:space="0" w:color="auto"/>
        <w:bottom w:val="none" w:sz="0" w:space="0" w:color="auto"/>
        <w:right w:val="none" w:sz="0" w:space="0" w:color="auto"/>
      </w:divBdr>
    </w:div>
    <w:div w:id="121582062">
      <w:bodyDiv w:val="1"/>
      <w:marLeft w:val="0"/>
      <w:marRight w:val="0"/>
      <w:marTop w:val="0"/>
      <w:marBottom w:val="0"/>
      <w:divBdr>
        <w:top w:val="none" w:sz="0" w:space="0" w:color="auto"/>
        <w:left w:val="none" w:sz="0" w:space="0" w:color="auto"/>
        <w:bottom w:val="none" w:sz="0" w:space="0" w:color="auto"/>
        <w:right w:val="none" w:sz="0" w:space="0" w:color="auto"/>
      </w:divBdr>
    </w:div>
    <w:div w:id="170489227">
      <w:bodyDiv w:val="1"/>
      <w:marLeft w:val="0"/>
      <w:marRight w:val="0"/>
      <w:marTop w:val="0"/>
      <w:marBottom w:val="0"/>
      <w:divBdr>
        <w:top w:val="none" w:sz="0" w:space="0" w:color="auto"/>
        <w:left w:val="none" w:sz="0" w:space="0" w:color="auto"/>
        <w:bottom w:val="none" w:sz="0" w:space="0" w:color="auto"/>
        <w:right w:val="none" w:sz="0" w:space="0" w:color="auto"/>
      </w:divBdr>
    </w:div>
    <w:div w:id="175653401">
      <w:bodyDiv w:val="1"/>
      <w:marLeft w:val="0"/>
      <w:marRight w:val="0"/>
      <w:marTop w:val="0"/>
      <w:marBottom w:val="0"/>
      <w:divBdr>
        <w:top w:val="none" w:sz="0" w:space="0" w:color="auto"/>
        <w:left w:val="none" w:sz="0" w:space="0" w:color="auto"/>
        <w:bottom w:val="none" w:sz="0" w:space="0" w:color="auto"/>
        <w:right w:val="none" w:sz="0" w:space="0" w:color="auto"/>
      </w:divBdr>
    </w:div>
    <w:div w:id="175845135">
      <w:bodyDiv w:val="1"/>
      <w:marLeft w:val="0"/>
      <w:marRight w:val="0"/>
      <w:marTop w:val="0"/>
      <w:marBottom w:val="0"/>
      <w:divBdr>
        <w:top w:val="none" w:sz="0" w:space="0" w:color="auto"/>
        <w:left w:val="none" w:sz="0" w:space="0" w:color="auto"/>
        <w:bottom w:val="none" w:sz="0" w:space="0" w:color="auto"/>
        <w:right w:val="none" w:sz="0" w:space="0" w:color="auto"/>
      </w:divBdr>
    </w:div>
    <w:div w:id="191191333">
      <w:bodyDiv w:val="1"/>
      <w:marLeft w:val="0"/>
      <w:marRight w:val="0"/>
      <w:marTop w:val="0"/>
      <w:marBottom w:val="0"/>
      <w:divBdr>
        <w:top w:val="none" w:sz="0" w:space="0" w:color="auto"/>
        <w:left w:val="none" w:sz="0" w:space="0" w:color="auto"/>
        <w:bottom w:val="none" w:sz="0" w:space="0" w:color="auto"/>
        <w:right w:val="none" w:sz="0" w:space="0" w:color="auto"/>
      </w:divBdr>
    </w:div>
    <w:div w:id="208424662">
      <w:bodyDiv w:val="1"/>
      <w:marLeft w:val="0"/>
      <w:marRight w:val="0"/>
      <w:marTop w:val="0"/>
      <w:marBottom w:val="0"/>
      <w:divBdr>
        <w:top w:val="none" w:sz="0" w:space="0" w:color="auto"/>
        <w:left w:val="none" w:sz="0" w:space="0" w:color="auto"/>
        <w:bottom w:val="none" w:sz="0" w:space="0" w:color="auto"/>
        <w:right w:val="none" w:sz="0" w:space="0" w:color="auto"/>
      </w:divBdr>
      <w:divsChild>
        <w:div w:id="361319081">
          <w:marLeft w:val="0"/>
          <w:marRight w:val="0"/>
          <w:marTop w:val="0"/>
          <w:marBottom w:val="0"/>
          <w:divBdr>
            <w:top w:val="none" w:sz="0" w:space="0" w:color="auto"/>
            <w:left w:val="none" w:sz="0" w:space="0" w:color="auto"/>
            <w:bottom w:val="none" w:sz="0" w:space="0" w:color="auto"/>
            <w:right w:val="none" w:sz="0" w:space="0" w:color="auto"/>
          </w:divBdr>
          <w:divsChild>
            <w:div w:id="21331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4159">
      <w:bodyDiv w:val="1"/>
      <w:marLeft w:val="0"/>
      <w:marRight w:val="0"/>
      <w:marTop w:val="0"/>
      <w:marBottom w:val="0"/>
      <w:divBdr>
        <w:top w:val="none" w:sz="0" w:space="0" w:color="auto"/>
        <w:left w:val="none" w:sz="0" w:space="0" w:color="auto"/>
        <w:bottom w:val="none" w:sz="0" w:space="0" w:color="auto"/>
        <w:right w:val="none" w:sz="0" w:space="0" w:color="auto"/>
      </w:divBdr>
    </w:div>
    <w:div w:id="299191501">
      <w:bodyDiv w:val="1"/>
      <w:marLeft w:val="0"/>
      <w:marRight w:val="0"/>
      <w:marTop w:val="0"/>
      <w:marBottom w:val="0"/>
      <w:divBdr>
        <w:top w:val="none" w:sz="0" w:space="0" w:color="auto"/>
        <w:left w:val="none" w:sz="0" w:space="0" w:color="auto"/>
        <w:bottom w:val="none" w:sz="0" w:space="0" w:color="auto"/>
        <w:right w:val="none" w:sz="0" w:space="0" w:color="auto"/>
      </w:divBdr>
    </w:div>
    <w:div w:id="378015802">
      <w:bodyDiv w:val="1"/>
      <w:marLeft w:val="0"/>
      <w:marRight w:val="0"/>
      <w:marTop w:val="0"/>
      <w:marBottom w:val="0"/>
      <w:divBdr>
        <w:top w:val="none" w:sz="0" w:space="0" w:color="auto"/>
        <w:left w:val="none" w:sz="0" w:space="0" w:color="auto"/>
        <w:bottom w:val="none" w:sz="0" w:space="0" w:color="auto"/>
        <w:right w:val="none" w:sz="0" w:space="0" w:color="auto"/>
      </w:divBdr>
    </w:div>
    <w:div w:id="408237894">
      <w:bodyDiv w:val="1"/>
      <w:marLeft w:val="0"/>
      <w:marRight w:val="0"/>
      <w:marTop w:val="0"/>
      <w:marBottom w:val="0"/>
      <w:divBdr>
        <w:top w:val="none" w:sz="0" w:space="0" w:color="auto"/>
        <w:left w:val="none" w:sz="0" w:space="0" w:color="auto"/>
        <w:bottom w:val="none" w:sz="0" w:space="0" w:color="auto"/>
        <w:right w:val="none" w:sz="0" w:space="0" w:color="auto"/>
      </w:divBdr>
    </w:div>
    <w:div w:id="478348534">
      <w:bodyDiv w:val="1"/>
      <w:marLeft w:val="0"/>
      <w:marRight w:val="0"/>
      <w:marTop w:val="0"/>
      <w:marBottom w:val="0"/>
      <w:divBdr>
        <w:top w:val="none" w:sz="0" w:space="0" w:color="auto"/>
        <w:left w:val="none" w:sz="0" w:space="0" w:color="auto"/>
        <w:bottom w:val="none" w:sz="0" w:space="0" w:color="auto"/>
        <w:right w:val="none" w:sz="0" w:space="0" w:color="auto"/>
      </w:divBdr>
    </w:div>
    <w:div w:id="524634645">
      <w:bodyDiv w:val="1"/>
      <w:marLeft w:val="0"/>
      <w:marRight w:val="0"/>
      <w:marTop w:val="0"/>
      <w:marBottom w:val="0"/>
      <w:divBdr>
        <w:top w:val="none" w:sz="0" w:space="0" w:color="auto"/>
        <w:left w:val="none" w:sz="0" w:space="0" w:color="auto"/>
        <w:bottom w:val="none" w:sz="0" w:space="0" w:color="auto"/>
        <w:right w:val="none" w:sz="0" w:space="0" w:color="auto"/>
      </w:divBdr>
    </w:div>
    <w:div w:id="547959822">
      <w:bodyDiv w:val="1"/>
      <w:marLeft w:val="0"/>
      <w:marRight w:val="0"/>
      <w:marTop w:val="0"/>
      <w:marBottom w:val="0"/>
      <w:divBdr>
        <w:top w:val="none" w:sz="0" w:space="0" w:color="auto"/>
        <w:left w:val="none" w:sz="0" w:space="0" w:color="auto"/>
        <w:bottom w:val="none" w:sz="0" w:space="0" w:color="auto"/>
        <w:right w:val="none" w:sz="0" w:space="0" w:color="auto"/>
      </w:divBdr>
    </w:div>
    <w:div w:id="665982522">
      <w:bodyDiv w:val="1"/>
      <w:marLeft w:val="0"/>
      <w:marRight w:val="0"/>
      <w:marTop w:val="0"/>
      <w:marBottom w:val="0"/>
      <w:divBdr>
        <w:top w:val="none" w:sz="0" w:space="0" w:color="auto"/>
        <w:left w:val="none" w:sz="0" w:space="0" w:color="auto"/>
        <w:bottom w:val="none" w:sz="0" w:space="0" w:color="auto"/>
        <w:right w:val="none" w:sz="0" w:space="0" w:color="auto"/>
      </w:divBdr>
    </w:div>
    <w:div w:id="748845808">
      <w:bodyDiv w:val="1"/>
      <w:marLeft w:val="0"/>
      <w:marRight w:val="0"/>
      <w:marTop w:val="0"/>
      <w:marBottom w:val="0"/>
      <w:divBdr>
        <w:top w:val="none" w:sz="0" w:space="0" w:color="auto"/>
        <w:left w:val="none" w:sz="0" w:space="0" w:color="auto"/>
        <w:bottom w:val="none" w:sz="0" w:space="0" w:color="auto"/>
        <w:right w:val="none" w:sz="0" w:space="0" w:color="auto"/>
      </w:divBdr>
    </w:div>
    <w:div w:id="761998667">
      <w:bodyDiv w:val="1"/>
      <w:marLeft w:val="0"/>
      <w:marRight w:val="0"/>
      <w:marTop w:val="0"/>
      <w:marBottom w:val="0"/>
      <w:divBdr>
        <w:top w:val="none" w:sz="0" w:space="0" w:color="auto"/>
        <w:left w:val="none" w:sz="0" w:space="0" w:color="auto"/>
        <w:bottom w:val="none" w:sz="0" w:space="0" w:color="auto"/>
        <w:right w:val="none" w:sz="0" w:space="0" w:color="auto"/>
      </w:divBdr>
    </w:div>
    <w:div w:id="851382114">
      <w:bodyDiv w:val="1"/>
      <w:marLeft w:val="0"/>
      <w:marRight w:val="0"/>
      <w:marTop w:val="0"/>
      <w:marBottom w:val="0"/>
      <w:divBdr>
        <w:top w:val="none" w:sz="0" w:space="0" w:color="auto"/>
        <w:left w:val="none" w:sz="0" w:space="0" w:color="auto"/>
        <w:bottom w:val="none" w:sz="0" w:space="0" w:color="auto"/>
        <w:right w:val="none" w:sz="0" w:space="0" w:color="auto"/>
      </w:divBdr>
      <w:divsChild>
        <w:div w:id="2038774109">
          <w:marLeft w:val="0"/>
          <w:marRight w:val="0"/>
          <w:marTop w:val="0"/>
          <w:marBottom w:val="0"/>
          <w:divBdr>
            <w:top w:val="none" w:sz="0" w:space="0" w:color="auto"/>
            <w:left w:val="none" w:sz="0" w:space="0" w:color="auto"/>
            <w:bottom w:val="none" w:sz="0" w:space="0" w:color="auto"/>
            <w:right w:val="none" w:sz="0" w:space="0" w:color="auto"/>
          </w:divBdr>
        </w:div>
      </w:divsChild>
    </w:div>
    <w:div w:id="879631398">
      <w:bodyDiv w:val="1"/>
      <w:marLeft w:val="0"/>
      <w:marRight w:val="0"/>
      <w:marTop w:val="0"/>
      <w:marBottom w:val="0"/>
      <w:divBdr>
        <w:top w:val="none" w:sz="0" w:space="0" w:color="auto"/>
        <w:left w:val="none" w:sz="0" w:space="0" w:color="auto"/>
        <w:bottom w:val="none" w:sz="0" w:space="0" w:color="auto"/>
        <w:right w:val="none" w:sz="0" w:space="0" w:color="auto"/>
      </w:divBdr>
    </w:div>
    <w:div w:id="889027862">
      <w:bodyDiv w:val="1"/>
      <w:marLeft w:val="0"/>
      <w:marRight w:val="0"/>
      <w:marTop w:val="0"/>
      <w:marBottom w:val="0"/>
      <w:divBdr>
        <w:top w:val="none" w:sz="0" w:space="0" w:color="auto"/>
        <w:left w:val="none" w:sz="0" w:space="0" w:color="auto"/>
        <w:bottom w:val="none" w:sz="0" w:space="0" w:color="auto"/>
        <w:right w:val="none" w:sz="0" w:space="0" w:color="auto"/>
      </w:divBdr>
      <w:divsChild>
        <w:div w:id="1117718389">
          <w:marLeft w:val="0"/>
          <w:marRight w:val="0"/>
          <w:marTop w:val="0"/>
          <w:marBottom w:val="0"/>
          <w:divBdr>
            <w:top w:val="none" w:sz="0" w:space="0" w:color="auto"/>
            <w:left w:val="none" w:sz="0" w:space="0" w:color="auto"/>
            <w:bottom w:val="none" w:sz="0" w:space="0" w:color="auto"/>
            <w:right w:val="none" w:sz="0" w:space="0" w:color="auto"/>
          </w:divBdr>
          <w:divsChild>
            <w:div w:id="151041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2865">
      <w:bodyDiv w:val="1"/>
      <w:marLeft w:val="0"/>
      <w:marRight w:val="0"/>
      <w:marTop w:val="0"/>
      <w:marBottom w:val="0"/>
      <w:divBdr>
        <w:top w:val="none" w:sz="0" w:space="0" w:color="auto"/>
        <w:left w:val="none" w:sz="0" w:space="0" w:color="auto"/>
        <w:bottom w:val="none" w:sz="0" w:space="0" w:color="auto"/>
        <w:right w:val="none" w:sz="0" w:space="0" w:color="auto"/>
      </w:divBdr>
      <w:divsChild>
        <w:div w:id="1576745538">
          <w:marLeft w:val="0"/>
          <w:marRight w:val="0"/>
          <w:marTop w:val="0"/>
          <w:marBottom w:val="0"/>
          <w:divBdr>
            <w:top w:val="none" w:sz="0" w:space="0" w:color="auto"/>
            <w:left w:val="none" w:sz="0" w:space="0" w:color="auto"/>
            <w:bottom w:val="none" w:sz="0" w:space="0" w:color="auto"/>
            <w:right w:val="none" w:sz="0" w:space="0" w:color="auto"/>
          </w:divBdr>
          <w:divsChild>
            <w:div w:id="16084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467">
      <w:bodyDiv w:val="1"/>
      <w:marLeft w:val="0"/>
      <w:marRight w:val="0"/>
      <w:marTop w:val="0"/>
      <w:marBottom w:val="0"/>
      <w:divBdr>
        <w:top w:val="none" w:sz="0" w:space="0" w:color="auto"/>
        <w:left w:val="none" w:sz="0" w:space="0" w:color="auto"/>
        <w:bottom w:val="none" w:sz="0" w:space="0" w:color="auto"/>
        <w:right w:val="none" w:sz="0" w:space="0" w:color="auto"/>
      </w:divBdr>
    </w:div>
    <w:div w:id="1012754710">
      <w:bodyDiv w:val="1"/>
      <w:marLeft w:val="0"/>
      <w:marRight w:val="0"/>
      <w:marTop w:val="0"/>
      <w:marBottom w:val="0"/>
      <w:divBdr>
        <w:top w:val="none" w:sz="0" w:space="0" w:color="auto"/>
        <w:left w:val="none" w:sz="0" w:space="0" w:color="auto"/>
        <w:bottom w:val="none" w:sz="0" w:space="0" w:color="auto"/>
        <w:right w:val="none" w:sz="0" w:space="0" w:color="auto"/>
      </w:divBdr>
    </w:div>
    <w:div w:id="1032538988">
      <w:bodyDiv w:val="1"/>
      <w:marLeft w:val="0"/>
      <w:marRight w:val="0"/>
      <w:marTop w:val="0"/>
      <w:marBottom w:val="0"/>
      <w:divBdr>
        <w:top w:val="none" w:sz="0" w:space="0" w:color="auto"/>
        <w:left w:val="none" w:sz="0" w:space="0" w:color="auto"/>
        <w:bottom w:val="none" w:sz="0" w:space="0" w:color="auto"/>
        <w:right w:val="none" w:sz="0" w:space="0" w:color="auto"/>
      </w:divBdr>
      <w:divsChild>
        <w:div w:id="1899704824">
          <w:marLeft w:val="0"/>
          <w:marRight w:val="0"/>
          <w:marTop w:val="0"/>
          <w:marBottom w:val="0"/>
          <w:divBdr>
            <w:top w:val="none" w:sz="0" w:space="0" w:color="auto"/>
            <w:left w:val="none" w:sz="0" w:space="0" w:color="auto"/>
            <w:bottom w:val="none" w:sz="0" w:space="0" w:color="auto"/>
            <w:right w:val="none" w:sz="0" w:space="0" w:color="auto"/>
          </w:divBdr>
        </w:div>
        <w:div w:id="102387889">
          <w:marLeft w:val="0"/>
          <w:marRight w:val="0"/>
          <w:marTop w:val="0"/>
          <w:marBottom w:val="0"/>
          <w:divBdr>
            <w:top w:val="none" w:sz="0" w:space="0" w:color="auto"/>
            <w:left w:val="none" w:sz="0" w:space="0" w:color="auto"/>
            <w:bottom w:val="none" w:sz="0" w:space="0" w:color="auto"/>
            <w:right w:val="none" w:sz="0" w:space="0" w:color="auto"/>
          </w:divBdr>
        </w:div>
      </w:divsChild>
    </w:div>
    <w:div w:id="1040318654">
      <w:bodyDiv w:val="1"/>
      <w:marLeft w:val="0"/>
      <w:marRight w:val="0"/>
      <w:marTop w:val="0"/>
      <w:marBottom w:val="0"/>
      <w:divBdr>
        <w:top w:val="none" w:sz="0" w:space="0" w:color="auto"/>
        <w:left w:val="none" w:sz="0" w:space="0" w:color="auto"/>
        <w:bottom w:val="none" w:sz="0" w:space="0" w:color="auto"/>
        <w:right w:val="none" w:sz="0" w:space="0" w:color="auto"/>
      </w:divBdr>
    </w:div>
    <w:div w:id="1133405961">
      <w:bodyDiv w:val="1"/>
      <w:marLeft w:val="0"/>
      <w:marRight w:val="0"/>
      <w:marTop w:val="0"/>
      <w:marBottom w:val="0"/>
      <w:divBdr>
        <w:top w:val="none" w:sz="0" w:space="0" w:color="auto"/>
        <w:left w:val="none" w:sz="0" w:space="0" w:color="auto"/>
        <w:bottom w:val="none" w:sz="0" w:space="0" w:color="auto"/>
        <w:right w:val="none" w:sz="0" w:space="0" w:color="auto"/>
      </w:divBdr>
    </w:div>
    <w:div w:id="1211654347">
      <w:bodyDiv w:val="1"/>
      <w:marLeft w:val="0"/>
      <w:marRight w:val="0"/>
      <w:marTop w:val="0"/>
      <w:marBottom w:val="0"/>
      <w:divBdr>
        <w:top w:val="none" w:sz="0" w:space="0" w:color="auto"/>
        <w:left w:val="none" w:sz="0" w:space="0" w:color="auto"/>
        <w:bottom w:val="none" w:sz="0" w:space="0" w:color="auto"/>
        <w:right w:val="none" w:sz="0" w:space="0" w:color="auto"/>
      </w:divBdr>
    </w:div>
    <w:div w:id="1252815236">
      <w:bodyDiv w:val="1"/>
      <w:marLeft w:val="0"/>
      <w:marRight w:val="0"/>
      <w:marTop w:val="0"/>
      <w:marBottom w:val="0"/>
      <w:divBdr>
        <w:top w:val="none" w:sz="0" w:space="0" w:color="auto"/>
        <w:left w:val="none" w:sz="0" w:space="0" w:color="auto"/>
        <w:bottom w:val="none" w:sz="0" w:space="0" w:color="auto"/>
        <w:right w:val="none" w:sz="0" w:space="0" w:color="auto"/>
      </w:divBdr>
    </w:div>
    <w:div w:id="1293902113">
      <w:bodyDiv w:val="1"/>
      <w:marLeft w:val="0"/>
      <w:marRight w:val="0"/>
      <w:marTop w:val="0"/>
      <w:marBottom w:val="0"/>
      <w:divBdr>
        <w:top w:val="none" w:sz="0" w:space="0" w:color="auto"/>
        <w:left w:val="none" w:sz="0" w:space="0" w:color="auto"/>
        <w:bottom w:val="none" w:sz="0" w:space="0" w:color="auto"/>
        <w:right w:val="none" w:sz="0" w:space="0" w:color="auto"/>
      </w:divBdr>
    </w:div>
    <w:div w:id="1320618868">
      <w:bodyDiv w:val="1"/>
      <w:marLeft w:val="0"/>
      <w:marRight w:val="0"/>
      <w:marTop w:val="0"/>
      <w:marBottom w:val="0"/>
      <w:divBdr>
        <w:top w:val="none" w:sz="0" w:space="0" w:color="auto"/>
        <w:left w:val="none" w:sz="0" w:space="0" w:color="auto"/>
        <w:bottom w:val="none" w:sz="0" w:space="0" w:color="auto"/>
        <w:right w:val="none" w:sz="0" w:space="0" w:color="auto"/>
      </w:divBdr>
    </w:div>
    <w:div w:id="1378355936">
      <w:bodyDiv w:val="1"/>
      <w:marLeft w:val="0"/>
      <w:marRight w:val="0"/>
      <w:marTop w:val="0"/>
      <w:marBottom w:val="0"/>
      <w:divBdr>
        <w:top w:val="none" w:sz="0" w:space="0" w:color="auto"/>
        <w:left w:val="none" w:sz="0" w:space="0" w:color="auto"/>
        <w:bottom w:val="none" w:sz="0" w:space="0" w:color="auto"/>
        <w:right w:val="none" w:sz="0" w:space="0" w:color="auto"/>
      </w:divBdr>
    </w:div>
    <w:div w:id="1421180339">
      <w:bodyDiv w:val="1"/>
      <w:marLeft w:val="0"/>
      <w:marRight w:val="0"/>
      <w:marTop w:val="0"/>
      <w:marBottom w:val="0"/>
      <w:divBdr>
        <w:top w:val="none" w:sz="0" w:space="0" w:color="auto"/>
        <w:left w:val="none" w:sz="0" w:space="0" w:color="auto"/>
        <w:bottom w:val="none" w:sz="0" w:space="0" w:color="auto"/>
        <w:right w:val="none" w:sz="0" w:space="0" w:color="auto"/>
      </w:divBdr>
    </w:div>
    <w:div w:id="1432046586">
      <w:bodyDiv w:val="1"/>
      <w:marLeft w:val="0"/>
      <w:marRight w:val="0"/>
      <w:marTop w:val="0"/>
      <w:marBottom w:val="0"/>
      <w:divBdr>
        <w:top w:val="none" w:sz="0" w:space="0" w:color="auto"/>
        <w:left w:val="none" w:sz="0" w:space="0" w:color="auto"/>
        <w:bottom w:val="none" w:sz="0" w:space="0" w:color="auto"/>
        <w:right w:val="none" w:sz="0" w:space="0" w:color="auto"/>
      </w:divBdr>
    </w:div>
    <w:div w:id="1432047422">
      <w:bodyDiv w:val="1"/>
      <w:marLeft w:val="0"/>
      <w:marRight w:val="0"/>
      <w:marTop w:val="0"/>
      <w:marBottom w:val="0"/>
      <w:divBdr>
        <w:top w:val="none" w:sz="0" w:space="0" w:color="auto"/>
        <w:left w:val="none" w:sz="0" w:space="0" w:color="auto"/>
        <w:bottom w:val="none" w:sz="0" w:space="0" w:color="auto"/>
        <w:right w:val="none" w:sz="0" w:space="0" w:color="auto"/>
      </w:divBdr>
    </w:div>
    <w:div w:id="1470782074">
      <w:bodyDiv w:val="1"/>
      <w:marLeft w:val="0"/>
      <w:marRight w:val="0"/>
      <w:marTop w:val="0"/>
      <w:marBottom w:val="0"/>
      <w:divBdr>
        <w:top w:val="none" w:sz="0" w:space="0" w:color="auto"/>
        <w:left w:val="none" w:sz="0" w:space="0" w:color="auto"/>
        <w:bottom w:val="none" w:sz="0" w:space="0" w:color="auto"/>
        <w:right w:val="none" w:sz="0" w:space="0" w:color="auto"/>
      </w:divBdr>
    </w:div>
    <w:div w:id="1523862882">
      <w:bodyDiv w:val="1"/>
      <w:marLeft w:val="0"/>
      <w:marRight w:val="0"/>
      <w:marTop w:val="0"/>
      <w:marBottom w:val="0"/>
      <w:divBdr>
        <w:top w:val="none" w:sz="0" w:space="0" w:color="auto"/>
        <w:left w:val="none" w:sz="0" w:space="0" w:color="auto"/>
        <w:bottom w:val="none" w:sz="0" w:space="0" w:color="auto"/>
        <w:right w:val="none" w:sz="0" w:space="0" w:color="auto"/>
      </w:divBdr>
    </w:div>
    <w:div w:id="1527013994">
      <w:bodyDiv w:val="1"/>
      <w:marLeft w:val="0"/>
      <w:marRight w:val="0"/>
      <w:marTop w:val="0"/>
      <w:marBottom w:val="0"/>
      <w:divBdr>
        <w:top w:val="none" w:sz="0" w:space="0" w:color="auto"/>
        <w:left w:val="none" w:sz="0" w:space="0" w:color="auto"/>
        <w:bottom w:val="none" w:sz="0" w:space="0" w:color="auto"/>
        <w:right w:val="none" w:sz="0" w:space="0" w:color="auto"/>
      </w:divBdr>
    </w:div>
    <w:div w:id="1543636038">
      <w:bodyDiv w:val="1"/>
      <w:marLeft w:val="0"/>
      <w:marRight w:val="0"/>
      <w:marTop w:val="0"/>
      <w:marBottom w:val="0"/>
      <w:divBdr>
        <w:top w:val="none" w:sz="0" w:space="0" w:color="auto"/>
        <w:left w:val="none" w:sz="0" w:space="0" w:color="auto"/>
        <w:bottom w:val="none" w:sz="0" w:space="0" w:color="auto"/>
        <w:right w:val="none" w:sz="0" w:space="0" w:color="auto"/>
      </w:divBdr>
    </w:div>
    <w:div w:id="1606763686">
      <w:bodyDiv w:val="1"/>
      <w:marLeft w:val="0"/>
      <w:marRight w:val="0"/>
      <w:marTop w:val="0"/>
      <w:marBottom w:val="0"/>
      <w:divBdr>
        <w:top w:val="none" w:sz="0" w:space="0" w:color="auto"/>
        <w:left w:val="none" w:sz="0" w:space="0" w:color="auto"/>
        <w:bottom w:val="none" w:sz="0" w:space="0" w:color="auto"/>
        <w:right w:val="none" w:sz="0" w:space="0" w:color="auto"/>
      </w:divBdr>
    </w:div>
    <w:div w:id="1624340461">
      <w:bodyDiv w:val="1"/>
      <w:marLeft w:val="0"/>
      <w:marRight w:val="0"/>
      <w:marTop w:val="0"/>
      <w:marBottom w:val="0"/>
      <w:divBdr>
        <w:top w:val="none" w:sz="0" w:space="0" w:color="auto"/>
        <w:left w:val="none" w:sz="0" w:space="0" w:color="auto"/>
        <w:bottom w:val="none" w:sz="0" w:space="0" w:color="auto"/>
        <w:right w:val="none" w:sz="0" w:space="0" w:color="auto"/>
      </w:divBdr>
    </w:div>
    <w:div w:id="1626888155">
      <w:bodyDiv w:val="1"/>
      <w:marLeft w:val="0"/>
      <w:marRight w:val="0"/>
      <w:marTop w:val="0"/>
      <w:marBottom w:val="0"/>
      <w:divBdr>
        <w:top w:val="none" w:sz="0" w:space="0" w:color="auto"/>
        <w:left w:val="none" w:sz="0" w:space="0" w:color="auto"/>
        <w:bottom w:val="none" w:sz="0" w:space="0" w:color="auto"/>
        <w:right w:val="none" w:sz="0" w:space="0" w:color="auto"/>
      </w:divBdr>
    </w:div>
    <w:div w:id="1792435860">
      <w:bodyDiv w:val="1"/>
      <w:marLeft w:val="0"/>
      <w:marRight w:val="0"/>
      <w:marTop w:val="0"/>
      <w:marBottom w:val="0"/>
      <w:divBdr>
        <w:top w:val="none" w:sz="0" w:space="0" w:color="auto"/>
        <w:left w:val="none" w:sz="0" w:space="0" w:color="auto"/>
        <w:bottom w:val="none" w:sz="0" w:space="0" w:color="auto"/>
        <w:right w:val="none" w:sz="0" w:space="0" w:color="auto"/>
      </w:divBdr>
    </w:div>
    <w:div w:id="1826697483">
      <w:bodyDiv w:val="1"/>
      <w:marLeft w:val="0"/>
      <w:marRight w:val="0"/>
      <w:marTop w:val="0"/>
      <w:marBottom w:val="0"/>
      <w:divBdr>
        <w:top w:val="none" w:sz="0" w:space="0" w:color="auto"/>
        <w:left w:val="none" w:sz="0" w:space="0" w:color="auto"/>
        <w:bottom w:val="none" w:sz="0" w:space="0" w:color="auto"/>
        <w:right w:val="none" w:sz="0" w:space="0" w:color="auto"/>
      </w:divBdr>
      <w:divsChild>
        <w:div w:id="1490168007">
          <w:marLeft w:val="0"/>
          <w:marRight w:val="0"/>
          <w:marTop w:val="0"/>
          <w:marBottom w:val="0"/>
          <w:divBdr>
            <w:top w:val="none" w:sz="0" w:space="0" w:color="auto"/>
            <w:left w:val="none" w:sz="0" w:space="0" w:color="auto"/>
            <w:bottom w:val="none" w:sz="0" w:space="0" w:color="auto"/>
            <w:right w:val="none" w:sz="0" w:space="0" w:color="auto"/>
          </w:divBdr>
        </w:div>
      </w:divsChild>
    </w:div>
    <w:div w:id="1856991416">
      <w:bodyDiv w:val="1"/>
      <w:marLeft w:val="0"/>
      <w:marRight w:val="0"/>
      <w:marTop w:val="0"/>
      <w:marBottom w:val="0"/>
      <w:divBdr>
        <w:top w:val="none" w:sz="0" w:space="0" w:color="auto"/>
        <w:left w:val="none" w:sz="0" w:space="0" w:color="auto"/>
        <w:bottom w:val="none" w:sz="0" w:space="0" w:color="auto"/>
        <w:right w:val="none" w:sz="0" w:space="0" w:color="auto"/>
      </w:divBdr>
    </w:div>
    <w:div w:id="1874420121">
      <w:bodyDiv w:val="1"/>
      <w:marLeft w:val="0"/>
      <w:marRight w:val="0"/>
      <w:marTop w:val="0"/>
      <w:marBottom w:val="0"/>
      <w:divBdr>
        <w:top w:val="none" w:sz="0" w:space="0" w:color="auto"/>
        <w:left w:val="none" w:sz="0" w:space="0" w:color="auto"/>
        <w:bottom w:val="none" w:sz="0" w:space="0" w:color="auto"/>
        <w:right w:val="none" w:sz="0" w:space="0" w:color="auto"/>
      </w:divBdr>
    </w:div>
    <w:div w:id="1908685189">
      <w:bodyDiv w:val="1"/>
      <w:marLeft w:val="0"/>
      <w:marRight w:val="0"/>
      <w:marTop w:val="0"/>
      <w:marBottom w:val="0"/>
      <w:divBdr>
        <w:top w:val="none" w:sz="0" w:space="0" w:color="auto"/>
        <w:left w:val="none" w:sz="0" w:space="0" w:color="auto"/>
        <w:bottom w:val="none" w:sz="0" w:space="0" w:color="auto"/>
        <w:right w:val="none" w:sz="0" w:space="0" w:color="auto"/>
      </w:divBdr>
    </w:div>
    <w:div w:id="1913276913">
      <w:bodyDiv w:val="1"/>
      <w:marLeft w:val="0"/>
      <w:marRight w:val="0"/>
      <w:marTop w:val="0"/>
      <w:marBottom w:val="0"/>
      <w:divBdr>
        <w:top w:val="none" w:sz="0" w:space="0" w:color="auto"/>
        <w:left w:val="none" w:sz="0" w:space="0" w:color="auto"/>
        <w:bottom w:val="none" w:sz="0" w:space="0" w:color="auto"/>
        <w:right w:val="none" w:sz="0" w:space="0" w:color="auto"/>
      </w:divBdr>
      <w:divsChild>
        <w:div w:id="1304845288">
          <w:marLeft w:val="0"/>
          <w:marRight w:val="1"/>
          <w:marTop w:val="0"/>
          <w:marBottom w:val="0"/>
          <w:divBdr>
            <w:top w:val="none" w:sz="0" w:space="0" w:color="auto"/>
            <w:left w:val="none" w:sz="0" w:space="0" w:color="auto"/>
            <w:bottom w:val="none" w:sz="0" w:space="0" w:color="auto"/>
            <w:right w:val="none" w:sz="0" w:space="0" w:color="auto"/>
          </w:divBdr>
          <w:divsChild>
            <w:div w:id="1438021345">
              <w:marLeft w:val="0"/>
              <w:marRight w:val="0"/>
              <w:marTop w:val="0"/>
              <w:marBottom w:val="0"/>
              <w:divBdr>
                <w:top w:val="none" w:sz="0" w:space="0" w:color="auto"/>
                <w:left w:val="none" w:sz="0" w:space="0" w:color="auto"/>
                <w:bottom w:val="none" w:sz="0" w:space="0" w:color="auto"/>
                <w:right w:val="none" w:sz="0" w:space="0" w:color="auto"/>
              </w:divBdr>
              <w:divsChild>
                <w:div w:id="1410155460">
                  <w:marLeft w:val="0"/>
                  <w:marRight w:val="1"/>
                  <w:marTop w:val="0"/>
                  <w:marBottom w:val="0"/>
                  <w:divBdr>
                    <w:top w:val="none" w:sz="0" w:space="0" w:color="auto"/>
                    <w:left w:val="none" w:sz="0" w:space="0" w:color="auto"/>
                    <w:bottom w:val="none" w:sz="0" w:space="0" w:color="auto"/>
                    <w:right w:val="none" w:sz="0" w:space="0" w:color="auto"/>
                  </w:divBdr>
                  <w:divsChild>
                    <w:div w:id="690843304">
                      <w:marLeft w:val="0"/>
                      <w:marRight w:val="0"/>
                      <w:marTop w:val="0"/>
                      <w:marBottom w:val="0"/>
                      <w:divBdr>
                        <w:top w:val="none" w:sz="0" w:space="0" w:color="auto"/>
                        <w:left w:val="none" w:sz="0" w:space="0" w:color="auto"/>
                        <w:bottom w:val="none" w:sz="0" w:space="0" w:color="auto"/>
                        <w:right w:val="none" w:sz="0" w:space="0" w:color="auto"/>
                      </w:divBdr>
                      <w:divsChild>
                        <w:div w:id="952516280">
                          <w:marLeft w:val="0"/>
                          <w:marRight w:val="0"/>
                          <w:marTop w:val="0"/>
                          <w:marBottom w:val="0"/>
                          <w:divBdr>
                            <w:top w:val="none" w:sz="0" w:space="0" w:color="auto"/>
                            <w:left w:val="none" w:sz="0" w:space="0" w:color="auto"/>
                            <w:bottom w:val="none" w:sz="0" w:space="0" w:color="auto"/>
                            <w:right w:val="none" w:sz="0" w:space="0" w:color="auto"/>
                          </w:divBdr>
                          <w:divsChild>
                            <w:div w:id="214125878">
                              <w:marLeft w:val="0"/>
                              <w:marRight w:val="0"/>
                              <w:marTop w:val="120"/>
                              <w:marBottom w:val="360"/>
                              <w:divBdr>
                                <w:top w:val="none" w:sz="0" w:space="0" w:color="auto"/>
                                <w:left w:val="none" w:sz="0" w:space="0" w:color="auto"/>
                                <w:bottom w:val="none" w:sz="0" w:space="0" w:color="auto"/>
                                <w:right w:val="none" w:sz="0" w:space="0" w:color="auto"/>
                              </w:divBdr>
                              <w:divsChild>
                                <w:div w:id="1766614874">
                                  <w:marLeft w:val="0"/>
                                  <w:marRight w:val="0"/>
                                  <w:marTop w:val="0"/>
                                  <w:marBottom w:val="0"/>
                                  <w:divBdr>
                                    <w:top w:val="none" w:sz="0" w:space="0" w:color="auto"/>
                                    <w:left w:val="none" w:sz="0" w:space="0" w:color="auto"/>
                                    <w:bottom w:val="none" w:sz="0" w:space="0" w:color="auto"/>
                                    <w:right w:val="none" w:sz="0" w:space="0" w:color="auto"/>
                                  </w:divBdr>
                                  <w:divsChild>
                                    <w:div w:id="6171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160637">
      <w:bodyDiv w:val="1"/>
      <w:marLeft w:val="0"/>
      <w:marRight w:val="0"/>
      <w:marTop w:val="0"/>
      <w:marBottom w:val="0"/>
      <w:divBdr>
        <w:top w:val="none" w:sz="0" w:space="0" w:color="auto"/>
        <w:left w:val="none" w:sz="0" w:space="0" w:color="auto"/>
        <w:bottom w:val="none" w:sz="0" w:space="0" w:color="auto"/>
        <w:right w:val="none" w:sz="0" w:space="0" w:color="auto"/>
      </w:divBdr>
      <w:divsChild>
        <w:div w:id="1034617031">
          <w:marLeft w:val="0"/>
          <w:marRight w:val="0"/>
          <w:marTop w:val="0"/>
          <w:marBottom w:val="0"/>
          <w:divBdr>
            <w:top w:val="none" w:sz="0" w:space="0" w:color="auto"/>
            <w:left w:val="none" w:sz="0" w:space="0" w:color="auto"/>
            <w:bottom w:val="none" w:sz="0" w:space="0" w:color="auto"/>
            <w:right w:val="none" w:sz="0" w:space="0" w:color="auto"/>
          </w:divBdr>
          <w:divsChild>
            <w:div w:id="19904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1902">
      <w:bodyDiv w:val="1"/>
      <w:marLeft w:val="0"/>
      <w:marRight w:val="0"/>
      <w:marTop w:val="0"/>
      <w:marBottom w:val="0"/>
      <w:divBdr>
        <w:top w:val="none" w:sz="0" w:space="0" w:color="auto"/>
        <w:left w:val="none" w:sz="0" w:space="0" w:color="auto"/>
        <w:bottom w:val="none" w:sz="0" w:space="0" w:color="auto"/>
        <w:right w:val="none" w:sz="0" w:space="0" w:color="auto"/>
      </w:divBdr>
    </w:div>
    <w:div w:id="1983388000">
      <w:bodyDiv w:val="1"/>
      <w:marLeft w:val="0"/>
      <w:marRight w:val="0"/>
      <w:marTop w:val="0"/>
      <w:marBottom w:val="0"/>
      <w:divBdr>
        <w:top w:val="none" w:sz="0" w:space="0" w:color="auto"/>
        <w:left w:val="none" w:sz="0" w:space="0" w:color="auto"/>
        <w:bottom w:val="none" w:sz="0" w:space="0" w:color="auto"/>
        <w:right w:val="none" w:sz="0" w:space="0" w:color="auto"/>
      </w:divBdr>
    </w:div>
    <w:div w:id="1992295518">
      <w:bodyDiv w:val="1"/>
      <w:marLeft w:val="0"/>
      <w:marRight w:val="0"/>
      <w:marTop w:val="0"/>
      <w:marBottom w:val="0"/>
      <w:divBdr>
        <w:top w:val="none" w:sz="0" w:space="0" w:color="auto"/>
        <w:left w:val="none" w:sz="0" w:space="0" w:color="auto"/>
        <w:bottom w:val="none" w:sz="0" w:space="0" w:color="auto"/>
        <w:right w:val="none" w:sz="0" w:space="0" w:color="auto"/>
      </w:divBdr>
    </w:div>
    <w:div w:id="2033218986">
      <w:bodyDiv w:val="1"/>
      <w:marLeft w:val="0"/>
      <w:marRight w:val="0"/>
      <w:marTop w:val="0"/>
      <w:marBottom w:val="0"/>
      <w:divBdr>
        <w:top w:val="none" w:sz="0" w:space="0" w:color="auto"/>
        <w:left w:val="none" w:sz="0" w:space="0" w:color="auto"/>
        <w:bottom w:val="none" w:sz="0" w:space="0" w:color="auto"/>
        <w:right w:val="none" w:sz="0" w:space="0" w:color="auto"/>
      </w:divBdr>
    </w:div>
    <w:div w:id="2053311286">
      <w:bodyDiv w:val="1"/>
      <w:marLeft w:val="0"/>
      <w:marRight w:val="0"/>
      <w:marTop w:val="0"/>
      <w:marBottom w:val="0"/>
      <w:divBdr>
        <w:top w:val="none" w:sz="0" w:space="0" w:color="auto"/>
        <w:left w:val="none" w:sz="0" w:space="0" w:color="auto"/>
        <w:bottom w:val="none" w:sz="0" w:space="0" w:color="auto"/>
        <w:right w:val="none" w:sz="0" w:space="0" w:color="auto"/>
      </w:divBdr>
    </w:div>
    <w:div w:id="2069957270">
      <w:bodyDiv w:val="1"/>
      <w:marLeft w:val="0"/>
      <w:marRight w:val="0"/>
      <w:marTop w:val="0"/>
      <w:marBottom w:val="0"/>
      <w:divBdr>
        <w:top w:val="none" w:sz="0" w:space="0" w:color="auto"/>
        <w:left w:val="none" w:sz="0" w:space="0" w:color="auto"/>
        <w:bottom w:val="none" w:sz="0" w:space="0" w:color="auto"/>
        <w:right w:val="none" w:sz="0" w:space="0" w:color="auto"/>
      </w:divBdr>
    </w:div>
    <w:div w:id="2074310808">
      <w:bodyDiv w:val="1"/>
      <w:marLeft w:val="0"/>
      <w:marRight w:val="0"/>
      <w:marTop w:val="0"/>
      <w:marBottom w:val="0"/>
      <w:divBdr>
        <w:top w:val="none" w:sz="0" w:space="0" w:color="auto"/>
        <w:left w:val="none" w:sz="0" w:space="0" w:color="auto"/>
        <w:bottom w:val="none" w:sz="0" w:space="0" w:color="auto"/>
        <w:right w:val="none" w:sz="0" w:space="0" w:color="auto"/>
      </w:divBdr>
    </w:div>
    <w:div w:id="2107730382">
      <w:bodyDiv w:val="1"/>
      <w:marLeft w:val="0"/>
      <w:marRight w:val="0"/>
      <w:marTop w:val="0"/>
      <w:marBottom w:val="0"/>
      <w:divBdr>
        <w:top w:val="none" w:sz="0" w:space="0" w:color="auto"/>
        <w:left w:val="none" w:sz="0" w:space="0" w:color="auto"/>
        <w:bottom w:val="none" w:sz="0" w:space="0" w:color="auto"/>
        <w:right w:val="none" w:sz="0" w:space="0" w:color="auto"/>
      </w:divBdr>
    </w:div>
    <w:div w:id="2124231461">
      <w:bodyDiv w:val="1"/>
      <w:marLeft w:val="0"/>
      <w:marRight w:val="0"/>
      <w:marTop w:val="0"/>
      <w:marBottom w:val="0"/>
      <w:divBdr>
        <w:top w:val="none" w:sz="0" w:space="0" w:color="auto"/>
        <w:left w:val="none" w:sz="0" w:space="0" w:color="auto"/>
        <w:bottom w:val="none" w:sz="0" w:space="0" w:color="auto"/>
        <w:right w:val="none" w:sz="0" w:space="0" w:color="auto"/>
      </w:divBdr>
    </w:div>
    <w:div w:id="2125079657">
      <w:bodyDiv w:val="1"/>
      <w:marLeft w:val="0"/>
      <w:marRight w:val="0"/>
      <w:marTop w:val="0"/>
      <w:marBottom w:val="0"/>
      <w:divBdr>
        <w:top w:val="none" w:sz="0" w:space="0" w:color="auto"/>
        <w:left w:val="none" w:sz="0" w:space="0" w:color="auto"/>
        <w:bottom w:val="none" w:sz="0" w:space="0" w:color="auto"/>
        <w:right w:val="none" w:sz="0" w:space="0" w:color="auto"/>
      </w:divBdr>
      <w:divsChild>
        <w:div w:id="1688562382">
          <w:marLeft w:val="0"/>
          <w:marRight w:val="0"/>
          <w:marTop w:val="0"/>
          <w:marBottom w:val="0"/>
          <w:divBdr>
            <w:top w:val="none" w:sz="0" w:space="0" w:color="auto"/>
            <w:left w:val="none" w:sz="0" w:space="0" w:color="auto"/>
            <w:bottom w:val="none" w:sz="0" w:space="0" w:color="auto"/>
            <w:right w:val="none" w:sz="0" w:space="0" w:color="auto"/>
          </w:divBdr>
        </w:div>
      </w:divsChild>
    </w:div>
    <w:div w:id="2133281735">
      <w:bodyDiv w:val="1"/>
      <w:marLeft w:val="0"/>
      <w:marRight w:val="0"/>
      <w:marTop w:val="0"/>
      <w:marBottom w:val="0"/>
      <w:divBdr>
        <w:top w:val="none" w:sz="0" w:space="0" w:color="auto"/>
        <w:left w:val="none" w:sz="0" w:space="0" w:color="auto"/>
        <w:bottom w:val="none" w:sz="0" w:space="0" w:color="auto"/>
        <w:right w:val="none" w:sz="0" w:space="0" w:color="auto"/>
      </w:divBdr>
    </w:div>
    <w:div w:id="21375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80E10-BA08-4B93-A516-FBE2A41C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9D3D67C7.dotm</Template>
  <TotalTime>0</TotalTime>
  <Pages>2</Pages>
  <Words>305</Words>
  <Characters>5765</Characters>
  <Application>Microsoft Office Word</Application>
  <DocSecurity>0</DocSecurity>
  <Lines>48</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Exome sequencing discovers a novel BOLA3 mutation underlying fatal dysfunction of 2-oxoacid dehydrogenase and multiple respirat</vt:lpstr>
      <vt:lpstr>Exome sequencing discovers a novel BOLA3 mutation underlying fatal dysfunction of 2-oxoacid dehydrogenase and multiple respirat</vt:lpstr>
    </vt:vector>
  </TitlesOfParts>
  <Company>Helmholtz-muenchen</Company>
  <LinksUpToDate>false</LinksUpToDate>
  <CharactersWithSpaces>6058</CharactersWithSpaces>
  <SharedDoc>false</SharedDoc>
  <HLinks>
    <vt:vector size="6" baseType="variant">
      <vt:variant>
        <vt:i4>7798896</vt:i4>
      </vt:variant>
      <vt:variant>
        <vt:i4>0</vt:i4>
      </vt:variant>
      <vt:variant>
        <vt:i4>0</vt:i4>
      </vt:variant>
      <vt:variant>
        <vt:i4>5</vt:i4>
      </vt:variant>
      <vt:variant>
        <vt:lpwstr>mailto:Prokisch@helmholtz-muenchen.de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Exome sequencing discovers a novel BOLA3 mutation underlying fatal dysfunction of 2-oxoacid dehydrogenase and multiple respirat</dc:title>
  <dc:creator>Tobias Haack</dc:creator>
  <cp:lastModifiedBy>Wortmann-Hagemann Saskia</cp:lastModifiedBy>
  <cp:revision>2</cp:revision>
  <cp:lastPrinted>2018-01-11T15:48:00Z</cp:lastPrinted>
  <dcterms:created xsi:type="dcterms:W3CDTF">2018-01-16T14:57:00Z</dcterms:created>
  <dcterms:modified xsi:type="dcterms:W3CDTF">2018-01-16T14:57:00Z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6fc97f17-1917-3119-8e94-d8f22f1f6549</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http://www.zotero.org/styles/elsevier-with-titles-alphabetical</vt:lpwstr>
  </property>
  <property fmtid="{D5CDD505-2E9C-101B-9397-08002B2CF9AE}" pid="11" name="Mendeley Recent Style Name 3_1">
    <vt:lpwstr>Elsevier (numeric, with titles, sorted alphabetically)</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http://www.zotero.org/styles/orphanet-journal-of-rare-diseases</vt:lpwstr>
  </property>
  <property fmtid="{D5CDD505-2E9C-101B-9397-08002B2CF9AE}" pid="23" name="Mendeley Recent Style Name 9_1">
    <vt:lpwstr>Orphanet Journal of Rare Diseases</vt:lpwstr>
  </property>
  <property fmtid="{D5CDD505-2E9C-101B-9397-08002B2CF9AE}" pid="24" name="Mendeley Citation Style_1">
    <vt:lpwstr>http://www.zotero.org/styles/orphanet-journal-of-rare-diseases</vt:lpwstr>
  </property>
</Properties>
</file>