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4ACC1" w14:textId="77777777" w:rsidR="0091107A" w:rsidRPr="00857E23" w:rsidRDefault="0091107A" w:rsidP="0091107A">
      <w:pPr>
        <w:pStyle w:val="Heading1"/>
        <w:spacing w:before="37"/>
        <w:ind w:left="0"/>
        <w:rPr>
          <w:rFonts w:asciiTheme="minorHAnsi" w:hAnsiTheme="minorHAnsi" w:cstheme="minorHAnsi"/>
          <w:b w:val="0"/>
          <w:bCs w:val="0"/>
          <w:color w:val="000000" w:themeColor="text1"/>
        </w:rPr>
      </w:pPr>
      <w:r w:rsidRPr="00857E23">
        <w:rPr>
          <w:rFonts w:asciiTheme="minorHAnsi" w:hAnsiTheme="minorHAnsi" w:cstheme="minorHAnsi"/>
          <w:color w:val="000000" w:themeColor="text1"/>
        </w:rPr>
        <w:t>APPENDIX</w:t>
      </w:r>
      <w:r w:rsidRPr="00857E23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A.</w:t>
      </w:r>
      <w:r w:rsidRPr="00857E23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Genotypes</w:t>
      </w:r>
      <w:r w:rsidRPr="00857E23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Included</w:t>
      </w:r>
      <w:r w:rsidRPr="00857E23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in</w:t>
      </w:r>
      <w:r w:rsidRPr="00857E23">
        <w:rPr>
          <w:rFonts w:asciiTheme="minorHAnsi" w:hAnsiTheme="minorHAnsi" w:cstheme="minorHAnsi"/>
          <w:color w:val="000000" w:themeColor="text1"/>
          <w:spacing w:val="-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the</w:t>
      </w:r>
      <w:r w:rsidRPr="00857E23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“Other”</w:t>
      </w:r>
      <w:r w:rsidRPr="00857E23">
        <w:rPr>
          <w:rFonts w:asciiTheme="minorHAnsi" w:hAnsiTheme="minorHAnsi" w:cstheme="minorHAnsi"/>
          <w:color w:val="000000" w:themeColor="text1"/>
          <w:spacing w:val="-8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Category</w:t>
      </w:r>
    </w:p>
    <w:p w14:paraId="2C34536A" w14:textId="77777777" w:rsidR="0091107A" w:rsidRPr="00857E23" w:rsidRDefault="0091107A" w:rsidP="0091107A">
      <w:pPr>
        <w:pStyle w:val="BodyText"/>
        <w:spacing w:before="184"/>
        <w:ind w:left="0"/>
        <w:rPr>
          <w:rFonts w:asciiTheme="minorHAnsi" w:hAnsiTheme="minorHAnsi" w:cstheme="minorHAnsi"/>
          <w:color w:val="000000" w:themeColor="text1"/>
        </w:rPr>
      </w:pPr>
      <w:r w:rsidRPr="00857E23">
        <w:rPr>
          <w:rFonts w:asciiTheme="minorHAnsi" w:hAnsiTheme="minorHAnsi" w:cstheme="minorHAnsi"/>
          <w:color w:val="000000" w:themeColor="text1"/>
        </w:rPr>
        <w:t>Ala117Ser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Ala120Ser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Ala20Ser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Ala36Pro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Ala45Asp</w:t>
      </w:r>
      <w:r w:rsidRPr="00857E23">
        <w:rPr>
          <w:rFonts w:asciiTheme="minorHAnsi" w:hAnsiTheme="minorHAnsi" w:cstheme="minorHAnsi"/>
          <w:color w:val="000000" w:themeColor="text1"/>
          <w:spacing w:val="-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Ala45Ser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Arg34Gly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Arg34Thr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Asp38Ala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Asp58Val Glu42Gly</w:t>
      </w:r>
      <w:r w:rsidRPr="00857E23">
        <w:rPr>
          <w:rFonts w:asciiTheme="minorHAnsi" w:hAnsiTheme="minorHAnsi" w:cstheme="minorHAnsi"/>
          <w:color w:val="000000" w:themeColor="text1"/>
          <w:spacing w:val="23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Glu54Gln</w:t>
      </w:r>
      <w:r w:rsidRPr="00857E23">
        <w:rPr>
          <w:rFonts w:asciiTheme="minorHAnsi" w:hAnsiTheme="minorHAnsi" w:cstheme="minorHAnsi"/>
          <w:color w:val="000000" w:themeColor="text1"/>
          <w:spacing w:val="23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Glu54Lys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Glu74Gly</w:t>
      </w:r>
      <w:r w:rsidRPr="00857E23">
        <w:rPr>
          <w:rFonts w:asciiTheme="minorHAnsi" w:hAnsiTheme="minorHAnsi" w:cstheme="minorHAnsi"/>
          <w:color w:val="000000" w:themeColor="text1"/>
          <w:spacing w:val="23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Glu81Lys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Glu89Gln</w:t>
      </w:r>
      <w:r w:rsidRPr="00857E23">
        <w:rPr>
          <w:rFonts w:asciiTheme="minorHAnsi" w:hAnsiTheme="minorHAnsi" w:cstheme="minorHAnsi"/>
          <w:color w:val="000000" w:themeColor="text1"/>
          <w:spacing w:val="23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Glu89Gly</w:t>
      </w:r>
      <w:r w:rsidRPr="00857E23">
        <w:rPr>
          <w:rFonts w:asciiTheme="minorHAnsi" w:hAnsiTheme="minorHAnsi" w:cstheme="minorHAnsi"/>
          <w:color w:val="000000" w:themeColor="text1"/>
          <w:spacing w:val="23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Glu89Lys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Gly47Arg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Gly47Val</w:t>
      </w:r>
      <w:r w:rsidRPr="00857E23">
        <w:rPr>
          <w:rFonts w:asciiTheme="minorHAnsi" w:hAnsiTheme="minorHAnsi" w:cstheme="minorHAnsi"/>
          <w:color w:val="000000" w:themeColor="text1"/>
          <w:spacing w:val="21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Gly57Arg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Gly67Glu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Gly83Arg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His110Asp</w:t>
      </w:r>
      <w:r w:rsidRPr="00857E23">
        <w:rPr>
          <w:rFonts w:asciiTheme="minorHAnsi" w:hAnsiTheme="minorHAnsi" w:cstheme="minorHAnsi"/>
          <w:color w:val="000000" w:themeColor="text1"/>
          <w:spacing w:val="27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His88Arg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Ile107Met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Ile107Phe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Ile107Val</w:t>
      </w:r>
      <w:r w:rsidRPr="00857E23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Ile68Leu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Leu55Gln</w:t>
      </w:r>
      <w:r w:rsidRPr="00857E23">
        <w:rPr>
          <w:rFonts w:asciiTheme="minorHAnsi" w:hAnsiTheme="minorHAnsi" w:cstheme="minorHAnsi"/>
          <w:color w:val="000000" w:themeColor="text1"/>
          <w:spacing w:val="27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Leu55Pro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Leu58Arg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Leu58His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 xml:space="preserve">Lle107Val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Lys35Asn</w:t>
      </w:r>
      <w:r w:rsidRPr="00857E23">
        <w:rPr>
          <w:rFonts w:asciiTheme="minorHAnsi" w:hAnsiTheme="minorHAnsi" w:cstheme="minorHAnsi"/>
          <w:color w:val="000000" w:themeColor="text1"/>
          <w:spacing w:val="24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Lys35Thr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Lys90Glu</w:t>
      </w:r>
      <w:r w:rsidRPr="00857E23">
        <w:rPr>
          <w:rFonts w:asciiTheme="minorHAnsi" w:hAnsiTheme="minorHAnsi" w:cstheme="minorHAnsi"/>
          <w:color w:val="000000" w:themeColor="text1"/>
          <w:spacing w:val="27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Phe33Leu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Phe33Val</w:t>
      </w:r>
      <w:r w:rsidRPr="00857E23">
        <w:rPr>
          <w:rFonts w:asciiTheme="minorHAnsi" w:hAnsiTheme="minorHAnsi" w:cstheme="minorHAnsi"/>
          <w:color w:val="000000" w:themeColor="text1"/>
          <w:spacing w:val="21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Phe64Val</w:t>
      </w:r>
      <w:r w:rsidRPr="00857E23">
        <w:rPr>
          <w:rFonts w:asciiTheme="minorHAnsi" w:hAnsiTheme="minorHAnsi" w:cstheme="minorHAnsi"/>
          <w:color w:val="000000" w:themeColor="text1"/>
          <w:spacing w:val="21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Ser23Asn</w:t>
      </w:r>
      <w:r w:rsidRPr="00857E23">
        <w:rPr>
          <w:rFonts w:asciiTheme="minorHAnsi" w:hAnsiTheme="minorHAnsi" w:cstheme="minorHAnsi"/>
          <w:color w:val="000000" w:themeColor="text1"/>
          <w:spacing w:val="27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Ser50Arg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Ser70Arg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Thr49Ala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Thr49Ser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Thr59Arg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Thr59Lys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Thr60Ala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proofErr w:type="spellStart"/>
      <w:r w:rsidRPr="00857E23">
        <w:rPr>
          <w:rFonts w:asciiTheme="minorHAnsi" w:hAnsiTheme="minorHAnsi" w:cstheme="minorHAnsi"/>
          <w:color w:val="000000" w:themeColor="text1"/>
        </w:rPr>
        <w:t>Thr60Ala</w:t>
      </w:r>
      <w:proofErr w:type="spellEnd"/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w w:val="95"/>
        </w:rPr>
        <w:t>Tyr114Cys</w:t>
      </w:r>
      <w:r w:rsidRPr="00857E23">
        <w:rPr>
          <w:rFonts w:asciiTheme="minorHAnsi" w:hAnsiTheme="minorHAnsi" w:cstheme="minorHAnsi"/>
          <w:color w:val="000000" w:themeColor="text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Tyr134His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Val122Ala</w:t>
      </w:r>
      <w:r w:rsidRPr="00857E23">
        <w:rPr>
          <w:rFonts w:asciiTheme="minorHAnsi" w:hAnsiTheme="minorHAnsi" w:cstheme="minorHAnsi"/>
          <w:color w:val="000000" w:themeColor="text1"/>
          <w:spacing w:val="21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Val122Ile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Val30Ala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  <w:spacing w:val="-1"/>
        </w:rPr>
        <w:t>Val30Leu</w:t>
      </w:r>
      <w:r w:rsidRPr="00857E23">
        <w:rPr>
          <w:rFonts w:asciiTheme="minorHAnsi" w:hAnsiTheme="minorHAnsi" w:cstheme="minorHAnsi"/>
          <w:color w:val="000000" w:themeColor="text1"/>
          <w:spacing w:val="27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Val32Ala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Val50Ala</w:t>
      </w:r>
      <w:r w:rsidRPr="00857E23">
        <w:rPr>
          <w:rFonts w:asciiTheme="minorHAnsi" w:hAnsiTheme="minorHAnsi" w:cstheme="minorHAnsi"/>
          <w:color w:val="000000" w:themeColor="text1"/>
          <w:spacing w:val="22"/>
          <w:w w:val="99"/>
        </w:rPr>
        <w:t xml:space="preserve"> </w:t>
      </w:r>
      <w:r w:rsidRPr="00857E23">
        <w:rPr>
          <w:rFonts w:asciiTheme="minorHAnsi" w:hAnsiTheme="minorHAnsi" w:cstheme="minorHAnsi"/>
          <w:color w:val="000000" w:themeColor="text1"/>
        </w:rPr>
        <w:t>Val93Met</w:t>
      </w:r>
    </w:p>
    <w:p w14:paraId="6E70C12D" w14:textId="77777777" w:rsidR="0091107A" w:rsidRDefault="0091107A" w:rsidP="0091107A">
      <w:pPr>
        <w:rPr>
          <w:rFonts w:eastAsia="Calibri" w:cstheme="minorHAnsi"/>
          <w:color w:val="000000" w:themeColor="text1"/>
        </w:rPr>
      </w:pPr>
    </w:p>
    <w:p w14:paraId="76AFD9F9" w14:textId="77777777" w:rsidR="0091107A" w:rsidRDefault="0091107A" w:rsidP="0091107A">
      <w:pPr>
        <w:rPr>
          <w:rFonts w:eastAsia="Calibri" w:cstheme="minorHAnsi"/>
          <w:color w:val="000000" w:themeColor="text1"/>
        </w:rPr>
      </w:pPr>
    </w:p>
    <w:p w14:paraId="534A24C2" w14:textId="77777777" w:rsidR="0091107A" w:rsidRPr="00857E23" w:rsidRDefault="0091107A" w:rsidP="0091107A">
      <w:pPr>
        <w:rPr>
          <w:rFonts w:eastAsia="Calibri" w:cstheme="minorHAnsi"/>
          <w:color w:val="000000" w:themeColor="text1"/>
        </w:rPr>
        <w:sectPr w:rsidR="0091107A" w:rsidRPr="00857E23" w:rsidSect="00652FAD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5E7117B1" w14:textId="77777777" w:rsidR="0091107A" w:rsidRDefault="0091107A" w:rsidP="0091107A">
      <w:pPr>
        <w:pStyle w:val="Heading1"/>
        <w:spacing w:before="37"/>
        <w:ind w:left="0"/>
        <w:rPr>
          <w:rFonts w:cs="Calibri"/>
          <w:b w:val="0"/>
          <w:bCs w:val="0"/>
        </w:rPr>
      </w:pPr>
      <w:bookmarkStart w:id="0" w:name="Appendix_B"/>
      <w:bookmarkEnd w:id="0"/>
      <w:r>
        <w:lastRenderedPageBreak/>
        <w:t>APPENDIX</w:t>
      </w:r>
      <w:r>
        <w:rPr>
          <w:spacing w:val="-8"/>
        </w:rPr>
        <w:t xml:space="preserve"> </w:t>
      </w:r>
      <w:r>
        <w:t>B.</w:t>
      </w:r>
      <w:r>
        <w:rPr>
          <w:spacing w:val="-10"/>
        </w:rPr>
        <w:t xml:space="preserve"> </w:t>
      </w:r>
      <w:r>
        <w:rPr>
          <w:spacing w:val="-1"/>
        </w:rPr>
        <w:t>Summary</w:t>
      </w:r>
      <w:r>
        <w:rPr>
          <w:spacing w:val="-8"/>
        </w:rPr>
        <w:t xml:space="preserve"> </w:t>
      </w:r>
      <w:r>
        <w:t>Statistics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Disease</w:t>
      </w:r>
      <w:r>
        <w:rPr>
          <w:spacing w:val="-9"/>
        </w:rPr>
        <w:t xml:space="preserve"> </w:t>
      </w:r>
      <w:r>
        <w:rPr>
          <w:spacing w:val="-1"/>
        </w:rPr>
        <w:t>Milestone</w:t>
      </w:r>
      <w:r>
        <w:rPr>
          <w:spacing w:val="-8"/>
        </w:rPr>
        <w:t xml:space="preserve"> </w:t>
      </w:r>
      <w:r>
        <w:rPr>
          <w:spacing w:val="-1"/>
        </w:rPr>
        <w:t>Outcomes</w:t>
      </w:r>
      <w:r>
        <w:rPr>
          <w:spacing w:val="-10"/>
        </w:rPr>
        <w:t xml:space="preserve"> </w:t>
      </w:r>
      <w:r>
        <w:rPr>
          <w:spacing w:val="-1"/>
        </w:rPr>
        <w:t>without</w:t>
      </w:r>
      <w:r>
        <w:rPr>
          <w:spacing w:val="-8"/>
        </w:rPr>
        <w:t xml:space="preserve"> </w:t>
      </w:r>
      <w:r>
        <w:rPr>
          <w:spacing w:val="-1"/>
        </w:rPr>
        <w:t>Outliers</w:t>
      </w:r>
    </w:p>
    <w:p w14:paraId="33A6CCC0" w14:textId="77777777" w:rsidR="0091107A" w:rsidRPr="00C702CC" w:rsidRDefault="0091107A" w:rsidP="0091107A">
      <w:pPr>
        <w:spacing w:before="2"/>
        <w:rPr>
          <w:rFonts w:ascii="Calibri" w:eastAsia="Calibri" w:hAnsi="Calibri" w:cs="Calibri"/>
          <w:b/>
          <w:bCs/>
          <w:szCs w:val="16"/>
        </w:rPr>
      </w:pPr>
    </w:p>
    <w:tbl>
      <w:tblPr>
        <w:tblW w:w="9199" w:type="dxa"/>
        <w:tblInd w:w="-5" w:type="dxa"/>
        <w:tblLook w:val="04A0" w:firstRow="1" w:lastRow="0" w:firstColumn="1" w:lastColumn="0" w:noHBand="0" w:noVBand="1"/>
      </w:tblPr>
      <w:tblGrid>
        <w:gridCol w:w="2258"/>
        <w:gridCol w:w="1107"/>
        <w:gridCol w:w="1138"/>
        <w:gridCol w:w="1225"/>
        <w:gridCol w:w="1133"/>
        <w:gridCol w:w="1231"/>
        <w:gridCol w:w="1107"/>
      </w:tblGrid>
      <w:tr w:rsidR="0091107A" w:rsidRPr="0082464B" w14:paraId="6097C88E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A75C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Age at Onset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4473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A2F5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46CD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1058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F310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604A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tr w:rsidR="0091107A" w:rsidRPr="0082464B" w14:paraId="5D6448CF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8FA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ED0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66.3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B11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718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8F7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E97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C2F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91107A" w:rsidRPr="0082464B" w14:paraId="344E3126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0730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9C0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54.8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498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CF3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62.3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C29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571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588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91107A" w:rsidRPr="0082464B" w14:paraId="17ED40DC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4D2E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w w:val="95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B76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AE2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EFC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58F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351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F43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91107A" w:rsidRPr="0082464B" w14:paraId="5D803E9C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E362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E7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61.5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6BA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58.5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FF0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67.5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423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51.6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A73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352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49.2</w:t>
            </w:r>
          </w:p>
        </w:tc>
      </w:tr>
      <w:tr w:rsidR="0091107A" w:rsidRPr="0082464B" w14:paraId="2ED7DEFF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C2E9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zCs w:val="18"/>
              </w:rPr>
              <w:t>Standard Deviation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2F2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A73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5CA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1A7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D64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C25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14.7</w:t>
            </w:r>
          </w:p>
        </w:tc>
      </w:tr>
      <w:tr w:rsidR="0091107A" w:rsidRPr="0082464B" w14:paraId="7062C190" w14:textId="77777777" w:rsidTr="0091107A">
        <w:trPr>
          <w:trHeight w:val="273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B07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4256" w14:textId="77777777" w:rsidR="0091107A" w:rsidRPr="0082464B" w:rsidRDefault="0091107A" w:rsidP="00C57016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CD69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0BC3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10C7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936F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DCE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91107A" w:rsidRPr="0082464B" w14:paraId="5A4F5BD8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A754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Age at Diagnosis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F84A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0041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A17E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3D7C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884D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CC09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tr w:rsidR="0091107A" w:rsidRPr="0082464B" w14:paraId="3717BEAA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60DC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A74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E99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2D4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300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62.5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1C3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72.1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23A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64.5</w:t>
            </w:r>
          </w:p>
        </w:tc>
      </w:tr>
      <w:tr w:rsidR="0091107A" w:rsidRPr="0082464B" w14:paraId="545ED236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5E2B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C5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57.4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165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FF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66.3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551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34F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E1A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</w:tr>
      <w:tr w:rsidR="0091107A" w:rsidRPr="0082464B" w14:paraId="62C83679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4126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w w:val="95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3F5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C6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9C5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BC2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331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42B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91107A" w:rsidRPr="0082464B" w14:paraId="7FE28D4B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A64F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32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64.2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FDC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EE7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71.3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70D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57.7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CC3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68.1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26F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53.4</w:t>
            </w:r>
          </w:p>
        </w:tc>
      </w:tr>
      <w:tr w:rsidR="0091107A" w:rsidRPr="0082464B" w14:paraId="043AB440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85F6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zCs w:val="18"/>
              </w:rPr>
              <w:t>Standard Deviation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F0D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9.6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D34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11C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CD3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8D7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F9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14.7</w:t>
            </w:r>
          </w:p>
        </w:tc>
      </w:tr>
      <w:tr w:rsidR="0091107A" w:rsidRPr="0082464B" w14:paraId="65219A82" w14:textId="77777777" w:rsidTr="0091107A">
        <w:trPr>
          <w:trHeight w:val="273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B1C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C1F1" w14:textId="77777777" w:rsidR="0091107A" w:rsidRPr="0082464B" w:rsidRDefault="0091107A" w:rsidP="00C57016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046E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CD8C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48AE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065E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FEBF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91107A" w:rsidRPr="0082464B" w14:paraId="60F71F1D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651C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Age at Death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D4FC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C461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883F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858B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0939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C6D8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tr w:rsidR="0091107A" w:rsidRPr="0082464B" w14:paraId="316D5784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82CA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3E6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9FA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AC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592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E72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DA4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72.8</w:t>
            </w:r>
          </w:p>
        </w:tc>
      </w:tr>
      <w:tr w:rsidR="0091107A" w:rsidRPr="0082464B" w14:paraId="52C9470F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439C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9DA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CB5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860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2C0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55.3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196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66.5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362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57.5</w:t>
            </w:r>
          </w:p>
        </w:tc>
      </w:tr>
      <w:tr w:rsidR="0091107A" w:rsidRPr="0082464B" w14:paraId="41A6C081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F7B3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w w:val="95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3B0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8EA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A5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59C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362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58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</w:tr>
      <w:tr w:rsidR="0091107A" w:rsidRPr="0082464B" w14:paraId="06B7C319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FC1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7F4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66.3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A6A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E7F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62D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58.5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CA5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19F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65.7</w:t>
            </w:r>
          </w:p>
        </w:tc>
      </w:tr>
      <w:tr w:rsidR="0091107A" w:rsidRPr="0082464B" w14:paraId="606CA99A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54CC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zCs w:val="18"/>
              </w:rPr>
              <w:t>Standard Deviation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F13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ECC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61D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16C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465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FE6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</w:tr>
      <w:tr w:rsidR="0091107A" w:rsidRPr="0082464B" w14:paraId="2620E2FF" w14:textId="77777777" w:rsidTr="0091107A">
        <w:trPr>
          <w:trHeight w:val="273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550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F6D0" w14:textId="77777777" w:rsidR="0091107A" w:rsidRPr="0082464B" w:rsidRDefault="0091107A" w:rsidP="00C57016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5A68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479C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0103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CC06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C649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91107A" w:rsidRPr="0082464B" w14:paraId="68CB006A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0982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Onset to Diagnosis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94E5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F8C6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86C5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E7F1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E11F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1895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tr w:rsidR="0091107A" w:rsidRPr="0082464B" w14:paraId="0948CDCB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DF1D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37F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110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CF6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3D9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F41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E48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1107A" w:rsidRPr="0082464B" w14:paraId="703884AF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8CAF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E84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737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7D7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F56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7E4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DF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1107A" w:rsidRPr="0082464B" w14:paraId="13A53CF4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1580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w w:val="95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A6F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446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80A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BD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A3E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418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1107A" w:rsidRPr="0082464B" w14:paraId="6AC630E5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0CD2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A64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273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335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64E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B2A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AE7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</w:tr>
      <w:tr w:rsidR="0091107A" w:rsidRPr="0082464B" w14:paraId="31B09F32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B255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zCs w:val="18"/>
              </w:rPr>
              <w:t>Standard Deviation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4B8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91E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C5B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1C2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25D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424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</w:tr>
      <w:tr w:rsidR="0091107A" w:rsidRPr="0082464B" w14:paraId="07E2A691" w14:textId="77777777" w:rsidTr="0091107A">
        <w:trPr>
          <w:trHeight w:val="273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0F3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B56" w14:textId="77777777" w:rsidR="0091107A" w:rsidRPr="0082464B" w:rsidRDefault="0091107A" w:rsidP="00C57016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8CD4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5AC9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AC95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A8A0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A317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91107A" w:rsidRPr="0082464B" w14:paraId="10F9B1E6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569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Diagnosis to Death*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17A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856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E31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C432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AD6C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DA5A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tr w:rsidR="0091107A" w:rsidRPr="0082464B" w14:paraId="082D67EA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7A21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8F5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481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996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13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45C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455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1107A" w:rsidRPr="0082464B" w14:paraId="7165F692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23CB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0DE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DA4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2964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B95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356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534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91107A" w:rsidRPr="0082464B" w14:paraId="6BF59C61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38F2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8A2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1BB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E09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D14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A6B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F2C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</w:tr>
      <w:tr w:rsidR="0091107A" w:rsidRPr="0082464B" w14:paraId="10E774B9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2362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410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FA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1B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478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FCC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1AC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</w:tr>
      <w:tr w:rsidR="0091107A" w:rsidRPr="0082464B" w14:paraId="6AEA2CC3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495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Standard Deviation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D486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DB9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11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95C2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0227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615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91107A" w:rsidRPr="0082464B" w14:paraId="3A399673" w14:textId="77777777" w:rsidTr="0091107A">
        <w:trPr>
          <w:trHeight w:val="273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17F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6AEB" w14:textId="77777777" w:rsidR="0091107A" w:rsidRPr="0082464B" w:rsidRDefault="0091107A" w:rsidP="00C57016">
            <w:pPr>
              <w:widowControl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B3CE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B808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EEB6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93DB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2D4C" w14:textId="77777777" w:rsidR="0091107A" w:rsidRPr="0082464B" w:rsidRDefault="0091107A" w:rsidP="00C57016">
            <w:pPr>
              <w:widowControl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91107A" w:rsidRPr="0082464B" w14:paraId="5E2E6ABF" w14:textId="77777777" w:rsidTr="00D6631F">
        <w:trPr>
          <w:trHeight w:hRule="exact" w:val="273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8B73" w14:textId="77777777" w:rsidR="0091107A" w:rsidRPr="00D6631F" w:rsidRDefault="0091107A" w:rsidP="00C57016">
            <w:pPr>
              <w:widowControl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bookmarkStart w:id="1" w:name="_GoBack" w:colFirst="0" w:colLast="6"/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Onset to Death*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942C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All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03D8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Ala97Ser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6796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Phe64Leu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B179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Ser77Tyr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2979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Val30Met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01D8" w14:textId="77777777" w:rsidR="0091107A" w:rsidRPr="00D6631F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</w:pPr>
            <w:r w:rsidRPr="00D6631F">
              <w:rPr>
                <w:rFonts w:ascii="Calibri" w:eastAsia="Times New Roman" w:hAnsi="Calibri" w:cs="Calibri"/>
                <w:b/>
                <w:bCs/>
                <w:color w:val="000000" w:themeColor="text1"/>
                <w:szCs w:val="18"/>
              </w:rPr>
              <w:t>Other</w:t>
            </w:r>
          </w:p>
        </w:tc>
      </w:tr>
      <w:bookmarkEnd w:id="1"/>
      <w:tr w:rsidR="0091107A" w:rsidRPr="0082464B" w14:paraId="62AA75F0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12D4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3rd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290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EAF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239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C04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753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219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</w:tr>
      <w:tr w:rsidR="0091107A" w:rsidRPr="0082464B" w14:paraId="737152D6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7638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1st Quartile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09C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E88F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9FAD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EA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454C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4589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1107A" w:rsidRPr="0082464B" w14:paraId="19A05E91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D32D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Inter-Quartile Range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53D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426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C36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6F81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66BB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D69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</w:tr>
      <w:tr w:rsidR="0091107A" w:rsidRPr="0082464B" w14:paraId="66210F66" w14:textId="77777777" w:rsidTr="0091107A">
        <w:trPr>
          <w:trHeight w:hRule="exact" w:val="273"/>
        </w:trPr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9B1F" w14:textId="77777777" w:rsidR="0091107A" w:rsidRPr="0082464B" w:rsidRDefault="0091107A" w:rsidP="00C57016">
            <w:pPr>
              <w:widowControl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  <w:spacing w:val="-1"/>
              </w:rPr>
              <w:t>Average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C1D0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2253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BB3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30DA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0F68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E7E" w14:textId="77777777" w:rsidR="0091107A" w:rsidRPr="0082464B" w:rsidRDefault="0091107A" w:rsidP="00C57016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Cs w:val="18"/>
              </w:rPr>
            </w:pPr>
            <w:r w:rsidRPr="0082464B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</w:tr>
    </w:tbl>
    <w:p w14:paraId="1D589DEA" w14:textId="77777777" w:rsidR="0091107A" w:rsidRPr="00C702CC" w:rsidRDefault="0091107A" w:rsidP="0091107A">
      <w:pPr>
        <w:spacing w:before="8"/>
        <w:rPr>
          <w:rFonts w:ascii="Calibri" w:eastAsia="Calibri" w:hAnsi="Calibri" w:cs="Calibri"/>
          <w:b/>
          <w:bCs/>
          <w:szCs w:val="19"/>
        </w:rPr>
      </w:pPr>
    </w:p>
    <w:p w14:paraId="2D5590FA" w14:textId="613D6C73" w:rsidR="00F323E5" w:rsidRPr="0091107A" w:rsidRDefault="0091107A" w:rsidP="0091107A">
      <w:pPr>
        <w:pStyle w:val="BodyText"/>
        <w:spacing w:before="51"/>
        <w:ind w:left="0" w:right="212"/>
        <w:rPr>
          <w:rFonts w:asciiTheme="minorHAnsi" w:hAnsiTheme="minorHAnsi" w:cstheme="minorHAnsi"/>
          <w:color w:val="000000" w:themeColor="text1"/>
        </w:rPr>
      </w:pPr>
      <w:r>
        <w:t>*These</w:t>
      </w:r>
      <w:r>
        <w:rPr>
          <w:spacing w:val="-7"/>
        </w:rPr>
        <w:t xml:space="preserve"> </w:t>
      </w:r>
      <w:r>
        <w:rPr>
          <w:spacing w:val="-1"/>
        </w:rPr>
        <w:t>outcomes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likely</w:t>
      </w:r>
      <w:r>
        <w:rPr>
          <w:spacing w:val="-6"/>
        </w:rPr>
        <w:t xml:space="preserve"> </w:t>
      </w:r>
      <w:r>
        <w:t>heavily</w:t>
      </w:r>
      <w:r>
        <w:rPr>
          <w:spacing w:val="-7"/>
        </w:rPr>
        <w:t xml:space="preserve"> </w:t>
      </w:r>
      <w:r>
        <w:t>biased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4"/>
        </w:rPr>
        <w:t xml:space="preserve"> </w:t>
      </w:r>
      <w:r>
        <w:rPr>
          <w:spacing w:val="-1"/>
        </w:rPr>
        <w:t>able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control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censoring</w:t>
      </w:r>
      <w:r>
        <w:rPr>
          <w:spacing w:val="-5"/>
        </w:rPr>
        <w:t xml:space="preserve"> </w:t>
      </w:r>
      <w:r>
        <w:rPr>
          <w:spacing w:val="-1"/>
        </w:rPr>
        <w:t>effects</w:t>
      </w:r>
      <w:r>
        <w:rPr>
          <w:spacing w:val="75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case</w:t>
      </w:r>
      <w:r>
        <w:rPr>
          <w:spacing w:val="-6"/>
        </w:rPr>
        <w:t xml:space="preserve"> </w:t>
      </w:r>
      <w:r>
        <w:rPr>
          <w:spacing w:val="-1"/>
        </w:rPr>
        <w:t>characteristics.</w:t>
      </w:r>
      <w:r>
        <w:rPr>
          <w:spacing w:val="-7"/>
        </w:rPr>
        <w:t xml:space="preserve"> </w:t>
      </w:r>
      <w:r>
        <w:rPr>
          <w:spacing w:val="-1"/>
        </w:rPr>
        <w:t>They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interpreted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 xml:space="preserve">caution. </w:t>
      </w:r>
      <w:r>
        <w:t>Note: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1"/>
        </w:rPr>
        <w:t>dash</w:t>
      </w:r>
      <w:r>
        <w:rPr>
          <w:spacing w:val="-4"/>
        </w:rPr>
        <w:t xml:space="preserve"> </w:t>
      </w:r>
      <w:r>
        <w:rPr>
          <w:spacing w:val="-1"/>
        </w:rPr>
        <w:t>indicates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>values</w:t>
      </w:r>
      <w:r>
        <w:rPr>
          <w:spacing w:val="-6"/>
        </w:rPr>
        <w:t xml:space="preserve"> </w:t>
      </w:r>
      <w:r>
        <w:rPr>
          <w:spacing w:val="-1"/>
        </w:rPr>
        <w:t>could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calculated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insufficient</w:t>
      </w:r>
      <w:r>
        <w:rPr>
          <w:spacing w:val="-6"/>
        </w:rPr>
        <w:t xml:space="preserve"> </w:t>
      </w:r>
      <w:r>
        <w:rPr>
          <w:spacing w:val="-1"/>
        </w:rPr>
        <w:t>data.</w:t>
      </w:r>
    </w:p>
    <w:sectPr w:rsidR="00F323E5" w:rsidRPr="0091107A" w:rsidSect="00652FAD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7A"/>
    <w:rsid w:val="00252924"/>
    <w:rsid w:val="005C6082"/>
    <w:rsid w:val="0091107A"/>
    <w:rsid w:val="00D6631F"/>
    <w:rsid w:val="00E75A0F"/>
    <w:rsid w:val="00F3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3BB3C"/>
  <w15:chartTrackingRefBased/>
  <w15:docId w15:val="{2E13FD05-F2B9-4826-8650-69707A08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1107A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91107A"/>
    <w:pPr>
      <w:spacing w:before="39"/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1107A"/>
    <w:rPr>
      <w:rFonts w:ascii="Calibri" w:eastAsia="Calibri" w:hAnsi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1107A"/>
    <w:pPr>
      <w:ind w:left="12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107A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Carter</dc:creator>
  <cp:keywords/>
  <dc:description/>
  <cp:lastModifiedBy>John Carter</cp:lastModifiedBy>
  <cp:revision>2</cp:revision>
  <dcterms:created xsi:type="dcterms:W3CDTF">2018-03-04T04:30:00Z</dcterms:created>
  <dcterms:modified xsi:type="dcterms:W3CDTF">2018-03-04T04:37:00Z</dcterms:modified>
</cp:coreProperties>
</file>