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4D" w:rsidRPr="00B535CC" w:rsidRDefault="0076084D" w:rsidP="0076084D">
      <w:pPr>
        <w:pStyle w:val="Caption"/>
        <w:rPr>
          <w:b/>
          <w:bCs/>
          <w:color w:val="auto"/>
        </w:rPr>
      </w:pPr>
      <w:r w:rsidRPr="00B535CC">
        <w:rPr>
          <w:b/>
          <w:bCs/>
          <w:color w:val="auto"/>
          <w:sz w:val="32"/>
          <w:szCs w:val="32"/>
        </w:rPr>
        <w:t>Supplementary Tables</w:t>
      </w:r>
    </w:p>
    <w:p w:rsidR="0076084D" w:rsidRPr="00B535CC" w:rsidRDefault="0076084D" w:rsidP="0076084D">
      <w:pPr>
        <w:pStyle w:val="Caption"/>
        <w:rPr>
          <w:color w:val="auto"/>
        </w:rPr>
      </w:pPr>
      <w:r w:rsidRPr="00B535CC">
        <w:rPr>
          <w:color w:val="auto"/>
        </w:rPr>
        <w:t xml:space="preserve">Supplementary Table </w:t>
      </w:r>
      <w:r w:rsidRPr="00B535CC">
        <w:rPr>
          <w:color w:val="auto"/>
        </w:rPr>
        <w:fldChar w:fldCharType="begin"/>
      </w:r>
      <w:r w:rsidRPr="00B535CC">
        <w:rPr>
          <w:color w:val="auto"/>
        </w:rPr>
        <w:instrText xml:space="preserve"> SEQ Supplementary_Table \* ARABIC </w:instrText>
      </w:r>
      <w:r w:rsidRPr="00B535CC">
        <w:rPr>
          <w:color w:val="auto"/>
        </w:rPr>
        <w:fldChar w:fldCharType="separate"/>
      </w:r>
      <w:r w:rsidRPr="00B535CC">
        <w:rPr>
          <w:noProof/>
          <w:color w:val="auto"/>
        </w:rPr>
        <w:t>1</w:t>
      </w:r>
      <w:r w:rsidRPr="00B535CC">
        <w:rPr>
          <w:noProof/>
          <w:color w:val="auto"/>
        </w:rPr>
        <w:fldChar w:fldCharType="end"/>
      </w:r>
      <w:r w:rsidRPr="00B535CC">
        <w:rPr>
          <w:color w:val="auto"/>
        </w:rPr>
        <w:t>: Report of the presence of HTC's and CCC's across Europe</w:t>
      </w:r>
    </w:p>
    <w:p w:rsidR="0076084D" w:rsidRPr="00B535CC" w:rsidRDefault="0076084D" w:rsidP="0076084D">
      <w:pPr>
        <w:pStyle w:val="Caption"/>
        <w:keepNext/>
        <w:pBdr>
          <w:top w:val="single" w:sz="4" w:space="2" w:color="auto"/>
        </w:pBdr>
        <w:spacing w:after="0"/>
        <w:rPr>
          <w:color w:val="auto"/>
        </w:rPr>
      </w:pPr>
    </w:p>
    <w:tbl>
      <w:tblPr>
        <w:tblW w:w="9180" w:type="dxa"/>
        <w:tblLayout w:type="fixed"/>
        <w:tblLook w:val="06A0" w:firstRow="1" w:lastRow="0" w:firstColumn="1" w:lastColumn="0" w:noHBand="1" w:noVBand="1"/>
      </w:tblPr>
      <w:tblGrid>
        <w:gridCol w:w="2642"/>
        <w:gridCol w:w="1469"/>
        <w:gridCol w:w="1085"/>
        <w:gridCol w:w="1271"/>
        <w:gridCol w:w="1263"/>
        <w:gridCol w:w="1450"/>
      </w:tblGrid>
      <w:tr w:rsidR="0076084D" w:rsidRPr="00B535CC" w:rsidTr="00952C89">
        <w:trPr>
          <w:trHeight w:val="66"/>
        </w:trPr>
        <w:tc>
          <w:tcPr>
            <w:tcW w:w="2642" w:type="dxa"/>
            <w:tcBorders>
              <w:bottom w:val="single" w:sz="4" w:space="0" w:color="7F7F7F"/>
              <w:right w:val="nil"/>
            </w:tcBorders>
            <w:shd w:val="clear" w:color="auto" w:fill="auto"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b/>
                <w:bCs/>
                <w:caps/>
                <w:lang w:eastAsia="en-IE"/>
              </w:rPr>
            </w:pPr>
          </w:p>
        </w:tc>
        <w:tc>
          <w:tcPr>
            <w:tcW w:w="1469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b/>
                <w:bCs/>
                <w:caps/>
                <w:lang w:eastAsia="en-IE"/>
              </w:rPr>
            </w:pPr>
          </w:p>
        </w:tc>
        <w:tc>
          <w:tcPr>
            <w:tcW w:w="1085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b/>
                <w:bCs/>
                <w:caps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lang w:eastAsia="en-IE"/>
              </w:rPr>
              <w:t>2009(n)</w:t>
            </w:r>
          </w:p>
        </w:tc>
        <w:tc>
          <w:tcPr>
            <w:tcW w:w="1271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b/>
                <w:bCs/>
                <w:caps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lang w:eastAsia="en-IE"/>
              </w:rPr>
              <w:t>2012(n)</w:t>
            </w:r>
          </w:p>
        </w:tc>
        <w:tc>
          <w:tcPr>
            <w:tcW w:w="1263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b/>
                <w:bCs/>
                <w:caps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lang w:eastAsia="en-IE"/>
              </w:rPr>
              <w:t>2015(n)</w:t>
            </w:r>
          </w:p>
        </w:tc>
        <w:tc>
          <w:tcPr>
            <w:tcW w:w="1450" w:type="dxa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b/>
                <w:bCs/>
                <w:caps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lang w:eastAsia="en-IE"/>
              </w:rPr>
              <w:t>2018(n)</w:t>
            </w: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sz w:val="18"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  <w:t>Comprehensive</w:t>
            </w:r>
          </w:p>
          <w:p w:rsidR="0076084D" w:rsidRPr="00B535CC" w:rsidRDefault="0076084D" w:rsidP="00952C89">
            <w:pPr>
              <w:rPr>
                <w:rFonts w:eastAsia="Times New Roman" w:cs="Calibri"/>
                <w:sz w:val="18"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  <w:t>Care</w:t>
            </w:r>
          </w:p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  <w:t>Centres (ccc)</w:t>
            </w: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Eastern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3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3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4</w:t>
            </w: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6</w:t>
            </w: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</w:pP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Central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11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9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14</w:t>
            </w: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16</w:t>
            </w: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</w:pP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Western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15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15</w:t>
            </w: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15</w:t>
            </w: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</w:pP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sz w:val="20"/>
                <w:szCs w:val="20"/>
                <w:lang w:eastAsia="en-IE"/>
              </w:rPr>
            </w:pP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sz w:val="20"/>
                <w:szCs w:val="20"/>
                <w:lang w:eastAsia="en-IE"/>
              </w:rPr>
            </w:pP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sz w:val="20"/>
                <w:szCs w:val="20"/>
                <w:lang w:eastAsia="en-IE"/>
              </w:rPr>
            </w:pP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sz w:val="20"/>
                <w:szCs w:val="20"/>
                <w:lang w:eastAsia="en-IE"/>
              </w:rPr>
            </w:pP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vMerge w:val="restart"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</w:pPr>
            <w:r w:rsidRPr="00B535CC">
              <w:rPr>
                <w:rFonts w:eastAsia="Times New Roman" w:cs="Calibri"/>
                <w:b/>
                <w:bCs/>
                <w:caps/>
                <w:sz w:val="18"/>
                <w:lang w:eastAsia="en-IE"/>
              </w:rPr>
              <w:t>Haemophilia Treatment Centres (HTC)</w:t>
            </w: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Eastern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6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6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6</w:t>
            </w: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7</w:t>
            </w: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lang w:eastAsia="en-IE"/>
              </w:rPr>
            </w:pP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Central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15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15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16</w:t>
            </w: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14</w:t>
            </w:r>
          </w:p>
        </w:tc>
      </w:tr>
      <w:tr w:rsidR="0076084D" w:rsidRPr="00B535CC" w:rsidTr="00952C89">
        <w:trPr>
          <w:trHeight w:val="286"/>
        </w:trPr>
        <w:tc>
          <w:tcPr>
            <w:tcW w:w="2642" w:type="dxa"/>
            <w:vMerge/>
            <w:tcBorders>
              <w:right w:val="single" w:sz="4" w:space="0" w:color="7F7F7F"/>
            </w:tcBorders>
            <w:shd w:val="clear" w:color="auto" w:fill="auto"/>
            <w:vAlign w:val="center"/>
          </w:tcPr>
          <w:p w:rsidR="0076084D" w:rsidRPr="00B535CC" w:rsidRDefault="0076084D" w:rsidP="00952C89">
            <w:pPr>
              <w:rPr>
                <w:rFonts w:eastAsia="Times New Roman" w:cs="Calibri"/>
                <w:b/>
                <w:bCs/>
                <w:caps/>
                <w:lang w:eastAsia="en-IE"/>
              </w:rPr>
            </w:pPr>
          </w:p>
        </w:tc>
        <w:tc>
          <w:tcPr>
            <w:tcW w:w="1469" w:type="dxa"/>
            <w:shd w:val="clear" w:color="auto" w:fill="auto"/>
            <w:noWrap/>
            <w:vAlign w:val="center"/>
            <w:hideMark/>
          </w:tcPr>
          <w:p w:rsidR="0076084D" w:rsidRPr="00B535CC" w:rsidRDefault="0076084D" w:rsidP="00952C89">
            <w:pPr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Western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14</w:t>
            </w:r>
          </w:p>
        </w:tc>
        <w:tc>
          <w:tcPr>
            <w:tcW w:w="1271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14</w:t>
            </w:r>
          </w:p>
        </w:tc>
        <w:tc>
          <w:tcPr>
            <w:tcW w:w="1263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12</w:t>
            </w:r>
          </w:p>
        </w:tc>
        <w:tc>
          <w:tcPr>
            <w:tcW w:w="1450" w:type="dxa"/>
            <w:shd w:val="clear" w:color="auto" w:fill="auto"/>
            <w:noWrap/>
            <w:hideMark/>
          </w:tcPr>
          <w:p w:rsidR="0076084D" w:rsidRPr="00B535CC" w:rsidRDefault="0076084D" w:rsidP="00952C89">
            <w:pPr>
              <w:keepNext/>
              <w:jc w:val="center"/>
              <w:rPr>
                <w:rFonts w:eastAsia="Times New Roman" w:cs="Calibri"/>
                <w:lang w:eastAsia="en-IE"/>
              </w:rPr>
            </w:pPr>
            <w:r w:rsidRPr="00B535CC">
              <w:rPr>
                <w:rFonts w:eastAsia="Times New Roman" w:cs="Calibri"/>
                <w:lang w:eastAsia="en-IE"/>
              </w:rPr>
              <w:t>12</w:t>
            </w:r>
          </w:p>
        </w:tc>
      </w:tr>
    </w:tbl>
    <w:p w:rsidR="0076084D" w:rsidRPr="00B535CC" w:rsidRDefault="0076084D" w:rsidP="0076084D">
      <w:pPr>
        <w:spacing w:after="0" w:line="240" w:lineRule="auto"/>
      </w:pPr>
    </w:p>
    <w:p w:rsidR="0076084D" w:rsidRDefault="0076084D" w:rsidP="0076084D"/>
    <w:p w:rsidR="005809C9" w:rsidRDefault="005809C9">
      <w:bookmarkStart w:id="0" w:name="_GoBack"/>
      <w:bookmarkEnd w:id="0"/>
    </w:p>
    <w:sectPr w:rsidR="005809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84D"/>
    <w:rsid w:val="000F4783"/>
    <w:rsid w:val="0047260B"/>
    <w:rsid w:val="005809C9"/>
    <w:rsid w:val="0076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084D"/>
    <w:pPr>
      <w:spacing w:line="240" w:lineRule="auto"/>
      <w:jc w:val="both"/>
    </w:pPr>
    <w:rPr>
      <w:rFonts w:ascii="Calibri" w:eastAsia="Calibri" w:hAnsi="Calibri" w:cs="Times New Roman"/>
      <w:i/>
      <w:iCs/>
      <w:color w:val="44546A"/>
      <w:sz w:val="18"/>
      <w:szCs w:val="18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6084D"/>
    <w:pPr>
      <w:spacing w:line="240" w:lineRule="auto"/>
      <w:jc w:val="both"/>
    </w:pPr>
    <w:rPr>
      <w:rFonts w:ascii="Calibri" w:eastAsia="Calibri" w:hAnsi="Calibri" w:cs="Times New Roman"/>
      <w:i/>
      <w:iCs/>
      <w:color w:val="44546A"/>
      <w:sz w:val="18"/>
      <w:szCs w:val="18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320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1</cp:revision>
  <dcterms:created xsi:type="dcterms:W3CDTF">2020-07-01T07:58:00Z</dcterms:created>
  <dcterms:modified xsi:type="dcterms:W3CDTF">2020-07-01T08:11:00Z</dcterms:modified>
</cp:coreProperties>
</file>