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1246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  <w:bookmarkStart w:id="0" w:name="_Hlk31705089"/>
      <w:bookmarkStart w:id="1" w:name="_Hlk31703722"/>
      <w:r>
        <w:rPr>
          <w:rFonts w:ascii="Arial" w:hAnsi="Arial" w:cs="Arial"/>
          <w:b/>
        </w:rPr>
        <w:t>Additional file 4</w:t>
      </w:r>
      <w:r w:rsidRPr="0011675E">
        <w:rPr>
          <w:rFonts w:ascii="Arial" w:hAnsi="Arial" w:cs="Arial"/>
          <w:b/>
        </w:rPr>
        <w:t xml:space="preserve">. </w:t>
      </w:r>
      <w:bookmarkStart w:id="2" w:name="_Hlk31708715"/>
      <w:r w:rsidRPr="0011675E">
        <w:rPr>
          <w:rFonts w:ascii="Arial" w:hAnsi="Arial" w:cs="Arial"/>
        </w:rPr>
        <w:t xml:space="preserve">Mean (SD) WPAI scores by study visit, all </w:t>
      </w:r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 combined</w:t>
      </w:r>
    </w:p>
    <w:bookmarkEnd w:id="1"/>
    <w:p w14:paraId="7664D487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</w:p>
    <w:bookmarkEnd w:id="2"/>
    <w:p w14:paraId="153A3BBA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  <w:r w:rsidRPr="0011675E">
        <w:rPr>
          <w:rFonts w:ascii="Arial" w:hAnsi="Arial" w:cs="Arial"/>
        </w:rPr>
        <w:t>A)</w:t>
      </w:r>
    </w:p>
    <w:p w14:paraId="76120BA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</w:p>
    <w:p w14:paraId="2D55477B" w14:textId="77777777" w:rsidR="001D1C20" w:rsidRPr="0011675E" w:rsidRDefault="001D1C20" w:rsidP="001D1C20">
      <w:pPr>
        <w:spacing w:after="0" w:line="240" w:lineRule="auto"/>
        <w:rPr>
          <w:rFonts w:ascii="Arial" w:hAnsi="Arial" w:cs="Arial"/>
        </w:rPr>
      </w:pPr>
    </w:p>
    <w:p w14:paraId="3BA3F673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  <w:r w:rsidRPr="0011675E">
        <w:rPr>
          <w:rFonts w:ascii="Arial" w:hAnsi="Arial"/>
          <w:noProof/>
          <w:lang w:val="en-IN" w:eastAsia="en-IN"/>
        </w:rPr>
        <w:drawing>
          <wp:inline distT="0" distB="0" distL="0" distR="0" wp14:anchorId="718B91F8" wp14:editId="23ACFE94">
            <wp:extent cx="8496300" cy="3921369"/>
            <wp:effectExtent l="0" t="0" r="0" b="3175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392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7F88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29"/>
        <w:gridCol w:w="929"/>
        <w:gridCol w:w="930"/>
        <w:gridCol w:w="929"/>
        <w:gridCol w:w="930"/>
        <w:gridCol w:w="929"/>
        <w:gridCol w:w="930"/>
        <w:gridCol w:w="929"/>
        <w:gridCol w:w="930"/>
      </w:tblGrid>
      <w:tr w:rsidR="001D1C20" w:rsidRPr="0011675E" w14:paraId="0D1CBDEE" w14:textId="77777777" w:rsidTr="00B040F4">
        <w:trPr>
          <w:trHeight w:val="210"/>
        </w:trPr>
        <w:tc>
          <w:tcPr>
            <w:tcW w:w="2155" w:type="dxa"/>
            <w:vMerge w:val="restart"/>
            <w:shd w:val="clear" w:color="auto" w:fill="D9D9D9" w:themeFill="background1" w:themeFillShade="D9"/>
          </w:tcPr>
          <w:p w14:paraId="58535182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Number of patients completing assessments</w:t>
            </w:r>
          </w:p>
        </w:tc>
        <w:tc>
          <w:tcPr>
            <w:tcW w:w="8365" w:type="dxa"/>
            <w:gridSpan w:val="9"/>
            <w:shd w:val="clear" w:color="auto" w:fill="D9D9D9" w:themeFill="background1" w:themeFillShade="D9"/>
          </w:tcPr>
          <w:p w14:paraId="0F6ABE8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Week</w:t>
            </w:r>
          </w:p>
        </w:tc>
      </w:tr>
      <w:tr w:rsidR="001D1C20" w:rsidRPr="0011675E" w14:paraId="621F1434" w14:textId="77777777" w:rsidTr="00B040F4">
        <w:trPr>
          <w:trHeight w:val="198"/>
        </w:trPr>
        <w:tc>
          <w:tcPr>
            <w:tcW w:w="2155" w:type="dxa"/>
            <w:vMerge/>
            <w:shd w:val="clear" w:color="auto" w:fill="D9D9D9" w:themeFill="background1" w:themeFillShade="D9"/>
          </w:tcPr>
          <w:p w14:paraId="22AF085D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2FE0946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55AA0B3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777DD22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30F384A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0934989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41CDB85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0C26786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12(ext)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3AE64FE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48(ext)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309513A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75E">
              <w:rPr>
                <w:rFonts w:ascii="Arial" w:hAnsi="Arial" w:cs="Arial"/>
                <w:b/>
                <w:sz w:val="18"/>
                <w:szCs w:val="18"/>
              </w:rPr>
              <w:t>88(ext)</w:t>
            </w:r>
          </w:p>
        </w:tc>
      </w:tr>
      <w:tr w:rsidR="001D1C20" w:rsidRPr="0011675E" w14:paraId="5A8601A7" w14:textId="77777777" w:rsidTr="00B040F4">
        <w:trPr>
          <w:trHeight w:val="260"/>
        </w:trPr>
        <w:tc>
          <w:tcPr>
            <w:tcW w:w="2155" w:type="dxa"/>
          </w:tcPr>
          <w:p w14:paraId="5D56ED60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Absenteeism, n</w:t>
            </w:r>
          </w:p>
        </w:tc>
        <w:tc>
          <w:tcPr>
            <w:tcW w:w="929" w:type="dxa"/>
          </w:tcPr>
          <w:p w14:paraId="6ADD579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69</w:t>
            </w:r>
          </w:p>
        </w:tc>
        <w:tc>
          <w:tcPr>
            <w:tcW w:w="929" w:type="dxa"/>
          </w:tcPr>
          <w:p w14:paraId="4875FBE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66</w:t>
            </w:r>
          </w:p>
        </w:tc>
        <w:tc>
          <w:tcPr>
            <w:tcW w:w="930" w:type="dxa"/>
          </w:tcPr>
          <w:p w14:paraId="714E4BE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66</w:t>
            </w:r>
          </w:p>
        </w:tc>
        <w:tc>
          <w:tcPr>
            <w:tcW w:w="929" w:type="dxa"/>
          </w:tcPr>
          <w:p w14:paraId="63C2951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68</w:t>
            </w:r>
          </w:p>
        </w:tc>
        <w:tc>
          <w:tcPr>
            <w:tcW w:w="930" w:type="dxa"/>
          </w:tcPr>
          <w:p w14:paraId="3ADF5C5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66</w:t>
            </w:r>
          </w:p>
        </w:tc>
        <w:tc>
          <w:tcPr>
            <w:tcW w:w="929" w:type="dxa"/>
          </w:tcPr>
          <w:p w14:paraId="25E74C0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64</w:t>
            </w:r>
          </w:p>
        </w:tc>
        <w:tc>
          <w:tcPr>
            <w:tcW w:w="930" w:type="dxa"/>
          </w:tcPr>
          <w:p w14:paraId="355C862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929" w:type="dxa"/>
          </w:tcPr>
          <w:p w14:paraId="399274C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930" w:type="dxa"/>
          </w:tcPr>
          <w:p w14:paraId="4297F45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</w:tr>
      <w:tr w:rsidR="001D1C20" w:rsidRPr="0011675E" w14:paraId="6642914A" w14:textId="77777777" w:rsidTr="00B040F4">
        <w:trPr>
          <w:trHeight w:val="210"/>
        </w:trPr>
        <w:tc>
          <w:tcPr>
            <w:tcW w:w="2155" w:type="dxa"/>
          </w:tcPr>
          <w:p w14:paraId="61FA3F27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Presenteeism, n</w:t>
            </w:r>
          </w:p>
        </w:tc>
        <w:tc>
          <w:tcPr>
            <w:tcW w:w="929" w:type="dxa"/>
          </w:tcPr>
          <w:p w14:paraId="5855B30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68</w:t>
            </w:r>
          </w:p>
        </w:tc>
        <w:tc>
          <w:tcPr>
            <w:tcW w:w="929" w:type="dxa"/>
          </w:tcPr>
          <w:p w14:paraId="6AC2EB8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66</w:t>
            </w:r>
          </w:p>
        </w:tc>
        <w:tc>
          <w:tcPr>
            <w:tcW w:w="930" w:type="dxa"/>
          </w:tcPr>
          <w:p w14:paraId="52D2E39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66</w:t>
            </w:r>
          </w:p>
        </w:tc>
        <w:tc>
          <w:tcPr>
            <w:tcW w:w="929" w:type="dxa"/>
          </w:tcPr>
          <w:p w14:paraId="7F7255F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68</w:t>
            </w:r>
          </w:p>
        </w:tc>
        <w:tc>
          <w:tcPr>
            <w:tcW w:w="930" w:type="dxa"/>
          </w:tcPr>
          <w:p w14:paraId="60581E4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64</w:t>
            </w:r>
          </w:p>
        </w:tc>
        <w:tc>
          <w:tcPr>
            <w:tcW w:w="929" w:type="dxa"/>
          </w:tcPr>
          <w:p w14:paraId="2F8F2D5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64</w:t>
            </w:r>
          </w:p>
        </w:tc>
        <w:tc>
          <w:tcPr>
            <w:tcW w:w="930" w:type="dxa"/>
          </w:tcPr>
          <w:p w14:paraId="22CB336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929" w:type="dxa"/>
          </w:tcPr>
          <w:p w14:paraId="687EE2B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930" w:type="dxa"/>
          </w:tcPr>
          <w:p w14:paraId="66CD1F9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675E"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</w:tr>
    </w:tbl>
    <w:p w14:paraId="22CCBA1F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  <w:r w:rsidRPr="0011675E">
        <w:rPr>
          <w:rFonts w:ascii="Arial" w:hAnsi="Arial" w:cs="Arial"/>
          <w:b/>
        </w:rPr>
        <w:t xml:space="preserve"> B)</w:t>
      </w:r>
      <w:r w:rsidRPr="0011675E">
        <w:rPr>
          <w:rFonts w:ascii="Arial" w:hAnsi="Arial"/>
          <w:noProof/>
        </w:rPr>
        <w:t xml:space="preserve"> </w:t>
      </w:r>
      <w:r w:rsidRPr="0011675E">
        <w:rPr>
          <w:rFonts w:ascii="Arial" w:hAnsi="Arial"/>
          <w:noProof/>
          <w:lang w:val="en-IN" w:eastAsia="en-IN"/>
        </w:rPr>
        <w:drawing>
          <wp:inline distT="0" distB="0" distL="0" distR="0" wp14:anchorId="4D325BBD" wp14:editId="64ABB737">
            <wp:extent cx="8505825" cy="3925765"/>
            <wp:effectExtent l="0" t="0" r="0" b="0"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39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D02DE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29"/>
        <w:gridCol w:w="929"/>
        <w:gridCol w:w="930"/>
        <w:gridCol w:w="929"/>
        <w:gridCol w:w="930"/>
        <w:gridCol w:w="929"/>
        <w:gridCol w:w="930"/>
        <w:gridCol w:w="929"/>
        <w:gridCol w:w="930"/>
      </w:tblGrid>
      <w:tr w:rsidR="001D1C20" w:rsidRPr="0011675E" w14:paraId="18955A96" w14:textId="77777777" w:rsidTr="00B040F4">
        <w:trPr>
          <w:trHeight w:val="210"/>
        </w:trPr>
        <w:tc>
          <w:tcPr>
            <w:tcW w:w="2155" w:type="dxa"/>
            <w:vMerge w:val="restart"/>
            <w:shd w:val="clear" w:color="auto" w:fill="D9D9D9" w:themeFill="background1" w:themeFillShade="D9"/>
          </w:tcPr>
          <w:p w14:paraId="4533BCB0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Number of patients completing assessments</w:t>
            </w:r>
          </w:p>
        </w:tc>
        <w:tc>
          <w:tcPr>
            <w:tcW w:w="8365" w:type="dxa"/>
            <w:gridSpan w:val="9"/>
            <w:shd w:val="clear" w:color="auto" w:fill="D9D9D9" w:themeFill="background1" w:themeFillShade="D9"/>
          </w:tcPr>
          <w:p w14:paraId="6CDA950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Week</w:t>
            </w:r>
          </w:p>
        </w:tc>
      </w:tr>
      <w:tr w:rsidR="001D1C20" w:rsidRPr="0011675E" w14:paraId="779D77CC" w14:textId="77777777" w:rsidTr="00B040F4">
        <w:trPr>
          <w:trHeight w:val="198"/>
        </w:trPr>
        <w:tc>
          <w:tcPr>
            <w:tcW w:w="2155" w:type="dxa"/>
            <w:vMerge/>
            <w:shd w:val="clear" w:color="auto" w:fill="D9D9D9" w:themeFill="background1" w:themeFillShade="D9"/>
          </w:tcPr>
          <w:p w14:paraId="34C0E2F7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66CFF99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53A70A3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4A3FE38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100996E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5AEFE1D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3FB86DA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215319A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12(ext)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C0CC74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48(ext)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6146E3C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75E">
              <w:rPr>
                <w:rFonts w:ascii="Arial" w:hAnsi="Arial" w:cs="Arial"/>
                <w:b/>
                <w:sz w:val="20"/>
                <w:szCs w:val="20"/>
              </w:rPr>
              <w:t>88(ext)</w:t>
            </w:r>
          </w:p>
        </w:tc>
      </w:tr>
      <w:tr w:rsidR="001D1C20" w:rsidRPr="0011675E" w14:paraId="1C9EA394" w14:textId="77777777" w:rsidTr="00B040F4">
        <w:trPr>
          <w:trHeight w:val="260"/>
        </w:trPr>
        <w:tc>
          <w:tcPr>
            <w:tcW w:w="2155" w:type="dxa"/>
          </w:tcPr>
          <w:p w14:paraId="6F09CEE2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Productivity Loss, n</w:t>
            </w:r>
          </w:p>
        </w:tc>
        <w:tc>
          <w:tcPr>
            <w:tcW w:w="929" w:type="dxa"/>
          </w:tcPr>
          <w:p w14:paraId="6652A50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929" w:type="dxa"/>
          </w:tcPr>
          <w:p w14:paraId="0B91807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66</w:t>
            </w:r>
          </w:p>
        </w:tc>
        <w:tc>
          <w:tcPr>
            <w:tcW w:w="930" w:type="dxa"/>
          </w:tcPr>
          <w:p w14:paraId="67FA324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66</w:t>
            </w:r>
          </w:p>
        </w:tc>
        <w:tc>
          <w:tcPr>
            <w:tcW w:w="929" w:type="dxa"/>
          </w:tcPr>
          <w:p w14:paraId="046831A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930" w:type="dxa"/>
          </w:tcPr>
          <w:p w14:paraId="2C45954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  <w:tc>
          <w:tcPr>
            <w:tcW w:w="929" w:type="dxa"/>
          </w:tcPr>
          <w:p w14:paraId="047DAFA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  <w:tc>
          <w:tcPr>
            <w:tcW w:w="930" w:type="dxa"/>
          </w:tcPr>
          <w:p w14:paraId="64C9274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  <w:tc>
          <w:tcPr>
            <w:tcW w:w="929" w:type="dxa"/>
          </w:tcPr>
          <w:p w14:paraId="13F3FDA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  <w:tc>
          <w:tcPr>
            <w:tcW w:w="930" w:type="dxa"/>
          </w:tcPr>
          <w:p w14:paraId="125687A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1D1C20" w:rsidRPr="0011675E" w14:paraId="641D98C7" w14:textId="77777777" w:rsidTr="00B040F4">
        <w:trPr>
          <w:trHeight w:val="210"/>
        </w:trPr>
        <w:tc>
          <w:tcPr>
            <w:tcW w:w="2155" w:type="dxa"/>
          </w:tcPr>
          <w:p w14:paraId="0CF6280E" w14:textId="77777777" w:rsidR="001D1C20" w:rsidRPr="0011675E" w:rsidRDefault="001D1C20" w:rsidP="00B040F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Activity Impairment, n</w:t>
            </w:r>
          </w:p>
        </w:tc>
        <w:tc>
          <w:tcPr>
            <w:tcW w:w="929" w:type="dxa"/>
          </w:tcPr>
          <w:p w14:paraId="5A6B58E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114</w:t>
            </w:r>
          </w:p>
        </w:tc>
        <w:tc>
          <w:tcPr>
            <w:tcW w:w="929" w:type="dxa"/>
          </w:tcPr>
          <w:p w14:paraId="633EA27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112</w:t>
            </w:r>
          </w:p>
        </w:tc>
        <w:tc>
          <w:tcPr>
            <w:tcW w:w="930" w:type="dxa"/>
          </w:tcPr>
          <w:p w14:paraId="74EC3F9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929" w:type="dxa"/>
          </w:tcPr>
          <w:p w14:paraId="26508E2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105</w:t>
            </w:r>
          </w:p>
        </w:tc>
        <w:tc>
          <w:tcPr>
            <w:tcW w:w="930" w:type="dxa"/>
          </w:tcPr>
          <w:p w14:paraId="7B6B13C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929" w:type="dxa"/>
          </w:tcPr>
          <w:p w14:paraId="55E3E6A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92</w:t>
            </w:r>
          </w:p>
        </w:tc>
        <w:tc>
          <w:tcPr>
            <w:tcW w:w="930" w:type="dxa"/>
          </w:tcPr>
          <w:p w14:paraId="2313A73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44</w:t>
            </w:r>
          </w:p>
        </w:tc>
        <w:tc>
          <w:tcPr>
            <w:tcW w:w="929" w:type="dxa"/>
          </w:tcPr>
          <w:p w14:paraId="44021AE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38</w:t>
            </w:r>
          </w:p>
        </w:tc>
        <w:tc>
          <w:tcPr>
            <w:tcW w:w="930" w:type="dxa"/>
          </w:tcPr>
          <w:p w14:paraId="1FCF05C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675E">
              <w:rPr>
                <w:rFonts w:ascii="Arial" w:hAnsi="Arial" w:cs="Arial"/>
                <w:bCs/>
                <w:sz w:val="20"/>
                <w:szCs w:val="20"/>
              </w:rPr>
              <w:t>39</w:t>
            </w:r>
          </w:p>
        </w:tc>
      </w:tr>
    </w:tbl>
    <w:p w14:paraId="5E7B034D" w14:textId="77777777" w:rsidR="001D1C20" w:rsidRDefault="001D1C20" w:rsidP="001D1C20">
      <w:pPr>
        <w:rPr>
          <w:rFonts w:ascii="Arial" w:hAnsi="Arial" w:cs="Arial"/>
        </w:rPr>
      </w:pPr>
    </w:p>
    <w:p w14:paraId="303A883A" w14:textId="77777777" w:rsidR="001D1C20" w:rsidRPr="00EB283A" w:rsidRDefault="001D1C20" w:rsidP="001D1C20"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(SC), subcutaneous C1-inhibitor; WPAI, Work Productivity and Activity Impairment Questionnaire</w:t>
      </w:r>
    </w:p>
    <w:p w14:paraId="0D50813E" w14:textId="5D1C06AF" w:rsidR="003C14F3" w:rsidRDefault="003C14F3" w:rsidP="008E2D28">
      <w:pPr>
        <w:spacing w:after="0" w:line="240" w:lineRule="auto"/>
      </w:pPr>
      <w:bookmarkStart w:id="3" w:name="_GoBack"/>
      <w:bookmarkEnd w:id="0"/>
      <w:bookmarkEnd w:id="3"/>
    </w:p>
    <w:sectPr w:rsidR="003C14F3" w:rsidSect="00EA1AE7"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20"/>
    <w:rsid w:val="000B030F"/>
    <w:rsid w:val="001D1C20"/>
    <w:rsid w:val="003C14F3"/>
    <w:rsid w:val="0041648C"/>
    <w:rsid w:val="008E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D204"/>
  <w15:chartTrackingRefBased/>
  <w15:docId w15:val="{7F680583-B9CF-4227-8905-F4BED694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hidden/>
    <w:qFormat/>
    <w:rsid w:val="001D1C20"/>
    <w:pPr>
      <w:spacing w:after="200" w:line="276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C20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 Gilleran</dc:creator>
  <cp:keywords/>
  <dc:description/>
  <cp:lastModifiedBy>Femina P.</cp:lastModifiedBy>
  <cp:revision>4</cp:revision>
  <dcterms:created xsi:type="dcterms:W3CDTF">2020-02-04T17:43:00Z</dcterms:created>
  <dcterms:modified xsi:type="dcterms:W3CDTF">2020-12-27T10:50:00Z</dcterms:modified>
</cp:coreProperties>
</file>