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5"/>
        <w:gridCol w:w="2981"/>
        <w:gridCol w:w="2521"/>
        <w:gridCol w:w="2794"/>
        <w:gridCol w:w="2507"/>
      </w:tblGrid>
      <w:tr w:rsidR="00012EBE" w:rsidRPr="0025783A" w14:paraId="37065D3E" w14:textId="77777777" w:rsidTr="00D717E1">
        <w:trPr>
          <w:trHeight w:val="70"/>
        </w:trPr>
        <w:tc>
          <w:tcPr>
            <w:tcW w:w="5000" w:type="pct"/>
            <w:gridSpan w:val="5"/>
            <w:tcBorders>
              <w:bottom w:val="single" w:sz="12" w:space="0" w:color="auto"/>
            </w:tcBorders>
          </w:tcPr>
          <w:p w14:paraId="46E414FF" w14:textId="4FD803CE" w:rsidR="0049113E" w:rsidRPr="0025783A" w:rsidRDefault="0049113E" w:rsidP="00D25EA7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</w:rPr>
              <w:t xml:space="preserve">Supplementary Table S1 </w:t>
            </w:r>
            <w:r w:rsidRPr="0025783A">
              <w:rPr>
                <w:rFonts w:cs="Times New Roman"/>
                <w:b/>
                <w:bCs/>
                <w:sz w:val="21"/>
                <w:szCs w:val="21"/>
                <w:shd w:val="clear" w:color="auto" w:fill="FFFFFF"/>
              </w:rPr>
              <w:t>Classification of common adverse events during PMP perioperative period</w:t>
            </w:r>
          </w:p>
        </w:tc>
      </w:tr>
      <w:tr w:rsidR="00012EBE" w:rsidRPr="0025783A" w14:paraId="35BAD9B5" w14:textId="77777777" w:rsidTr="00D717E1">
        <w:trPr>
          <w:trHeight w:val="70"/>
        </w:trPr>
        <w:tc>
          <w:tcPr>
            <w:tcW w:w="1130" w:type="pct"/>
            <w:vMerge w:val="restart"/>
            <w:tcBorders>
              <w:top w:val="single" w:sz="12" w:space="0" w:color="auto"/>
            </w:tcBorders>
            <w:vAlign w:val="center"/>
          </w:tcPr>
          <w:p w14:paraId="0A33EEDD" w14:textId="77777777" w:rsidR="0049113E" w:rsidRPr="0025783A" w:rsidRDefault="0049113E" w:rsidP="00D25EA7">
            <w:pPr>
              <w:spacing w:line="36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25783A">
              <w:rPr>
                <w:rFonts w:cs="Times New Roman"/>
                <w:b/>
                <w:bCs/>
                <w:sz w:val="21"/>
                <w:szCs w:val="21"/>
                <w:shd w:val="clear" w:color="auto" w:fill="FFFFFF"/>
              </w:rPr>
              <w:t>Organ system</w:t>
            </w:r>
          </w:p>
        </w:tc>
        <w:tc>
          <w:tcPr>
            <w:tcW w:w="3870" w:type="pct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55F57E0" w14:textId="77777777" w:rsidR="0049113E" w:rsidRPr="0025783A" w:rsidRDefault="0049113E" w:rsidP="00D25EA7">
            <w:pPr>
              <w:spacing w:line="36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25783A">
              <w:rPr>
                <w:rFonts w:cs="Times New Roman"/>
                <w:b/>
                <w:bCs/>
                <w:sz w:val="21"/>
                <w:szCs w:val="21"/>
                <w:shd w:val="clear" w:color="auto" w:fill="FFFFFF"/>
              </w:rPr>
              <w:t>Adverse events classification and intervention measures</w:t>
            </w:r>
          </w:p>
        </w:tc>
      </w:tr>
      <w:tr w:rsidR="00012EBE" w:rsidRPr="0025783A" w14:paraId="7F8A18F2" w14:textId="77777777" w:rsidTr="00D717E1">
        <w:tc>
          <w:tcPr>
            <w:tcW w:w="1130" w:type="pct"/>
            <w:vMerge/>
          </w:tcPr>
          <w:p w14:paraId="5C3ECA78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68" w:type="pct"/>
            <w:tcBorders>
              <w:top w:val="single" w:sz="8" w:space="0" w:color="auto"/>
            </w:tcBorders>
          </w:tcPr>
          <w:p w14:paraId="6FEA5600" w14:textId="77777777" w:rsidR="0049113E" w:rsidRPr="0025783A" w:rsidRDefault="0049113E" w:rsidP="00D25EA7">
            <w:pPr>
              <w:spacing w:line="36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</w:rPr>
              <w:t>I</w:t>
            </w:r>
          </w:p>
          <w:p w14:paraId="0BF23A3C" w14:textId="571C29F3" w:rsidR="0049113E" w:rsidRPr="0025783A" w:rsidRDefault="004F349A" w:rsidP="00D25EA7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</w:rPr>
              <w:t>(</w:t>
            </w:r>
            <w:r w:rsidR="0049113E" w:rsidRPr="0025783A">
              <w:rPr>
                <w:rFonts w:cs="Times New Roman"/>
                <w:bCs/>
                <w:sz w:val="21"/>
                <w:szCs w:val="21"/>
                <w:shd w:val="clear" w:color="auto" w:fill="FFFFFF"/>
              </w:rPr>
              <w:t>Asymptomatic and self-limiting</w:t>
            </w:r>
            <w:r w:rsidRPr="0025783A">
              <w:rPr>
                <w:rFonts w:cs="Times New Roman"/>
                <w:bCs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903" w:type="pct"/>
            <w:tcBorders>
              <w:top w:val="single" w:sz="8" w:space="0" w:color="auto"/>
            </w:tcBorders>
          </w:tcPr>
          <w:p w14:paraId="140C2A2A" w14:textId="77777777" w:rsidR="004F349A" w:rsidRPr="0025783A" w:rsidRDefault="0049113E" w:rsidP="00D25EA7">
            <w:pPr>
              <w:spacing w:line="36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</w:rPr>
              <w:t>II</w:t>
            </w:r>
          </w:p>
          <w:p w14:paraId="66B0C991" w14:textId="25B52FF1" w:rsidR="0049113E" w:rsidRPr="0025783A" w:rsidRDefault="004F349A" w:rsidP="00D25EA7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bCs/>
                <w:sz w:val="21"/>
                <w:szCs w:val="21"/>
                <w:shd w:val="clear" w:color="auto" w:fill="FFFFFF"/>
              </w:rPr>
              <w:t>(</w:t>
            </w:r>
            <w:r w:rsidR="0049113E" w:rsidRPr="0025783A">
              <w:rPr>
                <w:rFonts w:cs="Times New Roman"/>
                <w:bCs/>
                <w:sz w:val="21"/>
                <w:szCs w:val="21"/>
                <w:shd w:val="clear" w:color="auto" w:fill="FFFFFF"/>
              </w:rPr>
              <w:t>Symptomatic and medical treatment</w:t>
            </w:r>
            <w:r w:rsidRPr="0025783A">
              <w:rPr>
                <w:rFonts w:cs="Times New Roman"/>
                <w:bCs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001" w:type="pct"/>
            <w:tcBorders>
              <w:top w:val="single" w:sz="8" w:space="0" w:color="auto"/>
            </w:tcBorders>
          </w:tcPr>
          <w:p w14:paraId="27319B3D" w14:textId="77777777" w:rsidR="0049113E" w:rsidRPr="0025783A" w:rsidRDefault="0049113E" w:rsidP="00D25EA7">
            <w:pPr>
              <w:spacing w:line="36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</w:rPr>
              <w:t>III</w:t>
            </w:r>
          </w:p>
          <w:p w14:paraId="351D4BA7" w14:textId="3F0FEF26" w:rsidR="0049113E" w:rsidRPr="0025783A" w:rsidRDefault="004F349A" w:rsidP="00D25EA7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</w:rPr>
              <w:t>(</w:t>
            </w:r>
            <w:r w:rsidR="0049113E" w:rsidRPr="0025783A">
              <w:rPr>
                <w:rFonts w:cs="Times New Roman"/>
                <w:bCs/>
                <w:sz w:val="21"/>
                <w:szCs w:val="21"/>
                <w:shd w:val="clear" w:color="auto" w:fill="FFFFFF"/>
              </w:rPr>
              <w:t>Invasive intervention</w:t>
            </w:r>
            <w:r w:rsidRPr="0025783A">
              <w:rPr>
                <w:rFonts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897" w:type="pct"/>
            <w:tcBorders>
              <w:top w:val="single" w:sz="8" w:space="0" w:color="auto"/>
            </w:tcBorders>
          </w:tcPr>
          <w:p w14:paraId="3FEC0D00" w14:textId="77777777" w:rsidR="0049113E" w:rsidRPr="0025783A" w:rsidRDefault="0049113E" w:rsidP="00D25EA7">
            <w:pPr>
              <w:spacing w:line="36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</w:rPr>
              <w:t>IV</w:t>
            </w:r>
          </w:p>
          <w:p w14:paraId="5DBB8FD7" w14:textId="3EC789C3" w:rsidR="0049113E" w:rsidRPr="0025783A" w:rsidRDefault="004F349A" w:rsidP="00D25EA7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</w:rPr>
              <w:t>(</w:t>
            </w:r>
            <w:r w:rsidR="0049113E" w:rsidRPr="0025783A">
              <w:rPr>
                <w:rFonts w:cs="Times New Roman"/>
                <w:bCs/>
                <w:sz w:val="21"/>
                <w:szCs w:val="21"/>
                <w:shd w:val="clear" w:color="auto" w:fill="FFFFFF"/>
              </w:rPr>
              <w:t>ICU care Secondary surgery</w:t>
            </w:r>
            <w:r w:rsidRPr="0025783A">
              <w:rPr>
                <w:rFonts w:cs="Times New Roman"/>
                <w:b/>
                <w:sz w:val="21"/>
                <w:szCs w:val="21"/>
              </w:rPr>
              <w:t>)</w:t>
            </w:r>
          </w:p>
        </w:tc>
      </w:tr>
      <w:tr w:rsidR="00012EBE" w:rsidRPr="0025783A" w14:paraId="169DB4B1" w14:textId="77777777" w:rsidTr="00D717E1">
        <w:tc>
          <w:tcPr>
            <w:tcW w:w="1130" w:type="pct"/>
            <w:tcBorders>
              <w:top w:val="single" w:sz="8" w:space="0" w:color="auto"/>
            </w:tcBorders>
          </w:tcPr>
          <w:p w14:paraId="6FEC070E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b/>
                <w:sz w:val="21"/>
                <w:szCs w:val="21"/>
              </w:rPr>
            </w:pPr>
            <w:r w:rsidRPr="0025783A">
              <w:rPr>
                <w:rFonts w:cs="Times New Roman"/>
                <w:b/>
                <w:bCs/>
                <w:sz w:val="21"/>
                <w:szCs w:val="21"/>
                <w:shd w:val="clear" w:color="auto" w:fill="FFFFFF"/>
              </w:rPr>
              <w:t>Gastrointestinal system</w:t>
            </w:r>
          </w:p>
        </w:tc>
        <w:tc>
          <w:tcPr>
            <w:tcW w:w="1068" w:type="pct"/>
            <w:tcBorders>
              <w:top w:val="single" w:sz="8" w:space="0" w:color="auto"/>
            </w:tcBorders>
          </w:tcPr>
          <w:p w14:paraId="4CD789C3" w14:textId="77777777" w:rsidR="0049113E" w:rsidRPr="0025783A" w:rsidRDefault="0049113E" w:rsidP="00D25EA7">
            <w:pPr>
              <w:spacing w:line="36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903" w:type="pct"/>
            <w:tcBorders>
              <w:top w:val="single" w:sz="8" w:space="0" w:color="auto"/>
            </w:tcBorders>
          </w:tcPr>
          <w:p w14:paraId="03CCEA6A" w14:textId="77777777" w:rsidR="0049113E" w:rsidRPr="0025783A" w:rsidRDefault="0049113E" w:rsidP="00D25EA7">
            <w:pPr>
              <w:spacing w:line="36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1001" w:type="pct"/>
            <w:tcBorders>
              <w:top w:val="single" w:sz="8" w:space="0" w:color="auto"/>
            </w:tcBorders>
          </w:tcPr>
          <w:p w14:paraId="67499F8D" w14:textId="77777777" w:rsidR="0049113E" w:rsidRPr="0025783A" w:rsidRDefault="0049113E" w:rsidP="00D25EA7">
            <w:pPr>
              <w:spacing w:line="36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897" w:type="pct"/>
            <w:tcBorders>
              <w:top w:val="single" w:sz="8" w:space="0" w:color="auto"/>
            </w:tcBorders>
          </w:tcPr>
          <w:p w14:paraId="0E7AC329" w14:textId="77777777" w:rsidR="0049113E" w:rsidRPr="0025783A" w:rsidRDefault="0049113E" w:rsidP="00D25EA7">
            <w:pPr>
              <w:spacing w:line="36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</w:p>
        </w:tc>
      </w:tr>
      <w:tr w:rsidR="00012EBE" w:rsidRPr="0025783A" w14:paraId="72D2A37D" w14:textId="77777777" w:rsidTr="00D717E1">
        <w:tc>
          <w:tcPr>
            <w:tcW w:w="1130" w:type="pct"/>
          </w:tcPr>
          <w:p w14:paraId="3B29B801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Anastomotic failure</w:t>
            </w:r>
          </w:p>
        </w:tc>
        <w:tc>
          <w:tcPr>
            <w:tcW w:w="1068" w:type="pct"/>
          </w:tcPr>
          <w:p w14:paraId="4A84BFB3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Subclinical, afebrile, radiologic diagnosis</w:t>
            </w:r>
          </w:p>
        </w:tc>
        <w:tc>
          <w:tcPr>
            <w:tcW w:w="903" w:type="pct"/>
          </w:tcPr>
          <w:p w14:paraId="61BB1EDA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Antibiotics, febrile</w:t>
            </w:r>
          </w:p>
        </w:tc>
        <w:tc>
          <w:tcPr>
            <w:tcW w:w="1001" w:type="pct"/>
          </w:tcPr>
          <w:p w14:paraId="629B6F74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Percutaneous drainage</w:t>
            </w:r>
          </w:p>
        </w:tc>
        <w:tc>
          <w:tcPr>
            <w:tcW w:w="897" w:type="pct"/>
          </w:tcPr>
          <w:p w14:paraId="000FA251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Reoperation</w:t>
            </w:r>
          </w:p>
        </w:tc>
      </w:tr>
      <w:tr w:rsidR="00012EBE" w:rsidRPr="0025783A" w14:paraId="3B9C97AF" w14:textId="77777777" w:rsidTr="00D717E1">
        <w:tc>
          <w:tcPr>
            <w:tcW w:w="1130" w:type="pct"/>
          </w:tcPr>
          <w:p w14:paraId="15D6D6BE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Fistula</w:t>
            </w:r>
          </w:p>
        </w:tc>
        <w:tc>
          <w:tcPr>
            <w:tcW w:w="1068" w:type="pct"/>
          </w:tcPr>
          <w:p w14:paraId="6DF90087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Subclinical, afebrile, radiologic diagnosis</w:t>
            </w:r>
          </w:p>
        </w:tc>
        <w:tc>
          <w:tcPr>
            <w:tcW w:w="903" w:type="pct"/>
          </w:tcPr>
          <w:p w14:paraId="04961C27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Antibiotics, febrile</w:t>
            </w:r>
          </w:p>
        </w:tc>
        <w:tc>
          <w:tcPr>
            <w:tcW w:w="1001" w:type="pct"/>
          </w:tcPr>
          <w:p w14:paraId="0DC2C73B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Percutaneous drainage</w:t>
            </w:r>
          </w:p>
        </w:tc>
        <w:tc>
          <w:tcPr>
            <w:tcW w:w="897" w:type="pct"/>
          </w:tcPr>
          <w:p w14:paraId="0461EBB8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Reoperation</w:t>
            </w:r>
          </w:p>
        </w:tc>
      </w:tr>
      <w:tr w:rsidR="00012EBE" w:rsidRPr="0025783A" w14:paraId="67607A69" w14:textId="77777777" w:rsidTr="00D717E1">
        <w:tc>
          <w:tcPr>
            <w:tcW w:w="1130" w:type="pct"/>
          </w:tcPr>
          <w:p w14:paraId="0173E401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Pancreatic fistula</w:t>
            </w:r>
          </w:p>
        </w:tc>
        <w:tc>
          <w:tcPr>
            <w:tcW w:w="1068" w:type="pct"/>
          </w:tcPr>
          <w:p w14:paraId="55FE9C28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Elevated enzymes in drains</w:t>
            </w:r>
          </w:p>
        </w:tc>
        <w:tc>
          <w:tcPr>
            <w:tcW w:w="903" w:type="pct"/>
          </w:tcPr>
          <w:p w14:paraId="23B9814D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TPN + somatostatin</w:t>
            </w:r>
          </w:p>
        </w:tc>
        <w:tc>
          <w:tcPr>
            <w:tcW w:w="1001" w:type="pct"/>
          </w:tcPr>
          <w:p w14:paraId="1EA232F4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Percutaneous drainage</w:t>
            </w:r>
          </w:p>
        </w:tc>
        <w:tc>
          <w:tcPr>
            <w:tcW w:w="897" w:type="pct"/>
          </w:tcPr>
          <w:p w14:paraId="4F897529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Reoperation</w:t>
            </w:r>
          </w:p>
        </w:tc>
      </w:tr>
      <w:tr w:rsidR="00012EBE" w:rsidRPr="0025783A" w14:paraId="3C9156DC" w14:textId="77777777" w:rsidTr="00D717E1">
        <w:tc>
          <w:tcPr>
            <w:tcW w:w="1130" w:type="pct"/>
          </w:tcPr>
          <w:p w14:paraId="7B450A26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Pancreatitis</w:t>
            </w:r>
          </w:p>
        </w:tc>
        <w:tc>
          <w:tcPr>
            <w:tcW w:w="1068" w:type="pct"/>
          </w:tcPr>
          <w:p w14:paraId="22A34540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Elevated enzyme</w:t>
            </w:r>
          </w:p>
        </w:tc>
        <w:tc>
          <w:tcPr>
            <w:tcW w:w="903" w:type="pct"/>
          </w:tcPr>
          <w:p w14:paraId="6CA45C06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proofErr w:type="spellStart"/>
            <w:r w:rsidRPr="0025783A">
              <w:rPr>
                <w:rFonts w:cs="Times New Roman"/>
                <w:sz w:val="21"/>
                <w:szCs w:val="21"/>
              </w:rPr>
              <w:t>Ranson’s</w:t>
            </w:r>
            <w:proofErr w:type="spellEnd"/>
            <w:r w:rsidRPr="0025783A">
              <w:rPr>
                <w:rFonts w:cs="Times New Roman"/>
                <w:sz w:val="21"/>
                <w:szCs w:val="21"/>
              </w:rPr>
              <w:t xml:space="preserve"> score ≤3</w:t>
            </w:r>
          </w:p>
        </w:tc>
        <w:tc>
          <w:tcPr>
            <w:tcW w:w="1001" w:type="pct"/>
          </w:tcPr>
          <w:p w14:paraId="786B3FB9" w14:textId="36A2D7BD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proofErr w:type="spellStart"/>
            <w:r w:rsidRPr="0025783A">
              <w:rPr>
                <w:rFonts w:cs="Times New Roman"/>
                <w:sz w:val="21"/>
                <w:szCs w:val="21"/>
              </w:rPr>
              <w:t>Ranson’s</w:t>
            </w:r>
            <w:proofErr w:type="spellEnd"/>
            <w:r w:rsidRPr="0025783A">
              <w:rPr>
                <w:rFonts w:cs="Times New Roman"/>
                <w:sz w:val="21"/>
                <w:szCs w:val="21"/>
              </w:rPr>
              <w:t xml:space="preserve"> score 4</w:t>
            </w:r>
            <w:r w:rsidR="00577458" w:rsidRPr="0025783A">
              <w:rPr>
                <w:rFonts w:cs="Times New Roman"/>
                <w:sz w:val="21"/>
                <w:szCs w:val="21"/>
              </w:rPr>
              <w:t xml:space="preserve"> - </w:t>
            </w:r>
            <w:r w:rsidRPr="0025783A"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897" w:type="pct"/>
          </w:tcPr>
          <w:p w14:paraId="45788BA0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Reoperation</w:t>
            </w:r>
          </w:p>
        </w:tc>
      </w:tr>
      <w:tr w:rsidR="00012EBE" w:rsidRPr="0025783A" w14:paraId="17F6DA67" w14:textId="77777777" w:rsidTr="00D717E1">
        <w:tc>
          <w:tcPr>
            <w:tcW w:w="1130" w:type="pct"/>
          </w:tcPr>
          <w:p w14:paraId="2EBE18AE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Bile leak</w:t>
            </w:r>
          </w:p>
        </w:tc>
        <w:tc>
          <w:tcPr>
            <w:tcW w:w="1068" w:type="pct"/>
          </w:tcPr>
          <w:p w14:paraId="4DC58E1F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Bile only in drain</w:t>
            </w:r>
          </w:p>
        </w:tc>
        <w:tc>
          <w:tcPr>
            <w:tcW w:w="903" w:type="pct"/>
          </w:tcPr>
          <w:p w14:paraId="2EEA1CF8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Bile in drain, febrile</w:t>
            </w:r>
          </w:p>
        </w:tc>
        <w:tc>
          <w:tcPr>
            <w:tcW w:w="1001" w:type="pct"/>
          </w:tcPr>
          <w:p w14:paraId="66662A89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Percutaneous drainage</w:t>
            </w:r>
          </w:p>
        </w:tc>
        <w:tc>
          <w:tcPr>
            <w:tcW w:w="897" w:type="pct"/>
          </w:tcPr>
          <w:p w14:paraId="787ABECE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Reoperation</w:t>
            </w:r>
          </w:p>
        </w:tc>
      </w:tr>
      <w:tr w:rsidR="00012EBE" w:rsidRPr="0025783A" w14:paraId="161D3346" w14:textId="77777777" w:rsidTr="00D717E1">
        <w:tc>
          <w:tcPr>
            <w:tcW w:w="1130" w:type="pct"/>
          </w:tcPr>
          <w:p w14:paraId="742554BE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25783A">
              <w:rPr>
                <w:rFonts w:cs="Times New Roman"/>
                <w:sz w:val="21"/>
                <w:szCs w:val="21"/>
              </w:rPr>
              <w:t>Chyle</w:t>
            </w:r>
            <w:proofErr w:type="spellEnd"/>
            <w:r w:rsidRPr="0025783A">
              <w:rPr>
                <w:rFonts w:cs="Times New Roman"/>
                <w:sz w:val="21"/>
                <w:szCs w:val="21"/>
              </w:rPr>
              <w:t xml:space="preserve"> leak</w:t>
            </w:r>
          </w:p>
        </w:tc>
        <w:tc>
          <w:tcPr>
            <w:tcW w:w="1068" w:type="pct"/>
          </w:tcPr>
          <w:p w14:paraId="5730E71F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Transient</w:t>
            </w:r>
          </w:p>
        </w:tc>
        <w:tc>
          <w:tcPr>
            <w:tcW w:w="903" w:type="pct"/>
          </w:tcPr>
          <w:p w14:paraId="0A1F71E6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Prolonged 1 week</w:t>
            </w:r>
          </w:p>
        </w:tc>
        <w:tc>
          <w:tcPr>
            <w:tcW w:w="1001" w:type="pct"/>
          </w:tcPr>
          <w:p w14:paraId="73612BAA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Stop before discharge</w:t>
            </w:r>
          </w:p>
        </w:tc>
        <w:tc>
          <w:tcPr>
            <w:tcW w:w="897" w:type="pct"/>
          </w:tcPr>
          <w:p w14:paraId="71D511EA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Continued outside the hospital</w:t>
            </w:r>
          </w:p>
        </w:tc>
      </w:tr>
      <w:tr w:rsidR="00012EBE" w:rsidRPr="0025783A" w14:paraId="7A39E6FF" w14:textId="77777777" w:rsidTr="00D717E1">
        <w:tc>
          <w:tcPr>
            <w:tcW w:w="1130" w:type="pct"/>
          </w:tcPr>
          <w:p w14:paraId="7944C23E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Prolonged ileus</w:t>
            </w:r>
          </w:p>
        </w:tc>
        <w:tc>
          <w:tcPr>
            <w:tcW w:w="1068" w:type="pct"/>
          </w:tcPr>
          <w:p w14:paraId="5DDCBF1B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N/G</w:t>
            </w:r>
          </w:p>
        </w:tc>
        <w:tc>
          <w:tcPr>
            <w:tcW w:w="903" w:type="pct"/>
          </w:tcPr>
          <w:p w14:paraId="789C4EF0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N/G &gt;2 weeks</w:t>
            </w:r>
          </w:p>
        </w:tc>
        <w:tc>
          <w:tcPr>
            <w:tcW w:w="1001" w:type="pct"/>
          </w:tcPr>
          <w:p w14:paraId="1F8D4F1E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N/G &gt;3 weeks</w:t>
            </w:r>
          </w:p>
        </w:tc>
        <w:tc>
          <w:tcPr>
            <w:tcW w:w="897" w:type="pct"/>
          </w:tcPr>
          <w:p w14:paraId="0B20E42E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Persist past hospital</w:t>
            </w:r>
          </w:p>
          <w:p w14:paraId="07DE679F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lastRenderedPageBreak/>
              <w:t>discharge</w:t>
            </w:r>
          </w:p>
        </w:tc>
      </w:tr>
      <w:tr w:rsidR="00012EBE" w:rsidRPr="0025783A" w14:paraId="07D5A90A" w14:textId="77777777" w:rsidTr="00D717E1">
        <w:tc>
          <w:tcPr>
            <w:tcW w:w="1130" w:type="pct"/>
          </w:tcPr>
          <w:p w14:paraId="1A5FB33C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lastRenderedPageBreak/>
              <w:t>Small bowel obstruction</w:t>
            </w:r>
          </w:p>
        </w:tc>
        <w:tc>
          <w:tcPr>
            <w:tcW w:w="1068" w:type="pct"/>
          </w:tcPr>
          <w:p w14:paraId="646BBC2B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Abdominal pain</w:t>
            </w:r>
          </w:p>
        </w:tc>
        <w:tc>
          <w:tcPr>
            <w:tcW w:w="903" w:type="pct"/>
          </w:tcPr>
          <w:p w14:paraId="141EA061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Abdominal pain, N/G reinsertion</w:t>
            </w:r>
          </w:p>
        </w:tc>
        <w:tc>
          <w:tcPr>
            <w:tcW w:w="1001" w:type="pct"/>
          </w:tcPr>
          <w:p w14:paraId="75FB6C25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Repeat radiologic studies</w:t>
            </w:r>
          </w:p>
        </w:tc>
        <w:tc>
          <w:tcPr>
            <w:tcW w:w="897" w:type="pct"/>
          </w:tcPr>
          <w:p w14:paraId="4970CF83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Reoperation</w:t>
            </w:r>
          </w:p>
        </w:tc>
      </w:tr>
      <w:tr w:rsidR="00012EBE" w:rsidRPr="0025783A" w14:paraId="36BD45D0" w14:textId="77777777" w:rsidTr="00D717E1">
        <w:tc>
          <w:tcPr>
            <w:tcW w:w="1130" w:type="pct"/>
          </w:tcPr>
          <w:p w14:paraId="2AC28CF2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Hartmann pouch leak</w:t>
            </w:r>
          </w:p>
        </w:tc>
        <w:tc>
          <w:tcPr>
            <w:tcW w:w="1068" w:type="pct"/>
          </w:tcPr>
          <w:p w14:paraId="04A5EF1E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Afebrile</w:t>
            </w:r>
          </w:p>
        </w:tc>
        <w:tc>
          <w:tcPr>
            <w:tcW w:w="903" w:type="pct"/>
          </w:tcPr>
          <w:p w14:paraId="6CD30526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Antibiotic, febrile</w:t>
            </w:r>
          </w:p>
        </w:tc>
        <w:tc>
          <w:tcPr>
            <w:tcW w:w="1001" w:type="pct"/>
          </w:tcPr>
          <w:p w14:paraId="767965EF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Percutaneous drainage</w:t>
            </w:r>
          </w:p>
        </w:tc>
        <w:tc>
          <w:tcPr>
            <w:tcW w:w="897" w:type="pct"/>
          </w:tcPr>
          <w:p w14:paraId="2A4867A7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Reoperation</w:t>
            </w:r>
          </w:p>
        </w:tc>
      </w:tr>
      <w:tr w:rsidR="00012EBE" w:rsidRPr="0025783A" w14:paraId="1A09FC34" w14:textId="77777777" w:rsidTr="00D717E1">
        <w:tc>
          <w:tcPr>
            <w:tcW w:w="1130" w:type="pct"/>
          </w:tcPr>
          <w:p w14:paraId="162C15BB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25783A">
              <w:rPr>
                <w:rFonts w:cs="Times New Roman"/>
                <w:sz w:val="21"/>
                <w:szCs w:val="21"/>
              </w:rPr>
              <w:t>Enterostomy</w:t>
            </w:r>
            <w:proofErr w:type="spellEnd"/>
            <w:r w:rsidRPr="0025783A">
              <w:rPr>
                <w:rFonts w:cs="Times New Roman"/>
                <w:sz w:val="21"/>
                <w:szCs w:val="21"/>
              </w:rPr>
              <w:t xml:space="preserve"> tube</w:t>
            </w:r>
          </w:p>
        </w:tc>
        <w:tc>
          <w:tcPr>
            <w:tcW w:w="1068" w:type="pct"/>
          </w:tcPr>
          <w:p w14:paraId="344A6041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Skin irritation at entrance site</w:t>
            </w:r>
          </w:p>
        </w:tc>
        <w:tc>
          <w:tcPr>
            <w:tcW w:w="903" w:type="pct"/>
          </w:tcPr>
          <w:p w14:paraId="245B75BB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Tube replaced on floor</w:t>
            </w:r>
          </w:p>
        </w:tc>
        <w:tc>
          <w:tcPr>
            <w:tcW w:w="1001" w:type="pct"/>
          </w:tcPr>
          <w:p w14:paraId="63C051C9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Interventional radiology</w:t>
            </w:r>
          </w:p>
        </w:tc>
        <w:tc>
          <w:tcPr>
            <w:tcW w:w="897" w:type="pct"/>
          </w:tcPr>
          <w:p w14:paraId="640E7777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Abscess formation, surgical drainage</w:t>
            </w:r>
          </w:p>
        </w:tc>
      </w:tr>
      <w:tr w:rsidR="00012EBE" w:rsidRPr="0025783A" w14:paraId="11F40941" w14:textId="77777777" w:rsidTr="00D717E1">
        <w:tc>
          <w:tcPr>
            <w:tcW w:w="1130" w:type="pct"/>
          </w:tcPr>
          <w:p w14:paraId="0C1D26EB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25783A">
              <w:rPr>
                <w:rFonts w:cs="Times New Roman"/>
                <w:sz w:val="21"/>
                <w:szCs w:val="21"/>
              </w:rPr>
              <w:t>Oral pain/ulceration</w:t>
            </w:r>
          </w:p>
        </w:tc>
        <w:tc>
          <w:tcPr>
            <w:tcW w:w="1068" w:type="pct"/>
          </w:tcPr>
          <w:p w14:paraId="556AB88C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Soreness/erythema</w:t>
            </w:r>
          </w:p>
        </w:tc>
        <w:tc>
          <w:tcPr>
            <w:tcW w:w="903" w:type="pct"/>
          </w:tcPr>
          <w:p w14:paraId="7A36AF05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Erythema, ulcers, can eat solids</w:t>
            </w:r>
          </w:p>
        </w:tc>
        <w:tc>
          <w:tcPr>
            <w:tcW w:w="1001" w:type="pct"/>
          </w:tcPr>
          <w:p w14:paraId="1EE53CB1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Ulcers; requires liquid diet only</w:t>
            </w:r>
          </w:p>
        </w:tc>
        <w:tc>
          <w:tcPr>
            <w:tcW w:w="897" w:type="pct"/>
          </w:tcPr>
          <w:p w14:paraId="5B561F1A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Alimentation not possible</w:t>
            </w:r>
          </w:p>
        </w:tc>
      </w:tr>
      <w:tr w:rsidR="00012EBE" w:rsidRPr="0025783A" w14:paraId="40F95FBD" w14:textId="77777777" w:rsidTr="00D717E1">
        <w:tc>
          <w:tcPr>
            <w:tcW w:w="1130" w:type="pct"/>
          </w:tcPr>
          <w:p w14:paraId="5A13D02A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25783A">
              <w:rPr>
                <w:rFonts w:cs="Times New Roman"/>
                <w:sz w:val="21"/>
                <w:szCs w:val="21"/>
              </w:rPr>
              <w:t>Nausea/vomiting</w:t>
            </w:r>
          </w:p>
        </w:tc>
        <w:tc>
          <w:tcPr>
            <w:tcW w:w="1068" w:type="pct"/>
          </w:tcPr>
          <w:p w14:paraId="4525B506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Transient vomiting</w:t>
            </w:r>
          </w:p>
        </w:tc>
        <w:tc>
          <w:tcPr>
            <w:tcW w:w="903" w:type="pct"/>
          </w:tcPr>
          <w:p w14:paraId="529E71E2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Vomiting, anti-emetics</w:t>
            </w:r>
          </w:p>
        </w:tc>
        <w:tc>
          <w:tcPr>
            <w:tcW w:w="1001" w:type="pct"/>
          </w:tcPr>
          <w:p w14:paraId="2383C89D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Vomiting, IV therapy</w:t>
            </w:r>
          </w:p>
        </w:tc>
        <w:tc>
          <w:tcPr>
            <w:tcW w:w="897" w:type="pct"/>
          </w:tcPr>
          <w:p w14:paraId="11B3FCE4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Vomiting, surgical intervention</w:t>
            </w:r>
          </w:p>
        </w:tc>
      </w:tr>
      <w:tr w:rsidR="00012EBE" w:rsidRPr="0025783A" w14:paraId="42ABB3D3" w14:textId="77777777" w:rsidTr="00D717E1">
        <w:tc>
          <w:tcPr>
            <w:tcW w:w="1130" w:type="pct"/>
          </w:tcPr>
          <w:p w14:paraId="39DAB63E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25783A">
              <w:rPr>
                <w:rFonts w:cs="Times New Roman"/>
                <w:sz w:val="21"/>
                <w:szCs w:val="21"/>
              </w:rPr>
              <w:t>Diarrhea</w:t>
            </w:r>
          </w:p>
        </w:tc>
        <w:tc>
          <w:tcPr>
            <w:tcW w:w="1068" w:type="pct"/>
          </w:tcPr>
          <w:p w14:paraId="168E4789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Transient &lt;2 days</w:t>
            </w:r>
          </w:p>
        </w:tc>
        <w:tc>
          <w:tcPr>
            <w:tcW w:w="903" w:type="pct"/>
          </w:tcPr>
          <w:p w14:paraId="6B5B1288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Tolerable, but &gt;2 days</w:t>
            </w:r>
          </w:p>
        </w:tc>
        <w:tc>
          <w:tcPr>
            <w:tcW w:w="1001" w:type="pct"/>
          </w:tcPr>
          <w:p w14:paraId="1FE2DB5A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Intolerable, IV therapy</w:t>
            </w:r>
          </w:p>
        </w:tc>
        <w:tc>
          <w:tcPr>
            <w:tcW w:w="897" w:type="pct"/>
          </w:tcPr>
          <w:p w14:paraId="5D05CD8E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Dehydration prolonged IV therapy</w:t>
            </w:r>
          </w:p>
        </w:tc>
      </w:tr>
      <w:tr w:rsidR="00012EBE" w:rsidRPr="0025783A" w14:paraId="2F2EE0FE" w14:textId="77777777" w:rsidTr="00D717E1">
        <w:tc>
          <w:tcPr>
            <w:tcW w:w="1130" w:type="pct"/>
          </w:tcPr>
          <w:p w14:paraId="501E8D6D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25783A">
              <w:rPr>
                <w:rFonts w:cs="Times New Roman"/>
                <w:sz w:val="21"/>
                <w:szCs w:val="21"/>
              </w:rPr>
              <w:t>Ascites</w:t>
            </w:r>
          </w:p>
        </w:tc>
        <w:tc>
          <w:tcPr>
            <w:tcW w:w="1068" w:type="pct"/>
          </w:tcPr>
          <w:p w14:paraId="3F247E64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Mild</w:t>
            </w:r>
          </w:p>
        </w:tc>
        <w:tc>
          <w:tcPr>
            <w:tcW w:w="903" w:type="pct"/>
          </w:tcPr>
          <w:p w14:paraId="76119C77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Fluid restriction</w:t>
            </w:r>
          </w:p>
        </w:tc>
        <w:tc>
          <w:tcPr>
            <w:tcW w:w="1001" w:type="pct"/>
          </w:tcPr>
          <w:p w14:paraId="1CAC6EC7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 xml:space="preserve">Symptomatic, percutaneous tap </w:t>
            </w:r>
          </w:p>
        </w:tc>
        <w:tc>
          <w:tcPr>
            <w:tcW w:w="897" w:type="pct"/>
          </w:tcPr>
          <w:p w14:paraId="1E22915A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Compromising vital function, ICU care</w:t>
            </w:r>
          </w:p>
        </w:tc>
      </w:tr>
      <w:tr w:rsidR="00012EBE" w:rsidRPr="0025783A" w14:paraId="52C4C8D8" w14:textId="77777777" w:rsidTr="00D717E1">
        <w:tc>
          <w:tcPr>
            <w:tcW w:w="5000" w:type="pct"/>
            <w:gridSpan w:val="5"/>
          </w:tcPr>
          <w:p w14:paraId="347A4C10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b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</w:rPr>
              <w:t>Pulmonary System</w:t>
            </w:r>
          </w:p>
        </w:tc>
      </w:tr>
      <w:tr w:rsidR="00012EBE" w:rsidRPr="0025783A" w14:paraId="37EEC4C9" w14:textId="77777777" w:rsidTr="00D717E1">
        <w:tc>
          <w:tcPr>
            <w:tcW w:w="1130" w:type="pct"/>
          </w:tcPr>
          <w:p w14:paraId="6259E7CD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25783A">
              <w:rPr>
                <w:rFonts w:cs="Times New Roman"/>
                <w:sz w:val="21"/>
                <w:szCs w:val="21"/>
              </w:rPr>
              <w:t>Respiratory distress</w:t>
            </w:r>
          </w:p>
        </w:tc>
        <w:tc>
          <w:tcPr>
            <w:tcW w:w="1068" w:type="pct"/>
          </w:tcPr>
          <w:p w14:paraId="2E1E7B71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Mild symptom</w:t>
            </w:r>
          </w:p>
        </w:tc>
        <w:tc>
          <w:tcPr>
            <w:tcW w:w="903" w:type="pct"/>
          </w:tcPr>
          <w:p w14:paraId="62725AF7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 xml:space="preserve">Oxygen therapy or </w:t>
            </w:r>
            <w:r w:rsidRPr="0025783A">
              <w:rPr>
                <w:rFonts w:cs="Times New Roman"/>
                <w:sz w:val="21"/>
                <w:szCs w:val="21"/>
              </w:rPr>
              <w:lastRenderedPageBreak/>
              <w:t>medications</w:t>
            </w:r>
          </w:p>
        </w:tc>
        <w:tc>
          <w:tcPr>
            <w:tcW w:w="1001" w:type="pct"/>
          </w:tcPr>
          <w:p w14:paraId="5818A96B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lastRenderedPageBreak/>
              <w:t>Endotracheal intubation</w:t>
            </w:r>
          </w:p>
        </w:tc>
        <w:tc>
          <w:tcPr>
            <w:tcW w:w="897" w:type="pct"/>
          </w:tcPr>
          <w:p w14:paraId="45285918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Tracheostomy</w:t>
            </w:r>
          </w:p>
        </w:tc>
      </w:tr>
      <w:tr w:rsidR="00012EBE" w:rsidRPr="0025783A" w14:paraId="7B93EF7E" w14:textId="77777777" w:rsidTr="00D717E1">
        <w:tc>
          <w:tcPr>
            <w:tcW w:w="1130" w:type="pct"/>
          </w:tcPr>
          <w:p w14:paraId="5E002F68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25783A">
              <w:rPr>
                <w:rFonts w:cs="Times New Roman"/>
                <w:sz w:val="21"/>
                <w:szCs w:val="21"/>
              </w:rPr>
              <w:t>Pleural effusion</w:t>
            </w:r>
          </w:p>
        </w:tc>
        <w:tc>
          <w:tcPr>
            <w:tcW w:w="1068" w:type="pct"/>
          </w:tcPr>
          <w:p w14:paraId="48278132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Asymptomatic</w:t>
            </w:r>
          </w:p>
        </w:tc>
        <w:tc>
          <w:tcPr>
            <w:tcW w:w="903" w:type="pct"/>
          </w:tcPr>
          <w:p w14:paraId="2E9441E4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Diuretics required</w:t>
            </w:r>
          </w:p>
        </w:tc>
        <w:tc>
          <w:tcPr>
            <w:tcW w:w="1001" w:type="pct"/>
          </w:tcPr>
          <w:p w14:paraId="08B0A2CB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Thoracentesis required</w:t>
            </w:r>
          </w:p>
        </w:tc>
        <w:tc>
          <w:tcPr>
            <w:tcW w:w="897" w:type="pct"/>
          </w:tcPr>
          <w:p w14:paraId="7B620CDA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Compromised, chest tube insertion</w:t>
            </w:r>
          </w:p>
        </w:tc>
      </w:tr>
      <w:tr w:rsidR="00012EBE" w:rsidRPr="0025783A" w14:paraId="4E5A5795" w14:textId="77777777" w:rsidTr="00D717E1">
        <w:tc>
          <w:tcPr>
            <w:tcW w:w="1130" w:type="pct"/>
          </w:tcPr>
          <w:p w14:paraId="7557AEFB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25783A">
              <w:rPr>
                <w:rFonts w:cs="Times New Roman"/>
                <w:sz w:val="21"/>
                <w:szCs w:val="21"/>
              </w:rPr>
              <w:t>Pneumonia</w:t>
            </w:r>
          </w:p>
        </w:tc>
        <w:tc>
          <w:tcPr>
            <w:tcW w:w="1068" w:type="pct"/>
          </w:tcPr>
          <w:p w14:paraId="3FE0B6EA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Mild symptoms</w:t>
            </w:r>
          </w:p>
        </w:tc>
        <w:tc>
          <w:tcPr>
            <w:tcW w:w="903" w:type="pct"/>
          </w:tcPr>
          <w:p w14:paraId="2AD5FFDB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Antibiotics and respiratory therapy</w:t>
            </w:r>
          </w:p>
        </w:tc>
        <w:tc>
          <w:tcPr>
            <w:tcW w:w="1001" w:type="pct"/>
          </w:tcPr>
          <w:p w14:paraId="6EC54E05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Bronchoscopy</w:t>
            </w:r>
          </w:p>
        </w:tc>
        <w:tc>
          <w:tcPr>
            <w:tcW w:w="897" w:type="pct"/>
          </w:tcPr>
          <w:p w14:paraId="224F1160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Intubation required</w:t>
            </w:r>
          </w:p>
        </w:tc>
      </w:tr>
      <w:tr w:rsidR="00012EBE" w:rsidRPr="0025783A" w14:paraId="324DB604" w14:textId="77777777" w:rsidTr="00D717E1">
        <w:tc>
          <w:tcPr>
            <w:tcW w:w="1130" w:type="pct"/>
          </w:tcPr>
          <w:p w14:paraId="7ADEC272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Acute respiratory distress</w:t>
            </w:r>
          </w:p>
        </w:tc>
        <w:tc>
          <w:tcPr>
            <w:tcW w:w="1068" w:type="pct"/>
          </w:tcPr>
          <w:p w14:paraId="4ED68F04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Mild symptoms</w:t>
            </w:r>
          </w:p>
        </w:tc>
        <w:tc>
          <w:tcPr>
            <w:tcW w:w="903" w:type="pct"/>
          </w:tcPr>
          <w:p w14:paraId="1839732F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Moderate respiratory support</w:t>
            </w:r>
          </w:p>
        </w:tc>
        <w:tc>
          <w:tcPr>
            <w:tcW w:w="1001" w:type="pct"/>
          </w:tcPr>
          <w:p w14:paraId="6F0486AC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Prolonged respiratory support</w:t>
            </w:r>
          </w:p>
        </w:tc>
        <w:tc>
          <w:tcPr>
            <w:tcW w:w="897" w:type="pct"/>
          </w:tcPr>
          <w:p w14:paraId="1BAF61F5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Tracheostomy, ICU</w:t>
            </w:r>
          </w:p>
        </w:tc>
      </w:tr>
      <w:tr w:rsidR="00012EBE" w:rsidRPr="0025783A" w14:paraId="7A1CF138" w14:textId="77777777" w:rsidTr="00D717E1">
        <w:tc>
          <w:tcPr>
            <w:tcW w:w="1130" w:type="pct"/>
          </w:tcPr>
          <w:p w14:paraId="6A4C9244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Chest tube removal</w:t>
            </w:r>
          </w:p>
        </w:tc>
        <w:tc>
          <w:tcPr>
            <w:tcW w:w="1068" w:type="pct"/>
          </w:tcPr>
          <w:p w14:paraId="16941A3D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Radiologic diagnosis</w:t>
            </w:r>
          </w:p>
        </w:tc>
        <w:tc>
          <w:tcPr>
            <w:tcW w:w="903" w:type="pct"/>
          </w:tcPr>
          <w:p w14:paraId="4ABF6057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Heimlich valve</w:t>
            </w:r>
          </w:p>
        </w:tc>
        <w:tc>
          <w:tcPr>
            <w:tcW w:w="1001" w:type="pct"/>
          </w:tcPr>
          <w:p w14:paraId="2ADFBCB4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Chest tube insertion</w:t>
            </w:r>
          </w:p>
        </w:tc>
        <w:tc>
          <w:tcPr>
            <w:tcW w:w="897" w:type="pct"/>
          </w:tcPr>
          <w:p w14:paraId="645709B9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Tension pneumothorax</w:t>
            </w:r>
          </w:p>
        </w:tc>
      </w:tr>
      <w:tr w:rsidR="00012EBE" w:rsidRPr="0025783A" w14:paraId="6EE7C40D" w14:textId="77777777" w:rsidTr="00D717E1">
        <w:tc>
          <w:tcPr>
            <w:tcW w:w="1130" w:type="pct"/>
          </w:tcPr>
          <w:p w14:paraId="435EEA94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Pneumothorax</w:t>
            </w:r>
          </w:p>
        </w:tc>
        <w:tc>
          <w:tcPr>
            <w:tcW w:w="1068" w:type="pct"/>
          </w:tcPr>
          <w:p w14:paraId="2B5A05B6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&lt;10%</w:t>
            </w:r>
          </w:p>
        </w:tc>
        <w:tc>
          <w:tcPr>
            <w:tcW w:w="903" w:type="pct"/>
          </w:tcPr>
          <w:p w14:paraId="3799D7B5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&gt;10%</w:t>
            </w:r>
          </w:p>
        </w:tc>
        <w:tc>
          <w:tcPr>
            <w:tcW w:w="1001" w:type="pct"/>
          </w:tcPr>
          <w:p w14:paraId="23F50443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Heimlich valve</w:t>
            </w:r>
          </w:p>
        </w:tc>
        <w:tc>
          <w:tcPr>
            <w:tcW w:w="897" w:type="pct"/>
          </w:tcPr>
          <w:p w14:paraId="09B13916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Chest tube reinserted</w:t>
            </w:r>
          </w:p>
        </w:tc>
      </w:tr>
      <w:tr w:rsidR="00012EBE" w:rsidRPr="0025783A" w14:paraId="10BBE081" w14:textId="77777777" w:rsidTr="00D717E1">
        <w:tc>
          <w:tcPr>
            <w:tcW w:w="5000" w:type="pct"/>
            <w:gridSpan w:val="5"/>
          </w:tcPr>
          <w:p w14:paraId="4C59165E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b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</w:rPr>
              <w:t>Intravenous Catheter</w:t>
            </w:r>
          </w:p>
        </w:tc>
      </w:tr>
      <w:tr w:rsidR="00012EBE" w:rsidRPr="0025783A" w14:paraId="3564BA27" w14:textId="77777777" w:rsidTr="00D717E1">
        <w:tc>
          <w:tcPr>
            <w:tcW w:w="1130" w:type="pct"/>
          </w:tcPr>
          <w:p w14:paraId="12A06BDD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Line sepsis</w:t>
            </w:r>
          </w:p>
        </w:tc>
        <w:tc>
          <w:tcPr>
            <w:tcW w:w="1068" w:type="pct"/>
          </w:tcPr>
          <w:p w14:paraId="2F56BD33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Entrance site only</w:t>
            </w:r>
          </w:p>
        </w:tc>
        <w:tc>
          <w:tcPr>
            <w:tcW w:w="903" w:type="pct"/>
          </w:tcPr>
          <w:p w14:paraId="2DA5250C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Positive cultures, elective line removal</w:t>
            </w:r>
          </w:p>
        </w:tc>
        <w:tc>
          <w:tcPr>
            <w:tcW w:w="1001" w:type="pct"/>
          </w:tcPr>
          <w:p w14:paraId="338AF6D5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Bacteremia, urgent line removal</w:t>
            </w:r>
          </w:p>
        </w:tc>
        <w:tc>
          <w:tcPr>
            <w:tcW w:w="897" w:type="pct"/>
          </w:tcPr>
          <w:p w14:paraId="752C0911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Septic shock, ICU care</w:t>
            </w:r>
          </w:p>
        </w:tc>
      </w:tr>
      <w:tr w:rsidR="00012EBE" w:rsidRPr="0025783A" w14:paraId="1D74DDBF" w14:textId="77777777" w:rsidTr="00D717E1">
        <w:tc>
          <w:tcPr>
            <w:tcW w:w="1130" w:type="pct"/>
          </w:tcPr>
          <w:p w14:paraId="74463013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Line- thrombosis</w:t>
            </w:r>
          </w:p>
        </w:tc>
        <w:tc>
          <w:tcPr>
            <w:tcW w:w="1068" w:type="pct"/>
          </w:tcPr>
          <w:p w14:paraId="43AF34CD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Swelling, minor</w:t>
            </w:r>
          </w:p>
        </w:tc>
        <w:tc>
          <w:tcPr>
            <w:tcW w:w="903" w:type="pct"/>
          </w:tcPr>
          <w:p w14:paraId="33896587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Swelling, moderate elective line removal</w:t>
            </w:r>
          </w:p>
        </w:tc>
        <w:tc>
          <w:tcPr>
            <w:tcW w:w="1001" w:type="pct"/>
          </w:tcPr>
          <w:p w14:paraId="3908C9B4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Anticoagulation, line removal</w:t>
            </w:r>
          </w:p>
        </w:tc>
        <w:tc>
          <w:tcPr>
            <w:tcW w:w="897" w:type="pct"/>
          </w:tcPr>
          <w:p w14:paraId="212EDA2E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Clot lysis</w:t>
            </w:r>
          </w:p>
        </w:tc>
      </w:tr>
      <w:tr w:rsidR="00012EBE" w:rsidRPr="0025783A" w14:paraId="3799AF3F" w14:textId="77777777" w:rsidTr="00D717E1">
        <w:tc>
          <w:tcPr>
            <w:tcW w:w="1130" w:type="pct"/>
          </w:tcPr>
          <w:p w14:paraId="276BA35B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Pneumothorax</w:t>
            </w:r>
          </w:p>
        </w:tc>
        <w:tc>
          <w:tcPr>
            <w:tcW w:w="1068" w:type="pct"/>
          </w:tcPr>
          <w:p w14:paraId="6766B206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Radiology (+) only</w:t>
            </w:r>
          </w:p>
        </w:tc>
        <w:tc>
          <w:tcPr>
            <w:tcW w:w="903" w:type="pct"/>
          </w:tcPr>
          <w:p w14:paraId="69C87375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Oxygen therapy, in-hospital observation</w:t>
            </w:r>
          </w:p>
        </w:tc>
        <w:tc>
          <w:tcPr>
            <w:tcW w:w="1001" w:type="pct"/>
          </w:tcPr>
          <w:p w14:paraId="4A024331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Chest tube insertion</w:t>
            </w:r>
          </w:p>
        </w:tc>
        <w:tc>
          <w:tcPr>
            <w:tcW w:w="897" w:type="pct"/>
          </w:tcPr>
          <w:p w14:paraId="53D89A06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Tension pneumothorax</w:t>
            </w:r>
          </w:p>
        </w:tc>
      </w:tr>
      <w:tr w:rsidR="00012EBE" w:rsidRPr="0025783A" w14:paraId="175BFEC8" w14:textId="77777777" w:rsidTr="00D717E1">
        <w:tc>
          <w:tcPr>
            <w:tcW w:w="1130" w:type="pct"/>
          </w:tcPr>
          <w:p w14:paraId="1DE4E047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lastRenderedPageBreak/>
              <w:t>TPN intolerance</w:t>
            </w:r>
          </w:p>
        </w:tc>
        <w:tc>
          <w:tcPr>
            <w:tcW w:w="1068" w:type="pct"/>
          </w:tcPr>
          <w:p w14:paraId="707CB5D8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Mild</w:t>
            </w:r>
          </w:p>
        </w:tc>
        <w:tc>
          <w:tcPr>
            <w:tcW w:w="903" w:type="pct"/>
          </w:tcPr>
          <w:p w14:paraId="7B590631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Moderate</w:t>
            </w:r>
          </w:p>
        </w:tc>
        <w:tc>
          <w:tcPr>
            <w:tcW w:w="1001" w:type="pct"/>
          </w:tcPr>
          <w:p w14:paraId="214F8734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Severe</w:t>
            </w:r>
          </w:p>
        </w:tc>
        <w:tc>
          <w:tcPr>
            <w:tcW w:w="897" w:type="pct"/>
          </w:tcPr>
          <w:p w14:paraId="0302A40B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Discontinuation</w:t>
            </w:r>
          </w:p>
        </w:tc>
      </w:tr>
      <w:tr w:rsidR="00012EBE" w:rsidRPr="0025783A" w14:paraId="1724F9A0" w14:textId="77777777" w:rsidTr="00D717E1">
        <w:tc>
          <w:tcPr>
            <w:tcW w:w="5000" w:type="pct"/>
            <w:gridSpan w:val="5"/>
          </w:tcPr>
          <w:p w14:paraId="3F4A0EC2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b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</w:rPr>
              <w:t>Cardiovascular System</w:t>
            </w:r>
          </w:p>
        </w:tc>
      </w:tr>
      <w:tr w:rsidR="00012EBE" w:rsidRPr="0025783A" w14:paraId="1A39EE8B" w14:textId="77777777" w:rsidTr="00D717E1">
        <w:tc>
          <w:tcPr>
            <w:tcW w:w="1130" w:type="pct"/>
          </w:tcPr>
          <w:p w14:paraId="00893E1B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Arrhythmia</w:t>
            </w:r>
          </w:p>
        </w:tc>
        <w:tc>
          <w:tcPr>
            <w:tcW w:w="1068" w:type="pct"/>
          </w:tcPr>
          <w:p w14:paraId="2C203028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Sinus tachycardia</w:t>
            </w:r>
          </w:p>
        </w:tc>
        <w:tc>
          <w:tcPr>
            <w:tcW w:w="903" w:type="pct"/>
          </w:tcPr>
          <w:p w14:paraId="69E437A9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Medical therapy</w:t>
            </w:r>
          </w:p>
        </w:tc>
        <w:tc>
          <w:tcPr>
            <w:tcW w:w="1001" w:type="pct"/>
          </w:tcPr>
          <w:p w14:paraId="73383E86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Interventions</w:t>
            </w:r>
          </w:p>
        </w:tc>
        <w:tc>
          <w:tcPr>
            <w:tcW w:w="897" w:type="pct"/>
          </w:tcPr>
          <w:p w14:paraId="4FC38108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ICU care</w:t>
            </w:r>
          </w:p>
        </w:tc>
      </w:tr>
      <w:tr w:rsidR="00012EBE" w:rsidRPr="0025783A" w14:paraId="32D115EF" w14:textId="77777777" w:rsidTr="00D717E1">
        <w:tc>
          <w:tcPr>
            <w:tcW w:w="1130" w:type="pct"/>
          </w:tcPr>
          <w:p w14:paraId="3B810DC8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Hypotension</w:t>
            </w:r>
          </w:p>
        </w:tc>
        <w:tc>
          <w:tcPr>
            <w:tcW w:w="1068" w:type="pct"/>
          </w:tcPr>
          <w:p w14:paraId="60FA8FD7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Orthostatic</w:t>
            </w:r>
          </w:p>
        </w:tc>
        <w:tc>
          <w:tcPr>
            <w:tcW w:w="903" w:type="pct"/>
          </w:tcPr>
          <w:p w14:paraId="076D1150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IV therapy</w:t>
            </w:r>
          </w:p>
        </w:tc>
        <w:tc>
          <w:tcPr>
            <w:tcW w:w="1001" w:type="pct"/>
          </w:tcPr>
          <w:p w14:paraId="7E3DD43E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Vasopressors</w:t>
            </w:r>
          </w:p>
        </w:tc>
        <w:tc>
          <w:tcPr>
            <w:tcW w:w="897" w:type="pct"/>
          </w:tcPr>
          <w:p w14:paraId="250458D8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ICU care</w:t>
            </w:r>
          </w:p>
        </w:tc>
      </w:tr>
      <w:tr w:rsidR="00012EBE" w:rsidRPr="0025783A" w14:paraId="6A03B997" w14:textId="77777777" w:rsidTr="00D717E1">
        <w:tc>
          <w:tcPr>
            <w:tcW w:w="1130" w:type="pct"/>
          </w:tcPr>
          <w:p w14:paraId="1A4345E5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Ischemia</w:t>
            </w:r>
          </w:p>
        </w:tc>
        <w:tc>
          <w:tcPr>
            <w:tcW w:w="1068" w:type="pct"/>
          </w:tcPr>
          <w:p w14:paraId="21DD3464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SAP</w:t>
            </w:r>
          </w:p>
        </w:tc>
        <w:tc>
          <w:tcPr>
            <w:tcW w:w="903" w:type="pct"/>
          </w:tcPr>
          <w:p w14:paraId="3E2F9DC5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UAP</w:t>
            </w:r>
          </w:p>
        </w:tc>
        <w:tc>
          <w:tcPr>
            <w:tcW w:w="1001" w:type="pct"/>
          </w:tcPr>
          <w:p w14:paraId="43C4664F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NSTEMI</w:t>
            </w:r>
          </w:p>
        </w:tc>
        <w:tc>
          <w:tcPr>
            <w:tcW w:w="897" w:type="pct"/>
          </w:tcPr>
          <w:p w14:paraId="6095B313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STEMI</w:t>
            </w:r>
          </w:p>
        </w:tc>
      </w:tr>
      <w:tr w:rsidR="00012EBE" w:rsidRPr="0025783A" w14:paraId="7EA70B7D" w14:textId="77777777" w:rsidTr="00D717E1">
        <w:tc>
          <w:tcPr>
            <w:tcW w:w="1130" w:type="pct"/>
          </w:tcPr>
          <w:p w14:paraId="2BF3BFF5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Pulmonary embolism</w:t>
            </w:r>
          </w:p>
        </w:tc>
        <w:tc>
          <w:tcPr>
            <w:tcW w:w="1068" w:type="pct"/>
          </w:tcPr>
          <w:p w14:paraId="4117D546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Asymptomatic</w:t>
            </w:r>
          </w:p>
        </w:tc>
        <w:tc>
          <w:tcPr>
            <w:tcW w:w="903" w:type="pct"/>
          </w:tcPr>
          <w:p w14:paraId="4A5DABE8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Anticoagulation</w:t>
            </w:r>
          </w:p>
        </w:tc>
        <w:tc>
          <w:tcPr>
            <w:tcW w:w="1001" w:type="pct"/>
          </w:tcPr>
          <w:p w14:paraId="0698B615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Vein filter</w:t>
            </w:r>
          </w:p>
        </w:tc>
        <w:tc>
          <w:tcPr>
            <w:tcW w:w="897" w:type="pct"/>
          </w:tcPr>
          <w:p w14:paraId="2B8DEC17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ICU care/surgery</w:t>
            </w:r>
          </w:p>
        </w:tc>
      </w:tr>
      <w:tr w:rsidR="00012EBE" w:rsidRPr="0025783A" w14:paraId="0F9B0A89" w14:textId="77777777" w:rsidTr="00D717E1">
        <w:tc>
          <w:tcPr>
            <w:tcW w:w="1130" w:type="pct"/>
          </w:tcPr>
          <w:p w14:paraId="6970B225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Thrombophlebitis</w:t>
            </w:r>
          </w:p>
        </w:tc>
        <w:tc>
          <w:tcPr>
            <w:tcW w:w="1068" w:type="pct"/>
          </w:tcPr>
          <w:p w14:paraId="236F1979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Cellulitis only</w:t>
            </w:r>
          </w:p>
        </w:tc>
        <w:tc>
          <w:tcPr>
            <w:tcW w:w="903" w:type="pct"/>
          </w:tcPr>
          <w:p w14:paraId="7830FD3D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Lymphangitis</w:t>
            </w:r>
          </w:p>
        </w:tc>
        <w:tc>
          <w:tcPr>
            <w:tcW w:w="1001" w:type="pct"/>
          </w:tcPr>
          <w:p w14:paraId="0A6FF58A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Bacteremia</w:t>
            </w:r>
          </w:p>
        </w:tc>
        <w:tc>
          <w:tcPr>
            <w:tcW w:w="897" w:type="pct"/>
          </w:tcPr>
          <w:p w14:paraId="042B63A9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Septicemia</w:t>
            </w:r>
          </w:p>
        </w:tc>
      </w:tr>
      <w:tr w:rsidR="00012EBE" w:rsidRPr="0025783A" w14:paraId="79C8DD1F" w14:textId="77777777" w:rsidTr="00D717E1">
        <w:tc>
          <w:tcPr>
            <w:tcW w:w="1130" w:type="pct"/>
          </w:tcPr>
          <w:p w14:paraId="49EFEFD4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Venous thrombosis</w:t>
            </w:r>
          </w:p>
        </w:tc>
        <w:tc>
          <w:tcPr>
            <w:tcW w:w="1068" w:type="pct"/>
          </w:tcPr>
          <w:p w14:paraId="14D06B7D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Extremity only</w:t>
            </w:r>
          </w:p>
        </w:tc>
        <w:tc>
          <w:tcPr>
            <w:tcW w:w="903" w:type="pct"/>
          </w:tcPr>
          <w:p w14:paraId="1AB85B3A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Anticoagulant</w:t>
            </w:r>
          </w:p>
        </w:tc>
        <w:tc>
          <w:tcPr>
            <w:tcW w:w="1001" w:type="pct"/>
          </w:tcPr>
          <w:p w14:paraId="2D90781E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Vein filter</w:t>
            </w:r>
          </w:p>
        </w:tc>
        <w:tc>
          <w:tcPr>
            <w:tcW w:w="897" w:type="pct"/>
          </w:tcPr>
          <w:p w14:paraId="1A5CEBA5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With PE, ICU care</w:t>
            </w:r>
          </w:p>
        </w:tc>
      </w:tr>
      <w:tr w:rsidR="00012EBE" w:rsidRPr="0025783A" w14:paraId="6BD40860" w14:textId="77777777" w:rsidTr="00D717E1">
        <w:tc>
          <w:tcPr>
            <w:tcW w:w="1130" w:type="pct"/>
          </w:tcPr>
          <w:p w14:paraId="29D7F9B4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Pulmonary edema</w:t>
            </w:r>
          </w:p>
        </w:tc>
        <w:tc>
          <w:tcPr>
            <w:tcW w:w="1068" w:type="pct"/>
          </w:tcPr>
          <w:p w14:paraId="5D934994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Fluid restriction</w:t>
            </w:r>
          </w:p>
        </w:tc>
        <w:tc>
          <w:tcPr>
            <w:tcW w:w="903" w:type="pct"/>
          </w:tcPr>
          <w:p w14:paraId="767A8EC6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Diuretics</w:t>
            </w:r>
          </w:p>
        </w:tc>
        <w:tc>
          <w:tcPr>
            <w:tcW w:w="1001" w:type="pct"/>
          </w:tcPr>
          <w:p w14:paraId="56C4443B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Pressure ventilation</w:t>
            </w:r>
          </w:p>
        </w:tc>
        <w:tc>
          <w:tcPr>
            <w:tcW w:w="897" w:type="pct"/>
          </w:tcPr>
          <w:p w14:paraId="427A607A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Intubation, ICU care</w:t>
            </w:r>
          </w:p>
        </w:tc>
      </w:tr>
      <w:tr w:rsidR="00012EBE" w:rsidRPr="0025783A" w14:paraId="2EF0B271" w14:textId="77777777" w:rsidTr="00D717E1">
        <w:tc>
          <w:tcPr>
            <w:tcW w:w="1130" w:type="pct"/>
          </w:tcPr>
          <w:p w14:paraId="405245D5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5-fluorouracil toxicity</w:t>
            </w:r>
          </w:p>
        </w:tc>
        <w:tc>
          <w:tcPr>
            <w:tcW w:w="1068" w:type="pct"/>
          </w:tcPr>
          <w:p w14:paraId="2F4DD911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Discontinue 5-FU</w:t>
            </w:r>
          </w:p>
        </w:tc>
        <w:tc>
          <w:tcPr>
            <w:tcW w:w="903" w:type="pct"/>
          </w:tcPr>
          <w:p w14:paraId="588D2F1A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Diuretics</w:t>
            </w:r>
          </w:p>
        </w:tc>
        <w:tc>
          <w:tcPr>
            <w:tcW w:w="1001" w:type="pct"/>
          </w:tcPr>
          <w:p w14:paraId="3B54CEB0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CHF</w:t>
            </w:r>
          </w:p>
        </w:tc>
        <w:tc>
          <w:tcPr>
            <w:tcW w:w="897" w:type="pct"/>
          </w:tcPr>
          <w:p w14:paraId="3F8A1266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ICU care</w:t>
            </w:r>
          </w:p>
        </w:tc>
      </w:tr>
      <w:tr w:rsidR="00012EBE" w:rsidRPr="0025783A" w14:paraId="38A6F996" w14:textId="77777777" w:rsidTr="00D717E1">
        <w:tc>
          <w:tcPr>
            <w:tcW w:w="5000" w:type="pct"/>
            <w:gridSpan w:val="5"/>
          </w:tcPr>
          <w:p w14:paraId="62FA554B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b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</w:rPr>
              <w:t>Genitourinary System</w:t>
            </w:r>
          </w:p>
        </w:tc>
      </w:tr>
      <w:tr w:rsidR="00012EBE" w:rsidRPr="0025783A" w14:paraId="6A0C75AF" w14:textId="77777777" w:rsidTr="00D717E1">
        <w:tc>
          <w:tcPr>
            <w:tcW w:w="1130" w:type="pct"/>
          </w:tcPr>
          <w:p w14:paraId="78C1B313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Urinary tract infection</w:t>
            </w:r>
          </w:p>
        </w:tc>
        <w:tc>
          <w:tcPr>
            <w:tcW w:w="1068" w:type="pct"/>
          </w:tcPr>
          <w:p w14:paraId="39FFD9F6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Asymptomatic bacteriuria</w:t>
            </w:r>
          </w:p>
        </w:tc>
        <w:tc>
          <w:tcPr>
            <w:tcW w:w="903" w:type="pct"/>
          </w:tcPr>
          <w:p w14:paraId="27598829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Bacteriuria, elevated temperature or WBC</w:t>
            </w:r>
          </w:p>
        </w:tc>
        <w:tc>
          <w:tcPr>
            <w:tcW w:w="1001" w:type="pct"/>
          </w:tcPr>
          <w:p w14:paraId="30C965E9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Bacteriuria, positive blood cultures</w:t>
            </w:r>
          </w:p>
        </w:tc>
        <w:tc>
          <w:tcPr>
            <w:tcW w:w="897" w:type="pct"/>
          </w:tcPr>
          <w:p w14:paraId="39576D64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Urosepsis, ICU care</w:t>
            </w:r>
          </w:p>
        </w:tc>
      </w:tr>
      <w:tr w:rsidR="00012EBE" w:rsidRPr="0025783A" w14:paraId="7AC120F4" w14:textId="77777777" w:rsidTr="00D717E1">
        <w:tc>
          <w:tcPr>
            <w:tcW w:w="1130" w:type="pct"/>
          </w:tcPr>
          <w:p w14:paraId="7B0BAB0A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Urine leak</w:t>
            </w:r>
          </w:p>
        </w:tc>
        <w:tc>
          <w:tcPr>
            <w:tcW w:w="1068" w:type="pct"/>
          </w:tcPr>
          <w:p w14:paraId="09AD9120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Leak detected</w:t>
            </w:r>
          </w:p>
        </w:tc>
        <w:tc>
          <w:tcPr>
            <w:tcW w:w="903" w:type="pct"/>
          </w:tcPr>
          <w:p w14:paraId="62A54114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Catheterization</w:t>
            </w:r>
          </w:p>
        </w:tc>
        <w:tc>
          <w:tcPr>
            <w:tcW w:w="1001" w:type="pct"/>
          </w:tcPr>
          <w:p w14:paraId="78BE8EE7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Invasive intervention</w:t>
            </w:r>
          </w:p>
        </w:tc>
        <w:tc>
          <w:tcPr>
            <w:tcW w:w="897" w:type="pct"/>
          </w:tcPr>
          <w:p w14:paraId="417D30AC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Reoperation</w:t>
            </w:r>
          </w:p>
        </w:tc>
      </w:tr>
      <w:tr w:rsidR="00012EBE" w:rsidRPr="0025783A" w14:paraId="610EB2A4" w14:textId="77777777" w:rsidTr="00D717E1">
        <w:tc>
          <w:tcPr>
            <w:tcW w:w="1130" w:type="pct"/>
          </w:tcPr>
          <w:p w14:paraId="5E1A351D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Vaginal bleed</w:t>
            </w:r>
          </w:p>
        </w:tc>
        <w:tc>
          <w:tcPr>
            <w:tcW w:w="1068" w:type="pct"/>
          </w:tcPr>
          <w:p w14:paraId="2E7478C5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Staining only</w:t>
            </w:r>
          </w:p>
        </w:tc>
        <w:tc>
          <w:tcPr>
            <w:tcW w:w="903" w:type="pct"/>
          </w:tcPr>
          <w:p w14:paraId="4549F23C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 xml:space="preserve">Drop in </w:t>
            </w:r>
            <w:proofErr w:type="spellStart"/>
            <w:r w:rsidRPr="0025783A">
              <w:rPr>
                <w:rFonts w:cs="Times New Roman"/>
                <w:sz w:val="21"/>
                <w:szCs w:val="21"/>
              </w:rPr>
              <w:t>Hct</w:t>
            </w:r>
            <w:proofErr w:type="spellEnd"/>
            <w:r w:rsidRPr="0025783A">
              <w:rPr>
                <w:rFonts w:cs="Times New Roman"/>
                <w:sz w:val="21"/>
                <w:szCs w:val="21"/>
              </w:rPr>
              <w:t>/Hgb</w:t>
            </w:r>
          </w:p>
        </w:tc>
        <w:tc>
          <w:tcPr>
            <w:tcW w:w="1001" w:type="pct"/>
          </w:tcPr>
          <w:p w14:paraId="40DECB60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Blood replacement</w:t>
            </w:r>
          </w:p>
        </w:tc>
        <w:tc>
          <w:tcPr>
            <w:tcW w:w="897" w:type="pct"/>
          </w:tcPr>
          <w:p w14:paraId="3E2D0B13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Reoperation</w:t>
            </w:r>
          </w:p>
        </w:tc>
      </w:tr>
      <w:tr w:rsidR="00012EBE" w:rsidRPr="0025783A" w14:paraId="1B5BC5CE" w14:textId="77777777" w:rsidTr="00D717E1">
        <w:tc>
          <w:tcPr>
            <w:tcW w:w="1130" w:type="pct"/>
          </w:tcPr>
          <w:p w14:paraId="0BE81626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Acute renal failure</w:t>
            </w:r>
          </w:p>
        </w:tc>
        <w:tc>
          <w:tcPr>
            <w:tcW w:w="1068" w:type="pct"/>
          </w:tcPr>
          <w:p w14:paraId="61A657BD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Abnormal creatinine</w:t>
            </w:r>
          </w:p>
        </w:tc>
        <w:tc>
          <w:tcPr>
            <w:tcW w:w="903" w:type="pct"/>
          </w:tcPr>
          <w:p w14:paraId="4580E6BF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Respond to diuretics</w:t>
            </w:r>
          </w:p>
        </w:tc>
        <w:tc>
          <w:tcPr>
            <w:tcW w:w="1001" w:type="pct"/>
          </w:tcPr>
          <w:p w14:paraId="7D20F53D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Fluid management required</w:t>
            </w:r>
          </w:p>
        </w:tc>
        <w:tc>
          <w:tcPr>
            <w:tcW w:w="897" w:type="pct"/>
          </w:tcPr>
          <w:p w14:paraId="746D2CC7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Dialysis required</w:t>
            </w:r>
          </w:p>
        </w:tc>
      </w:tr>
      <w:tr w:rsidR="00012EBE" w:rsidRPr="0025783A" w14:paraId="2C395625" w14:textId="77777777" w:rsidTr="00D717E1">
        <w:tc>
          <w:tcPr>
            <w:tcW w:w="5000" w:type="pct"/>
            <w:gridSpan w:val="5"/>
          </w:tcPr>
          <w:p w14:paraId="2AC03EE3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b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  <w:shd w:val="clear" w:color="auto" w:fill="FFFFFF"/>
              </w:rPr>
              <w:lastRenderedPageBreak/>
              <w:t>Hematologic System</w:t>
            </w:r>
          </w:p>
        </w:tc>
      </w:tr>
      <w:tr w:rsidR="00012EBE" w:rsidRPr="0025783A" w14:paraId="0527167E" w14:textId="77777777" w:rsidTr="00D717E1">
        <w:tc>
          <w:tcPr>
            <w:tcW w:w="1130" w:type="pct"/>
          </w:tcPr>
          <w:p w14:paraId="2EAA8E74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Leukocytes/mm3</w:t>
            </w:r>
          </w:p>
        </w:tc>
        <w:tc>
          <w:tcPr>
            <w:tcW w:w="1068" w:type="pct"/>
          </w:tcPr>
          <w:p w14:paraId="6027B6C7" w14:textId="57EC70A6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 xml:space="preserve">2000 </w:t>
            </w:r>
            <w:r w:rsidR="00230A30" w:rsidRPr="0025783A">
              <w:rPr>
                <w:rFonts w:cs="Times New Roman"/>
                <w:sz w:val="21"/>
                <w:szCs w:val="21"/>
              </w:rPr>
              <w:t>-</w:t>
            </w:r>
            <w:r w:rsidRPr="0025783A">
              <w:rPr>
                <w:rFonts w:cs="Times New Roman"/>
                <w:sz w:val="21"/>
                <w:szCs w:val="21"/>
              </w:rPr>
              <w:t xml:space="preserve"> 3000</w:t>
            </w:r>
          </w:p>
        </w:tc>
        <w:tc>
          <w:tcPr>
            <w:tcW w:w="903" w:type="pct"/>
          </w:tcPr>
          <w:p w14:paraId="6E9BEACC" w14:textId="3ECC07C6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 xml:space="preserve">1000 </w:t>
            </w:r>
            <w:r w:rsidR="00230A30" w:rsidRPr="0025783A">
              <w:rPr>
                <w:rFonts w:cs="Times New Roman"/>
                <w:sz w:val="21"/>
                <w:szCs w:val="21"/>
              </w:rPr>
              <w:t>-</w:t>
            </w:r>
            <w:r w:rsidRPr="0025783A">
              <w:rPr>
                <w:rFonts w:cs="Times New Roman"/>
                <w:sz w:val="21"/>
                <w:szCs w:val="21"/>
              </w:rPr>
              <w:t xml:space="preserve"> 2000</w:t>
            </w:r>
          </w:p>
        </w:tc>
        <w:tc>
          <w:tcPr>
            <w:tcW w:w="1001" w:type="pct"/>
          </w:tcPr>
          <w:p w14:paraId="6E8B93A3" w14:textId="2B965EB6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 xml:space="preserve">0 </w:t>
            </w:r>
            <w:r w:rsidR="00230A30" w:rsidRPr="0025783A">
              <w:rPr>
                <w:rFonts w:cs="Times New Roman"/>
                <w:sz w:val="21"/>
                <w:szCs w:val="21"/>
              </w:rPr>
              <w:t>-</w:t>
            </w:r>
            <w:r w:rsidRPr="0025783A">
              <w:rPr>
                <w:rFonts w:cs="Times New Roman"/>
                <w:sz w:val="21"/>
                <w:szCs w:val="21"/>
              </w:rPr>
              <w:t xml:space="preserve"> 1000</w:t>
            </w:r>
          </w:p>
        </w:tc>
        <w:tc>
          <w:tcPr>
            <w:tcW w:w="897" w:type="pct"/>
          </w:tcPr>
          <w:p w14:paraId="7BABB40B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Sepsis</w:t>
            </w:r>
          </w:p>
        </w:tc>
      </w:tr>
      <w:tr w:rsidR="00012EBE" w:rsidRPr="0025783A" w14:paraId="65633D5A" w14:textId="77777777" w:rsidTr="00D717E1">
        <w:tc>
          <w:tcPr>
            <w:tcW w:w="1130" w:type="pct"/>
          </w:tcPr>
          <w:p w14:paraId="47968311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Platelets (1000)</w:t>
            </w:r>
          </w:p>
        </w:tc>
        <w:tc>
          <w:tcPr>
            <w:tcW w:w="1068" w:type="pct"/>
          </w:tcPr>
          <w:p w14:paraId="742EEBDA" w14:textId="2B83B24A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 xml:space="preserve">50 </w:t>
            </w:r>
            <w:r w:rsidR="00230A30" w:rsidRPr="0025783A">
              <w:rPr>
                <w:rFonts w:cs="Times New Roman"/>
                <w:sz w:val="21"/>
                <w:szCs w:val="21"/>
              </w:rPr>
              <w:t>-</w:t>
            </w:r>
            <w:r w:rsidRPr="0025783A">
              <w:rPr>
                <w:rFonts w:cs="Times New Roman"/>
                <w:sz w:val="21"/>
                <w:szCs w:val="21"/>
              </w:rPr>
              <w:t xml:space="preserve"> 99</w:t>
            </w:r>
          </w:p>
        </w:tc>
        <w:tc>
          <w:tcPr>
            <w:tcW w:w="903" w:type="pct"/>
          </w:tcPr>
          <w:p w14:paraId="471B11BE" w14:textId="068B5A6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 xml:space="preserve">10 </w:t>
            </w:r>
            <w:r w:rsidR="00230A30" w:rsidRPr="0025783A">
              <w:rPr>
                <w:rFonts w:cs="Times New Roman"/>
                <w:sz w:val="21"/>
                <w:szCs w:val="21"/>
              </w:rPr>
              <w:t>-</w:t>
            </w:r>
            <w:r w:rsidRPr="0025783A">
              <w:rPr>
                <w:rFonts w:cs="Times New Roman"/>
                <w:sz w:val="21"/>
                <w:szCs w:val="21"/>
              </w:rPr>
              <w:t xml:space="preserve"> 50</w:t>
            </w:r>
          </w:p>
        </w:tc>
        <w:tc>
          <w:tcPr>
            <w:tcW w:w="1001" w:type="pct"/>
          </w:tcPr>
          <w:p w14:paraId="74847020" w14:textId="2CE31731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 xml:space="preserve">0 </w:t>
            </w:r>
            <w:r w:rsidR="00230A30" w:rsidRPr="0025783A">
              <w:rPr>
                <w:rFonts w:cs="Times New Roman"/>
                <w:sz w:val="21"/>
                <w:szCs w:val="21"/>
              </w:rPr>
              <w:t>-</w:t>
            </w:r>
            <w:r w:rsidRPr="0025783A">
              <w:rPr>
                <w:rFonts w:cs="Times New Roman"/>
                <w:sz w:val="21"/>
                <w:szCs w:val="21"/>
              </w:rPr>
              <w:t xml:space="preserve"> 10</w:t>
            </w:r>
          </w:p>
        </w:tc>
        <w:tc>
          <w:tcPr>
            <w:tcW w:w="897" w:type="pct"/>
          </w:tcPr>
          <w:p w14:paraId="17CE6E1E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Bleeding</w:t>
            </w:r>
          </w:p>
        </w:tc>
      </w:tr>
      <w:tr w:rsidR="00012EBE" w:rsidRPr="0025783A" w14:paraId="3BE224DE" w14:textId="77777777" w:rsidTr="00D717E1">
        <w:tc>
          <w:tcPr>
            <w:tcW w:w="1130" w:type="pct"/>
          </w:tcPr>
          <w:p w14:paraId="2B359856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Anemia/bleeding</w:t>
            </w:r>
          </w:p>
        </w:tc>
        <w:tc>
          <w:tcPr>
            <w:tcW w:w="1068" w:type="pct"/>
          </w:tcPr>
          <w:p w14:paraId="4221F1A2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No replacement</w:t>
            </w:r>
          </w:p>
        </w:tc>
        <w:tc>
          <w:tcPr>
            <w:tcW w:w="903" w:type="pct"/>
          </w:tcPr>
          <w:p w14:paraId="2B3FBE40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≤4 units</w:t>
            </w:r>
          </w:p>
        </w:tc>
        <w:tc>
          <w:tcPr>
            <w:tcW w:w="1001" w:type="pct"/>
          </w:tcPr>
          <w:p w14:paraId="47727464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&gt;4 units</w:t>
            </w:r>
          </w:p>
        </w:tc>
        <w:tc>
          <w:tcPr>
            <w:tcW w:w="897" w:type="pct"/>
          </w:tcPr>
          <w:p w14:paraId="0CE803B0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Reoperation</w:t>
            </w:r>
          </w:p>
        </w:tc>
      </w:tr>
      <w:tr w:rsidR="00012EBE" w:rsidRPr="0025783A" w14:paraId="2A738031" w14:textId="77777777" w:rsidTr="00D717E1">
        <w:tc>
          <w:tcPr>
            <w:tcW w:w="5000" w:type="pct"/>
            <w:gridSpan w:val="5"/>
          </w:tcPr>
          <w:p w14:paraId="6DAD3FBF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b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</w:rPr>
              <w:t>Neurologic system</w:t>
            </w:r>
          </w:p>
        </w:tc>
      </w:tr>
      <w:tr w:rsidR="00012EBE" w:rsidRPr="0025783A" w14:paraId="3D76B6F5" w14:textId="77777777" w:rsidTr="00D717E1">
        <w:tc>
          <w:tcPr>
            <w:tcW w:w="1130" w:type="pct"/>
          </w:tcPr>
          <w:p w14:paraId="2C09B0BE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Mental status</w:t>
            </w:r>
          </w:p>
        </w:tc>
        <w:tc>
          <w:tcPr>
            <w:tcW w:w="1068" w:type="pct"/>
          </w:tcPr>
          <w:p w14:paraId="0ACE33CE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Transient lethargy</w:t>
            </w:r>
          </w:p>
        </w:tc>
        <w:tc>
          <w:tcPr>
            <w:tcW w:w="903" w:type="pct"/>
          </w:tcPr>
          <w:p w14:paraId="23A623F4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Somnolence &lt;50% of waking hours</w:t>
            </w:r>
          </w:p>
        </w:tc>
        <w:tc>
          <w:tcPr>
            <w:tcW w:w="1001" w:type="pct"/>
          </w:tcPr>
          <w:p w14:paraId="37BE115F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Somnolence &gt;50% of waking hour</w:t>
            </w:r>
          </w:p>
        </w:tc>
        <w:tc>
          <w:tcPr>
            <w:tcW w:w="897" w:type="pct"/>
          </w:tcPr>
          <w:p w14:paraId="11AD392A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Coma, ICU care</w:t>
            </w:r>
          </w:p>
        </w:tc>
      </w:tr>
      <w:tr w:rsidR="00012EBE" w:rsidRPr="0025783A" w14:paraId="7B9B9C3E" w14:textId="77777777" w:rsidTr="00D717E1">
        <w:tc>
          <w:tcPr>
            <w:tcW w:w="1130" w:type="pct"/>
          </w:tcPr>
          <w:p w14:paraId="0E559F69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Orientation/intellect</w:t>
            </w:r>
          </w:p>
        </w:tc>
        <w:tc>
          <w:tcPr>
            <w:tcW w:w="1068" w:type="pct"/>
          </w:tcPr>
          <w:p w14:paraId="05D140C9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Mild confusion</w:t>
            </w:r>
          </w:p>
        </w:tc>
        <w:tc>
          <w:tcPr>
            <w:tcW w:w="903" w:type="pct"/>
          </w:tcPr>
          <w:p w14:paraId="47AF16FE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Mild disorientation, but able to care for self</w:t>
            </w:r>
          </w:p>
        </w:tc>
        <w:tc>
          <w:tcPr>
            <w:tcW w:w="1001" w:type="pct"/>
          </w:tcPr>
          <w:p w14:paraId="2311DC0D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Disorientation, unable to care for self</w:t>
            </w:r>
          </w:p>
        </w:tc>
        <w:tc>
          <w:tcPr>
            <w:tcW w:w="897" w:type="pct"/>
          </w:tcPr>
          <w:p w14:paraId="7F33A706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Grossly disoriented, combative, psychotic</w:t>
            </w:r>
          </w:p>
        </w:tc>
      </w:tr>
      <w:tr w:rsidR="00012EBE" w:rsidRPr="0025783A" w14:paraId="016F8896" w14:textId="77777777" w:rsidTr="00D717E1">
        <w:tc>
          <w:tcPr>
            <w:tcW w:w="1130" w:type="pct"/>
          </w:tcPr>
          <w:p w14:paraId="1BC5FB86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Stroke</w:t>
            </w:r>
          </w:p>
        </w:tc>
        <w:tc>
          <w:tcPr>
            <w:tcW w:w="1068" w:type="pct"/>
          </w:tcPr>
          <w:p w14:paraId="154F070B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TIA</w:t>
            </w:r>
          </w:p>
        </w:tc>
        <w:tc>
          <w:tcPr>
            <w:tcW w:w="903" w:type="pct"/>
          </w:tcPr>
          <w:p w14:paraId="13CDEFCA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RIND</w:t>
            </w:r>
          </w:p>
        </w:tc>
        <w:tc>
          <w:tcPr>
            <w:tcW w:w="1001" w:type="pct"/>
          </w:tcPr>
          <w:p w14:paraId="5E74D419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Stroke unit care</w:t>
            </w:r>
          </w:p>
        </w:tc>
        <w:tc>
          <w:tcPr>
            <w:tcW w:w="897" w:type="pct"/>
          </w:tcPr>
          <w:p w14:paraId="42F9BA5E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ICU care</w:t>
            </w:r>
          </w:p>
        </w:tc>
      </w:tr>
      <w:tr w:rsidR="00012EBE" w:rsidRPr="0025783A" w14:paraId="17296EA3" w14:textId="77777777" w:rsidTr="00D717E1">
        <w:tc>
          <w:tcPr>
            <w:tcW w:w="1130" w:type="pct"/>
          </w:tcPr>
          <w:p w14:paraId="2ED78D34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Neuropathy/nerve paralysis</w:t>
            </w:r>
          </w:p>
        </w:tc>
        <w:tc>
          <w:tcPr>
            <w:tcW w:w="1068" w:type="pct"/>
          </w:tcPr>
          <w:p w14:paraId="1E50CBE6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Transient symptoms</w:t>
            </w:r>
          </w:p>
        </w:tc>
        <w:tc>
          <w:tcPr>
            <w:tcW w:w="903" w:type="pct"/>
          </w:tcPr>
          <w:p w14:paraId="1CAB0AE4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Persistent symptoms</w:t>
            </w:r>
          </w:p>
        </w:tc>
        <w:tc>
          <w:tcPr>
            <w:tcW w:w="1001" w:type="pct"/>
          </w:tcPr>
          <w:p w14:paraId="68CD7DDE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Functional deficit resolved before discharge</w:t>
            </w:r>
          </w:p>
        </w:tc>
        <w:tc>
          <w:tcPr>
            <w:tcW w:w="897" w:type="pct"/>
          </w:tcPr>
          <w:p w14:paraId="2E629636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Functional deficit after discharge</w:t>
            </w:r>
          </w:p>
        </w:tc>
      </w:tr>
      <w:tr w:rsidR="00012EBE" w:rsidRPr="0025783A" w14:paraId="50EAE3F0" w14:textId="77777777" w:rsidTr="00D717E1">
        <w:tc>
          <w:tcPr>
            <w:tcW w:w="5000" w:type="pct"/>
            <w:gridSpan w:val="5"/>
          </w:tcPr>
          <w:p w14:paraId="2B860E9A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b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  <w:shd w:val="clear" w:color="auto" w:fill="FFFFFF"/>
              </w:rPr>
              <w:t>Infection</w:t>
            </w:r>
          </w:p>
        </w:tc>
      </w:tr>
      <w:tr w:rsidR="00012EBE" w:rsidRPr="0025783A" w14:paraId="53D3B54E" w14:textId="77777777" w:rsidTr="00D717E1">
        <w:tc>
          <w:tcPr>
            <w:tcW w:w="1130" w:type="pct"/>
          </w:tcPr>
          <w:p w14:paraId="5E375EA7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Intra-abdominal</w:t>
            </w:r>
          </w:p>
        </w:tc>
        <w:tc>
          <w:tcPr>
            <w:tcW w:w="1068" w:type="pct"/>
          </w:tcPr>
          <w:p w14:paraId="0D371F29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Minimal symptoms</w:t>
            </w:r>
          </w:p>
        </w:tc>
        <w:tc>
          <w:tcPr>
            <w:tcW w:w="903" w:type="pct"/>
          </w:tcPr>
          <w:p w14:paraId="16B3305A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Prolonged antibiotics</w:t>
            </w:r>
          </w:p>
        </w:tc>
        <w:tc>
          <w:tcPr>
            <w:tcW w:w="1001" w:type="pct"/>
          </w:tcPr>
          <w:p w14:paraId="7352B8F8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Percutaneous drainage</w:t>
            </w:r>
          </w:p>
        </w:tc>
        <w:tc>
          <w:tcPr>
            <w:tcW w:w="897" w:type="pct"/>
          </w:tcPr>
          <w:p w14:paraId="478EFED9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Reoperation</w:t>
            </w:r>
          </w:p>
        </w:tc>
      </w:tr>
      <w:tr w:rsidR="00012EBE" w:rsidRPr="0025783A" w14:paraId="2DF68F48" w14:textId="77777777" w:rsidTr="00D717E1">
        <w:tc>
          <w:tcPr>
            <w:tcW w:w="1130" w:type="pct"/>
          </w:tcPr>
          <w:p w14:paraId="7BDF4F71" w14:textId="77777777" w:rsidR="0049113E" w:rsidRPr="0025783A" w:rsidRDefault="0049113E" w:rsidP="00012EBE">
            <w:pPr>
              <w:spacing w:line="360" w:lineRule="auto"/>
              <w:ind w:firstLineChars="100" w:firstLine="210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Wound</w:t>
            </w:r>
          </w:p>
        </w:tc>
        <w:tc>
          <w:tcPr>
            <w:tcW w:w="1068" w:type="pct"/>
          </w:tcPr>
          <w:p w14:paraId="40F7A7A6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Cellulitis and swelling</w:t>
            </w:r>
          </w:p>
        </w:tc>
        <w:tc>
          <w:tcPr>
            <w:tcW w:w="903" w:type="pct"/>
          </w:tcPr>
          <w:p w14:paraId="77E7600C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Antibiotics</w:t>
            </w:r>
          </w:p>
        </w:tc>
        <w:tc>
          <w:tcPr>
            <w:tcW w:w="1001" w:type="pct"/>
          </w:tcPr>
          <w:p w14:paraId="025C96E9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Open wound</w:t>
            </w:r>
          </w:p>
        </w:tc>
        <w:tc>
          <w:tcPr>
            <w:tcW w:w="897" w:type="pct"/>
          </w:tcPr>
          <w:p w14:paraId="35162783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Reoperation</w:t>
            </w:r>
          </w:p>
        </w:tc>
      </w:tr>
      <w:tr w:rsidR="00012EBE" w:rsidRPr="0025783A" w14:paraId="71DEF589" w14:textId="77777777" w:rsidTr="00D717E1">
        <w:tc>
          <w:tcPr>
            <w:tcW w:w="1130" w:type="pct"/>
          </w:tcPr>
          <w:p w14:paraId="66E37A98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b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</w:rPr>
              <w:t>Skin/abdominal wall</w:t>
            </w:r>
          </w:p>
        </w:tc>
        <w:tc>
          <w:tcPr>
            <w:tcW w:w="1068" w:type="pct"/>
          </w:tcPr>
          <w:p w14:paraId="3FE31753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03" w:type="pct"/>
          </w:tcPr>
          <w:p w14:paraId="06029988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01" w:type="pct"/>
          </w:tcPr>
          <w:p w14:paraId="2CC8A9BC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97" w:type="pct"/>
          </w:tcPr>
          <w:p w14:paraId="29245509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012EBE" w:rsidRPr="0025783A" w14:paraId="31B10E92" w14:textId="77777777" w:rsidTr="00D717E1">
        <w:tc>
          <w:tcPr>
            <w:tcW w:w="1130" w:type="pct"/>
          </w:tcPr>
          <w:p w14:paraId="117E7C9D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lastRenderedPageBreak/>
              <w:t>Allergic</w:t>
            </w:r>
          </w:p>
        </w:tc>
        <w:tc>
          <w:tcPr>
            <w:tcW w:w="1068" w:type="pct"/>
          </w:tcPr>
          <w:p w14:paraId="3C7F3F9E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Urticaria</w:t>
            </w:r>
          </w:p>
        </w:tc>
        <w:tc>
          <w:tcPr>
            <w:tcW w:w="903" w:type="pct"/>
          </w:tcPr>
          <w:p w14:paraId="78B86D28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Bronchospasm</w:t>
            </w:r>
          </w:p>
        </w:tc>
        <w:tc>
          <w:tcPr>
            <w:tcW w:w="1001" w:type="pct"/>
          </w:tcPr>
          <w:p w14:paraId="564092CA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Bronchospasm requiring medication</w:t>
            </w:r>
          </w:p>
        </w:tc>
        <w:tc>
          <w:tcPr>
            <w:tcW w:w="897" w:type="pct"/>
          </w:tcPr>
          <w:p w14:paraId="064C2195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Anaphylaxis with ICU care</w:t>
            </w:r>
          </w:p>
        </w:tc>
      </w:tr>
      <w:tr w:rsidR="00012EBE" w:rsidRPr="0025783A" w14:paraId="3AC1E055" w14:textId="77777777" w:rsidTr="00D717E1">
        <w:tc>
          <w:tcPr>
            <w:tcW w:w="1130" w:type="pct"/>
          </w:tcPr>
          <w:p w14:paraId="7088CEC7" w14:textId="77777777" w:rsidR="0049113E" w:rsidRPr="0025783A" w:rsidRDefault="0049113E" w:rsidP="00012EBE">
            <w:pPr>
              <w:spacing w:line="360" w:lineRule="auto"/>
              <w:ind w:firstLineChars="100" w:firstLine="210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Wound dehiscence</w:t>
            </w:r>
          </w:p>
        </w:tc>
        <w:tc>
          <w:tcPr>
            <w:tcW w:w="1068" w:type="pct"/>
          </w:tcPr>
          <w:p w14:paraId="4B719D08" w14:textId="77777777" w:rsidR="0049113E" w:rsidRPr="0025783A" w:rsidRDefault="0049113E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Skin sutures</w:t>
            </w:r>
          </w:p>
        </w:tc>
        <w:tc>
          <w:tcPr>
            <w:tcW w:w="903" w:type="pct"/>
          </w:tcPr>
          <w:p w14:paraId="60A215BE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Fascia defect &lt;6 cm</w:t>
            </w:r>
          </w:p>
        </w:tc>
        <w:tc>
          <w:tcPr>
            <w:tcW w:w="1001" w:type="pct"/>
          </w:tcPr>
          <w:p w14:paraId="4529120F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Fascia defect &gt;6 cm</w:t>
            </w:r>
          </w:p>
        </w:tc>
        <w:tc>
          <w:tcPr>
            <w:tcW w:w="897" w:type="pct"/>
          </w:tcPr>
          <w:p w14:paraId="53A6A2D6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Reoperation</w:t>
            </w:r>
          </w:p>
        </w:tc>
      </w:tr>
      <w:tr w:rsidR="00012EBE" w:rsidRPr="0025783A" w14:paraId="5FA15AF0" w14:textId="77777777" w:rsidTr="00D717E1">
        <w:tc>
          <w:tcPr>
            <w:tcW w:w="1130" w:type="pct"/>
            <w:tcBorders>
              <w:bottom w:val="single" w:sz="12" w:space="0" w:color="auto"/>
            </w:tcBorders>
          </w:tcPr>
          <w:p w14:paraId="3AC7E8A2" w14:textId="77777777" w:rsidR="0049113E" w:rsidRPr="0025783A" w:rsidRDefault="0049113E" w:rsidP="00D25EA7">
            <w:pPr>
              <w:spacing w:line="360" w:lineRule="auto"/>
              <w:rPr>
                <w:rFonts w:cs="Times New Roman"/>
                <w:b/>
                <w:sz w:val="21"/>
                <w:szCs w:val="21"/>
              </w:rPr>
            </w:pPr>
            <w:r w:rsidRPr="0025783A">
              <w:rPr>
                <w:rFonts w:cs="Times New Roman"/>
                <w:b/>
                <w:sz w:val="21"/>
                <w:szCs w:val="21"/>
              </w:rPr>
              <w:t>Others</w:t>
            </w:r>
          </w:p>
        </w:tc>
        <w:tc>
          <w:tcPr>
            <w:tcW w:w="1068" w:type="pct"/>
            <w:tcBorders>
              <w:bottom w:val="single" w:sz="12" w:space="0" w:color="auto"/>
            </w:tcBorders>
          </w:tcPr>
          <w:p w14:paraId="22345AD5" w14:textId="2BF3840A" w:rsidR="0049113E" w:rsidRPr="0025783A" w:rsidRDefault="00D53208" w:rsidP="00D25EA7">
            <w:pPr>
              <w:spacing w:line="360" w:lineRule="auto"/>
              <w:jc w:val="left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NA</w:t>
            </w:r>
          </w:p>
        </w:tc>
        <w:tc>
          <w:tcPr>
            <w:tcW w:w="903" w:type="pct"/>
            <w:tcBorders>
              <w:bottom w:val="single" w:sz="12" w:space="0" w:color="auto"/>
            </w:tcBorders>
          </w:tcPr>
          <w:p w14:paraId="4D8D57E6" w14:textId="562F3844" w:rsidR="0049113E" w:rsidRPr="0025783A" w:rsidRDefault="00D53208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NA</w:t>
            </w:r>
          </w:p>
        </w:tc>
        <w:tc>
          <w:tcPr>
            <w:tcW w:w="1001" w:type="pct"/>
            <w:tcBorders>
              <w:bottom w:val="single" w:sz="12" w:space="0" w:color="auto"/>
            </w:tcBorders>
          </w:tcPr>
          <w:p w14:paraId="4271E713" w14:textId="312D14B7" w:rsidR="0049113E" w:rsidRPr="0025783A" w:rsidRDefault="00D53208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NA</w:t>
            </w:r>
          </w:p>
        </w:tc>
        <w:tc>
          <w:tcPr>
            <w:tcW w:w="897" w:type="pct"/>
            <w:tcBorders>
              <w:bottom w:val="single" w:sz="12" w:space="0" w:color="auto"/>
            </w:tcBorders>
          </w:tcPr>
          <w:p w14:paraId="26BA998C" w14:textId="42B1C430" w:rsidR="0049113E" w:rsidRPr="0025783A" w:rsidRDefault="00D53208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>NA</w:t>
            </w:r>
          </w:p>
        </w:tc>
      </w:tr>
      <w:tr w:rsidR="00012EBE" w:rsidRPr="0025783A" w14:paraId="15F734F6" w14:textId="77777777" w:rsidTr="00D717E1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14:paraId="4C2A832D" w14:textId="77288332" w:rsidR="0049113E" w:rsidRPr="0025783A" w:rsidRDefault="00BC3683" w:rsidP="00D25EA7">
            <w:pPr>
              <w:spacing w:line="360" w:lineRule="auto"/>
              <w:rPr>
                <w:rFonts w:cs="Times New Roman"/>
                <w:sz w:val="21"/>
                <w:szCs w:val="21"/>
              </w:rPr>
            </w:pPr>
            <w:r w:rsidRPr="0025783A">
              <w:rPr>
                <w:rFonts w:cs="Times New Roman"/>
                <w:sz w:val="21"/>
                <w:szCs w:val="21"/>
              </w:rPr>
              <w:t xml:space="preserve">Abbreviations: </w:t>
            </w:r>
            <w:r w:rsidR="0049113E" w:rsidRPr="0025783A">
              <w:rPr>
                <w:rFonts w:cs="Times New Roman"/>
                <w:sz w:val="21"/>
                <w:szCs w:val="21"/>
              </w:rPr>
              <w:t xml:space="preserve">TPN, </w:t>
            </w:r>
            <w:r w:rsidR="00CD4C60" w:rsidRPr="0025783A">
              <w:rPr>
                <w:rFonts w:cs="Times New Roman"/>
                <w:sz w:val="21"/>
                <w:szCs w:val="21"/>
              </w:rPr>
              <w:t>total parenteral nut</w:t>
            </w:r>
            <w:r w:rsidR="0049113E" w:rsidRPr="0025783A">
              <w:rPr>
                <w:rFonts w:cs="Times New Roman"/>
                <w:sz w:val="21"/>
                <w:szCs w:val="21"/>
              </w:rPr>
              <w:t xml:space="preserve">rition; ICU: intensive care unit; SAP: stable angina pectoris; UAP: unstable angina pectoris; NSTEMI, </w:t>
            </w:r>
            <w:r w:rsidR="00CD4C60" w:rsidRPr="0025783A">
              <w:rPr>
                <w:rFonts w:cs="Times New Roman"/>
                <w:sz w:val="21"/>
                <w:szCs w:val="21"/>
              </w:rPr>
              <w:t>no</w:t>
            </w:r>
            <w:r w:rsidR="0049113E" w:rsidRPr="0025783A">
              <w:rPr>
                <w:rFonts w:cs="Times New Roman"/>
                <w:sz w:val="21"/>
                <w:szCs w:val="21"/>
              </w:rPr>
              <w:t>n-ST segment elevation acute myocardial infarction; STEMI, ST segmen</w:t>
            </w:r>
            <w:bookmarkStart w:id="0" w:name="_GoBack"/>
            <w:bookmarkEnd w:id="0"/>
            <w:r w:rsidR="0049113E" w:rsidRPr="0025783A">
              <w:rPr>
                <w:rFonts w:cs="Times New Roman"/>
                <w:sz w:val="21"/>
                <w:szCs w:val="21"/>
              </w:rPr>
              <w:t xml:space="preserve">t elevation acute myocardial infarction; PE, pulmonary embolism; CHF, </w:t>
            </w:r>
            <w:r w:rsidR="00CD4C60" w:rsidRPr="0025783A">
              <w:rPr>
                <w:rFonts w:cs="Times New Roman"/>
                <w:sz w:val="21"/>
                <w:szCs w:val="21"/>
              </w:rPr>
              <w:t>chron</w:t>
            </w:r>
            <w:r w:rsidR="0049113E" w:rsidRPr="0025783A">
              <w:rPr>
                <w:rFonts w:cs="Times New Roman"/>
                <w:sz w:val="21"/>
                <w:szCs w:val="21"/>
              </w:rPr>
              <w:t xml:space="preserve">ic heart failure; TIA, </w:t>
            </w:r>
            <w:r w:rsidR="00CD4C60" w:rsidRPr="0025783A">
              <w:rPr>
                <w:rFonts w:cs="Times New Roman"/>
                <w:sz w:val="21"/>
                <w:szCs w:val="21"/>
              </w:rPr>
              <w:t>transient is</w:t>
            </w:r>
            <w:r w:rsidR="0049113E" w:rsidRPr="0025783A">
              <w:rPr>
                <w:rFonts w:cs="Times New Roman"/>
                <w:sz w:val="21"/>
                <w:szCs w:val="21"/>
              </w:rPr>
              <w:t>chemic attack; RIND, reversible ischemic neurological deficit</w:t>
            </w:r>
            <w:r w:rsidR="00D53208" w:rsidRPr="0025783A">
              <w:rPr>
                <w:rFonts w:cs="Times New Roman"/>
                <w:sz w:val="21"/>
                <w:szCs w:val="21"/>
              </w:rPr>
              <w:t>; NA, not applicable.</w:t>
            </w:r>
          </w:p>
        </w:tc>
      </w:tr>
    </w:tbl>
    <w:p w14:paraId="417388A7" w14:textId="33D43BAB" w:rsidR="002621F0" w:rsidRPr="0025783A" w:rsidRDefault="002621F0" w:rsidP="00D25EA7">
      <w:pPr>
        <w:spacing w:line="360" w:lineRule="auto"/>
        <w:rPr>
          <w:rFonts w:cs="Times New Roman"/>
        </w:rPr>
      </w:pPr>
    </w:p>
    <w:sectPr w:rsidR="002621F0" w:rsidRPr="0025783A" w:rsidSect="00D717E1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D8869" w14:textId="77777777" w:rsidR="00AB52A7" w:rsidRDefault="00AB52A7" w:rsidP="0017616B">
      <w:r>
        <w:separator/>
      </w:r>
    </w:p>
  </w:endnote>
  <w:endnote w:type="continuationSeparator" w:id="0">
    <w:p w14:paraId="27D456FB" w14:textId="77777777" w:rsidR="00AB52A7" w:rsidRDefault="00AB52A7" w:rsidP="00176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9169198"/>
      <w:docPartObj>
        <w:docPartGallery w:val="Page Numbers (Bottom of Page)"/>
        <w:docPartUnique/>
      </w:docPartObj>
    </w:sdtPr>
    <w:sdtEndPr/>
    <w:sdtContent>
      <w:p w14:paraId="014C4A51" w14:textId="32AC0EA2" w:rsidR="00DA3F9C" w:rsidRDefault="00DA3F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2A5BF58" w14:textId="77777777" w:rsidR="00DA3F9C" w:rsidRDefault="00DA3F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04CE2" w14:textId="77777777" w:rsidR="00AB52A7" w:rsidRDefault="00AB52A7" w:rsidP="0017616B">
      <w:r>
        <w:separator/>
      </w:r>
    </w:p>
  </w:footnote>
  <w:footnote w:type="continuationSeparator" w:id="0">
    <w:p w14:paraId="34E9D2C0" w14:textId="77777777" w:rsidR="00AB52A7" w:rsidRDefault="00AB52A7" w:rsidP="00176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A553D"/>
    <w:multiLevelType w:val="hybridMultilevel"/>
    <w:tmpl w:val="442835AC"/>
    <w:lvl w:ilvl="0" w:tplc="9C6A1D3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3675DFF"/>
    <w:multiLevelType w:val="hybridMultilevel"/>
    <w:tmpl w:val="72A839B8"/>
    <w:lvl w:ilvl="0" w:tplc="46D48F5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766EB8"/>
    <w:multiLevelType w:val="hybridMultilevel"/>
    <w:tmpl w:val="C21086F8"/>
    <w:lvl w:ilvl="0" w:tplc="46D48F5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C172C78"/>
    <w:multiLevelType w:val="hybridMultilevel"/>
    <w:tmpl w:val="704A2E36"/>
    <w:lvl w:ilvl="0" w:tplc="D716EB8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10D799C"/>
    <w:multiLevelType w:val="hybridMultilevel"/>
    <w:tmpl w:val="7182270C"/>
    <w:lvl w:ilvl="0" w:tplc="4002E7B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38C4CCA"/>
    <w:multiLevelType w:val="hybridMultilevel"/>
    <w:tmpl w:val="5DB2FDD8"/>
    <w:lvl w:ilvl="0" w:tplc="46D48F5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97C141B"/>
    <w:multiLevelType w:val="hybridMultilevel"/>
    <w:tmpl w:val="0BC00F8C"/>
    <w:lvl w:ilvl="0" w:tplc="7908937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17F09D0"/>
    <w:multiLevelType w:val="hybridMultilevel"/>
    <w:tmpl w:val="34AC0682"/>
    <w:lvl w:ilvl="0" w:tplc="815C340A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1F6301C"/>
    <w:multiLevelType w:val="hybridMultilevel"/>
    <w:tmpl w:val="6F3832D8"/>
    <w:lvl w:ilvl="0" w:tplc="46D48F5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424502B"/>
    <w:multiLevelType w:val="hybridMultilevel"/>
    <w:tmpl w:val="6F3832D8"/>
    <w:lvl w:ilvl="0" w:tplc="46D48F5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7BC452F"/>
    <w:multiLevelType w:val="hybridMultilevel"/>
    <w:tmpl w:val="BE28B070"/>
    <w:lvl w:ilvl="0" w:tplc="21BEFF0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JG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5v2pf2sarpz9rederpp5a59dde55fvxpat5&quot;&gt;PMP文献合集&lt;record-ids&gt;&lt;item&gt;96&lt;/item&gt;&lt;item&gt;290&lt;/item&gt;&lt;item&gt;308&lt;/item&gt;&lt;item&gt;378&lt;/item&gt;&lt;item&gt;379&lt;/item&gt;&lt;item&gt;380&lt;/item&gt;&lt;item&gt;384&lt;/item&gt;&lt;item&gt;390&lt;/item&gt;&lt;item&gt;399&lt;/item&gt;&lt;item&gt;515&lt;/item&gt;&lt;item&gt;551&lt;/item&gt;&lt;item&gt;888&lt;/item&gt;&lt;item&gt;903&lt;/item&gt;&lt;item&gt;908&lt;/item&gt;&lt;item&gt;910&lt;/item&gt;&lt;item&gt;912&lt;/item&gt;&lt;item&gt;914&lt;/item&gt;&lt;item&gt;917&lt;/item&gt;&lt;item&gt;918&lt;/item&gt;&lt;item&gt;921&lt;/item&gt;&lt;item&gt;923&lt;/item&gt;&lt;item&gt;924&lt;/item&gt;&lt;item&gt;925&lt;/item&gt;&lt;item&gt;926&lt;/item&gt;&lt;item&gt;937&lt;/item&gt;&lt;item&gt;938&lt;/item&gt;&lt;item&gt;941&lt;/item&gt;&lt;item&gt;945&lt;/item&gt;&lt;item&gt;954&lt;/item&gt;&lt;/record-ids&gt;&lt;/item&gt;&lt;/Libraries&gt;"/>
  </w:docVars>
  <w:rsids>
    <w:rsidRoot w:val="0046730A"/>
    <w:rsid w:val="00000746"/>
    <w:rsid w:val="00005A3E"/>
    <w:rsid w:val="00006C96"/>
    <w:rsid w:val="0001271A"/>
    <w:rsid w:val="00012A75"/>
    <w:rsid w:val="00012EBE"/>
    <w:rsid w:val="0001390A"/>
    <w:rsid w:val="00014F39"/>
    <w:rsid w:val="00015CFB"/>
    <w:rsid w:val="000235D5"/>
    <w:rsid w:val="00024321"/>
    <w:rsid w:val="000300DA"/>
    <w:rsid w:val="000301B1"/>
    <w:rsid w:val="000327CA"/>
    <w:rsid w:val="000343EE"/>
    <w:rsid w:val="00040900"/>
    <w:rsid w:val="00040E81"/>
    <w:rsid w:val="0004250C"/>
    <w:rsid w:val="000448FE"/>
    <w:rsid w:val="00044A68"/>
    <w:rsid w:val="00045125"/>
    <w:rsid w:val="000458DB"/>
    <w:rsid w:val="000508CD"/>
    <w:rsid w:val="00050958"/>
    <w:rsid w:val="00053ECE"/>
    <w:rsid w:val="00053F14"/>
    <w:rsid w:val="00056514"/>
    <w:rsid w:val="00057245"/>
    <w:rsid w:val="00064C5B"/>
    <w:rsid w:val="00065074"/>
    <w:rsid w:val="00065081"/>
    <w:rsid w:val="000727C1"/>
    <w:rsid w:val="00076901"/>
    <w:rsid w:val="000805BF"/>
    <w:rsid w:val="00081BC6"/>
    <w:rsid w:val="000846E4"/>
    <w:rsid w:val="00084CA1"/>
    <w:rsid w:val="00086C2C"/>
    <w:rsid w:val="00087116"/>
    <w:rsid w:val="00087488"/>
    <w:rsid w:val="00087641"/>
    <w:rsid w:val="0008784F"/>
    <w:rsid w:val="00091B88"/>
    <w:rsid w:val="00091D75"/>
    <w:rsid w:val="0009241A"/>
    <w:rsid w:val="0009550F"/>
    <w:rsid w:val="00097CDB"/>
    <w:rsid w:val="000A22B0"/>
    <w:rsid w:val="000A6EA6"/>
    <w:rsid w:val="000A71EA"/>
    <w:rsid w:val="000A777F"/>
    <w:rsid w:val="000B0D82"/>
    <w:rsid w:val="000B14FE"/>
    <w:rsid w:val="000B208B"/>
    <w:rsid w:val="000B77F9"/>
    <w:rsid w:val="000B79D7"/>
    <w:rsid w:val="000C08B4"/>
    <w:rsid w:val="000C0AD7"/>
    <w:rsid w:val="000C14E0"/>
    <w:rsid w:val="000C1606"/>
    <w:rsid w:val="000C4930"/>
    <w:rsid w:val="000C595E"/>
    <w:rsid w:val="000C5AE1"/>
    <w:rsid w:val="000C5DF2"/>
    <w:rsid w:val="000C6A3E"/>
    <w:rsid w:val="000C76C4"/>
    <w:rsid w:val="000C7937"/>
    <w:rsid w:val="000D06FA"/>
    <w:rsid w:val="000D267C"/>
    <w:rsid w:val="000D6045"/>
    <w:rsid w:val="000E0D6E"/>
    <w:rsid w:val="000E0EE2"/>
    <w:rsid w:val="000E2481"/>
    <w:rsid w:val="000E2C3D"/>
    <w:rsid w:val="000E2FEE"/>
    <w:rsid w:val="000E3B81"/>
    <w:rsid w:val="000E54AF"/>
    <w:rsid w:val="000E7478"/>
    <w:rsid w:val="000F0973"/>
    <w:rsid w:val="000F4347"/>
    <w:rsid w:val="000F512A"/>
    <w:rsid w:val="000F5725"/>
    <w:rsid w:val="000F5E39"/>
    <w:rsid w:val="000F6F1B"/>
    <w:rsid w:val="00101EED"/>
    <w:rsid w:val="001073B5"/>
    <w:rsid w:val="00111CD7"/>
    <w:rsid w:val="001126BD"/>
    <w:rsid w:val="00113737"/>
    <w:rsid w:val="00115622"/>
    <w:rsid w:val="001157E8"/>
    <w:rsid w:val="00120B13"/>
    <w:rsid w:val="001211AB"/>
    <w:rsid w:val="00122933"/>
    <w:rsid w:val="001243D4"/>
    <w:rsid w:val="00124E53"/>
    <w:rsid w:val="001250F2"/>
    <w:rsid w:val="00125671"/>
    <w:rsid w:val="00125F79"/>
    <w:rsid w:val="00127CBE"/>
    <w:rsid w:val="00130308"/>
    <w:rsid w:val="00130DE6"/>
    <w:rsid w:val="001349E0"/>
    <w:rsid w:val="00135D64"/>
    <w:rsid w:val="00140729"/>
    <w:rsid w:val="00141A1C"/>
    <w:rsid w:val="0014331F"/>
    <w:rsid w:val="00143768"/>
    <w:rsid w:val="0014510E"/>
    <w:rsid w:val="00147FA9"/>
    <w:rsid w:val="00150968"/>
    <w:rsid w:val="001516CB"/>
    <w:rsid w:val="001529D8"/>
    <w:rsid w:val="00153942"/>
    <w:rsid w:val="00156650"/>
    <w:rsid w:val="0015668F"/>
    <w:rsid w:val="0015710E"/>
    <w:rsid w:val="00162F0A"/>
    <w:rsid w:val="00163174"/>
    <w:rsid w:val="00164A17"/>
    <w:rsid w:val="00164A92"/>
    <w:rsid w:val="00170670"/>
    <w:rsid w:val="00172266"/>
    <w:rsid w:val="001728B3"/>
    <w:rsid w:val="00172981"/>
    <w:rsid w:val="0017616B"/>
    <w:rsid w:val="001773D4"/>
    <w:rsid w:val="00181C50"/>
    <w:rsid w:val="00185F46"/>
    <w:rsid w:val="0019121E"/>
    <w:rsid w:val="0019241A"/>
    <w:rsid w:val="0019249F"/>
    <w:rsid w:val="00192981"/>
    <w:rsid w:val="001948EF"/>
    <w:rsid w:val="00194F7D"/>
    <w:rsid w:val="00197089"/>
    <w:rsid w:val="001A034E"/>
    <w:rsid w:val="001A25C0"/>
    <w:rsid w:val="001A4843"/>
    <w:rsid w:val="001A60AA"/>
    <w:rsid w:val="001A785D"/>
    <w:rsid w:val="001B65B5"/>
    <w:rsid w:val="001C05D5"/>
    <w:rsid w:val="001C1590"/>
    <w:rsid w:val="001C2696"/>
    <w:rsid w:val="001C29B6"/>
    <w:rsid w:val="001C49A4"/>
    <w:rsid w:val="001C4E2A"/>
    <w:rsid w:val="001C657C"/>
    <w:rsid w:val="001C73F0"/>
    <w:rsid w:val="001D1D88"/>
    <w:rsid w:val="001D3026"/>
    <w:rsid w:val="001D73E1"/>
    <w:rsid w:val="001D7A07"/>
    <w:rsid w:val="001E0568"/>
    <w:rsid w:val="001E14B0"/>
    <w:rsid w:val="001E170F"/>
    <w:rsid w:val="001E2614"/>
    <w:rsid w:val="001E2A13"/>
    <w:rsid w:val="001E303A"/>
    <w:rsid w:val="001E56E5"/>
    <w:rsid w:val="001F1774"/>
    <w:rsid w:val="001F239A"/>
    <w:rsid w:val="001F4EA3"/>
    <w:rsid w:val="00200286"/>
    <w:rsid w:val="00200A44"/>
    <w:rsid w:val="00200EA0"/>
    <w:rsid w:val="00201225"/>
    <w:rsid w:val="0020227D"/>
    <w:rsid w:val="00202347"/>
    <w:rsid w:val="002032AE"/>
    <w:rsid w:val="0020456A"/>
    <w:rsid w:val="00205FE4"/>
    <w:rsid w:val="00206B4F"/>
    <w:rsid w:val="00207B77"/>
    <w:rsid w:val="002105EB"/>
    <w:rsid w:val="00210784"/>
    <w:rsid w:val="00210A4E"/>
    <w:rsid w:val="002121E2"/>
    <w:rsid w:val="00214CBD"/>
    <w:rsid w:val="0021525A"/>
    <w:rsid w:val="00215612"/>
    <w:rsid w:val="00215AF8"/>
    <w:rsid w:val="00220639"/>
    <w:rsid w:val="0022086C"/>
    <w:rsid w:val="00226C82"/>
    <w:rsid w:val="00230A30"/>
    <w:rsid w:val="0023207A"/>
    <w:rsid w:val="0023459A"/>
    <w:rsid w:val="00235A77"/>
    <w:rsid w:val="0023798F"/>
    <w:rsid w:val="00241205"/>
    <w:rsid w:val="00241C97"/>
    <w:rsid w:val="00246D31"/>
    <w:rsid w:val="00246E6D"/>
    <w:rsid w:val="002519EF"/>
    <w:rsid w:val="0025270D"/>
    <w:rsid w:val="002545F1"/>
    <w:rsid w:val="0025491D"/>
    <w:rsid w:val="0025783A"/>
    <w:rsid w:val="002579E3"/>
    <w:rsid w:val="00257D9A"/>
    <w:rsid w:val="0026098B"/>
    <w:rsid w:val="00261D44"/>
    <w:rsid w:val="002621F0"/>
    <w:rsid w:val="00264367"/>
    <w:rsid w:val="00266FED"/>
    <w:rsid w:val="00271199"/>
    <w:rsid w:val="00277260"/>
    <w:rsid w:val="00283A5B"/>
    <w:rsid w:val="00284277"/>
    <w:rsid w:val="00284FBF"/>
    <w:rsid w:val="00285431"/>
    <w:rsid w:val="00286B76"/>
    <w:rsid w:val="00287105"/>
    <w:rsid w:val="00290988"/>
    <w:rsid w:val="00292F75"/>
    <w:rsid w:val="00294770"/>
    <w:rsid w:val="00294A61"/>
    <w:rsid w:val="0029692B"/>
    <w:rsid w:val="002A0171"/>
    <w:rsid w:val="002A065B"/>
    <w:rsid w:val="002A20B6"/>
    <w:rsid w:val="002A2E04"/>
    <w:rsid w:val="002A3648"/>
    <w:rsid w:val="002A5595"/>
    <w:rsid w:val="002A5A75"/>
    <w:rsid w:val="002A65E9"/>
    <w:rsid w:val="002B0D9B"/>
    <w:rsid w:val="002C6D96"/>
    <w:rsid w:val="002D1AAA"/>
    <w:rsid w:val="002D2995"/>
    <w:rsid w:val="002D7DE2"/>
    <w:rsid w:val="002E2A84"/>
    <w:rsid w:val="002E3BA1"/>
    <w:rsid w:val="002E58A5"/>
    <w:rsid w:val="002F00FB"/>
    <w:rsid w:val="002F4D68"/>
    <w:rsid w:val="002F6EE3"/>
    <w:rsid w:val="002F70B1"/>
    <w:rsid w:val="00301ECB"/>
    <w:rsid w:val="00304090"/>
    <w:rsid w:val="0030537C"/>
    <w:rsid w:val="003058A2"/>
    <w:rsid w:val="00305BB1"/>
    <w:rsid w:val="00307A12"/>
    <w:rsid w:val="003105E9"/>
    <w:rsid w:val="00311BE3"/>
    <w:rsid w:val="00311DEA"/>
    <w:rsid w:val="00314C4F"/>
    <w:rsid w:val="00315663"/>
    <w:rsid w:val="00316CC2"/>
    <w:rsid w:val="00316EC1"/>
    <w:rsid w:val="00316EDE"/>
    <w:rsid w:val="00322311"/>
    <w:rsid w:val="003245F2"/>
    <w:rsid w:val="0032535C"/>
    <w:rsid w:val="00325F52"/>
    <w:rsid w:val="00326409"/>
    <w:rsid w:val="00326617"/>
    <w:rsid w:val="003304F0"/>
    <w:rsid w:val="003322DA"/>
    <w:rsid w:val="00332520"/>
    <w:rsid w:val="00336B76"/>
    <w:rsid w:val="00340078"/>
    <w:rsid w:val="0034092B"/>
    <w:rsid w:val="00340A71"/>
    <w:rsid w:val="00340DE9"/>
    <w:rsid w:val="003427B9"/>
    <w:rsid w:val="00352843"/>
    <w:rsid w:val="0035319A"/>
    <w:rsid w:val="00353FA1"/>
    <w:rsid w:val="00356ECA"/>
    <w:rsid w:val="00366A86"/>
    <w:rsid w:val="00367D57"/>
    <w:rsid w:val="0037048C"/>
    <w:rsid w:val="0037069D"/>
    <w:rsid w:val="00372B34"/>
    <w:rsid w:val="0037356C"/>
    <w:rsid w:val="0037583C"/>
    <w:rsid w:val="00375EE0"/>
    <w:rsid w:val="00376F5F"/>
    <w:rsid w:val="003805CF"/>
    <w:rsid w:val="0038142D"/>
    <w:rsid w:val="00383846"/>
    <w:rsid w:val="00384D9A"/>
    <w:rsid w:val="003862D3"/>
    <w:rsid w:val="003870FD"/>
    <w:rsid w:val="00387C0C"/>
    <w:rsid w:val="00387DDB"/>
    <w:rsid w:val="00392C34"/>
    <w:rsid w:val="00392CE8"/>
    <w:rsid w:val="00395A2B"/>
    <w:rsid w:val="003971BF"/>
    <w:rsid w:val="003A2EC0"/>
    <w:rsid w:val="003A3AEA"/>
    <w:rsid w:val="003A6323"/>
    <w:rsid w:val="003B2239"/>
    <w:rsid w:val="003B249A"/>
    <w:rsid w:val="003B347C"/>
    <w:rsid w:val="003B7B80"/>
    <w:rsid w:val="003C1620"/>
    <w:rsid w:val="003C1AD0"/>
    <w:rsid w:val="003C3CD7"/>
    <w:rsid w:val="003C42BB"/>
    <w:rsid w:val="003C7C31"/>
    <w:rsid w:val="003D1B2E"/>
    <w:rsid w:val="003D2297"/>
    <w:rsid w:val="003D470D"/>
    <w:rsid w:val="003D4CF1"/>
    <w:rsid w:val="003E121B"/>
    <w:rsid w:val="003E1A27"/>
    <w:rsid w:val="003E47E5"/>
    <w:rsid w:val="003E6D87"/>
    <w:rsid w:val="003E76E3"/>
    <w:rsid w:val="003F0E62"/>
    <w:rsid w:val="003F1F4F"/>
    <w:rsid w:val="003F5C09"/>
    <w:rsid w:val="003F62D2"/>
    <w:rsid w:val="003F7AB3"/>
    <w:rsid w:val="00401180"/>
    <w:rsid w:val="0041284A"/>
    <w:rsid w:val="0041420A"/>
    <w:rsid w:val="00414244"/>
    <w:rsid w:val="00414596"/>
    <w:rsid w:val="00414E20"/>
    <w:rsid w:val="004169E0"/>
    <w:rsid w:val="00417256"/>
    <w:rsid w:val="00421C25"/>
    <w:rsid w:val="0042492D"/>
    <w:rsid w:val="00424C8E"/>
    <w:rsid w:val="00427674"/>
    <w:rsid w:val="004301A4"/>
    <w:rsid w:val="004342B1"/>
    <w:rsid w:val="00434A1E"/>
    <w:rsid w:val="004354F7"/>
    <w:rsid w:val="004379DD"/>
    <w:rsid w:val="0044061E"/>
    <w:rsid w:val="004418BB"/>
    <w:rsid w:val="004447D1"/>
    <w:rsid w:val="00446BB1"/>
    <w:rsid w:val="0045060C"/>
    <w:rsid w:val="004557C8"/>
    <w:rsid w:val="00457C16"/>
    <w:rsid w:val="00465090"/>
    <w:rsid w:val="004658AD"/>
    <w:rsid w:val="0046730A"/>
    <w:rsid w:val="004706FD"/>
    <w:rsid w:val="00471842"/>
    <w:rsid w:val="004719D4"/>
    <w:rsid w:val="00472B03"/>
    <w:rsid w:val="00473009"/>
    <w:rsid w:val="004741CB"/>
    <w:rsid w:val="0047453F"/>
    <w:rsid w:val="00474D61"/>
    <w:rsid w:val="00474F0E"/>
    <w:rsid w:val="00475ECF"/>
    <w:rsid w:val="00480098"/>
    <w:rsid w:val="00482F38"/>
    <w:rsid w:val="00484EA8"/>
    <w:rsid w:val="00485736"/>
    <w:rsid w:val="00486043"/>
    <w:rsid w:val="0048709C"/>
    <w:rsid w:val="0049113E"/>
    <w:rsid w:val="004920C1"/>
    <w:rsid w:val="00493BC7"/>
    <w:rsid w:val="0049678A"/>
    <w:rsid w:val="004A6277"/>
    <w:rsid w:val="004B07D8"/>
    <w:rsid w:val="004B237A"/>
    <w:rsid w:val="004B2752"/>
    <w:rsid w:val="004B276E"/>
    <w:rsid w:val="004B3907"/>
    <w:rsid w:val="004B7F12"/>
    <w:rsid w:val="004C14E5"/>
    <w:rsid w:val="004C3E77"/>
    <w:rsid w:val="004C3FC4"/>
    <w:rsid w:val="004D08E1"/>
    <w:rsid w:val="004D298F"/>
    <w:rsid w:val="004D485C"/>
    <w:rsid w:val="004D4DFB"/>
    <w:rsid w:val="004E0436"/>
    <w:rsid w:val="004E29DF"/>
    <w:rsid w:val="004E38B0"/>
    <w:rsid w:val="004E73B6"/>
    <w:rsid w:val="004E7EF3"/>
    <w:rsid w:val="004F0331"/>
    <w:rsid w:val="004F0858"/>
    <w:rsid w:val="004F0D68"/>
    <w:rsid w:val="004F1EC5"/>
    <w:rsid w:val="004F349A"/>
    <w:rsid w:val="004F459C"/>
    <w:rsid w:val="004F49F1"/>
    <w:rsid w:val="004F67AE"/>
    <w:rsid w:val="004F6A2A"/>
    <w:rsid w:val="004F6DB1"/>
    <w:rsid w:val="0050096A"/>
    <w:rsid w:val="00501C23"/>
    <w:rsid w:val="00503308"/>
    <w:rsid w:val="00506EDB"/>
    <w:rsid w:val="00511A62"/>
    <w:rsid w:val="0051454E"/>
    <w:rsid w:val="00514E4B"/>
    <w:rsid w:val="00517337"/>
    <w:rsid w:val="005210FC"/>
    <w:rsid w:val="0052311F"/>
    <w:rsid w:val="00524066"/>
    <w:rsid w:val="00527807"/>
    <w:rsid w:val="00527AA7"/>
    <w:rsid w:val="00530A67"/>
    <w:rsid w:val="00540690"/>
    <w:rsid w:val="0054079E"/>
    <w:rsid w:val="005424AE"/>
    <w:rsid w:val="005434D1"/>
    <w:rsid w:val="00543BAB"/>
    <w:rsid w:val="00544DC0"/>
    <w:rsid w:val="005451A8"/>
    <w:rsid w:val="00545813"/>
    <w:rsid w:val="00550B7F"/>
    <w:rsid w:val="005522A3"/>
    <w:rsid w:val="00552A04"/>
    <w:rsid w:val="00554B1A"/>
    <w:rsid w:val="00560348"/>
    <w:rsid w:val="00563CF1"/>
    <w:rsid w:val="00563FF2"/>
    <w:rsid w:val="005665BC"/>
    <w:rsid w:val="005669F4"/>
    <w:rsid w:val="00570504"/>
    <w:rsid w:val="005709CA"/>
    <w:rsid w:val="005753D1"/>
    <w:rsid w:val="00577458"/>
    <w:rsid w:val="00584246"/>
    <w:rsid w:val="00585EF9"/>
    <w:rsid w:val="005863AE"/>
    <w:rsid w:val="00587786"/>
    <w:rsid w:val="0059039E"/>
    <w:rsid w:val="00592DE7"/>
    <w:rsid w:val="00594975"/>
    <w:rsid w:val="00594C05"/>
    <w:rsid w:val="00595B0A"/>
    <w:rsid w:val="00597014"/>
    <w:rsid w:val="00597EDD"/>
    <w:rsid w:val="005A332C"/>
    <w:rsid w:val="005A4E68"/>
    <w:rsid w:val="005A4FC6"/>
    <w:rsid w:val="005A5123"/>
    <w:rsid w:val="005A6787"/>
    <w:rsid w:val="005B02C8"/>
    <w:rsid w:val="005B3252"/>
    <w:rsid w:val="005B3A2E"/>
    <w:rsid w:val="005B3EFD"/>
    <w:rsid w:val="005C02D5"/>
    <w:rsid w:val="005C09FF"/>
    <w:rsid w:val="005C75D7"/>
    <w:rsid w:val="005D3BAC"/>
    <w:rsid w:val="005D43E5"/>
    <w:rsid w:val="005D4487"/>
    <w:rsid w:val="005D77D0"/>
    <w:rsid w:val="005F172F"/>
    <w:rsid w:val="005F2166"/>
    <w:rsid w:val="005F6EF8"/>
    <w:rsid w:val="005F6F13"/>
    <w:rsid w:val="00602C8C"/>
    <w:rsid w:val="00602E45"/>
    <w:rsid w:val="00604510"/>
    <w:rsid w:val="0061187F"/>
    <w:rsid w:val="00614568"/>
    <w:rsid w:val="00616F16"/>
    <w:rsid w:val="00620490"/>
    <w:rsid w:val="00620BF6"/>
    <w:rsid w:val="00622F27"/>
    <w:rsid w:val="00624FAA"/>
    <w:rsid w:val="006323B2"/>
    <w:rsid w:val="006345C3"/>
    <w:rsid w:val="00635055"/>
    <w:rsid w:val="00635DD6"/>
    <w:rsid w:val="00643C2B"/>
    <w:rsid w:val="006457E4"/>
    <w:rsid w:val="0064722D"/>
    <w:rsid w:val="00651BB8"/>
    <w:rsid w:val="006527DA"/>
    <w:rsid w:val="00652A22"/>
    <w:rsid w:val="00654AF0"/>
    <w:rsid w:val="006551B8"/>
    <w:rsid w:val="006564C4"/>
    <w:rsid w:val="006568A7"/>
    <w:rsid w:val="00657B2D"/>
    <w:rsid w:val="0066366E"/>
    <w:rsid w:val="00664600"/>
    <w:rsid w:val="00664B26"/>
    <w:rsid w:val="006652BD"/>
    <w:rsid w:val="0066591F"/>
    <w:rsid w:val="00665925"/>
    <w:rsid w:val="00666390"/>
    <w:rsid w:val="00666E6E"/>
    <w:rsid w:val="00670BC4"/>
    <w:rsid w:val="00672075"/>
    <w:rsid w:val="00672360"/>
    <w:rsid w:val="00672FC1"/>
    <w:rsid w:val="006758B8"/>
    <w:rsid w:val="00676466"/>
    <w:rsid w:val="006773A7"/>
    <w:rsid w:val="006807D2"/>
    <w:rsid w:val="00681B32"/>
    <w:rsid w:val="0068360A"/>
    <w:rsid w:val="00684553"/>
    <w:rsid w:val="00684EB7"/>
    <w:rsid w:val="00684F7A"/>
    <w:rsid w:val="006860D5"/>
    <w:rsid w:val="006915A8"/>
    <w:rsid w:val="00695C1C"/>
    <w:rsid w:val="00695CD8"/>
    <w:rsid w:val="006963B6"/>
    <w:rsid w:val="006966DF"/>
    <w:rsid w:val="0069681B"/>
    <w:rsid w:val="00697AB9"/>
    <w:rsid w:val="006A0012"/>
    <w:rsid w:val="006A3533"/>
    <w:rsid w:val="006A6887"/>
    <w:rsid w:val="006B1AF2"/>
    <w:rsid w:val="006B37B1"/>
    <w:rsid w:val="006B44BB"/>
    <w:rsid w:val="006B783F"/>
    <w:rsid w:val="006C250F"/>
    <w:rsid w:val="006C2610"/>
    <w:rsid w:val="006C2636"/>
    <w:rsid w:val="006C4F3F"/>
    <w:rsid w:val="006C72CC"/>
    <w:rsid w:val="006D0E78"/>
    <w:rsid w:val="006D3CE1"/>
    <w:rsid w:val="006E4ACA"/>
    <w:rsid w:val="006E5D83"/>
    <w:rsid w:val="006F141E"/>
    <w:rsid w:val="006F22B2"/>
    <w:rsid w:val="006F4600"/>
    <w:rsid w:val="006F694A"/>
    <w:rsid w:val="006F7016"/>
    <w:rsid w:val="006F7B3A"/>
    <w:rsid w:val="006F7BC1"/>
    <w:rsid w:val="006F7D54"/>
    <w:rsid w:val="006F7F6D"/>
    <w:rsid w:val="007022D6"/>
    <w:rsid w:val="00702D02"/>
    <w:rsid w:val="00703617"/>
    <w:rsid w:val="00704AB0"/>
    <w:rsid w:val="00704E0C"/>
    <w:rsid w:val="0070550B"/>
    <w:rsid w:val="00707AF5"/>
    <w:rsid w:val="0071034E"/>
    <w:rsid w:val="00710B38"/>
    <w:rsid w:val="00711090"/>
    <w:rsid w:val="00713164"/>
    <w:rsid w:val="00715EFC"/>
    <w:rsid w:val="00720D61"/>
    <w:rsid w:val="007223DE"/>
    <w:rsid w:val="007248C9"/>
    <w:rsid w:val="00725DF1"/>
    <w:rsid w:val="00730256"/>
    <w:rsid w:val="00731859"/>
    <w:rsid w:val="00731A4C"/>
    <w:rsid w:val="0073523D"/>
    <w:rsid w:val="0074095B"/>
    <w:rsid w:val="00741997"/>
    <w:rsid w:val="00744E01"/>
    <w:rsid w:val="00745912"/>
    <w:rsid w:val="007478CD"/>
    <w:rsid w:val="00752BD5"/>
    <w:rsid w:val="00754A50"/>
    <w:rsid w:val="00754EBF"/>
    <w:rsid w:val="007550F1"/>
    <w:rsid w:val="00756C72"/>
    <w:rsid w:val="00760F85"/>
    <w:rsid w:val="007613CC"/>
    <w:rsid w:val="00762D37"/>
    <w:rsid w:val="00765187"/>
    <w:rsid w:val="00765CDC"/>
    <w:rsid w:val="00767D95"/>
    <w:rsid w:val="0077142E"/>
    <w:rsid w:val="007725C3"/>
    <w:rsid w:val="00774153"/>
    <w:rsid w:val="00775F96"/>
    <w:rsid w:val="00777C32"/>
    <w:rsid w:val="00780B26"/>
    <w:rsid w:val="00781E59"/>
    <w:rsid w:val="00782EC5"/>
    <w:rsid w:val="0078373C"/>
    <w:rsid w:val="00784F72"/>
    <w:rsid w:val="0079058F"/>
    <w:rsid w:val="00790731"/>
    <w:rsid w:val="00792332"/>
    <w:rsid w:val="00793F65"/>
    <w:rsid w:val="007944DA"/>
    <w:rsid w:val="00794DEA"/>
    <w:rsid w:val="00796B5F"/>
    <w:rsid w:val="007A0614"/>
    <w:rsid w:val="007A12DA"/>
    <w:rsid w:val="007A1430"/>
    <w:rsid w:val="007A15B6"/>
    <w:rsid w:val="007B0527"/>
    <w:rsid w:val="007B23D4"/>
    <w:rsid w:val="007B272B"/>
    <w:rsid w:val="007B2BEB"/>
    <w:rsid w:val="007B2CA9"/>
    <w:rsid w:val="007B5628"/>
    <w:rsid w:val="007B5866"/>
    <w:rsid w:val="007B625A"/>
    <w:rsid w:val="007B6C5C"/>
    <w:rsid w:val="007B702F"/>
    <w:rsid w:val="007C2764"/>
    <w:rsid w:val="007C5860"/>
    <w:rsid w:val="007D1BE9"/>
    <w:rsid w:val="007D4544"/>
    <w:rsid w:val="007D5390"/>
    <w:rsid w:val="007D5E27"/>
    <w:rsid w:val="007D7D32"/>
    <w:rsid w:val="007E336D"/>
    <w:rsid w:val="007E3F6B"/>
    <w:rsid w:val="007F083B"/>
    <w:rsid w:val="007F0D4B"/>
    <w:rsid w:val="007F17D1"/>
    <w:rsid w:val="007F1812"/>
    <w:rsid w:val="007F19BE"/>
    <w:rsid w:val="007F55B1"/>
    <w:rsid w:val="008039FB"/>
    <w:rsid w:val="008077F8"/>
    <w:rsid w:val="00810A67"/>
    <w:rsid w:val="0081118A"/>
    <w:rsid w:val="0081182C"/>
    <w:rsid w:val="00814E84"/>
    <w:rsid w:val="00816855"/>
    <w:rsid w:val="00817524"/>
    <w:rsid w:val="008209E2"/>
    <w:rsid w:val="00821210"/>
    <w:rsid w:val="00821243"/>
    <w:rsid w:val="00821E40"/>
    <w:rsid w:val="00822446"/>
    <w:rsid w:val="00823562"/>
    <w:rsid w:val="00824EEE"/>
    <w:rsid w:val="00826193"/>
    <w:rsid w:val="008276DE"/>
    <w:rsid w:val="00827AA7"/>
    <w:rsid w:val="008361B7"/>
    <w:rsid w:val="00837DE0"/>
    <w:rsid w:val="00840D81"/>
    <w:rsid w:val="00841B02"/>
    <w:rsid w:val="008426D5"/>
    <w:rsid w:val="008451DF"/>
    <w:rsid w:val="00845524"/>
    <w:rsid w:val="00845929"/>
    <w:rsid w:val="00845C17"/>
    <w:rsid w:val="0085254D"/>
    <w:rsid w:val="0085289A"/>
    <w:rsid w:val="008565EC"/>
    <w:rsid w:val="00861283"/>
    <w:rsid w:val="00863646"/>
    <w:rsid w:val="00863E18"/>
    <w:rsid w:val="00864B50"/>
    <w:rsid w:val="00871892"/>
    <w:rsid w:val="0087556C"/>
    <w:rsid w:val="0087576C"/>
    <w:rsid w:val="00877C35"/>
    <w:rsid w:val="0088287C"/>
    <w:rsid w:val="00882E66"/>
    <w:rsid w:val="008864BB"/>
    <w:rsid w:val="008871F0"/>
    <w:rsid w:val="008909C0"/>
    <w:rsid w:val="0089178D"/>
    <w:rsid w:val="00892D43"/>
    <w:rsid w:val="00894933"/>
    <w:rsid w:val="008A298C"/>
    <w:rsid w:val="008A34B1"/>
    <w:rsid w:val="008A4CF2"/>
    <w:rsid w:val="008A7843"/>
    <w:rsid w:val="008B2B1C"/>
    <w:rsid w:val="008B4A3D"/>
    <w:rsid w:val="008B52D1"/>
    <w:rsid w:val="008B6AA1"/>
    <w:rsid w:val="008C0491"/>
    <w:rsid w:val="008C342E"/>
    <w:rsid w:val="008C58C9"/>
    <w:rsid w:val="008C7FBA"/>
    <w:rsid w:val="008D0780"/>
    <w:rsid w:val="008D571E"/>
    <w:rsid w:val="008D5A79"/>
    <w:rsid w:val="008E18F0"/>
    <w:rsid w:val="008E2440"/>
    <w:rsid w:val="008E4734"/>
    <w:rsid w:val="008E4A8D"/>
    <w:rsid w:val="008E4E4F"/>
    <w:rsid w:val="008E6940"/>
    <w:rsid w:val="008E71E3"/>
    <w:rsid w:val="008E7DFF"/>
    <w:rsid w:val="008F0245"/>
    <w:rsid w:val="008F04FF"/>
    <w:rsid w:val="008F3252"/>
    <w:rsid w:val="008F42A6"/>
    <w:rsid w:val="008F4E4C"/>
    <w:rsid w:val="008F60CF"/>
    <w:rsid w:val="008F62C2"/>
    <w:rsid w:val="008F6529"/>
    <w:rsid w:val="008F729A"/>
    <w:rsid w:val="0090779F"/>
    <w:rsid w:val="00910078"/>
    <w:rsid w:val="009124B3"/>
    <w:rsid w:val="00912EA1"/>
    <w:rsid w:val="0091559F"/>
    <w:rsid w:val="009165BB"/>
    <w:rsid w:val="00923DA2"/>
    <w:rsid w:val="00932600"/>
    <w:rsid w:val="00934134"/>
    <w:rsid w:val="00935359"/>
    <w:rsid w:val="00936E81"/>
    <w:rsid w:val="0093759C"/>
    <w:rsid w:val="00940E2B"/>
    <w:rsid w:val="00941859"/>
    <w:rsid w:val="009442F5"/>
    <w:rsid w:val="009442FD"/>
    <w:rsid w:val="00944809"/>
    <w:rsid w:val="00950631"/>
    <w:rsid w:val="00950992"/>
    <w:rsid w:val="00950AEA"/>
    <w:rsid w:val="009511A6"/>
    <w:rsid w:val="0095148B"/>
    <w:rsid w:val="009515A9"/>
    <w:rsid w:val="0095614F"/>
    <w:rsid w:val="00956B0E"/>
    <w:rsid w:val="009574EF"/>
    <w:rsid w:val="009601A2"/>
    <w:rsid w:val="00960E0B"/>
    <w:rsid w:val="009611B7"/>
    <w:rsid w:val="00961B73"/>
    <w:rsid w:val="00962F10"/>
    <w:rsid w:val="0096563B"/>
    <w:rsid w:val="009659B8"/>
    <w:rsid w:val="00970FCE"/>
    <w:rsid w:val="00980C42"/>
    <w:rsid w:val="00983E28"/>
    <w:rsid w:val="00984AEF"/>
    <w:rsid w:val="00985564"/>
    <w:rsid w:val="00985C1B"/>
    <w:rsid w:val="009911EE"/>
    <w:rsid w:val="009A5F58"/>
    <w:rsid w:val="009A75C3"/>
    <w:rsid w:val="009B0576"/>
    <w:rsid w:val="009B2B81"/>
    <w:rsid w:val="009B2D12"/>
    <w:rsid w:val="009B363B"/>
    <w:rsid w:val="009B3EF0"/>
    <w:rsid w:val="009B581D"/>
    <w:rsid w:val="009B5980"/>
    <w:rsid w:val="009B5DC8"/>
    <w:rsid w:val="009B6C2C"/>
    <w:rsid w:val="009C2535"/>
    <w:rsid w:val="009C2691"/>
    <w:rsid w:val="009C4171"/>
    <w:rsid w:val="009C5B7D"/>
    <w:rsid w:val="009D16D6"/>
    <w:rsid w:val="009D4259"/>
    <w:rsid w:val="009D4FAF"/>
    <w:rsid w:val="009D63D8"/>
    <w:rsid w:val="009E23F5"/>
    <w:rsid w:val="009E635C"/>
    <w:rsid w:val="009F0418"/>
    <w:rsid w:val="009F2078"/>
    <w:rsid w:val="009F6E6F"/>
    <w:rsid w:val="009F75C4"/>
    <w:rsid w:val="00A00127"/>
    <w:rsid w:val="00A04581"/>
    <w:rsid w:val="00A0522D"/>
    <w:rsid w:val="00A12CDD"/>
    <w:rsid w:val="00A16055"/>
    <w:rsid w:val="00A17CC9"/>
    <w:rsid w:val="00A203E1"/>
    <w:rsid w:val="00A2042B"/>
    <w:rsid w:val="00A24F83"/>
    <w:rsid w:val="00A255BE"/>
    <w:rsid w:val="00A30B21"/>
    <w:rsid w:val="00A32012"/>
    <w:rsid w:val="00A329AC"/>
    <w:rsid w:val="00A33350"/>
    <w:rsid w:val="00A3423F"/>
    <w:rsid w:val="00A41AF7"/>
    <w:rsid w:val="00A42BAB"/>
    <w:rsid w:val="00A438A1"/>
    <w:rsid w:val="00A442CF"/>
    <w:rsid w:val="00A467BF"/>
    <w:rsid w:val="00A46E0A"/>
    <w:rsid w:val="00A50093"/>
    <w:rsid w:val="00A505FE"/>
    <w:rsid w:val="00A509A1"/>
    <w:rsid w:val="00A51E9B"/>
    <w:rsid w:val="00A53300"/>
    <w:rsid w:val="00A54C8F"/>
    <w:rsid w:val="00A61867"/>
    <w:rsid w:val="00A6461C"/>
    <w:rsid w:val="00A658C3"/>
    <w:rsid w:val="00A66CA4"/>
    <w:rsid w:val="00A66F62"/>
    <w:rsid w:val="00A753FA"/>
    <w:rsid w:val="00A75F08"/>
    <w:rsid w:val="00A76A11"/>
    <w:rsid w:val="00A80571"/>
    <w:rsid w:val="00A8151A"/>
    <w:rsid w:val="00A82742"/>
    <w:rsid w:val="00A831F8"/>
    <w:rsid w:val="00A8351D"/>
    <w:rsid w:val="00A847CE"/>
    <w:rsid w:val="00A85816"/>
    <w:rsid w:val="00A87E70"/>
    <w:rsid w:val="00A9147F"/>
    <w:rsid w:val="00A91723"/>
    <w:rsid w:val="00A933A7"/>
    <w:rsid w:val="00A94797"/>
    <w:rsid w:val="00A95ECB"/>
    <w:rsid w:val="00AA2B89"/>
    <w:rsid w:val="00AA2D7F"/>
    <w:rsid w:val="00AA3783"/>
    <w:rsid w:val="00AA41C3"/>
    <w:rsid w:val="00AA50C7"/>
    <w:rsid w:val="00AA5FD9"/>
    <w:rsid w:val="00AA660A"/>
    <w:rsid w:val="00AA7569"/>
    <w:rsid w:val="00AA7DD3"/>
    <w:rsid w:val="00AB04DD"/>
    <w:rsid w:val="00AB0714"/>
    <w:rsid w:val="00AB3AE5"/>
    <w:rsid w:val="00AB3B7A"/>
    <w:rsid w:val="00AB4B4D"/>
    <w:rsid w:val="00AB52A7"/>
    <w:rsid w:val="00AB5359"/>
    <w:rsid w:val="00AC131B"/>
    <w:rsid w:val="00AC3619"/>
    <w:rsid w:val="00AC58AD"/>
    <w:rsid w:val="00AC64C8"/>
    <w:rsid w:val="00AC7971"/>
    <w:rsid w:val="00AD0232"/>
    <w:rsid w:val="00AD08A5"/>
    <w:rsid w:val="00AD4BDA"/>
    <w:rsid w:val="00AD6E53"/>
    <w:rsid w:val="00AD7C6F"/>
    <w:rsid w:val="00AE0FC8"/>
    <w:rsid w:val="00AE1071"/>
    <w:rsid w:val="00AE3D27"/>
    <w:rsid w:val="00AE67EA"/>
    <w:rsid w:val="00AE736F"/>
    <w:rsid w:val="00AE7864"/>
    <w:rsid w:val="00AE7F48"/>
    <w:rsid w:val="00AF06E8"/>
    <w:rsid w:val="00AF0EC5"/>
    <w:rsid w:val="00AF1436"/>
    <w:rsid w:val="00AF26EF"/>
    <w:rsid w:val="00AF2C50"/>
    <w:rsid w:val="00AF3845"/>
    <w:rsid w:val="00AF3A46"/>
    <w:rsid w:val="00AF458F"/>
    <w:rsid w:val="00AF47EE"/>
    <w:rsid w:val="00AF52AF"/>
    <w:rsid w:val="00AF6E67"/>
    <w:rsid w:val="00B010AA"/>
    <w:rsid w:val="00B01551"/>
    <w:rsid w:val="00B01EE4"/>
    <w:rsid w:val="00B05CFA"/>
    <w:rsid w:val="00B07FC4"/>
    <w:rsid w:val="00B11590"/>
    <w:rsid w:val="00B11818"/>
    <w:rsid w:val="00B11E6A"/>
    <w:rsid w:val="00B12195"/>
    <w:rsid w:val="00B1576F"/>
    <w:rsid w:val="00B163A3"/>
    <w:rsid w:val="00B23410"/>
    <w:rsid w:val="00B2514D"/>
    <w:rsid w:val="00B30AC4"/>
    <w:rsid w:val="00B31CCF"/>
    <w:rsid w:val="00B3334F"/>
    <w:rsid w:val="00B35873"/>
    <w:rsid w:val="00B369B6"/>
    <w:rsid w:val="00B37B49"/>
    <w:rsid w:val="00B4006B"/>
    <w:rsid w:val="00B428D7"/>
    <w:rsid w:val="00B430A9"/>
    <w:rsid w:val="00B44B03"/>
    <w:rsid w:val="00B4709B"/>
    <w:rsid w:val="00B471B4"/>
    <w:rsid w:val="00B47311"/>
    <w:rsid w:val="00B478F1"/>
    <w:rsid w:val="00B56D48"/>
    <w:rsid w:val="00B56D6F"/>
    <w:rsid w:val="00B56F19"/>
    <w:rsid w:val="00B574EE"/>
    <w:rsid w:val="00B57E58"/>
    <w:rsid w:val="00B60EC0"/>
    <w:rsid w:val="00B61DB4"/>
    <w:rsid w:val="00B62EF1"/>
    <w:rsid w:val="00B6333C"/>
    <w:rsid w:val="00B63E74"/>
    <w:rsid w:val="00B65BE1"/>
    <w:rsid w:val="00B65F15"/>
    <w:rsid w:val="00B66899"/>
    <w:rsid w:val="00B679A1"/>
    <w:rsid w:val="00B72127"/>
    <w:rsid w:val="00B73F2E"/>
    <w:rsid w:val="00B741D5"/>
    <w:rsid w:val="00B750CE"/>
    <w:rsid w:val="00B756AC"/>
    <w:rsid w:val="00B7572F"/>
    <w:rsid w:val="00B75730"/>
    <w:rsid w:val="00B76098"/>
    <w:rsid w:val="00B764A7"/>
    <w:rsid w:val="00B80CA2"/>
    <w:rsid w:val="00B84146"/>
    <w:rsid w:val="00B87F2C"/>
    <w:rsid w:val="00B9050E"/>
    <w:rsid w:val="00B97AB4"/>
    <w:rsid w:val="00BA0893"/>
    <w:rsid w:val="00BA3BBF"/>
    <w:rsid w:val="00BA429E"/>
    <w:rsid w:val="00BA43CB"/>
    <w:rsid w:val="00BA4A2A"/>
    <w:rsid w:val="00BA6BD0"/>
    <w:rsid w:val="00BA7698"/>
    <w:rsid w:val="00BA7AFF"/>
    <w:rsid w:val="00BB00DA"/>
    <w:rsid w:val="00BB0920"/>
    <w:rsid w:val="00BB119B"/>
    <w:rsid w:val="00BB232D"/>
    <w:rsid w:val="00BB3A63"/>
    <w:rsid w:val="00BB4652"/>
    <w:rsid w:val="00BB53B9"/>
    <w:rsid w:val="00BB5508"/>
    <w:rsid w:val="00BB7003"/>
    <w:rsid w:val="00BC3683"/>
    <w:rsid w:val="00BC43DE"/>
    <w:rsid w:val="00BD1020"/>
    <w:rsid w:val="00BD292A"/>
    <w:rsid w:val="00BD4906"/>
    <w:rsid w:val="00BD6472"/>
    <w:rsid w:val="00BD6AD7"/>
    <w:rsid w:val="00BE14B8"/>
    <w:rsid w:val="00BE173F"/>
    <w:rsid w:val="00BE27AE"/>
    <w:rsid w:val="00BE4B8A"/>
    <w:rsid w:val="00BE50D1"/>
    <w:rsid w:val="00BE6001"/>
    <w:rsid w:val="00BE7845"/>
    <w:rsid w:val="00BE7D7A"/>
    <w:rsid w:val="00BF17EF"/>
    <w:rsid w:val="00BF2910"/>
    <w:rsid w:val="00BF2E61"/>
    <w:rsid w:val="00C008AD"/>
    <w:rsid w:val="00C02AF9"/>
    <w:rsid w:val="00C02C5F"/>
    <w:rsid w:val="00C04EAC"/>
    <w:rsid w:val="00C10214"/>
    <w:rsid w:val="00C11A95"/>
    <w:rsid w:val="00C11FE1"/>
    <w:rsid w:val="00C15CA6"/>
    <w:rsid w:val="00C21047"/>
    <w:rsid w:val="00C21D09"/>
    <w:rsid w:val="00C23D22"/>
    <w:rsid w:val="00C25480"/>
    <w:rsid w:val="00C25DA8"/>
    <w:rsid w:val="00C276CA"/>
    <w:rsid w:val="00C30988"/>
    <w:rsid w:val="00C32455"/>
    <w:rsid w:val="00C33825"/>
    <w:rsid w:val="00C33F4A"/>
    <w:rsid w:val="00C34D66"/>
    <w:rsid w:val="00C35EF7"/>
    <w:rsid w:val="00C3748D"/>
    <w:rsid w:val="00C374DC"/>
    <w:rsid w:val="00C41CC9"/>
    <w:rsid w:val="00C42D42"/>
    <w:rsid w:val="00C45A3B"/>
    <w:rsid w:val="00C4624E"/>
    <w:rsid w:val="00C47CA9"/>
    <w:rsid w:val="00C5083A"/>
    <w:rsid w:val="00C50B73"/>
    <w:rsid w:val="00C51039"/>
    <w:rsid w:val="00C559E0"/>
    <w:rsid w:val="00C566FE"/>
    <w:rsid w:val="00C573B2"/>
    <w:rsid w:val="00C616C9"/>
    <w:rsid w:val="00C61C02"/>
    <w:rsid w:val="00C61D5E"/>
    <w:rsid w:val="00C61F90"/>
    <w:rsid w:val="00C61FFB"/>
    <w:rsid w:val="00C651F9"/>
    <w:rsid w:val="00C66E0B"/>
    <w:rsid w:val="00C679FC"/>
    <w:rsid w:val="00C717B7"/>
    <w:rsid w:val="00C7228C"/>
    <w:rsid w:val="00C7287D"/>
    <w:rsid w:val="00C72D54"/>
    <w:rsid w:val="00C73DAC"/>
    <w:rsid w:val="00C8147D"/>
    <w:rsid w:val="00C8443A"/>
    <w:rsid w:val="00C84807"/>
    <w:rsid w:val="00C867B1"/>
    <w:rsid w:val="00C92843"/>
    <w:rsid w:val="00C9482E"/>
    <w:rsid w:val="00C956F8"/>
    <w:rsid w:val="00C96642"/>
    <w:rsid w:val="00C9696B"/>
    <w:rsid w:val="00C96F39"/>
    <w:rsid w:val="00CA0D66"/>
    <w:rsid w:val="00CA31A8"/>
    <w:rsid w:val="00CA3A66"/>
    <w:rsid w:val="00CA3A87"/>
    <w:rsid w:val="00CA7347"/>
    <w:rsid w:val="00CB0584"/>
    <w:rsid w:val="00CB07F0"/>
    <w:rsid w:val="00CB081A"/>
    <w:rsid w:val="00CB387D"/>
    <w:rsid w:val="00CB67DD"/>
    <w:rsid w:val="00CC0DFE"/>
    <w:rsid w:val="00CC1B1F"/>
    <w:rsid w:val="00CC1BEA"/>
    <w:rsid w:val="00CC1DC0"/>
    <w:rsid w:val="00CC3421"/>
    <w:rsid w:val="00CC3A32"/>
    <w:rsid w:val="00CC4C4E"/>
    <w:rsid w:val="00CC5224"/>
    <w:rsid w:val="00CD0497"/>
    <w:rsid w:val="00CD14B6"/>
    <w:rsid w:val="00CD3373"/>
    <w:rsid w:val="00CD4C60"/>
    <w:rsid w:val="00CD6F4C"/>
    <w:rsid w:val="00CE00A6"/>
    <w:rsid w:val="00CE01F7"/>
    <w:rsid w:val="00CE189B"/>
    <w:rsid w:val="00CE4932"/>
    <w:rsid w:val="00CE6C57"/>
    <w:rsid w:val="00CE7C64"/>
    <w:rsid w:val="00CF4785"/>
    <w:rsid w:val="00CF540E"/>
    <w:rsid w:val="00D00C0B"/>
    <w:rsid w:val="00D01A67"/>
    <w:rsid w:val="00D03FF7"/>
    <w:rsid w:val="00D107AF"/>
    <w:rsid w:val="00D11B15"/>
    <w:rsid w:val="00D14038"/>
    <w:rsid w:val="00D14B05"/>
    <w:rsid w:val="00D15520"/>
    <w:rsid w:val="00D16F44"/>
    <w:rsid w:val="00D17F86"/>
    <w:rsid w:val="00D213BC"/>
    <w:rsid w:val="00D21E73"/>
    <w:rsid w:val="00D250BA"/>
    <w:rsid w:val="00D25D3E"/>
    <w:rsid w:val="00D25EA7"/>
    <w:rsid w:val="00D266DF"/>
    <w:rsid w:val="00D30AB5"/>
    <w:rsid w:val="00D33A18"/>
    <w:rsid w:val="00D349CB"/>
    <w:rsid w:val="00D405EA"/>
    <w:rsid w:val="00D43FDA"/>
    <w:rsid w:val="00D44917"/>
    <w:rsid w:val="00D45F43"/>
    <w:rsid w:val="00D47624"/>
    <w:rsid w:val="00D47F97"/>
    <w:rsid w:val="00D50ABB"/>
    <w:rsid w:val="00D50BFF"/>
    <w:rsid w:val="00D520C2"/>
    <w:rsid w:val="00D53208"/>
    <w:rsid w:val="00D55A63"/>
    <w:rsid w:val="00D57CF0"/>
    <w:rsid w:val="00D61387"/>
    <w:rsid w:val="00D62BD4"/>
    <w:rsid w:val="00D63182"/>
    <w:rsid w:val="00D67434"/>
    <w:rsid w:val="00D714C3"/>
    <w:rsid w:val="00D717E1"/>
    <w:rsid w:val="00D7221A"/>
    <w:rsid w:val="00D7358C"/>
    <w:rsid w:val="00D73E32"/>
    <w:rsid w:val="00D76552"/>
    <w:rsid w:val="00D77A2F"/>
    <w:rsid w:val="00D80A78"/>
    <w:rsid w:val="00D813BF"/>
    <w:rsid w:val="00D8616A"/>
    <w:rsid w:val="00D870BC"/>
    <w:rsid w:val="00D96846"/>
    <w:rsid w:val="00DA0008"/>
    <w:rsid w:val="00DA2098"/>
    <w:rsid w:val="00DA3DA5"/>
    <w:rsid w:val="00DA3F9C"/>
    <w:rsid w:val="00DA417F"/>
    <w:rsid w:val="00DA4CBE"/>
    <w:rsid w:val="00DA5CF0"/>
    <w:rsid w:val="00DB2E2F"/>
    <w:rsid w:val="00DB3AF4"/>
    <w:rsid w:val="00DB5C4A"/>
    <w:rsid w:val="00DB730F"/>
    <w:rsid w:val="00DB7838"/>
    <w:rsid w:val="00DB7FE0"/>
    <w:rsid w:val="00DC1ED6"/>
    <w:rsid w:val="00DC30D8"/>
    <w:rsid w:val="00DD1110"/>
    <w:rsid w:val="00DD2288"/>
    <w:rsid w:val="00DD2F79"/>
    <w:rsid w:val="00DD39DF"/>
    <w:rsid w:val="00DD4912"/>
    <w:rsid w:val="00DE3144"/>
    <w:rsid w:val="00DE3F30"/>
    <w:rsid w:val="00DE42F5"/>
    <w:rsid w:val="00DE5D48"/>
    <w:rsid w:val="00DE61DD"/>
    <w:rsid w:val="00DE7A4C"/>
    <w:rsid w:val="00DF1628"/>
    <w:rsid w:val="00DF22DC"/>
    <w:rsid w:val="00DF24E5"/>
    <w:rsid w:val="00E03844"/>
    <w:rsid w:val="00E04269"/>
    <w:rsid w:val="00E0679F"/>
    <w:rsid w:val="00E07597"/>
    <w:rsid w:val="00E079AE"/>
    <w:rsid w:val="00E115C5"/>
    <w:rsid w:val="00E11E5B"/>
    <w:rsid w:val="00E1220A"/>
    <w:rsid w:val="00E1485A"/>
    <w:rsid w:val="00E1641A"/>
    <w:rsid w:val="00E16691"/>
    <w:rsid w:val="00E202A8"/>
    <w:rsid w:val="00E202C6"/>
    <w:rsid w:val="00E205DB"/>
    <w:rsid w:val="00E241C3"/>
    <w:rsid w:val="00E25508"/>
    <w:rsid w:val="00E3119B"/>
    <w:rsid w:val="00E31F07"/>
    <w:rsid w:val="00E3240B"/>
    <w:rsid w:val="00E327D0"/>
    <w:rsid w:val="00E40648"/>
    <w:rsid w:val="00E44933"/>
    <w:rsid w:val="00E44E3F"/>
    <w:rsid w:val="00E4609F"/>
    <w:rsid w:val="00E46665"/>
    <w:rsid w:val="00E60A32"/>
    <w:rsid w:val="00E62AF0"/>
    <w:rsid w:val="00E64AF9"/>
    <w:rsid w:val="00E7174F"/>
    <w:rsid w:val="00E73F89"/>
    <w:rsid w:val="00E74444"/>
    <w:rsid w:val="00E77E0C"/>
    <w:rsid w:val="00E8198E"/>
    <w:rsid w:val="00E8261D"/>
    <w:rsid w:val="00E83825"/>
    <w:rsid w:val="00E83AE9"/>
    <w:rsid w:val="00E85627"/>
    <w:rsid w:val="00E86200"/>
    <w:rsid w:val="00E8767E"/>
    <w:rsid w:val="00E9044B"/>
    <w:rsid w:val="00E90A83"/>
    <w:rsid w:val="00E90BED"/>
    <w:rsid w:val="00E916E0"/>
    <w:rsid w:val="00E9223B"/>
    <w:rsid w:val="00E948A1"/>
    <w:rsid w:val="00E9558C"/>
    <w:rsid w:val="00E972A9"/>
    <w:rsid w:val="00EA0998"/>
    <w:rsid w:val="00EA31BB"/>
    <w:rsid w:val="00EB0A16"/>
    <w:rsid w:val="00EB3D25"/>
    <w:rsid w:val="00EB4B4F"/>
    <w:rsid w:val="00EB5C50"/>
    <w:rsid w:val="00EB6EE4"/>
    <w:rsid w:val="00EC47BB"/>
    <w:rsid w:val="00EC47F3"/>
    <w:rsid w:val="00ED0ACD"/>
    <w:rsid w:val="00ED5EB1"/>
    <w:rsid w:val="00ED62A0"/>
    <w:rsid w:val="00ED745F"/>
    <w:rsid w:val="00ED7C8A"/>
    <w:rsid w:val="00ED7F59"/>
    <w:rsid w:val="00EE30F5"/>
    <w:rsid w:val="00EE3EBE"/>
    <w:rsid w:val="00EE40A8"/>
    <w:rsid w:val="00EE426D"/>
    <w:rsid w:val="00EF0E5D"/>
    <w:rsid w:val="00EF330B"/>
    <w:rsid w:val="00EF4580"/>
    <w:rsid w:val="00EF5001"/>
    <w:rsid w:val="00EF6D40"/>
    <w:rsid w:val="00F01DC0"/>
    <w:rsid w:val="00F07F3B"/>
    <w:rsid w:val="00F10109"/>
    <w:rsid w:val="00F10322"/>
    <w:rsid w:val="00F11154"/>
    <w:rsid w:val="00F12540"/>
    <w:rsid w:val="00F14061"/>
    <w:rsid w:val="00F14952"/>
    <w:rsid w:val="00F1665B"/>
    <w:rsid w:val="00F2241A"/>
    <w:rsid w:val="00F249D4"/>
    <w:rsid w:val="00F31592"/>
    <w:rsid w:val="00F321B7"/>
    <w:rsid w:val="00F32598"/>
    <w:rsid w:val="00F3383A"/>
    <w:rsid w:val="00F3395A"/>
    <w:rsid w:val="00F354ED"/>
    <w:rsid w:val="00F36F6E"/>
    <w:rsid w:val="00F41630"/>
    <w:rsid w:val="00F46D29"/>
    <w:rsid w:val="00F477CA"/>
    <w:rsid w:val="00F506B2"/>
    <w:rsid w:val="00F51059"/>
    <w:rsid w:val="00F53C57"/>
    <w:rsid w:val="00F5530C"/>
    <w:rsid w:val="00F561F3"/>
    <w:rsid w:val="00F56C68"/>
    <w:rsid w:val="00F632E4"/>
    <w:rsid w:val="00F674D4"/>
    <w:rsid w:val="00F67FC3"/>
    <w:rsid w:val="00F747C0"/>
    <w:rsid w:val="00F77135"/>
    <w:rsid w:val="00F778F9"/>
    <w:rsid w:val="00F80FAC"/>
    <w:rsid w:val="00F8207B"/>
    <w:rsid w:val="00F8326D"/>
    <w:rsid w:val="00F85555"/>
    <w:rsid w:val="00F869F3"/>
    <w:rsid w:val="00F87654"/>
    <w:rsid w:val="00F90702"/>
    <w:rsid w:val="00F90B0B"/>
    <w:rsid w:val="00F91A12"/>
    <w:rsid w:val="00F9706E"/>
    <w:rsid w:val="00F9781F"/>
    <w:rsid w:val="00F97C32"/>
    <w:rsid w:val="00FA199B"/>
    <w:rsid w:val="00FA2AF4"/>
    <w:rsid w:val="00FB13A7"/>
    <w:rsid w:val="00FB1AFB"/>
    <w:rsid w:val="00FB2302"/>
    <w:rsid w:val="00FB2F71"/>
    <w:rsid w:val="00FB324B"/>
    <w:rsid w:val="00FB6402"/>
    <w:rsid w:val="00FC0B18"/>
    <w:rsid w:val="00FC1335"/>
    <w:rsid w:val="00FC4FC3"/>
    <w:rsid w:val="00FC609C"/>
    <w:rsid w:val="00FD002B"/>
    <w:rsid w:val="00FD0BA9"/>
    <w:rsid w:val="00FD23F6"/>
    <w:rsid w:val="00FD63E3"/>
    <w:rsid w:val="00FD744E"/>
    <w:rsid w:val="00FE033D"/>
    <w:rsid w:val="00FE0346"/>
    <w:rsid w:val="00FE2929"/>
    <w:rsid w:val="00FE34BF"/>
    <w:rsid w:val="00FE38B2"/>
    <w:rsid w:val="00FE4BDF"/>
    <w:rsid w:val="00FE6B2F"/>
    <w:rsid w:val="00FE77C0"/>
    <w:rsid w:val="00FF0103"/>
    <w:rsid w:val="00FF19D2"/>
    <w:rsid w:val="00FF59A0"/>
    <w:rsid w:val="00FF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19FE2B"/>
  <w15:chartTrackingRefBased/>
  <w15:docId w15:val="{E6EFCE03-593A-4B8F-8344-01D23DFB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61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61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61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616B"/>
    <w:rPr>
      <w:sz w:val="18"/>
      <w:szCs w:val="18"/>
    </w:rPr>
  </w:style>
  <w:style w:type="paragraph" w:styleId="a7">
    <w:name w:val="List Paragraph"/>
    <w:basedOn w:val="a"/>
    <w:uiPriority w:val="34"/>
    <w:qFormat/>
    <w:rsid w:val="0017616B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457C16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457C16"/>
    <w:rPr>
      <w:rFonts w:cs="Times New Roman"/>
      <w:noProof/>
    </w:rPr>
  </w:style>
  <w:style w:type="paragraph" w:customStyle="1" w:styleId="EndNoteBibliography">
    <w:name w:val="EndNote Bibliography"/>
    <w:basedOn w:val="a"/>
    <w:link w:val="EndNoteBibliography0"/>
    <w:rsid w:val="00457C16"/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457C16"/>
    <w:rPr>
      <w:rFonts w:cs="Times New Roman"/>
      <w:noProof/>
    </w:rPr>
  </w:style>
  <w:style w:type="table" w:styleId="a8">
    <w:name w:val="Table Grid"/>
    <w:basedOn w:val="a1"/>
    <w:uiPriority w:val="39"/>
    <w:rsid w:val="001F1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F177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F1774"/>
    <w:rPr>
      <w:sz w:val="18"/>
      <w:szCs w:val="18"/>
    </w:rPr>
  </w:style>
  <w:style w:type="character" w:styleId="ab">
    <w:name w:val="Hyperlink"/>
    <w:basedOn w:val="a0"/>
    <w:uiPriority w:val="99"/>
    <w:unhideWhenUsed/>
    <w:rsid w:val="0042492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2492D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09550F"/>
    <w:rPr>
      <w:color w:val="954F72" w:themeColor="followedHyperlink"/>
      <w:u w:val="single"/>
    </w:rPr>
  </w:style>
  <w:style w:type="table" w:customStyle="1" w:styleId="1">
    <w:name w:val="网格型1"/>
    <w:basedOn w:val="a1"/>
    <w:next w:val="a8"/>
    <w:uiPriority w:val="39"/>
    <w:rsid w:val="00940E2B"/>
    <w:rPr>
      <w:rFonts w:ascii="Calibri" w:hAnsi="Calibr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8"/>
    <w:uiPriority w:val="39"/>
    <w:rsid w:val="00725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5C2A4-C7CE-4490-8F97-1EE0121EF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 Lamb</dc:creator>
  <cp:keywords/>
  <dc:description/>
  <cp:lastModifiedBy>Lamb Lamb</cp:lastModifiedBy>
  <cp:revision>11</cp:revision>
  <dcterms:created xsi:type="dcterms:W3CDTF">2020-07-16T03:55:00Z</dcterms:created>
  <dcterms:modified xsi:type="dcterms:W3CDTF">2021-01-24T09:33:00Z</dcterms:modified>
</cp:coreProperties>
</file>