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341" w:rsidRPr="002330D3" w:rsidRDefault="002330D3">
      <w:pPr>
        <w:rPr>
          <w:b/>
          <w:u w:val="single"/>
        </w:rPr>
      </w:pPr>
      <w:r>
        <w:rPr>
          <w:b/>
          <w:u w:val="single"/>
        </w:rPr>
        <w:t xml:space="preserve">Supplementary </w:t>
      </w:r>
      <w:r w:rsidRPr="002330D3">
        <w:rPr>
          <w:b/>
          <w:u w:val="single"/>
        </w:rPr>
        <w:t>material</w:t>
      </w:r>
    </w:p>
    <w:p w:rsidR="002330D3" w:rsidRDefault="002330D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17F1BD" wp14:editId="01A1959D">
                <wp:simplePos x="0" y="0"/>
                <wp:positionH relativeFrom="column">
                  <wp:posOffset>544010</wp:posOffset>
                </wp:positionH>
                <wp:positionV relativeFrom="paragraph">
                  <wp:posOffset>192566</wp:posOffset>
                </wp:positionV>
                <wp:extent cx="410901" cy="1140106"/>
                <wp:effectExtent l="0" t="0" r="27305" b="222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410901" cy="11401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1ADA" w:rsidRDefault="00801ADA">
                            <w:r>
                              <w:t xml:space="preserve">Clinical burden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2.85pt;margin-top:15.15pt;width:32.35pt;height:89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" fillcolor="white [3201]" strokeweight=".5pt">
                <v:textbox style="layout-flow:vertical-ideographic">
                  <w:txbxContent>
                    <w:p w:rsidR="00801ADA" w:rsidRDefault="00801ADA">
                      <w:r>
                        <w:t xml:space="preserve">Clinical burden </w:t>
                      </w:r>
                    </w:p>
                  </w:txbxContent>
                </v:textbox>
              </v:shape>
            </w:pict>
          </mc:Fallback>
        </mc:AlternateContent>
      </w:r>
    </w:p>
    <w:p w:rsidR="002B5341" w:rsidRPr="002B5341" w:rsidRDefault="002330D3" w:rsidP="002B534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E7C63" wp14:editId="6B16C70A">
                <wp:simplePos x="0" y="0"/>
                <wp:positionH relativeFrom="column">
                  <wp:posOffset>1243836</wp:posOffset>
                </wp:positionH>
                <wp:positionV relativeFrom="paragraph">
                  <wp:posOffset>123825</wp:posOffset>
                </wp:positionV>
                <wp:extent cx="2806861" cy="555585"/>
                <wp:effectExtent l="0" t="0" r="12700" b="1651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861" cy="555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1ADA" w:rsidRDefault="00801ADA">
                            <w:r>
                              <w:t>Prevalence of TDT population from Malaysia Thalassaemia Registry (MTR)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97.95pt;margin-top:9.75pt;width:221pt;height:4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" fillcolor="white [3201]" strokeweight=".5pt">
                <v:textbox>
                  <w:txbxContent>
                    <w:p w:rsidR="00801ADA" w:rsidRDefault="00801ADA">
                      <w:r>
                        <w:t>Prevalence of TDT population from Malaysia Thalassaemia Registry (MTR)</w:t>
                      </w:r>
                    </w:p>
                  </w:txbxContent>
                </v:textbox>
              </v:shape>
            </w:pict>
          </mc:Fallback>
        </mc:AlternateContent>
      </w:r>
    </w:p>
    <w:p w:rsidR="002B5341" w:rsidRPr="002B5341" w:rsidRDefault="002330D3" w:rsidP="002B534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DECC1B" wp14:editId="75492336">
                <wp:simplePos x="0" y="0"/>
                <wp:positionH relativeFrom="column">
                  <wp:posOffset>4055745</wp:posOffset>
                </wp:positionH>
                <wp:positionV relativeFrom="paragraph">
                  <wp:posOffset>310515</wp:posOffset>
                </wp:positionV>
                <wp:extent cx="769620" cy="72898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" cy="728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1ADA" w:rsidRPr="002330D3" w:rsidRDefault="00801ADA">
                            <w:pPr>
                              <w:rPr>
                                <w:sz w:val="96"/>
                              </w:rPr>
                            </w:pPr>
                            <w:r w:rsidRPr="002330D3">
                              <w:rPr>
                                <w:sz w:val="96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319.35pt;margin-top:24.45pt;width:60.6pt;height:5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" fillcolor="white [3201]" stroked="f" strokeweight=".5pt">
                <v:textbox>
                  <w:txbxContent>
                    <w:p w:rsidR="00801ADA" w:rsidRPr="002330D3" w:rsidRDefault="00801ADA">
                      <w:pPr>
                        <w:rPr>
                          <w:sz w:val="96"/>
                        </w:rPr>
                      </w:pPr>
                      <w:r w:rsidRPr="002330D3">
                        <w:rPr>
                          <w:sz w:val="96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</w:p>
    <w:p w:rsidR="002B5341" w:rsidRPr="002B5341" w:rsidRDefault="002330D3" w:rsidP="002B5341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BD65C7" wp14:editId="38F67509">
                <wp:simplePos x="0" y="0"/>
                <wp:positionH relativeFrom="column">
                  <wp:posOffset>4582795</wp:posOffset>
                </wp:positionH>
                <wp:positionV relativeFrom="paragraph">
                  <wp:posOffset>63500</wp:posOffset>
                </wp:positionV>
                <wp:extent cx="1736090" cy="554990"/>
                <wp:effectExtent l="0" t="0" r="16510" b="1651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6090" cy="554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1ADA" w:rsidRDefault="00801ADA" w:rsidP="002330D3">
                            <w:pPr>
                              <w:jc w:val="center"/>
                            </w:pPr>
                            <w:r>
                              <w:t>Economic burden of TDT population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360.85pt;margin-top:5pt;width:136.7pt;height:43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" fillcolor="white [3201]" strokeweight=".5pt">
                <v:textbox>
                  <w:txbxContent>
                    <w:p w:rsidR="00801ADA" w:rsidRDefault="00801ADA" w:rsidP="002330D3">
                      <w:pPr>
                        <w:jc w:val="center"/>
                      </w:pPr>
                      <w:r>
                        <w:t>Economic burden of TDT population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F4A9EB" wp14:editId="02277970">
                <wp:simplePos x="0" y="0"/>
                <wp:positionH relativeFrom="column">
                  <wp:posOffset>2471195</wp:posOffset>
                </wp:positionH>
                <wp:positionV relativeFrom="paragraph">
                  <wp:posOffset>133020</wp:posOffset>
                </wp:positionV>
                <wp:extent cx="138896" cy="486137"/>
                <wp:effectExtent l="19050" t="19050" r="33020" b="47625"/>
                <wp:wrapNone/>
                <wp:docPr id="16" name="Up-Down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96" cy="486137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Up-Down Arrow 16" o:spid="_x0000_s1026" type="#_x0000_t70" style="position:absolute;margin-left:194.6pt;margin-top:10.45pt;width:10.95pt;height:38.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" adj=",3086" fillcolor="black [3200]" strokecolor="black [1600]" strokeweight="2pt"/>
            </w:pict>
          </mc:Fallback>
        </mc:AlternateContent>
      </w:r>
    </w:p>
    <w:p w:rsidR="002B5341" w:rsidRPr="002B5341" w:rsidRDefault="002330D3" w:rsidP="002B534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6A61BA" wp14:editId="6F340492">
                <wp:simplePos x="0" y="0"/>
                <wp:positionH relativeFrom="column">
                  <wp:posOffset>543560</wp:posOffset>
                </wp:positionH>
                <wp:positionV relativeFrom="paragraph">
                  <wp:posOffset>191248</wp:posOffset>
                </wp:positionV>
                <wp:extent cx="410845" cy="1776481"/>
                <wp:effectExtent l="0" t="0" r="27305" b="1460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410845" cy="17764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1ADA" w:rsidRDefault="00801ADA" w:rsidP="002330D3">
                            <w:r>
                              <w:t xml:space="preserve">Average treatment cost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42.8pt;margin-top:15.05pt;width:32.35pt;height:139.9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" fillcolor="white [3201]" strokeweight=".5pt">
                <v:textbox style="layout-flow:vertical-ideographic">
                  <w:txbxContent>
                    <w:p w:rsidR="00801ADA" w:rsidRDefault="00801ADA" w:rsidP="002330D3">
                      <w:r>
                        <w:t xml:space="preserve">Average treatment cost </w:t>
                      </w:r>
                    </w:p>
                  </w:txbxContent>
                </v:textbox>
              </v:shape>
            </w:pict>
          </mc:Fallback>
        </mc:AlternateContent>
      </w:r>
    </w:p>
    <w:p w:rsidR="002B5341" w:rsidRPr="002B5341" w:rsidRDefault="002330D3" w:rsidP="002B534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A04A61" wp14:editId="55523019">
                <wp:simplePos x="0" y="0"/>
                <wp:positionH relativeFrom="column">
                  <wp:posOffset>1244278</wp:posOffset>
                </wp:positionH>
                <wp:positionV relativeFrom="paragraph">
                  <wp:posOffset>54530</wp:posOffset>
                </wp:positionV>
                <wp:extent cx="2812649" cy="642395"/>
                <wp:effectExtent l="0" t="0" r="26035" b="2476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2649" cy="642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1ADA" w:rsidRDefault="00801ADA" w:rsidP="002330D3">
                            <w:r>
                              <w:t>Costing from provider’s perspective (estimated from Markov state transition model)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97.95pt;margin-top:4.3pt;width:221.45pt;height:5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" fillcolor="white [3201]" strokeweight=".5pt">
                <v:textbox>
                  <w:txbxContent>
                    <w:p w:rsidR="00801ADA" w:rsidRDefault="00801ADA" w:rsidP="002330D3">
                      <w:r>
                        <w:t>Costing from provider’s perspective (estimated from Markov state transition model)</w:t>
                      </w:r>
                    </w:p>
                  </w:txbxContent>
                </v:textbox>
              </v:shape>
            </w:pict>
          </mc:Fallback>
        </mc:AlternateContent>
      </w:r>
    </w:p>
    <w:p w:rsidR="002B5341" w:rsidRPr="002B5341" w:rsidRDefault="002B5341" w:rsidP="002B5341"/>
    <w:p w:rsidR="002B5341" w:rsidRPr="002B5341" w:rsidRDefault="002330D3" w:rsidP="002B5341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0C0626" wp14:editId="6154BC31">
                <wp:simplePos x="0" y="0"/>
                <wp:positionH relativeFrom="column">
                  <wp:posOffset>1244277</wp:posOffset>
                </wp:positionH>
                <wp:positionV relativeFrom="paragraph">
                  <wp:posOffset>213320</wp:posOffset>
                </wp:positionV>
                <wp:extent cx="2812415" cy="700268"/>
                <wp:effectExtent l="0" t="0" r="26035" b="2413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2415" cy="7002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1ADA" w:rsidRDefault="00801ADA" w:rsidP="002330D3">
                            <w:r>
                              <w:t>Costing from patient and family perspective (derived from cross-sectional health utilization survey approach)</w:t>
                            </w:r>
                          </w:p>
                          <w:p w:rsidR="00801ADA" w:rsidRDefault="00801ADA" w:rsidP="002330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97.95pt;margin-top:16.8pt;width:221.45pt;height:55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" fillcolor="white [3201]" strokeweight=".5pt">
                <v:textbox>
                  <w:txbxContent>
                    <w:p w:rsidR="00801ADA" w:rsidRDefault="00801ADA" w:rsidP="002330D3">
                      <w:r>
                        <w:t>Costing from patient and family perspective (derived from cross-sectional health utilization survey approach)</w:t>
                      </w:r>
                    </w:p>
                    <w:p w:rsidR="00801ADA" w:rsidRDefault="00801ADA" w:rsidP="002330D3"/>
                  </w:txbxContent>
                </v:textbox>
              </v:shape>
            </w:pict>
          </mc:Fallback>
        </mc:AlternateContent>
      </w:r>
    </w:p>
    <w:p w:rsidR="002B5341" w:rsidRPr="002B5341" w:rsidRDefault="002B5341" w:rsidP="002B5341"/>
    <w:p w:rsidR="002B5341" w:rsidRDefault="002B5341" w:rsidP="002B5341"/>
    <w:p w:rsidR="002330D3" w:rsidRDefault="002330D3" w:rsidP="002B5341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B2614D" wp14:editId="624BBC3C">
                <wp:simplePos x="0" y="0"/>
                <wp:positionH relativeFrom="column">
                  <wp:posOffset>167511</wp:posOffset>
                </wp:positionH>
                <wp:positionV relativeFrom="paragraph">
                  <wp:posOffset>2475</wp:posOffset>
                </wp:positionV>
                <wp:extent cx="5040774" cy="306729"/>
                <wp:effectExtent l="0" t="0" r="762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0774" cy="3067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1ADA" w:rsidRDefault="00801ADA" w:rsidP="002330D3">
                            <w:r>
                              <w:t xml:space="preserve">Figure S1: Conceptual Framework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margin-left:13.2pt;margin-top:.2pt;width:396.9pt;height:2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" fillcolor="white [3201]" stroked="f" strokeweight=".5pt">
                <v:textbox>
                  <w:txbxContent>
                    <w:p w:rsidR="00801ADA" w:rsidRDefault="00801ADA" w:rsidP="002330D3">
                      <w:r>
                        <w:t xml:space="preserve">Figure S1: Conceptual Framework </w:t>
                      </w:r>
                    </w:p>
                  </w:txbxContent>
                </v:textbox>
              </v:shape>
            </w:pict>
          </mc:Fallback>
        </mc:AlternateContent>
      </w:r>
    </w:p>
    <w:p w:rsidR="002330D3" w:rsidRDefault="002330D3" w:rsidP="002B5341"/>
    <w:p w:rsidR="002330D3" w:rsidRDefault="002330D3" w:rsidP="002B5341"/>
    <w:p w:rsidR="002330D3" w:rsidRDefault="002330D3" w:rsidP="002B5341"/>
    <w:p w:rsidR="002330D3" w:rsidRDefault="002330D3" w:rsidP="002B5341"/>
    <w:p w:rsidR="002330D3" w:rsidRDefault="002330D3" w:rsidP="002B5341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D3A428" wp14:editId="444D4927">
                <wp:simplePos x="0" y="0"/>
                <wp:positionH relativeFrom="column">
                  <wp:posOffset>830580</wp:posOffset>
                </wp:positionH>
                <wp:positionV relativeFrom="paragraph">
                  <wp:posOffset>30480</wp:posOffset>
                </wp:positionV>
                <wp:extent cx="3128645" cy="2731770"/>
                <wp:effectExtent l="342900" t="0" r="14605" b="1143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8645" cy="2731770"/>
                          <a:chOff x="0" y="0"/>
                          <a:chExt cx="3129045" cy="2732379"/>
                        </a:xfrm>
                      </wpg:grpSpPr>
                      <wps:wsp>
                        <wps:cNvPr id="1" name="Rounded Rectangle 1"/>
                        <wps:cNvSpPr/>
                        <wps:spPr>
                          <a:xfrm>
                            <a:off x="10571" y="0"/>
                            <a:ext cx="1416528" cy="124739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1ADA" w:rsidRPr="005E1C5A" w:rsidRDefault="00801ADA" w:rsidP="002B5341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5E1C5A">
                                <w:rPr>
                                  <w:sz w:val="16"/>
                                </w:rPr>
                                <w:t xml:space="preserve">TDT with </w:t>
                              </w:r>
                              <w:r w:rsidRPr="005E1C5A">
                                <w:rPr>
                                  <w:b/>
                                  <w:sz w:val="16"/>
                                </w:rPr>
                                <w:t>NO</w:t>
                              </w:r>
                              <w:r w:rsidRPr="005E1C5A">
                                <w:rPr>
                                  <w:sz w:val="16"/>
                                </w:rPr>
                                <w:t xml:space="preserve"> cardiac complication </w:t>
                              </w:r>
                              <w:r w:rsidRPr="005E1C5A">
                                <w:rPr>
                                  <w:rFonts w:cs="Times New Roman"/>
                                  <w:sz w:val="16"/>
                                </w:rPr>
                                <w:t>±</w:t>
                              </w:r>
                              <w:r w:rsidRPr="005E1C5A">
                                <w:rPr>
                                  <w:sz w:val="16"/>
                                </w:rPr>
                                <w:t xml:space="preserve"> endocrine complications (diabetes, hypogonadism, hypoparathyroidism and/or hypothyroidism</w:t>
                              </w: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ounded Rectangle 2"/>
                        <wps:cNvSpPr/>
                        <wps:spPr>
                          <a:xfrm>
                            <a:off x="5286" y="1485239"/>
                            <a:ext cx="1416050" cy="124714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1ADA" w:rsidRPr="005E1C5A" w:rsidRDefault="00801ADA" w:rsidP="002B5341">
                              <w:pPr>
                                <w:spacing w:after="0"/>
                                <w:jc w:val="center"/>
                                <w:rPr>
                                  <w:sz w:val="16"/>
                                </w:rPr>
                              </w:pPr>
                              <w:r w:rsidRPr="005E1C5A">
                                <w:rPr>
                                  <w:sz w:val="16"/>
                                </w:rPr>
                                <w:t xml:space="preserve">TDT with cardiac complication </w:t>
                              </w:r>
                              <w:r w:rsidRPr="005E1C5A">
                                <w:rPr>
                                  <w:rFonts w:cs="Times New Roman"/>
                                  <w:sz w:val="16"/>
                                </w:rPr>
                                <w:t>±</w:t>
                              </w:r>
                              <w:r>
                                <w:rPr>
                                  <w:rFonts w:cs="Times New Roman"/>
                                  <w:sz w:val="16"/>
                                </w:rPr>
                                <w:t xml:space="preserve"> endocrine complications</w:t>
                              </w:r>
                              <w:r w:rsidRPr="005E1C5A"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</w:t>
                              </w:r>
                              <w:r w:rsidRPr="005E1C5A">
                                <w:rPr>
                                  <w:sz w:val="16"/>
                                </w:rPr>
                                <w:t>diabetes, hypogonadism, hypoparathyroidism and/or hypothyroidism</w:t>
                              </w:r>
                              <w:r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ounded Rectangle 3"/>
                        <wps:cNvSpPr/>
                        <wps:spPr>
                          <a:xfrm>
                            <a:off x="1971510" y="956684"/>
                            <a:ext cx="1157535" cy="560268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01ADA" w:rsidRPr="00FF66C6" w:rsidRDefault="00801ADA" w:rsidP="002B5341">
                              <w:pPr>
                                <w:spacing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Dead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Arrow Connector 4"/>
                        <wps:cNvCnPr/>
                        <wps:spPr>
                          <a:xfrm>
                            <a:off x="1427099" y="459843"/>
                            <a:ext cx="1094740" cy="496842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Arrow Connector 5"/>
                        <wps:cNvCnPr/>
                        <wps:spPr>
                          <a:xfrm flipV="1">
                            <a:off x="1421813" y="1516952"/>
                            <a:ext cx="1094740" cy="591820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Arrow Connector 6"/>
                        <wps:cNvCnPr/>
                        <wps:spPr>
                          <a:xfrm>
                            <a:off x="660694" y="1247389"/>
                            <a:ext cx="0" cy="237850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Curved Connector 13"/>
                        <wps:cNvCnPr/>
                        <wps:spPr>
                          <a:xfrm>
                            <a:off x="0" y="391130"/>
                            <a:ext cx="5286" cy="454557"/>
                          </a:xfrm>
                          <a:prstGeom prst="curvedConnector3">
                            <a:avLst>
                              <a:gd name="adj1" fmla="val -6351419"/>
                            </a:avLst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Curved Connector 14"/>
                        <wps:cNvCnPr/>
                        <wps:spPr>
                          <a:xfrm>
                            <a:off x="5286" y="1855228"/>
                            <a:ext cx="5080" cy="454025"/>
                          </a:xfrm>
                          <a:prstGeom prst="curvedConnector3">
                            <a:avLst>
                              <a:gd name="adj1" fmla="val -6351419"/>
                            </a:avLst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34" style="position:absolute;margin-left:65.4pt;margin-top:2.4pt;width:246.35pt;height:215.1pt;z-index:251659264" coordsize="31290,27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">
                <v:roundrect id="Rounded Rectangle 1" o:spid="_x0000_s1035" style="position:absolute;left:105;width:14165;height:1247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AtXr4A&#10;AADaAAAADwAAAGRycy9kb3ducmV2LnhtbERPTYvCMBC9L/gfwgje1lSxotUoVXERb+sKXodmbIvN&#10;pDSp1n+/EQRPw+N9znLdmUrcqXGlZQWjYQSCOLO65FzB+W//PQPhPLLGyjIpeJKD9ar3tcRE2wf/&#10;0v3kcxFC2CWooPC+TqR0WUEG3dDWxIG72sagD7DJpW7wEcJNJcdRNJUGSw4NBda0LSi7nVqjwDNG&#10;8/Y4+tnEZWcns0u8S4+xUoN+ly5AeOr8R/x2H3SYD69XXle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QgLV6+AAAA2gAAAA8AAAAAAAAAAAAAAAAAmAIAAGRycy9kb3ducmV2&#10;LnhtbFBLBQYAAAAABAAEAPUAAACDAwAAAAA=&#10;" fillcolor="white [3201]" strokecolor="black [3200]" strokeweight="2pt">
                  <v:textbox>
                    <w:txbxContent>
                      <w:p w:rsidR="00801ADA" w:rsidRPr="005E1C5A" w:rsidRDefault="00801ADA" w:rsidP="002B5341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5E1C5A">
                          <w:rPr>
                            <w:sz w:val="16"/>
                          </w:rPr>
                          <w:t xml:space="preserve">TDT with </w:t>
                        </w:r>
                        <w:r w:rsidRPr="005E1C5A">
                          <w:rPr>
                            <w:b/>
                            <w:sz w:val="16"/>
                          </w:rPr>
                          <w:t>NO</w:t>
                        </w:r>
                        <w:r w:rsidRPr="005E1C5A">
                          <w:rPr>
                            <w:sz w:val="16"/>
                          </w:rPr>
                          <w:t xml:space="preserve"> cardiac complication </w:t>
                        </w:r>
                        <w:r w:rsidRPr="005E1C5A">
                          <w:rPr>
                            <w:rFonts w:cs="Times New Roman"/>
                            <w:sz w:val="16"/>
                          </w:rPr>
                          <w:t>±</w:t>
                        </w:r>
                        <w:r w:rsidRPr="005E1C5A">
                          <w:rPr>
                            <w:sz w:val="16"/>
                          </w:rPr>
                          <w:t xml:space="preserve"> endocrine complications (diabetes, hypogonadism, hypoparathyroidism and/or hypothyroidism</w:t>
                        </w: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oundrect>
                <v:roundrect id="Rounded Rectangle 2" o:spid="_x0000_s1036" style="position:absolute;left:52;top:14852;width:14161;height:1247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KzKcEA&#10;AADaAAAADwAAAGRycy9kb3ducmV2LnhtbESPT4vCMBTE74LfITxhb5patlKrUbq7rIg3/4DXR/O2&#10;Ldu8lCZq/fZGEDwOM/MbZrnuTSOu1LnasoLpJAJBXFhdc6ngdPwdpyCcR9bYWCYFd3KwXg0HS8y0&#10;vfGergdfigBhl6GCyvs2k9IVFRl0E9sSB+/PdgZ9kF0pdYe3ADeNjKNoJg3WHBYqbOm7ouL/cDEK&#10;PGM0v+ymm6+k7u1nek5+8l2i1MeozxcgPPX+HX61t1pBDM8r4Qb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ysynBAAAA2gAAAA8AAAAAAAAAAAAAAAAAmAIAAGRycy9kb3du&#10;cmV2LnhtbFBLBQYAAAAABAAEAPUAAACGAwAAAAA=&#10;" fillcolor="white [3201]" strokecolor="black [3200]" strokeweight="2pt">
                  <v:textbox>
                    <w:txbxContent>
                      <w:p w:rsidR="00801ADA" w:rsidRPr="005E1C5A" w:rsidRDefault="00801ADA" w:rsidP="002B5341">
                        <w:pPr>
                          <w:spacing w:after="0"/>
                          <w:jc w:val="center"/>
                          <w:rPr>
                            <w:sz w:val="16"/>
                          </w:rPr>
                        </w:pPr>
                        <w:r w:rsidRPr="005E1C5A">
                          <w:rPr>
                            <w:sz w:val="16"/>
                          </w:rPr>
                          <w:t xml:space="preserve">TDT with cardiac complication </w:t>
                        </w:r>
                        <w:r w:rsidRPr="005E1C5A">
                          <w:rPr>
                            <w:rFonts w:cs="Times New Roman"/>
                            <w:sz w:val="16"/>
                          </w:rPr>
                          <w:t>±</w:t>
                        </w:r>
                        <w:r>
                          <w:rPr>
                            <w:rFonts w:cs="Times New Roman"/>
                            <w:sz w:val="16"/>
                          </w:rPr>
                          <w:t xml:space="preserve"> endocrine complications</w:t>
                        </w:r>
                        <w:r w:rsidRPr="005E1C5A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</w:t>
                        </w:r>
                        <w:r w:rsidRPr="005E1C5A">
                          <w:rPr>
                            <w:sz w:val="16"/>
                          </w:rPr>
                          <w:t>diabetes, hypogonadism, hypoparathyroidism and/or hypothyroidism</w:t>
                        </w:r>
                        <w:r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roundrect>
                <v:roundrect id="Rounded Rectangle 3" o:spid="_x0000_s1037" style="position:absolute;left:19715;top:9566;width:11575;height:560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4WssMA&#10;AADaAAAADwAAAGRycy9kb3ducmV2LnhtbESPQWvCQBSE70L/w/IKvZlNqikasxFraZHcagWvj+xr&#10;Epp9G7KrSf+9WxB6HGbmGybfTqYTVxpca1lBEsUgiCurW64VnL7e5ysQziNr7CyTgl9ysC0eZjlm&#10;2o78Sdejr0WAsMtQQeN9n0npqoYMusj2xMH7toNBH+RQSz3gGOCmk89x/CINthwWGuxp31D1c7wY&#10;BZ4xXl/K5OM1bSe7XJ3Tt12ZKvX0OO02IDxN/j98bx+0ggX8XQk3QB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4WssMAAADaAAAADwAAAAAAAAAAAAAAAACYAgAAZHJzL2Rv&#10;d25yZXYueG1sUEsFBgAAAAAEAAQA9QAAAIgDAAAAAA==&#10;" fillcolor="white [3201]" strokecolor="black [3200]" strokeweight="2pt">
                  <v:textbox>
                    <w:txbxContent>
                      <w:p w:rsidR="00801ADA" w:rsidRPr="00FF66C6" w:rsidRDefault="00801ADA" w:rsidP="002B5341">
                        <w:pPr>
                          <w:spacing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Dead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38" type="#_x0000_t32" style="position:absolute;left:14270;top:4598;width:10948;height:49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7HJcEAAADaAAAADwAAAGRycy9kb3ducmV2LnhtbESP0YrCMBRE3wX/IVzBF9FUWZa1NhUV&#10;ZX1U1w+4NNe22tyUJGr9e7OwsI/DzJxhsmVnGvEg52vLCqaTBARxYXXNpYLzz278BcIHZI2NZVLw&#10;Ig/LvN/LMNX2yUd6nEIpIoR9igqqENpUSl9UZNBPbEscvYt1BkOUrpTa4TPCTSNnSfIpDdYcFyps&#10;aVNRcTvdjQLav7T93rab66is3eFwXHeX+Vqp4aBbLUAE6sJ/+K+91wo+4PdKvAEyf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3sclwQAAANoAAAAPAAAAAAAAAAAAAAAA&#10;AKECAABkcnMvZG93bnJldi54bWxQSwUGAAAAAAQABAD5AAAAjwMAAAAA&#10;" strokecolor="black [3040]" strokeweight="1.5pt">
                  <v:stroke endarrow="open"/>
                </v:shape>
                <v:shape id="Straight Arrow Connector 5" o:spid="_x0000_s1039" type="#_x0000_t32" style="position:absolute;left:14218;top:15169;width:10947;height:591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7zDhMMAAADaAAAADwAAAGRycy9kb3ducmV2LnhtbESPT2sCMRTE74V+h/AK3mrWgkVWo1Sh&#10;4rH+AT0+N8/N0s3LmkR399s3BcHjMDO/YWaLztbiTj5UjhWMhhkI4sLpiksFh/33+wREiMgaa8ek&#10;oKcAi/nrywxz7Vre0n0XS5EgHHJUYGJscilDYchiGLqGOHkX5y3GJH0ptcc2wW0tP7LsU1qsOC0Y&#10;bGhlqPjd3ayCaz86L8/9uvlp+/XRLP3p2G5PSg3euq8piEhdfIYf7Y1WMIb/K+kGy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u8w4TDAAAA2gAAAA8AAAAAAAAAAAAA&#10;AAAAoQIAAGRycy9kb3ducmV2LnhtbFBLBQYAAAAABAAEAPkAAACRAwAAAAA=&#10;" strokecolor="black [3040]" strokeweight="1.5pt">
                  <v:stroke endarrow="open"/>
                </v:shape>
                <v:shape id="Straight Arrow Connector 6" o:spid="_x0000_s1040" type="#_x0000_t32" style="position:absolute;left:6606;top:12473;width:0;height:23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D8ycAAAADaAAAADwAAAGRycy9kb3ducmV2LnhtbESPQYvCMBSE7wv+h/AEL4umehC3NhUV&#10;RY/q+gMezbOtNi8liVr/vVlY8DjMzDdMtuhMIx7kfG1ZwXiUgCAurK65VHD+3Q5nIHxA1thYJgUv&#10;8rDIe18Zpto++UiPUyhFhLBPUUEVQptK6YuKDPqRbYmjd7HOYIjSlVI7fEa4aeQkSabSYM1xocKW&#10;1hUVt9PdKKD9S9vdpl1fv8vaHQ7HVXf5WSk16HfLOYhAXfiE/9t7rWAKf1fiDZD5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NA/MnAAAAA2gAAAA8AAAAAAAAAAAAAAAAA&#10;oQIAAGRycy9kb3ducmV2LnhtbFBLBQYAAAAABAAEAPkAAACOAwAAAAA=&#10;" strokecolor="black [3040]" strokeweight="1.5pt">
                  <v:stroke endarrow="open"/>
                </v:shape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urved Connector 13" o:spid="_x0000_s1041" type="#_x0000_t38" style="position:absolute;top:3911;width:52;height:4545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4lyRL8AAADbAAAADwAAAGRycy9kb3ducmV2LnhtbERPTYvCMBC9L/gfwgheFk1VFK1GKYLg&#10;dXX34G1sxqbaTEoTa/ffbxYEb/N4n7PedrYSLTW+dKxgPEpAEOdOl1wo+D7thwsQPiBrrByTgl/y&#10;sN30PtaYavfkL2qPoRAxhH2KCkwIdSqlzw1Z9CNXE0fu6hqLIcKmkLrBZwy3lZwkyVxaLDk2GKxp&#10;Zyi/Hx9Wgf5ZLKehlbPbp8nOkyx3eKGDUoN+l61ABOrCW/xyH3ScP4X/X+IBcvM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4lyRL8AAADbAAAADwAAAAAAAAAAAAAAAACh&#10;AgAAZHJzL2Rvd25yZXYueG1sUEsFBgAAAAAEAAQA+QAAAI0DAAAAAA==&#10;" adj="-1371907" strokecolor="black [3040]" strokeweight="1.5pt">
                  <v:stroke endarrow="open"/>
                </v:shape>
                <v:shape id="Curved Connector 14" o:spid="_x0000_s1042" type="#_x0000_t38" style="position:absolute;left:52;top:18552;width:51;height:4540;visibility:visible;mso-wrap-style:square" o:connectortype="curved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DqMMEAAADbAAAADwAAAGRycy9kb3ducmV2LnhtbERPTWvCQBC9C/0Pywi9SN1UbUmjmxAK&#10;Ba9Ve+htmp1mo9nZkN3G+O+7guBtHu9zNsVoWzFQ7xvHCp7nCQjiyumGawWH/cdTCsIHZI2tY1Jw&#10;IQ9F/jDZYKbdmT9p2IVaxBD2GSowIXSZlL4yZNHPXUccuV/XWwwR9rXUPZ5juG3lIklepcWGY4PB&#10;jt4NVafdn1Wgv9K3ZRjky3Fmyu9FWTn8oa1Sj9OxXIMINIa7+Obe6jh/Bddf4gE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YOowwQAAANsAAAAPAAAAAAAAAAAAAAAA&#10;AKECAABkcnMvZG93bnJldi54bWxQSwUGAAAAAAQABAD5AAAAjwMAAAAA&#10;" adj="-1371907" strokecolor="black [3040]" strokeweight="1.5pt">
                  <v:stroke endarrow="open"/>
                </v:shape>
              </v:group>
            </w:pict>
          </mc:Fallback>
        </mc:AlternateContent>
      </w:r>
    </w:p>
    <w:p w:rsidR="002330D3" w:rsidRDefault="002330D3" w:rsidP="002B5341"/>
    <w:p w:rsidR="002330D3" w:rsidRDefault="002330D3" w:rsidP="002B5341"/>
    <w:p w:rsidR="002330D3" w:rsidRDefault="002330D3" w:rsidP="002B5341"/>
    <w:p w:rsidR="002330D3" w:rsidRDefault="002330D3" w:rsidP="002B5341"/>
    <w:p w:rsidR="002330D3" w:rsidRDefault="002330D3" w:rsidP="002B5341"/>
    <w:p w:rsidR="002330D3" w:rsidRDefault="002330D3" w:rsidP="002B5341"/>
    <w:p w:rsidR="002330D3" w:rsidRDefault="002330D3" w:rsidP="002B5341"/>
    <w:p w:rsidR="002330D3" w:rsidRDefault="009233BC" w:rsidP="002B5341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E0DAA9" wp14:editId="5C315F62">
                <wp:simplePos x="0" y="0"/>
                <wp:positionH relativeFrom="column">
                  <wp:posOffset>368300</wp:posOffset>
                </wp:positionH>
                <wp:positionV relativeFrom="paragraph">
                  <wp:posOffset>209550</wp:posOffset>
                </wp:positionV>
                <wp:extent cx="4756785" cy="316865"/>
                <wp:effectExtent l="0" t="0" r="5715" b="698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785" cy="3168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1ADA" w:rsidRDefault="00801ADA" w:rsidP="002B5341">
                            <w:r>
                              <w:t>Figure S2: Markov model with three health states</w:t>
                            </w:r>
                          </w:p>
                          <w:p w:rsidR="00801ADA" w:rsidRDefault="00801ADA" w:rsidP="002B53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43" style="position:absolute;margin-left:29pt;margin-top:16.5pt;width:374.55pt;height:2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" fillcolor="white [3201]" stroked="f" strokeweight="2pt">
                <v:textbox>
                  <w:txbxContent>
                    <w:p w:rsidR="00801ADA" w:rsidRDefault="00801ADA" w:rsidP="002B5341">
                      <w:r>
                        <w:t>Figure S2: Markov model with three health states</w:t>
                      </w:r>
                    </w:p>
                    <w:p w:rsidR="00801ADA" w:rsidRDefault="00801ADA" w:rsidP="002B534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D044C" w:rsidRDefault="00BD044C" w:rsidP="002B5341"/>
    <w:p w:rsidR="00BD044C" w:rsidRDefault="00BD044C">
      <w:r>
        <w:br w:type="page"/>
      </w:r>
    </w:p>
    <w:p w:rsidR="003A5714" w:rsidRDefault="003A5714">
      <w:r>
        <w:lastRenderedPageBreak/>
        <w:t>Table</w:t>
      </w:r>
      <w:r w:rsidR="002330D3">
        <w:t xml:space="preserve"> S1</w:t>
      </w:r>
      <w:r>
        <w:t xml:space="preserve">: Age by weight </w:t>
      </w:r>
      <w:r w:rsidR="005E14FE" w:rsidRPr="00CF27FA">
        <w:t>(</w:t>
      </w:r>
      <w:r w:rsidR="00CF27FA">
        <w:t>kg</w:t>
      </w:r>
      <w:r w:rsidR="005E14FE" w:rsidRPr="00CF27FA">
        <w:t>)</w:t>
      </w:r>
      <w:r w:rsidR="005E14FE">
        <w:t xml:space="preserve"> </w:t>
      </w:r>
      <w:r>
        <w:t>estimated from 574 samples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7"/>
        <w:gridCol w:w="1150"/>
        <w:gridCol w:w="895"/>
        <w:gridCol w:w="1150"/>
        <w:gridCol w:w="952"/>
        <w:gridCol w:w="1150"/>
        <w:gridCol w:w="1002"/>
        <w:gridCol w:w="866"/>
      </w:tblGrid>
      <w:tr w:rsidR="002C66A5" w:rsidTr="002C66A5">
        <w:trPr>
          <w:trHeight w:val="301"/>
        </w:trPr>
        <w:tc>
          <w:tcPr>
            <w:tcW w:w="2077" w:type="dxa"/>
            <w:vMerge w:val="restart"/>
          </w:tcPr>
          <w:p w:rsidR="003A5714" w:rsidRPr="003A5714" w:rsidRDefault="003A5714">
            <w:pPr>
              <w:rPr>
                <w:b/>
              </w:rPr>
            </w:pPr>
            <w:r w:rsidRPr="003A5714">
              <w:rPr>
                <w:b/>
              </w:rPr>
              <w:t>Age range</w:t>
            </w:r>
            <w:r>
              <w:rPr>
                <w:b/>
              </w:rPr>
              <w:t>*</w:t>
            </w:r>
          </w:p>
        </w:tc>
        <w:tc>
          <w:tcPr>
            <w:tcW w:w="2045" w:type="dxa"/>
            <w:gridSpan w:val="2"/>
          </w:tcPr>
          <w:p w:rsidR="003A5714" w:rsidRPr="003A5714" w:rsidRDefault="003A5714" w:rsidP="003A5714">
            <w:pPr>
              <w:jc w:val="center"/>
              <w:rPr>
                <w:b/>
              </w:rPr>
            </w:pPr>
            <w:r w:rsidRPr="003A5714">
              <w:rPr>
                <w:rFonts w:cs="Times New Roman"/>
                <w:b/>
              </w:rPr>
              <w:t>β</w:t>
            </w:r>
          </w:p>
        </w:tc>
        <w:tc>
          <w:tcPr>
            <w:tcW w:w="2102" w:type="dxa"/>
            <w:gridSpan w:val="2"/>
          </w:tcPr>
          <w:p w:rsidR="003A5714" w:rsidRPr="003A5714" w:rsidRDefault="003A5714" w:rsidP="003A5714">
            <w:pPr>
              <w:jc w:val="center"/>
              <w:rPr>
                <w:b/>
                <w:i/>
              </w:rPr>
            </w:pPr>
            <w:r w:rsidRPr="003A5714">
              <w:rPr>
                <w:b/>
                <w:i/>
              </w:rPr>
              <w:t>t</w:t>
            </w:r>
          </w:p>
        </w:tc>
        <w:tc>
          <w:tcPr>
            <w:tcW w:w="2152" w:type="dxa"/>
            <w:gridSpan w:val="2"/>
          </w:tcPr>
          <w:p w:rsidR="003A5714" w:rsidRPr="003A5714" w:rsidRDefault="003A5714" w:rsidP="003A5714">
            <w:pPr>
              <w:jc w:val="center"/>
              <w:rPr>
                <w:b/>
                <w:i/>
              </w:rPr>
            </w:pPr>
            <w:r w:rsidRPr="003A5714">
              <w:rPr>
                <w:b/>
                <w:i/>
              </w:rPr>
              <w:t>Sig</w:t>
            </w:r>
          </w:p>
        </w:tc>
        <w:tc>
          <w:tcPr>
            <w:tcW w:w="866" w:type="dxa"/>
            <w:vMerge w:val="restart"/>
          </w:tcPr>
          <w:p w:rsidR="003A5714" w:rsidRPr="003A5714" w:rsidRDefault="003A5714" w:rsidP="003A5714">
            <w:pPr>
              <w:jc w:val="center"/>
              <w:rPr>
                <w:b/>
              </w:rPr>
            </w:pPr>
            <w:r w:rsidRPr="003A5714">
              <w:rPr>
                <w:b/>
              </w:rPr>
              <w:t>R</w:t>
            </w:r>
            <w:r w:rsidRPr="003A5714">
              <w:rPr>
                <w:b/>
                <w:vertAlign w:val="superscript"/>
              </w:rPr>
              <w:t>2</w:t>
            </w:r>
          </w:p>
        </w:tc>
      </w:tr>
      <w:tr w:rsidR="002C66A5" w:rsidTr="002C66A5">
        <w:trPr>
          <w:trHeight w:val="250"/>
        </w:trPr>
        <w:tc>
          <w:tcPr>
            <w:tcW w:w="2077" w:type="dxa"/>
            <w:vMerge/>
          </w:tcPr>
          <w:p w:rsidR="003A5714" w:rsidRDefault="003A5714"/>
        </w:tc>
        <w:tc>
          <w:tcPr>
            <w:tcW w:w="1150" w:type="dxa"/>
          </w:tcPr>
          <w:p w:rsidR="003A5714" w:rsidRPr="003A5714" w:rsidRDefault="003A5714" w:rsidP="003A5714">
            <w:pPr>
              <w:jc w:val="center"/>
              <w:rPr>
                <w:b/>
              </w:rPr>
            </w:pPr>
            <w:r w:rsidRPr="003A5714">
              <w:rPr>
                <w:b/>
              </w:rPr>
              <w:t>Constant</w:t>
            </w:r>
          </w:p>
        </w:tc>
        <w:tc>
          <w:tcPr>
            <w:tcW w:w="895" w:type="dxa"/>
          </w:tcPr>
          <w:p w:rsidR="003A5714" w:rsidRPr="003A5714" w:rsidRDefault="003A5714" w:rsidP="003A5714">
            <w:pPr>
              <w:jc w:val="center"/>
              <w:rPr>
                <w:b/>
              </w:rPr>
            </w:pPr>
            <w:r w:rsidRPr="003A5714">
              <w:rPr>
                <w:b/>
              </w:rPr>
              <w:t>Age</w:t>
            </w:r>
          </w:p>
        </w:tc>
        <w:tc>
          <w:tcPr>
            <w:tcW w:w="1150" w:type="dxa"/>
          </w:tcPr>
          <w:p w:rsidR="003A5714" w:rsidRPr="003A5714" w:rsidRDefault="003A5714" w:rsidP="00EC087E">
            <w:pPr>
              <w:jc w:val="center"/>
              <w:rPr>
                <w:b/>
              </w:rPr>
            </w:pPr>
            <w:r w:rsidRPr="003A5714">
              <w:rPr>
                <w:b/>
              </w:rPr>
              <w:t>Constant</w:t>
            </w:r>
          </w:p>
        </w:tc>
        <w:tc>
          <w:tcPr>
            <w:tcW w:w="952" w:type="dxa"/>
          </w:tcPr>
          <w:p w:rsidR="003A5714" w:rsidRPr="003A5714" w:rsidRDefault="003A5714" w:rsidP="00EC087E">
            <w:pPr>
              <w:jc w:val="center"/>
              <w:rPr>
                <w:b/>
              </w:rPr>
            </w:pPr>
            <w:r w:rsidRPr="003A5714">
              <w:rPr>
                <w:b/>
              </w:rPr>
              <w:t>Age</w:t>
            </w:r>
          </w:p>
        </w:tc>
        <w:tc>
          <w:tcPr>
            <w:tcW w:w="1150" w:type="dxa"/>
          </w:tcPr>
          <w:p w:rsidR="003A5714" w:rsidRPr="003A5714" w:rsidRDefault="003A5714" w:rsidP="00EC087E">
            <w:pPr>
              <w:jc w:val="center"/>
              <w:rPr>
                <w:b/>
              </w:rPr>
            </w:pPr>
            <w:r w:rsidRPr="003A5714">
              <w:rPr>
                <w:b/>
              </w:rPr>
              <w:t>Constant</w:t>
            </w:r>
          </w:p>
        </w:tc>
        <w:tc>
          <w:tcPr>
            <w:tcW w:w="1002" w:type="dxa"/>
          </w:tcPr>
          <w:p w:rsidR="003A5714" w:rsidRPr="003A5714" w:rsidRDefault="003A5714" w:rsidP="00EC087E">
            <w:pPr>
              <w:jc w:val="center"/>
              <w:rPr>
                <w:b/>
              </w:rPr>
            </w:pPr>
            <w:r w:rsidRPr="003A5714">
              <w:rPr>
                <w:b/>
              </w:rPr>
              <w:t>Age</w:t>
            </w:r>
          </w:p>
        </w:tc>
        <w:tc>
          <w:tcPr>
            <w:tcW w:w="866" w:type="dxa"/>
            <w:vMerge/>
          </w:tcPr>
          <w:p w:rsidR="003A5714" w:rsidRPr="003A5714" w:rsidRDefault="003A5714" w:rsidP="00EC087E">
            <w:pPr>
              <w:jc w:val="center"/>
              <w:rPr>
                <w:b/>
              </w:rPr>
            </w:pPr>
          </w:p>
        </w:tc>
      </w:tr>
      <w:tr w:rsidR="002C66A5" w:rsidTr="002C66A5">
        <w:tc>
          <w:tcPr>
            <w:tcW w:w="2077" w:type="dxa"/>
          </w:tcPr>
          <w:p w:rsidR="003A5714" w:rsidRDefault="003A5714">
            <w:r>
              <w:t xml:space="preserve">1-10 years </w:t>
            </w:r>
          </w:p>
        </w:tc>
        <w:tc>
          <w:tcPr>
            <w:tcW w:w="1150" w:type="dxa"/>
          </w:tcPr>
          <w:p w:rsidR="003A5714" w:rsidRDefault="003A5714" w:rsidP="002C66A5">
            <w:r>
              <w:t>6.89</w:t>
            </w:r>
          </w:p>
        </w:tc>
        <w:tc>
          <w:tcPr>
            <w:tcW w:w="895" w:type="dxa"/>
          </w:tcPr>
          <w:p w:rsidR="003A5714" w:rsidRDefault="003A5714" w:rsidP="003A5714">
            <w:r>
              <w:t>1.74</w:t>
            </w:r>
          </w:p>
        </w:tc>
        <w:tc>
          <w:tcPr>
            <w:tcW w:w="1150" w:type="dxa"/>
          </w:tcPr>
          <w:p w:rsidR="003A5714" w:rsidRDefault="003A5714">
            <w:r>
              <w:t>9.82</w:t>
            </w:r>
          </w:p>
        </w:tc>
        <w:tc>
          <w:tcPr>
            <w:tcW w:w="952" w:type="dxa"/>
          </w:tcPr>
          <w:p w:rsidR="003A5714" w:rsidRDefault="003A5714">
            <w:r>
              <w:t>13.38</w:t>
            </w:r>
          </w:p>
        </w:tc>
        <w:tc>
          <w:tcPr>
            <w:tcW w:w="1150" w:type="dxa"/>
          </w:tcPr>
          <w:p w:rsidR="003A5714" w:rsidRDefault="003A5714">
            <w:r>
              <w:t>&lt;0.001</w:t>
            </w:r>
          </w:p>
        </w:tc>
        <w:tc>
          <w:tcPr>
            <w:tcW w:w="1002" w:type="dxa"/>
          </w:tcPr>
          <w:p w:rsidR="003A5714" w:rsidRDefault="003A5714">
            <w:r>
              <w:t>&lt;0.001</w:t>
            </w:r>
          </w:p>
        </w:tc>
        <w:tc>
          <w:tcPr>
            <w:tcW w:w="866" w:type="dxa"/>
          </w:tcPr>
          <w:p w:rsidR="003A5714" w:rsidRDefault="002C66A5" w:rsidP="002C66A5">
            <w:r>
              <w:t>0.65</w:t>
            </w:r>
          </w:p>
        </w:tc>
      </w:tr>
      <w:tr w:rsidR="002C66A5" w:rsidTr="002C66A5">
        <w:tc>
          <w:tcPr>
            <w:tcW w:w="2077" w:type="dxa"/>
          </w:tcPr>
          <w:p w:rsidR="003A5714" w:rsidRDefault="005B00B0">
            <w:r>
              <w:t>11-18 years</w:t>
            </w:r>
          </w:p>
        </w:tc>
        <w:tc>
          <w:tcPr>
            <w:tcW w:w="1150" w:type="dxa"/>
          </w:tcPr>
          <w:p w:rsidR="003A5714" w:rsidRDefault="00137C89">
            <w:r>
              <w:t>-4.69</w:t>
            </w:r>
          </w:p>
        </w:tc>
        <w:tc>
          <w:tcPr>
            <w:tcW w:w="895" w:type="dxa"/>
          </w:tcPr>
          <w:p w:rsidR="003A5714" w:rsidRDefault="00137C89">
            <w:r>
              <w:t>2.97</w:t>
            </w:r>
          </w:p>
        </w:tc>
        <w:tc>
          <w:tcPr>
            <w:tcW w:w="1150" w:type="dxa"/>
          </w:tcPr>
          <w:p w:rsidR="003A5714" w:rsidRDefault="00137C89">
            <w:r>
              <w:t>-1.32</w:t>
            </w:r>
          </w:p>
        </w:tc>
        <w:tc>
          <w:tcPr>
            <w:tcW w:w="952" w:type="dxa"/>
          </w:tcPr>
          <w:p w:rsidR="003A5714" w:rsidRDefault="00137C89">
            <w:r>
              <w:t>12.39</w:t>
            </w:r>
          </w:p>
        </w:tc>
        <w:tc>
          <w:tcPr>
            <w:tcW w:w="1150" w:type="dxa"/>
          </w:tcPr>
          <w:p w:rsidR="003A5714" w:rsidRDefault="00137C89">
            <w:r>
              <w:t>0.19</w:t>
            </w:r>
          </w:p>
        </w:tc>
        <w:tc>
          <w:tcPr>
            <w:tcW w:w="1002" w:type="dxa"/>
          </w:tcPr>
          <w:p w:rsidR="003A5714" w:rsidRDefault="00137C89">
            <w:r>
              <w:t>&lt;0.001</w:t>
            </w:r>
          </w:p>
        </w:tc>
        <w:tc>
          <w:tcPr>
            <w:tcW w:w="866" w:type="dxa"/>
          </w:tcPr>
          <w:p w:rsidR="003A5714" w:rsidRDefault="00137C89">
            <w:r>
              <w:t>0.47</w:t>
            </w:r>
          </w:p>
        </w:tc>
      </w:tr>
      <w:tr w:rsidR="002C66A5" w:rsidTr="002C66A5">
        <w:tc>
          <w:tcPr>
            <w:tcW w:w="2077" w:type="dxa"/>
          </w:tcPr>
          <w:p w:rsidR="003A5714" w:rsidRDefault="003A5714">
            <w:r>
              <w:t>19 years and above</w:t>
            </w:r>
          </w:p>
        </w:tc>
        <w:tc>
          <w:tcPr>
            <w:tcW w:w="1150" w:type="dxa"/>
          </w:tcPr>
          <w:p w:rsidR="003A5714" w:rsidRDefault="00137C89">
            <w:r>
              <w:t>44.90</w:t>
            </w:r>
          </w:p>
        </w:tc>
        <w:tc>
          <w:tcPr>
            <w:tcW w:w="895" w:type="dxa"/>
          </w:tcPr>
          <w:p w:rsidR="003A5714" w:rsidRDefault="00137C89">
            <w:r>
              <w:t>0.17</w:t>
            </w:r>
          </w:p>
        </w:tc>
        <w:tc>
          <w:tcPr>
            <w:tcW w:w="1150" w:type="dxa"/>
          </w:tcPr>
          <w:p w:rsidR="003A5714" w:rsidRDefault="00137C89">
            <w:r>
              <w:t>20.60</w:t>
            </w:r>
          </w:p>
        </w:tc>
        <w:tc>
          <w:tcPr>
            <w:tcW w:w="952" w:type="dxa"/>
          </w:tcPr>
          <w:p w:rsidR="003A5714" w:rsidRDefault="00137C89">
            <w:r>
              <w:t>2330</w:t>
            </w:r>
          </w:p>
        </w:tc>
        <w:tc>
          <w:tcPr>
            <w:tcW w:w="1150" w:type="dxa"/>
          </w:tcPr>
          <w:p w:rsidR="003A5714" w:rsidRDefault="00137C89">
            <w:r>
              <w:t>&lt;0.001</w:t>
            </w:r>
          </w:p>
        </w:tc>
        <w:tc>
          <w:tcPr>
            <w:tcW w:w="1002" w:type="dxa"/>
          </w:tcPr>
          <w:p w:rsidR="003A5714" w:rsidRDefault="00137C89">
            <w:r>
              <w:t>0.23</w:t>
            </w:r>
          </w:p>
        </w:tc>
        <w:tc>
          <w:tcPr>
            <w:tcW w:w="866" w:type="dxa"/>
          </w:tcPr>
          <w:p w:rsidR="003A5714" w:rsidRDefault="00137C89">
            <w:r>
              <w:t>0.03</w:t>
            </w:r>
          </w:p>
        </w:tc>
      </w:tr>
    </w:tbl>
    <w:p w:rsidR="00EC087E" w:rsidRDefault="002C66A5">
      <w:r>
        <w:t xml:space="preserve">* Single linear regression was performed for each age range.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5"/>
        <w:gridCol w:w="1155"/>
        <w:gridCol w:w="1155"/>
        <w:gridCol w:w="1155"/>
        <w:gridCol w:w="1155"/>
        <w:gridCol w:w="1155"/>
        <w:gridCol w:w="1156"/>
        <w:gridCol w:w="1156"/>
      </w:tblGrid>
      <w:tr w:rsidR="005E14FE" w:rsidTr="00EC087E">
        <w:tc>
          <w:tcPr>
            <w:tcW w:w="1155" w:type="dxa"/>
          </w:tcPr>
          <w:p w:rsidR="00EC087E" w:rsidRPr="00EC087E" w:rsidRDefault="00EC087E">
            <w:pPr>
              <w:rPr>
                <w:b/>
              </w:rPr>
            </w:pPr>
            <w:r w:rsidRPr="00EC087E">
              <w:rPr>
                <w:b/>
              </w:rPr>
              <w:t>Age</w:t>
            </w:r>
          </w:p>
        </w:tc>
        <w:tc>
          <w:tcPr>
            <w:tcW w:w="1155" w:type="dxa"/>
          </w:tcPr>
          <w:p w:rsidR="005E14FE" w:rsidRDefault="00EC087E">
            <w:pPr>
              <w:rPr>
                <w:b/>
              </w:rPr>
            </w:pPr>
            <w:r w:rsidRPr="00EC087E">
              <w:rPr>
                <w:b/>
              </w:rPr>
              <w:t>Weight</w:t>
            </w:r>
          </w:p>
          <w:p w:rsidR="00EC087E" w:rsidRPr="00EC087E" w:rsidRDefault="005E14FE">
            <w:pPr>
              <w:rPr>
                <w:b/>
              </w:rPr>
            </w:pPr>
            <w:r>
              <w:rPr>
                <w:b/>
              </w:rPr>
              <w:t>(KG)</w:t>
            </w:r>
          </w:p>
        </w:tc>
        <w:tc>
          <w:tcPr>
            <w:tcW w:w="1155" w:type="dxa"/>
          </w:tcPr>
          <w:p w:rsidR="00EC087E" w:rsidRPr="00EC087E" w:rsidRDefault="00EC087E">
            <w:pPr>
              <w:rPr>
                <w:b/>
              </w:rPr>
            </w:pPr>
            <w:r w:rsidRPr="00EC087E">
              <w:rPr>
                <w:b/>
              </w:rPr>
              <w:t xml:space="preserve">Age </w:t>
            </w:r>
          </w:p>
        </w:tc>
        <w:tc>
          <w:tcPr>
            <w:tcW w:w="1155" w:type="dxa"/>
          </w:tcPr>
          <w:p w:rsidR="005E14FE" w:rsidRDefault="00EC087E">
            <w:pPr>
              <w:rPr>
                <w:b/>
              </w:rPr>
            </w:pPr>
            <w:r w:rsidRPr="00EC087E">
              <w:rPr>
                <w:b/>
              </w:rPr>
              <w:t>Weight</w:t>
            </w:r>
          </w:p>
          <w:p w:rsidR="00EC087E" w:rsidRPr="00EC087E" w:rsidRDefault="005E14FE">
            <w:pPr>
              <w:rPr>
                <w:b/>
              </w:rPr>
            </w:pPr>
            <w:r>
              <w:rPr>
                <w:b/>
              </w:rPr>
              <w:t>(KG)</w:t>
            </w:r>
          </w:p>
        </w:tc>
        <w:tc>
          <w:tcPr>
            <w:tcW w:w="1155" w:type="dxa"/>
          </w:tcPr>
          <w:p w:rsidR="00EC087E" w:rsidRPr="00320DD1" w:rsidRDefault="00EC087E">
            <w:pPr>
              <w:rPr>
                <w:b/>
              </w:rPr>
            </w:pPr>
            <w:r w:rsidRPr="00320DD1">
              <w:rPr>
                <w:b/>
              </w:rPr>
              <w:t xml:space="preserve">Age </w:t>
            </w:r>
          </w:p>
        </w:tc>
        <w:tc>
          <w:tcPr>
            <w:tcW w:w="1155" w:type="dxa"/>
          </w:tcPr>
          <w:p w:rsidR="005E14FE" w:rsidRDefault="00EC087E">
            <w:pPr>
              <w:rPr>
                <w:b/>
              </w:rPr>
            </w:pPr>
            <w:r w:rsidRPr="00EC087E">
              <w:rPr>
                <w:b/>
              </w:rPr>
              <w:t>Weight</w:t>
            </w:r>
          </w:p>
          <w:p w:rsidR="00EC087E" w:rsidRPr="00EC087E" w:rsidRDefault="005E14FE">
            <w:pPr>
              <w:rPr>
                <w:b/>
              </w:rPr>
            </w:pPr>
            <w:r>
              <w:rPr>
                <w:b/>
              </w:rPr>
              <w:t>(KG)</w:t>
            </w:r>
          </w:p>
        </w:tc>
        <w:tc>
          <w:tcPr>
            <w:tcW w:w="1156" w:type="dxa"/>
          </w:tcPr>
          <w:p w:rsidR="00EC087E" w:rsidRPr="00320DD1" w:rsidRDefault="00EC087E">
            <w:pPr>
              <w:rPr>
                <w:b/>
              </w:rPr>
            </w:pPr>
            <w:r w:rsidRPr="00320DD1">
              <w:rPr>
                <w:b/>
              </w:rPr>
              <w:t>Age</w:t>
            </w:r>
          </w:p>
        </w:tc>
        <w:tc>
          <w:tcPr>
            <w:tcW w:w="1156" w:type="dxa"/>
          </w:tcPr>
          <w:p w:rsidR="005E14FE" w:rsidRDefault="00EC087E">
            <w:pPr>
              <w:rPr>
                <w:b/>
              </w:rPr>
            </w:pPr>
            <w:r w:rsidRPr="00EC087E">
              <w:rPr>
                <w:b/>
              </w:rPr>
              <w:t>Weight</w:t>
            </w:r>
          </w:p>
          <w:p w:rsidR="00EC087E" w:rsidRPr="00EC087E" w:rsidRDefault="005E14FE">
            <w:pPr>
              <w:rPr>
                <w:b/>
              </w:rPr>
            </w:pPr>
            <w:r>
              <w:rPr>
                <w:b/>
              </w:rPr>
              <w:t>(KG)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1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8.63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26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49.37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51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53.67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76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57.97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2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10.37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27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49.54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52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53.84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77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58.14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3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12.11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28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49.72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53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54.02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78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58.32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4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13.85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29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49.89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54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54.19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79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58.49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5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15.59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30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50.06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55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54.36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80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58.66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6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17.33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31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50.23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56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54.53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81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58.83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7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19.07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32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50.40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57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54.70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82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59.00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8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20.81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33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50.58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58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54.88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83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59.18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9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22.55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34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50.75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59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55.05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84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59.35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10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24.29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35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50.92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60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55.22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85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59.52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11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27.98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36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51.09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61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55.39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86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59.69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12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30.95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37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51.26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62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55.56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87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59.86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13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33.92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38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51.44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63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55.74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88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60.04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14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36.89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39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51.61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64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55.91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89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60.21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15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39.86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40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51.78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65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56.08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90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60.38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16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42.83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41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51.95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66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56.25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91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60.55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17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45.80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42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52.12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67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56.42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92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60.72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18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48.77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43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52.30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68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56.60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93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60.90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19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48.17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44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52.47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69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56.77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94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61.07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20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48.34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45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52.64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70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56.94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95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61.24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21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48.51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46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52.81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71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57.11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96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61.41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22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48.68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47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52.98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72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57.28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97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61.58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23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48.86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48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53.16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73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57.46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98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61.76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24</w:t>
            </w:r>
          </w:p>
        </w:tc>
        <w:tc>
          <w:tcPr>
            <w:tcW w:w="1155" w:type="dxa"/>
          </w:tcPr>
          <w:p w:rsidR="00EC087E" w:rsidRPr="00A23D28" w:rsidRDefault="00EC087E" w:rsidP="00EC087E">
            <w:r w:rsidRPr="00A23D28">
              <w:t>49.03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49</w:t>
            </w:r>
          </w:p>
        </w:tc>
        <w:tc>
          <w:tcPr>
            <w:tcW w:w="1155" w:type="dxa"/>
          </w:tcPr>
          <w:p w:rsidR="00EC087E" w:rsidRPr="0041233E" w:rsidRDefault="00EC087E" w:rsidP="00EC087E">
            <w:r w:rsidRPr="0041233E">
              <w:t>53.33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74</w:t>
            </w:r>
          </w:p>
        </w:tc>
        <w:tc>
          <w:tcPr>
            <w:tcW w:w="1155" w:type="dxa"/>
          </w:tcPr>
          <w:p w:rsidR="00EC087E" w:rsidRPr="00375E69" w:rsidRDefault="00EC087E" w:rsidP="00EC087E">
            <w:r w:rsidRPr="00375E69">
              <w:t>57.63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99</w:t>
            </w:r>
          </w:p>
        </w:tc>
        <w:tc>
          <w:tcPr>
            <w:tcW w:w="1156" w:type="dxa"/>
          </w:tcPr>
          <w:p w:rsidR="00EC087E" w:rsidRPr="004B2EDA" w:rsidRDefault="00EC087E" w:rsidP="00EC087E">
            <w:r w:rsidRPr="004B2EDA">
              <w:t>61.93</w:t>
            </w:r>
          </w:p>
        </w:tc>
      </w:tr>
      <w:tr w:rsidR="005E14FE" w:rsidTr="00EC087E"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25</w:t>
            </w:r>
          </w:p>
        </w:tc>
        <w:tc>
          <w:tcPr>
            <w:tcW w:w="1155" w:type="dxa"/>
          </w:tcPr>
          <w:p w:rsidR="00EC087E" w:rsidRDefault="00EC087E" w:rsidP="00EC087E">
            <w:r w:rsidRPr="00A23D28">
              <w:t>49.20</w:t>
            </w:r>
          </w:p>
        </w:tc>
        <w:tc>
          <w:tcPr>
            <w:tcW w:w="1155" w:type="dxa"/>
          </w:tcPr>
          <w:p w:rsidR="00EC087E" w:rsidRPr="00EC087E" w:rsidRDefault="00EC087E" w:rsidP="00EC087E">
            <w:pPr>
              <w:rPr>
                <w:b/>
              </w:rPr>
            </w:pPr>
            <w:r w:rsidRPr="00EC087E">
              <w:rPr>
                <w:b/>
              </w:rPr>
              <w:t>50</w:t>
            </w:r>
          </w:p>
        </w:tc>
        <w:tc>
          <w:tcPr>
            <w:tcW w:w="1155" w:type="dxa"/>
          </w:tcPr>
          <w:p w:rsidR="00EC087E" w:rsidRDefault="00EC087E" w:rsidP="00EC087E">
            <w:r w:rsidRPr="0041233E">
              <w:t>53.50</w:t>
            </w:r>
          </w:p>
        </w:tc>
        <w:tc>
          <w:tcPr>
            <w:tcW w:w="1155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75</w:t>
            </w:r>
          </w:p>
        </w:tc>
        <w:tc>
          <w:tcPr>
            <w:tcW w:w="1155" w:type="dxa"/>
          </w:tcPr>
          <w:p w:rsidR="00EC087E" w:rsidRDefault="00EC087E" w:rsidP="00EC087E">
            <w:r w:rsidRPr="00375E69">
              <w:t>57.80</w:t>
            </w:r>
          </w:p>
        </w:tc>
        <w:tc>
          <w:tcPr>
            <w:tcW w:w="1156" w:type="dxa"/>
          </w:tcPr>
          <w:p w:rsidR="00EC087E" w:rsidRPr="00320DD1" w:rsidRDefault="00EC087E" w:rsidP="00EC087E">
            <w:pPr>
              <w:rPr>
                <w:b/>
              </w:rPr>
            </w:pPr>
            <w:r w:rsidRPr="00320DD1">
              <w:rPr>
                <w:b/>
              </w:rPr>
              <w:t>100</w:t>
            </w:r>
          </w:p>
        </w:tc>
        <w:tc>
          <w:tcPr>
            <w:tcW w:w="1156" w:type="dxa"/>
          </w:tcPr>
          <w:p w:rsidR="00EC087E" w:rsidRDefault="00EC087E" w:rsidP="00EC087E">
            <w:r w:rsidRPr="004B2EDA">
              <w:t>62.10</w:t>
            </w:r>
          </w:p>
        </w:tc>
      </w:tr>
    </w:tbl>
    <w:p w:rsidR="003A5714" w:rsidRDefault="003A5714">
      <w:r>
        <w:br w:type="page"/>
      </w:r>
    </w:p>
    <w:p w:rsidR="0097669F" w:rsidRDefault="0097669F">
      <w:r>
        <w:lastRenderedPageBreak/>
        <w:t>Table</w:t>
      </w:r>
      <w:r w:rsidR="002330D3">
        <w:t xml:space="preserve"> S2</w:t>
      </w:r>
      <w:r>
        <w:t>: Unit resource costs at 201</w:t>
      </w:r>
      <w:r w:rsidR="003D0718">
        <w:t>8</w:t>
      </w:r>
      <w:r>
        <w:t>/1</w:t>
      </w:r>
      <w:r w:rsidR="003D0718">
        <w:t>9</w:t>
      </w:r>
      <w:r>
        <w:t xml:space="preserve"> prices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20"/>
        <w:gridCol w:w="1701"/>
      </w:tblGrid>
      <w:tr w:rsidR="009233BC" w:rsidTr="00B12E50">
        <w:tc>
          <w:tcPr>
            <w:tcW w:w="5920" w:type="dxa"/>
          </w:tcPr>
          <w:p w:rsidR="009233BC" w:rsidRPr="009233BC" w:rsidRDefault="009233BC">
            <w:pPr>
              <w:rPr>
                <w:b/>
              </w:rPr>
            </w:pPr>
            <w:r w:rsidRPr="009233BC">
              <w:rPr>
                <w:b/>
              </w:rPr>
              <w:t>Resource use</w:t>
            </w:r>
          </w:p>
        </w:tc>
        <w:tc>
          <w:tcPr>
            <w:tcW w:w="1701" w:type="dxa"/>
          </w:tcPr>
          <w:p w:rsidR="009233BC" w:rsidRPr="009233BC" w:rsidRDefault="009233BC" w:rsidP="009233BC">
            <w:pPr>
              <w:jc w:val="right"/>
              <w:rPr>
                <w:b/>
              </w:rPr>
            </w:pPr>
            <w:r w:rsidRPr="009233BC">
              <w:rPr>
                <w:b/>
              </w:rPr>
              <w:t>Unit cost (MYR)</w:t>
            </w:r>
            <w:r w:rsidR="00B92F20" w:rsidRPr="00881F6B">
              <w:rPr>
                <w:rFonts w:cs="Times New Roman"/>
                <w:szCs w:val="24"/>
                <w:vertAlign w:val="superscript"/>
              </w:rPr>
              <w:t xml:space="preserve"> a</w:t>
            </w:r>
          </w:p>
        </w:tc>
      </w:tr>
      <w:tr w:rsidR="009233BC" w:rsidTr="00B12E50">
        <w:tc>
          <w:tcPr>
            <w:tcW w:w="5920" w:type="dxa"/>
          </w:tcPr>
          <w:p w:rsidR="009233BC" w:rsidRDefault="009233BC">
            <w:r>
              <w:t>Mean cost of DFO (mg/kg)</w:t>
            </w:r>
          </w:p>
        </w:tc>
        <w:tc>
          <w:tcPr>
            <w:tcW w:w="1701" w:type="dxa"/>
          </w:tcPr>
          <w:p w:rsidR="009233BC" w:rsidRDefault="009233BC" w:rsidP="009233BC">
            <w:pPr>
              <w:jc w:val="right"/>
            </w:pPr>
            <w:r>
              <w:t>0.044</w:t>
            </w:r>
          </w:p>
        </w:tc>
      </w:tr>
      <w:tr w:rsidR="009233BC" w:rsidTr="00B12E50">
        <w:tc>
          <w:tcPr>
            <w:tcW w:w="5920" w:type="dxa"/>
          </w:tcPr>
          <w:p w:rsidR="009233BC" w:rsidRDefault="009233BC">
            <w:r>
              <w:t>Mean cost of DFX (mg/kg)</w:t>
            </w:r>
          </w:p>
        </w:tc>
        <w:tc>
          <w:tcPr>
            <w:tcW w:w="1701" w:type="dxa"/>
          </w:tcPr>
          <w:p w:rsidR="009233BC" w:rsidRDefault="009233BC" w:rsidP="009233BC">
            <w:pPr>
              <w:jc w:val="right"/>
            </w:pPr>
            <w:r>
              <w:t>0.002</w:t>
            </w:r>
          </w:p>
        </w:tc>
      </w:tr>
      <w:tr w:rsidR="009233BC" w:rsidTr="00B12E50">
        <w:tc>
          <w:tcPr>
            <w:tcW w:w="5920" w:type="dxa"/>
          </w:tcPr>
          <w:p w:rsidR="009233BC" w:rsidRDefault="009233BC">
            <w:r>
              <w:t>Mean cost of DFP (mg/kg)</w:t>
            </w:r>
          </w:p>
        </w:tc>
        <w:tc>
          <w:tcPr>
            <w:tcW w:w="1701" w:type="dxa"/>
          </w:tcPr>
          <w:p w:rsidR="009233BC" w:rsidRDefault="009233BC" w:rsidP="009233BC">
            <w:pPr>
              <w:jc w:val="right"/>
            </w:pPr>
            <w:r>
              <w:t>0.15</w:t>
            </w:r>
          </w:p>
        </w:tc>
      </w:tr>
      <w:tr w:rsidR="009233BC" w:rsidTr="00B12E50">
        <w:tc>
          <w:tcPr>
            <w:tcW w:w="5920" w:type="dxa"/>
          </w:tcPr>
          <w:p w:rsidR="009233BC" w:rsidRDefault="009233BC">
            <w:r>
              <w:t>Monthly cost of DFO administration</w:t>
            </w:r>
          </w:p>
        </w:tc>
        <w:tc>
          <w:tcPr>
            <w:tcW w:w="1701" w:type="dxa"/>
          </w:tcPr>
          <w:p w:rsidR="009233BC" w:rsidRDefault="009233BC" w:rsidP="009233BC">
            <w:pPr>
              <w:jc w:val="right"/>
            </w:pPr>
            <w:r>
              <w:t>393.98</w:t>
            </w:r>
          </w:p>
        </w:tc>
      </w:tr>
      <w:tr w:rsidR="009233BC" w:rsidTr="00B12E50">
        <w:tc>
          <w:tcPr>
            <w:tcW w:w="5920" w:type="dxa"/>
          </w:tcPr>
          <w:p w:rsidR="009233BC" w:rsidRDefault="009233BC">
            <w:r>
              <w:t>Unit of red blood cell transfused (cost per mL)</w:t>
            </w:r>
          </w:p>
        </w:tc>
        <w:tc>
          <w:tcPr>
            <w:tcW w:w="1701" w:type="dxa"/>
          </w:tcPr>
          <w:p w:rsidR="009233BC" w:rsidRDefault="009233BC" w:rsidP="009233BC">
            <w:pPr>
              <w:jc w:val="right"/>
            </w:pPr>
            <w:r>
              <w:t>0.67</w:t>
            </w:r>
          </w:p>
        </w:tc>
      </w:tr>
      <w:tr w:rsidR="009233BC" w:rsidTr="00B12E50">
        <w:tc>
          <w:tcPr>
            <w:tcW w:w="5920" w:type="dxa"/>
          </w:tcPr>
          <w:p w:rsidR="009233BC" w:rsidRDefault="009233BC">
            <w:r>
              <w:t>Blood transfusion equipment per transfusion</w:t>
            </w:r>
          </w:p>
        </w:tc>
        <w:tc>
          <w:tcPr>
            <w:tcW w:w="1701" w:type="dxa"/>
          </w:tcPr>
          <w:p w:rsidR="009233BC" w:rsidRDefault="009233BC" w:rsidP="009233BC">
            <w:pPr>
              <w:jc w:val="right"/>
            </w:pPr>
            <w:r>
              <w:t>4.64</w:t>
            </w:r>
          </w:p>
        </w:tc>
      </w:tr>
      <w:tr w:rsidR="009233BC" w:rsidTr="00B12E50">
        <w:tc>
          <w:tcPr>
            <w:tcW w:w="5920" w:type="dxa"/>
          </w:tcPr>
          <w:p w:rsidR="009233BC" w:rsidRDefault="009233BC">
            <w:r>
              <w:t>Blood group and cross matching laboratory test per transfusion</w:t>
            </w:r>
          </w:p>
        </w:tc>
        <w:tc>
          <w:tcPr>
            <w:tcW w:w="1701" w:type="dxa"/>
          </w:tcPr>
          <w:p w:rsidR="009233BC" w:rsidRDefault="009233BC" w:rsidP="009233BC">
            <w:pPr>
              <w:jc w:val="right"/>
            </w:pPr>
            <w:r>
              <w:t>11.00</w:t>
            </w:r>
          </w:p>
        </w:tc>
      </w:tr>
      <w:tr w:rsidR="009233BC" w:rsidTr="00B12E50">
        <w:tc>
          <w:tcPr>
            <w:tcW w:w="5920" w:type="dxa"/>
          </w:tcPr>
          <w:p w:rsidR="009233BC" w:rsidRDefault="009233BC">
            <w:r>
              <w:t xml:space="preserve">Annual </w:t>
            </w:r>
            <w:r w:rsidR="00194372">
              <w:t xml:space="preserve">routine monitoring </w:t>
            </w:r>
            <w:r>
              <w:t>cost for patient less than 10 years</w:t>
            </w:r>
          </w:p>
        </w:tc>
        <w:tc>
          <w:tcPr>
            <w:tcW w:w="1701" w:type="dxa"/>
          </w:tcPr>
          <w:p w:rsidR="009233BC" w:rsidRDefault="009233BC" w:rsidP="009233BC">
            <w:pPr>
              <w:jc w:val="right"/>
            </w:pPr>
            <w:r>
              <w:t>2705.00</w:t>
            </w:r>
          </w:p>
        </w:tc>
      </w:tr>
      <w:tr w:rsidR="009233BC" w:rsidTr="00B12E50">
        <w:tc>
          <w:tcPr>
            <w:tcW w:w="5920" w:type="dxa"/>
          </w:tcPr>
          <w:p w:rsidR="009233BC" w:rsidRDefault="009233BC" w:rsidP="00B12E50">
            <w:r>
              <w:t>Annual</w:t>
            </w:r>
            <w:r w:rsidR="00194372">
              <w:t xml:space="preserve"> routine monitoring</w:t>
            </w:r>
            <w:r>
              <w:t xml:space="preserve"> cost for patient more than 10 years</w:t>
            </w:r>
          </w:p>
        </w:tc>
        <w:tc>
          <w:tcPr>
            <w:tcW w:w="1701" w:type="dxa"/>
          </w:tcPr>
          <w:p w:rsidR="009233BC" w:rsidRDefault="009233BC" w:rsidP="009233BC">
            <w:pPr>
              <w:jc w:val="right"/>
            </w:pPr>
            <w:r>
              <w:t>5200.00</w:t>
            </w:r>
          </w:p>
        </w:tc>
      </w:tr>
      <w:tr w:rsidR="009233BC" w:rsidTr="00B12E50">
        <w:tc>
          <w:tcPr>
            <w:tcW w:w="7621" w:type="dxa"/>
            <w:gridSpan w:val="2"/>
          </w:tcPr>
          <w:p w:rsidR="009233BC" w:rsidRPr="00B12E50" w:rsidRDefault="009233BC">
            <w:pPr>
              <w:rPr>
                <w:b/>
              </w:rPr>
            </w:pPr>
            <w:r w:rsidRPr="00B12E50">
              <w:rPr>
                <w:b/>
              </w:rPr>
              <w:t>Management of IOL complications</w:t>
            </w:r>
          </w:p>
        </w:tc>
      </w:tr>
      <w:tr w:rsidR="009233BC" w:rsidTr="00B12E50">
        <w:tc>
          <w:tcPr>
            <w:tcW w:w="5920" w:type="dxa"/>
          </w:tcPr>
          <w:p w:rsidR="009233BC" w:rsidRDefault="009233BC" w:rsidP="006C0973">
            <w:r>
              <w:t xml:space="preserve">Cardiac complications </w:t>
            </w:r>
          </w:p>
          <w:p w:rsidR="009233BC" w:rsidRDefault="009233BC" w:rsidP="006C0973">
            <w:r>
              <w:t>(annual outpatient and medication cost)</w:t>
            </w:r>
          </w:p>
        </w:tc>
        <w:tc>
          <w:tcPr>
            <w:tcW w:w="1701" w:type="dxa"/>
          </w:tcPr>
          <w:p w:rsidR="009233BC" w:rsidRDefault="009233BC" w:rsidP="009233BC">
            <w:pPr>
              <w:jc w:val="right"/>
            </w:pPr>
            <w:r>
              <w:t>2183.00</w:t>
            </w:r>
          </w:p>
        </w:tc>
      </w:tr>
      <w:tr w:rsidR="009233BC" w:rsidTr="00B12E50">
        <w:tc>
          <w:tcPr>
            <w:tcW w:w="5920" w:type="dxa"/>
          </w:tcPr>
          <w:p w:rsidR="009233BC" w:rsidRDefault="009233BC">
            <w:r>
              <w:t>Diabetes complications</w:t>
            </w:r>
          </w:p>
          <w:p w:rsidR="009233BC" w:rsidRDefault="009233BC">
            <w:r>
              <w:t>(annual outpatient and medication cost)</w:t>
            </w:r>
          </w:p>
        </w:tc>
        <w:tc>
          <w:tcPr>
            <w:tcW w:w="1701" w:type="dxa"/>
          </w:tcPr>
          <w:p w:rsidR="009233BC" w:rsidRDefault="009233BC" w:rsidP="009233BC">
            <w:pPr>
              <w:jc w:val="right"/>
            </w:pPr>
            <w:r>
              <w:t>1315.00</w:t>
            </w:r>
          </w:p>
        </w:tc>
      </w:tr>
      <w:tr w:rsidR="009233BC" w:rsidTr="00B12E50">
        <w:tc>
          <w:tcPr>
            <w:tcW w:w="5920" w:type="dxa"/>
          </w:tcPr>
          <w:p w:rsidR="009233BC" w:rsidRDefault="009233BC">
            <w:r>
              <w:t>Hypogonadism, 1</w:t>
            </w:r>
            <w:r w:rsidRPr="006C0973">
              <w:rPr>
                <w:vertAlign w:val="superscript"/>
              </w:rPr>
              <w:t>st</w:t>
            </w:r>
            <w:r>
              <w:t xml:space="preserve"> year</w:t>
            </w:r>
          </w:p>
          <w:p w:rsidR="009233BC" w:rsidRDefault="009233BC">
            <w:r>
              <w:t>Hypogonadism, subsequent year</w:t>
            </w:r>
          </w:p>
        </w:tc>
        <w:tc>
          <w:tcPr>
            <w:tcW w:w="1701" w:type="dxa"/>
          </w:tcPr>
          <w:p w:rsidR="009233BC" w:rsidRDefault="009233BC" w:rsidP="009233BC">
            <w:pPr>
              <w:jc w:val="right"/>
            </w:pPr>
            <w:r>
              <w:t>713.88</w:t>
            </w:r>
          </w:p>
          <w:p w:rsidR="009233BC" w:rsidRDefault="009233BC" w:rsidP="009233BC">
            <w:pPr>
              <w:jc w:val="right"/>
            </w:pPr>
            <w:r>
              <w:t>2888.42</w:t>
            </w:r>
          </w:p>
        </w:tc>
      </w:tr>
      <w:tr w:rsidR="009233BC" w:rsidTr="00B12E50">
        <w:tc>
          <w:tcPr>
            <w:tcW w:w="5920" w:type="dxa"/>
          </w:tcPr>
          <w:p w:rsidR="009233BC" w:rsidRDefault="009233BC">
            <w:r>
              <w:t>Hypoparathyroidism and osteoporosis, 1</w:t>
            </w:r>
            <w:r w:rsidRPr="006C0973">
              <w:rPr>
                <w:vertAlign w:val="superscript"/>
              </w:rPr>
              <w:t>st</w:t>
            </w:r>
            <w:r>
              <w:t xml:space="preserve"> year</w:t>
            </w:r>
          </w:p>
          <w:p w:rsidR="009233BC" w:rsidRDefault="009233BC" w:rsidP="006C0973">
            <w:r>
              <w:t>Hypoparathyroidism and osteoporosis, subsequent year</w:t>
            </w:r>
          </w:p>
        </w:tc>
        <w:tc>
          <w:tcPr>
            <w:tcW w:w="1701" w:type="dxa"/>
          </w:tcPr>
          <w:p w:rsidR="009233BC" w:rsidRDefault="009233BC" w:rsidP="009233BC">
            <w:pPr>
              <w:jc w:val="right"/>
            </w:pPr>
            <w:r>
              <w:t>523.88</w:t>
            </w:r>
          </w:p>
          <w:p w:rsidR="009233BC" w:rsidRDefault="009233BC" w:rsidP="009233BC">
            <w:pPr>
              <w:jc w:val="right"/>
            </w:pPr>
            <w:r>
              <w:t>2362.27</w:t>
            </w:r>
          </w:p>
        </w:tc>
      </w:tr>
      <w:tr w:rsidR="009233BC" w:rsidTr="00B12E50">
        <w:tc>
          <w:tcPr>
            <w:tcW w:w="5920" w:type="dxa"/>
          </w:tcPr>
          <w:p w:rsidR="009233BC" w:rsidRDefault="009233BC">
            <w:r>
              <w:t>Hypothyroidism, 1</w:t>
            </w:r>
            <w:r w:rsidRPr="006C0973">
              <w:rPr>
                <w:vertAlign w:val="superscript"/>
              </w:rPr>
              <w:t>st</w:t>
            </w:r>
            <w:r>
              <w:t xml:space="preserve"> year</w:t>
            </w:r>
          </w:p>
          <w:p w:rsidR="009233BC" w:rsidRDefault="009233BC" w:rsidP="006C0973">
            <w:r>
              <w:t>Hypothyroidism, subsequent year</w:t>
            </w:r>
          </w:p>
        </w:tc>
        <w:tc>
          <w:tcPr>
            <w:tcW w:w="1701" w:type="dxa"/>
          </w:tcPr>
          <w:p w:rsidR="009233BC" w:rsidRDefault="009233BC" w:rsidP="009233BC">
            <w:pPr>
              <w:jc w:val="right"/>
            </w:pPr>
            <w:r>
              <w:t>164.57</w:t>
            </w:r>
          </w:p>
          <w:p w:rsidR="009233BC" w:rsidRDefault="009233BC" w:rsidP="009233BC">
            <w:pPr>
              <w:jc w:val="right"/>
            </w:pPr>
            <w:r>
              <w:t>177.40</w:t>
            </w:r>
          </w:p>
        </w:tc>
      </w:tr>
    </w:tbl>
    <w:p w:rsidR="00B92F20" w:rsidRPr="00881F6B" w:rsidRDefault="00B92F20" w:rsidP="00B92F20">
      <w:pPr>
        <w:rPr>
          <w:rFonts w:cs="Times New Roman"/>
          <w:szCs w:val="24"/>
        </w:rPr>
      </w:pPr>
      <w:r w:rsidRPr="00881F6B">
        <w:rPr>
          <w:rFonts w:cs="Times New Roman"/>
          <w:szCs w:val="24"/>
          <w:vertAlign w:val="superscript"/>
        </w:rPr>
        <w:t>a.</w:t>
      </w:r>
      <w:r w:rsidRPr="00881F6B">
        <w:rPr>
          <w:rFonts w:cs="Times New Roman"/>
          <w:szCs w:val="24"/>
        </w:rPr>
        <w:t xml:space="preserve"> 1 US$ = MYR 4.07</w:t>
      </w:r>
    </w:p>
    <w:p w:rsidR="0097669F" w:rsidRDefault="0097669F">
      <w:r>
        <w:br w:type="page"/>
      </w:r>
    </w:p>
    <w:p w:rsidR="00194372" w:rsidRPr="00AC728A" w:rsidRDefault="00194372" w:rsidP="00194372">
      <w:pPr>
        <w:pStyle w:val="Caption"/>
        <w:rPr>
          <w:szCs w:val="24"/>
        </w:rPr>
      </w:pPr>
      <w:bookmarkStart w:id="0" w:name="_Toc53304018"/>
      <w:r w:rsidRPr="00AC728A">
        <w:rPr>
          <w:b w:val="0"/>
          <w:color w:val="auto"/>
          <w:sz w:val="24"/>
          <w:szCs w:val="24"/>
        </w:rPr>
        <w:lastRenderedPageBreak/>
        <w:t>Table</w:t>
      </w:r>
      <w:r>
        <w:rPr>
          <w:b w:val="0"/>
          <w:color w:val="auto"/>
          <w:sz w:val="24"/>
          <w:szCs w:val="24"/>
        </w:rPr>
        <w:t xml:space="preserve"> S3</w:t>
      </w:r>
      <w:r w:rsidRPr="00AC728A">
        <w:rPr>
          <w:b w:val="0"/>
          <w:color w:val="auto"/>
          <w:sz w:val="24"/>
          <w:szCs w:val="24"/>
        </w:rPr>
        <w:t>: Costing table for blood and instrumental monitoring test</w:t>
      </w:r>
      <w:bookmarkEnd w:id="0"/>
    </w:p>
    <w:p w:rsidR="00194372" w:rsidRDefault="00194372" w:rsidP="00194372">
      <w:pPr>
        <w:pStyle w:val="ListParagraph"/>
        <w:numPr>
          <w:ilvl w:val="0"/>
          <w:numId w:val="4"/>
        </w:numPr>
        <w:spacing w:before="240" w:after="0"/>
        <w:jc w:val="both"/>
        <w:rPr>
          <w:b/>
          <w:szCs w:val="24"/>
          <w:u w:val="single"/>
        </w:rPr>
      </w:pPr>
      <w:r w:rsidRPr="00D0107D">
        <w:rPr>
          <w:b/>
          <w:szCs w:val="24"/>
          <w:u w:val="single"/>
        </w:rPr>
        <w:t>For TDT patient aged 10 years and below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701"/>
        <w:gridCol w:w="1417"/>
        <w:gridCol w:w="1843"/>
      </w:tblGrid>
      <w:tr w:rsidR="00194372" w:rsidRPr="00DC14F2" w:rsidTr="00860B4E">
        <w:trPr>
          <w:trHeight w:val="227"/>
        </w:trPr>
        <w:tc>
          <w:tcPr>
            <w:tcW w:w="3227" w:type="dxa"/>
            <w:shd w:val="clear" w:color="auto" w:fill="D9D9D9" w:themeFill="background1" w:themeFillShade="D9"/>
            <w:hideMark/>
          </w:tcPr>
          <w:p w:rsidR="00194372" w:rsidRPr="00AC728A" w:rsidRDefault="00194372" w:rsidP="00194372">
            <w:pPr>
              <w:jc w:val="center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Test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:rsidR="00194372" w:rsidRPr="00AC728A" w:rsidRDefault="00194372" w:rsidP="00194372">
            <w:pPr>
              <w:jc w:val="center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Frequency/</w:t>
            </w:r>
          </w:p>
          <w:p w:rsidR="00194372" w:rsidRPr="00AC728A" w:rsidRDefault="00194372" w:rsidP="00194372">
            <w:pPr>
              <w:jc w:val="center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year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:rsidR="00194372" w:rsidRPr="00AC728A" w:rsidRDefault="00194372" w:rsidP="00194372">
            <w:pPr>
              <w:jc w:val="center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Cost/</w:t>
            </w:r>
          </w:p>
          <w:p w:rsidR="00194372" w:rsidRPr="00AC728A" w:rsidRDefault="00194372" w:rsidP="00194372">
            <w:pPr>
              <w:jc w:val="center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test (</w:t>
            </w:r>
            <w:r>
              <w:rPr>
                <w:b/>
                <w:bCs/>
                <w:sz w:val="22"/>
                <w:szCs w:val="24"/>
              </w:rPr>
              <w:t>MYR</w:t>
            </w:r>
            <w:r w:rsidRPr="00AC728A">
              <w:rPr>
                <w:b/>
                <w:bCs/>
                <w:sz w:val="22"/>
                <w:szCs w:val="24"/>
              </w:rPr>
              <w:t>)</w:t>
            </w:r>
            <w:r w:rsidR="00B92F20" w:rsidRPr="00881F6B">
              <w:rPr>
                <w:rFonts w:cs="Times New Roman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:rsidR="00194372" w:rsidRPr="00AC728A" w:rsidRDefault="00194372" w:rsidP="00194372">
            <w:pPr>
              <w:jc w:val="center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Total cost/</w:t>
            </w:r>
          </w:p>
          <w:p w:rsidR="00194372" w:rsidRPr="00AC728A" w:rsidRDefault="00194372" w:rsidP="00194372">
            <w:pPr>
              <w:jc w:val="center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year (</w:t>
            </w:r>
            <w:r>
              <w:rPr>
                <w:b/>
                <w:bCs/>
                <w:sz w:val="22"/>
                <w:szCs w:val="24"/>
              </w:rPr>
              <w:t>MYR</w:t>
            </w:r>
            <w:r w:rsidRPr="00AC728A">
              <w:rPr>
                <w:b/>
                <w:bCs/>
                <w:sz w:val="22"/>
                <w:szCs w:val="24"/>
              </w:rPr>
              <w:t>)</w:t>
            </w:r>
            <w:r w:rsidR="00B92F20" w:rsidRPr="00881F6B">
              <w:rPr>
                <w:rFonts w:cs="Times New Roman"/>
                <w:szCs w:val="24"/>
                <w:vertAlign w:val="superscript"/>
              </w:rPr>
              <w:t xml:space="preserve"> a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194372" w:rsidP="00860B4E">
            <w:pPr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Full blood count (FBC)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860B4E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12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40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480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194372" w:rsidP="00860B4E">
            <w:pPr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Liver function test (LFT)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860B4E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100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400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hideMark/>
          </w:tcPr>
          <w:p w:rsidR="00194372" w:rsidRPr="00AC728A" w:rsidRDefault="00194372" w:rsidP="00860B4E">
            <w:pPr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Calcium + Phosphate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860B4E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40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160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194372" w:rsidP="00860B4E">
            <w:pPr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Serum ferritin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860B4E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20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80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194372" w:rsidP="00860B4E">
            <w:pPr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Renal profile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860B4E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80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160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194372" w:rsidP="00860B4E">
            <w:pPr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Uric Acid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860B4E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20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40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194372" w:rsidP="00860B4E">
            <w:pPr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HIV serology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860B4E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200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400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194372" w:rsidP="00860B4E">
            <w:pPr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Hep B serology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860B4E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120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240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194372" w:rsidP="00860B4E">
            <w:pPr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Hep C serology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860B4E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210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420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194372" w:rsidP="00860B4E">
            <w:pPr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VDRL</w:t>
            </w:r>
            <w:r>
              <w:rPr>
                <w:sz w:val="22"/>
                <w:szCs w:val="24"/>
              </w:rPr>
              <w:t xml:space="preserve"> test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860B4E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30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60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194372" w:rsidP="00860B4E">
            <w:pPr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Eye assessment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860B4E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195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195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194372" w:rsidP="00860B4E">
            <w:pPr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ENT assessment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860B4E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70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70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6345" w:type="dxa"/>
            <w:gridSpan w:val="3"/>
            <w:noWrap/>
            <w:hideMark/>
          </w:tcPr>
          <w:p w:rsidR="00194372" w:rsidRPr="00AC728A" w:rsidRDefault="00194372" w:rsidP="00860B4E">
            <w:pPr>
              <w:jc w:val="right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 xml:space="preserve">Total </w:t>
            </w:r>
            <w:r>
              <w:rPr>
                <w:b/>
                <w:bCs/>
                <w:sz w:val="22"/>
                <w:szCs w:val="24"/>
              </w:rPr>
              <w:t>m</w:t>
            </w:r>
            <w:r w:rsidRPr="00AC728A">
              <w:rPr>
                <w:b/>
                <w:bCs/>
                <w:sz w:val="22"/>
                <w:szCs w:val="24"/>
              </w:rPr>
              <w:t>onitoring test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860B4E">
            <w:pPr>
              <w:jc w:val="right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2705</w:t>
            </w:r>
            <w:r w:rsidRPr="00AC728A">
              <w:rPr>
                <w:b/>
                <w:sz w:val="22"/>
                <w:szCs w:val="24"/>
              </w:rPr>
              <w:t>.00</w:t>
            </w:r>
          </w:p>
        </w:tc>
      </w:tr>
    </w:tbl>
    <w:p w:rsidR="00194372" w:rsidRPr="000A610C" w:rsidRDefault="00194372" w:rsidP="00194372">
      <w:pPr>
        <w:pStyle w:val="ListParagraph"/>
        <w:numPr>
          <w:ilvl w:val="0"/>
          <w:numId w:val="4"/>
        </w:numPr>
        <w:spacing w:before="240" w:after="0" w:line="360" w:lineRule="auto"/>
        <w:jc w:val="both"/>
        <w:rPr>
          <w:b/>
          <w:szCs w:val="24"/>
          <w:u w:val="single"/>
        </w:rPr>
      </w:pPr>
      <w:r w:rsidRPr="00D0107D">
        <w:rPr>
          <w:b/>
          <w:szCs w:val="24"/>
          <w:u w:val="single"/>
        </w:rPr>
        <w:t>For TDT patient aged 10 and above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701"/>
        <w:gridCol w:w="1417"/>
        <w:gridCol w:w="1843"/>
      </w:tblGrid>
      <w:tr w:rsidR="00194372" w:rsidRPr="00DC14F2" w:rsidTr="0013392D">
        <w:trPr>
          <w:trHeight w:val="340"/>
        </w:trPr>
        <w:tc>
          <w:tcPr>
            <w:tcW w:w="3227" w:type="dxa"/>
            <w:shd w:val="clear" w:color="auto" w:fill="D9D9D9" w:themeFill="background1" w:themeFillShade="D9"/>
            <w:hideMark/>
          </w:tcPr>
          <w:p w:rsidR="00194372" w:rsidRPr="00AC728A" w:rsidRDefault="00194372" w:rsidP="00194372">
            <w:pPr>
              <w:jc w:val="center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Test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:rsidR="00194372" w:rsidRPr="00AC728A" w:rsidRDefault="00194372" w:rsidP="00194372">
            <w:pPr>
              <w:jc w:val="center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Frequency/</w:t>
            </w:r>
          </w:p>
          <w:p w:rsidR="00194372" w:rsidRPr="00AC728A" w:rsidRDefault="00194372" w:rsidP="00194372">
            <w:pPr>
              <w:jc w:val="center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year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:rsidR="00194372" w:rsidRPr="00AC728A" w:rsidRDefault="00194372" w:rsidP="00194372">
            <w:pPr>
              <w:jc w:val="center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Cost/</w:t>
            </w:r>
          </w:p>
          <w:p w:rsidR="00194372" w:rsidRPr="00AC728A" w:rsidRDefault="00194372" w:rsidP="00194372">
            <w:pPr>
              <w:jc w:val="center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test (</w:t>
            </w:r>
            <w:r>
              <w:rPr>
                <w:b/>
                <w:bCs/>
                <w:sz w:val="22"/>
                <w:szCs w:val="24"/>
              </w:rPr>
              <w:t>MYR</w:t>
            </w:r>
            <w:r w:rsidRPr="00AC728A">
              <w:rPr>
                <w:b/>
                <w:bCs/>
                <w:sz w:val="22"/>
                <w:szCs w:val="24"/>
              </w:rPr>
              <w:t>)</w:t>
            </w:r>
            <w:r w:rsidR="00B92F20" w:rsidRPr="00881F6B">
              <w:rPr>
                <w:rFonts w:cs="Times New Roman"/>
                <w:szCs w:val="24"/>
                <w:vertAlign w:val="superscript"/>
              </w:rPr>
              <w:t xml:space="preserve"> a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:rsidR="00194372" w:rsidRPr="00AC728A" w:rsidRDefault="00194372" w:rsidP="00194372">
            <w:pPr>
              <w:jc w:val="center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Total cost/</w:t>
            </w:r>
          </w:p>
          <w:p w:rsidR="00194372" w:rsidRPr="00AC728A" w:rsidRDefault="00194372" w:rsidP="00194372">
            <w:pPr>
              <w:jc w:val="center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year (</w:t>
            </w:r>
            <w:r>
              <w:rPr>
                <w:b/>
                <w:bCs/>
                <w:sz w:val="22"/>
                <w:szCs w:val="24"/>
              </w:rPr>
              <w:t>MYR</w:t>
            </w:r>
            <w:r w:rsidRPr="00AC728A">
              <w:rPr>
                <w:b/>
                <w:bCs/>
                <w:sz w:val="22"/>
                <w:szCs w:val="24"/>
              </w:rPr>
              <w:t>)</w:t>
            </w:r>
            <w:r w:rsidR="00B92F20" w:rsidRPr="00881F6B">
              <w:rPr>
                <w:rFonts w:cs="Times New Roman"/>
                <w:szCs w:val="24"/>
                <w:vertAlign w:val="superscript"/>
              </w:rPr>
              <w:t xml:space="preserve"> a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194372" w:rsidP="00194372">
            <w:pPr>
              <w:spacing w:after="200"/>
              <w:jc w:val="both"/>
              <w:rPr>
                <w:b/>
                <w:sz w:val="22"/>
                <w:szCs w:val="24"/>
              </w:rPr>
            </w:pPr>
            <w:r w:rsidRPr="00AC728A">
              <w:rPr>
                <w:b/>
                <w:sz w:val="22"/>
                <w:szCs w:val="24"/>
              </w:rPr>
              <w:t>All routine test in Table 6(a)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194372">
            <w:pPr>
              <w:spacing w:after="200"/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194372">
            <w:pPr>
              <w:spacing w:after="200"/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194372">
            <w:pPr>
              <w:spacing w:after="200"/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2705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8188" w:type="dxa"/>
            <w:gridSpan w:val="4"/>
            <w:noWrap/>
            <w:hideMark/>
          </w:tcPr>
          <w:p w:rsidR="00194372" w:rsidRPr="00AC728A" w:rsidRDefault="00194372" w:rsidP="00194372">
            <w:pPr>
              <w:spacing w:after="200"/>
              <w:jc w:val="both"/>
              <w:rPr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Additional test for patient age 10 and above</w:t>
            </w:r>
            <w:r w:rsidRPr="00AC728A">
              <w:rPr>
                <w:sz w:val="22"/>
                <w:szCs w:val="24"/>
              </w:rPr>
              <w:t>  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860B4E" w:rsidP="00194372">
            <w:pPr>
              <w:spacing w:after="200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Modified Glucose Tolerance Test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194372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194372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70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194372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140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194372" w:rsidP="00194372">
            <w:pPr>
              <w:spacing w:after="200"/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Thyroid function test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194372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194372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65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194372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130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hideMark/>
          </w:tcPr>
          <w:p w:rsidR="00194372" w:rsidRPr="00AC728A" w:rsidRDefault="00194372" w:rsidP="00194372">
            <w:pPr>
              <w:spacing w:after="200"/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 xml:space="preserve">Serum </w:t>
            </w:r>
            <w:proofErr w:type="spellStart"/>
            <w:r w:rsidRPr="00AC728A">
              <w:rPr>
                <w:sz w:val="22"/>
                <w:szCs w:val="24"/>
              </w:rPr>
              <w:t>oestradiol</w:t>
            </w:r>
            <w:proofErr w:type="spellEnd"/>
            <w:r w:rsidRPr="00AC728A">
              <w:rPr>
                <w:sz w:val="22"/>
                <w:szCs w:val="24"/>
              </w:rPr>
              <w:t>/testosterone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194372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194372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125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194372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250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194372" w:rsidP="00194372">
            <w:pPr>
              <w:spacing w:after="200"/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Serum cortisol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194372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194372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55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194372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110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194372" w:rsidP="00194372">
            <w:pPr>
              <w:spacing w:after="200"/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Echocardiography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194372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194372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230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194372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230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hideMark/>
          </w:tcPr>
          <w:p w:rsidR="00194372" w:rsidRPr="00AC728A" w:rsidRDefault="00194372" w:rsidP="00194372">
            <w:pPr>
              <w:spacing w:after="200"/>
              <w:jc w:val="both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MRI T2* of heart and liver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194372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194372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1485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194372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1485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3227" w:type="dxa"/>
            <w:noWrap/>
            <w:hideMark/>
          </w:tcPr>
          <w:p w:rsidR="00194372" w:rsidRPr="00AC728A" w:rsidRDefault="00194372" w:rsidP="00194372">
            <w:pPr>
              <w:spacing w:after="200"/>
              <w:jc w:val="both"/>
              <w:rPr>
                <w:sz w:val="22"/>
                <w:szCs w:val="24"/>
              </w:rPr>
            </w:pPr>
            <w:proofErr w:type="spellStart"/>
            <w:r w:rsidRPr="00AC728A">
              <w:rPr>
                <w:sz w:val="22"/>
                <w:szCs w:val="24"/>
              </w:rPr>
              <w:t>Dexa</w:t>
            </w:r>
            <w:proofErr w:type="spellEnd"/>
            <w:r w:rsidRPr="00AC728A">
              <w:rPr>
                <w:sz w:val="22"/>
                <w:szCs w:val="24"/>
              </w:rPr>
              <w:t xml:space="preserve"> bone scan</w:t>
            </w:r>
          </w:p>
        </w:tc>
        <w:tc>
          <w:tcPr>
            <w:tcW w:w="1701" w:type="dxa"/>
            <w:noWrap/>
            <w:hideMark/>
          </w:tcPr>
          <w:p w:rsidR="00194372" w:rsidRPr="00AC728A" w:rsidRDefault="00194372" w:rsidP="00194372">
            <w:pPr>
              <w:jc w:val="center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194372" w:rsidRPr="00AC728A" w:rsidRDefault="00194372" w:rsidP="00194372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150</w:t>
            </w:r>
            <w:r>
              <w:rPr>
                <w:sz w:val="22"/>
                <w:szCs w:val="24"/>
              </w:rPr>
              <w:t>.00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194372">
            <w:pPr>
              <w:jc w:val="right"/>
              <w:rPr>
                <w:sz w:val="22"/>
                <w:szCs w:val="24"/>
              </w:rPr>
            </w:pPr>
            <w:r w:rsidRPr="00AC728A">
              <w:rPr>
                <w:sz w:val="22"/>
                <w:szCs w:val="24"/>
              </w:rPr>
              <w:t>150</w:t>
            </w:r>
            <w:r>
              <w:rPr>
                <w:sz w:val="22"/>
                <w:szCs w:val="24"/>
              </w:rPr>
              <w:t>.00</w:t>
            </w:r>
          </w:p>
        </w:tc>
      </w:tr>
      <w:tr w:rsidR="00194372" w:rsidRPr="00DC14F2" w:rsidTr="00860B4E">
        <w:trPr>
          <w:trHeight w:val="453"/>
        </w:trPr>
        <w:tc>
          <w:tcPr>
            <w:tcW w:w="6345" w:type="dxa"/>
            <w:gridSpan w:val="3"/>
            <w:noWrap/>
            <w:hideMark/>
          </w:tcPr>
          <w:p w:rsidR="00194372" w:rsidRPr="00AC728A" w:rsidRDefault="00194372" w:rsidP="00194372">
            <w:pPr>
              <w:jc w:val="right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 xml:space="preserve">Total </w:t>
            </w:r>
            <w:r>
              <w:rPr>
                <w:b/>
                <w:bCs/>
                <w:sz w:val="22"/>
                <w:szCs w:val="24"/>
              </w:rPr>
              <w:t>m</w:t>
            </w:r>
            <w:r w:rsidRPr="00AC728A">
              <w:rPr>
                <w:b/>
                <w:bCs/>
                <w:sz w:val="22"/>
                <w:szCs w:val="24"/>
              </w:rPr>
              <w:t>onitoring test</w:t>
            </w:r>
          </w:p>
        </w:tc>
        <w:tc>
          <w:tcPr>
            <w:tcW w:w="1843" w:type="dxa"/>
            <w:noWrap/>
            <w:hideMark/>
          </w:tcPr>
          <w:p w:rsidR="00194372" w:rsidRPr="00AC728A" w:rsidRDefault="00194372" w:rsidP="00194372">
            <w:pPr>
              <w:jc w:val="right"/>
              <w:rPr>
                <w:b/>
                <w:bCs/>
                <w:sz w:val="22"/>
                <w:szCs w:val="24"/>
              </w:rPr>
            </w:pPr>
            <w:r w:rsidRPr="00AC728A">
              <w:rPr>
                <w:b/>
                <w:bCs/>
                <w:sz w:val="22"/>
                <w:szCs w:val="24"/>
              </w:rPr>
              <w:t>5200</w:t>
            </w:r>
            <w:r w:rsidRPr="00AC728A">
              <w:rPr>
                <w:b/>
                <w:sz w:val="22"/>
                <w:szCs w:val="24"/>
              </w:rPr>
              <w:t>.00</w:t>
            </w:r>
          </w:p>
        </w:tc>
      </w:tr>
    </w:tbl>
    <w:p w:rsidR="00194372" w:rsidRDefault="00194372" w:rsidP="00194372">
      <w:pPr>
        <w:spacing w:after="0" w:line="360" w:lineRule="auto"/>
        <w:jc w:val="both"/>
        <w:rPr>
          <w:rFonts w:cs="Times New Roman"/>
          <w:szCs w:val="24"/>
        </w:rPr>
      </w:pPr>
      <w:r w:rsidRPr="005E11FD">
        <w:rPr>
          <w:rFonts w:cs="Times New Roman"/>
          <w:sz w:val="22"/>
          <w:szCs w:val="24"/>
        </w:rPr>
        <w:t xml:space="preserve">(Abbreviations: VDRL - </w:t>
      </w:r>
      <w:r w:rsidRPr="005E11FD">
        <w:rPr>
          <w:sz w:val="20"/>
          <w:szCs w:val="24"/>
        </w:rPr>
        <w:t xml:space="preserve">Venereal disease research laboratory; ENT – Ear, nose, throat) </w:t>
      </w:r>
    </w:p>
    <w:p w:rsidR="00194372" w:rsidRPr="00C74D0C" w:rsidRDefault="00B92F20" w:rsidP="00C74D0C">
      <w:pPr>
        <w:spacing w:after="0"/>
        <w:rPr>
          <w:rFonts w:cs="Times New Roman"/>
          <w:szCs w:val="24"/>
        </w:rPr>
      </w:pPr>
      <w:r w:rsidRPr="00881F6B">
        <w:rPr>
          <w:rFonts w:cs="Times New Roman"/>
          <w:szCs w:val="24"/>
          <w:vertAlign w:val="superscript"/>
        </w:rPr>
        <w:t>a.</w:t>
      </w:r>
      <w:r w:rsidRPr="00881F6B">
        <w:rPr>
          <w:rFonts w:cs="Times New Roman"/>
          <w:szCs w:val="24"/>
        </w:rPr>
        <w:t xml:space="preserve"> 1 US$ = MYR 4.07</w:t>
      </w:r>
      <w:bookmarkStart w:id="1" w:name="_GoBack"/>
      <w:bookmarkEnd w:id="1"/>
      <w:r w:rsidR="00194372">
        <w:br w:type="page"/>
      </w:r>
    </w:p>
    <w:p w:rsidR="0010141C" w:rsidRDefault="00BD044C" w:rsidP="00BD044C">
      <w:r>
        <w:lastRenderedPageBreak/>
        <w:t>Table</w:t>
      </w:r>
      <w:r w:rsidR="002330D3">
        <w:t xml:space="preserve"> S</w:t>
      </w:r>
      <w:r w:rsidR="00194372">
        <w:t>4</w:t>
      </w:r>
      <w:r>
        <w:t>: Management of endocrine complications due to iron overload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4536"/>
      </w:tblGrid>
      <w:tr w:rsidR="002330D3" w:rsidTr="00D00D78">
        <w:tc>
          <w:tcPr>
            <w:tcW w:w="2235" w:type="dxa"/>
          </w:tcPr>
          <w:p w:rsidR="002330D3" w:rsidRPr="009233BC" w:rsidRDefault="002330D3" w:rsidP="00BD044C">
            <w:pPr>
              <w:rPr>
                <w:b/>
              </w:rPr>
            </w:pPr>
            <w:r w:rsidRPr="009233BC">
              <w:rPr>
                <w:b/>
              </w:rPr>
              <w:t>Complications</w:t>
            </w:r>
          </w:p>
        </w:tc>
        <w:tc>
          <w:tcPr>
            <w:tcW w:w="4536" w:type="dxa"/>
          </w:tcPr>
          <w:p w:rsidR="002330D3" w:rsidRPr="009233BC" w:rsidRDefault="002330D3" w:rsidP="00BD044C">
            <w:pPr>
              <w:rPr>
                <w:b/>
              </w:rPr>
            </w:pPr>
            <w:r w:rsidRPr="009233BC">
              <w:rPr>
                <w:b/>
              </w:rPr>
              <w:t>Management of condition</w:t>
            </w:r>
          </w:p>
        </w:tc>
      </w:tr>
      <w:tr w:rsidR="002330D3" w:rsidTr="00D00D78">
        <w:tc>
          <w:tcPr>
            <w:tcW w:w="2235" w:type="dxa"/>
          </w:tcPr>
          <w:p w:rsidR="002330D3" w:rsidRDefault="002330D3" w:rsidP="00BD044C">
            <w:r>
              <w:t>Hypogonadism</w:t>
            </w:r>
          </w:p>
        </w:tc>
        <w:tc>
          <w:tcPr>
            <w:tcW w:w="4536" w:type="dxa"/>
          </w:tcPr>
          <w:p w:rsidR="002330D3" w:rsidRDefault="002330D3" w:rsidP="00AA5B14">
            <w:pPr>
              <w:pStyle w:val="ListParagraph"/>
              <w:numPr>
                <w:ilvl w:val="0"/>
                <w:numId w:val="1"/>
              </w:numPr>
            </w:pPr>
            <w:r>
              <w:t>Hormonal therapy</w:t>
            </w:r>
          </w:p>
          <w:p w:rsidR="002330D3" w:rsidRDefault="002330D3" w:rsidP="00AA5B14">
            <w:pPr>
              <w:pStyle w:val="ListParagraph"/>
              <w:numPr>
                <w:ilvl w:val="0"/>
                <w:numId w:val="1"/>
              </w:numPr>
            </w:pPr>
            <w:r>
              <w:t>Management by an endocrinologist/ paediatrician (outpatient visit)</w:t>
            </w:r>
          </w:p>
          <w:p w:rsidR="002330D3" w:rsidRDefault="002330D3" w:rsidP="00AA5B14">
            <w:pPr>
              <w:pStyle w:val="ListParagraph"/>
              <w:numPr>
                <w:ilvl w:val="0"/>
                <w:numId w:val="1"/>
              </w:numPr>
            </w:pPr>
            <w:r>
              <w:t>Routine laboratory and instrumental monitoring</w:t>
            </w:r>
          </w:p>
        </w:tc>
      </w:tr>
      <w:tr w:rsidR="002330D3" w:rsidTr="00D00D78">
        <w:tc>
          <w:tcPr>
            <w:tcW w:w="2235" w:type="dxa"/>
          </w:tcPr>
          <w:p w:rsidR="002330D3" w:rsidRDefault="002330D3" w:rsidP="00BD044C">
            <w:r>
              <w:t>Hypoparathyroidism</w:t>
            </w:r>
          </w:p>
        </w:tc>
        <w:tc>
          <w:tcPr>
            <w:tcW w:w="4536" w:type="dxa"/>
          </w:tcPr>
          <w:p w:rsidR="002330D3" w:rsidRDefault="002330D3" w:rsidP="00AA5B14">
            <w:pPr>
              <w:pStyle w:val="ListParagraph"/>
              <w:numPr>
                <w:ilvl w:val="0"/>
                <w:numId w:val="1"/>
              </w:numPr>
            </w:pPr>
            <w:r>
              <w:t>Hormonal therapy</w:t>
            </w:r>
          </w:p>
          <w:p w:rsidR="002330D3" w:rsidRDefault="002330D3" w:rsidP="00AA5B14">
            <w:pPr>
              <w:pStyle w:val="ListParagraph"/>
              <w:numPr>
                <w:ilvl w:val="0"/>
                <w:numId w:val="1"/>
              </w:numPr>
            </w:pPr>
            <w:r>
              <w:t>Prophylactic vitamin D and calcium tablet</w:t>
            </w:r>
          </w:p>
          <w:p w:rsidR="002330D3" w:rsidRDefault="002330D3" w:rsidP="00AA5B14">
            <w:pPr>
              <w:pStyle w:val="ListParagraph"/>
              <w:numPr>
                <w:ilvl w:val="0"/>
                <w:numId w:val="1"/>
              </w:numPr>
            </w:pPr>
            <w:r>
              <w:t>Management by an endocrinologist / haematologist (outpatient visit)</w:t>
            </w:r>
          </w:p>
          <w:p w:rsidR="002330D3" w:rsidRDefault="002330D3" w:rsidP="00AA5B14">
            <w:pPr>
              <w:pStyle w:val="ListParagraph"/>
              <w:numPr>
                <w:ilvl w:val="0"/>
                <w:numId w:val="1"/>
              </w:numPr>
            </w:pPr>
            <w:r>
              <w:t>Routine laboratory and instrumental monitoring</w:t>
            </w:r>
          </w:p>
        </w:tc>
      </w:tr>
      <w:tr w:rsidR="002330D3" w:rsidTr="00D00D78">
        <w:tc>
          <w:tcPr>
            <w:tcW w:w="2235" w:type="dxa"/>
          </w:tcPr>
          <w:p w:rsidR="002330D3" w:rsidRDefault="002330D3" w:rsidP="00BD044C">
            <w:proofErr w:type="spellStart"/>
            <w:r>
              <w:t>Hypothyrodism</w:t>
            </w:r>
            <w:proofErr w:type="spellEnd"/>
          </w:p>
        </w:tc>
        <w:tc>
          <w:tcPr>
            <w:tcW w:w="4536" w:type="dxa"/>
          </w:tcPr>
          <w:p w:rsidR="002330D3" w:rsidRDefault="002330D3" w:rsidP="00D00D78">
            <w:pPr>
              <w:pStyle w:val="ListParagraph"/>
              <w:numPr>
                <w:ilvl w:val="0"/>
                <w:numId w:val="1"/>
              </w:numPr>
              <w:spacing w:after="200" w:line="276" w:lineRule="auto"/>
            </w:pPr>
            <w:r>
              <w:t xml:space="preserve">Oral replacement of </w:t>
            </w:r>
            <w:proofErr w:type="spellStart"/>
            <w:r>
              <w:t>thyroxine</w:t>
            </w:r>
            <w:proofErr w:type="spellEnd"/>
          </w:p>
          <w:p w:rsidR="002330D3" w:rsidRDefault="002330D3" w:rsidP="00D00D78">
            <w:pPr>
              <w:pStyle w:val="ListParagraph"/>
              <w:numPr>
                <w:ilvl w:val="0"/>
                <w:numId w:val="1"/>
              </w:numPr>
              <w:spacing w:after="200" w:line="276" w:lineRule="auto"/>
            </w:pPr>
            <w:r>
              <w:t xml:space="preserve">Management by an endocrinologist/ paediatrician/ </w:t>
            </w:r>
            <w:proofErr w:type="spellStart"/>
            <w:r>
              <w:t>heamatologist</w:t>
            </w:r>
            <w:proofErr w:type="spellEnd"/>
            <w:r>
              <w:t xml:space="preserve"> (outpatient visit)</w:t>
            </w:r>
          </w:p>
          <w:p w:rsidR="002330D3" w:rsidRDefault="002330D3" w:rsidP="00D00D78">
            <w:pPr>
              <w:pStyle w:val="ListParagraph"/>
              <w:numPr>
                <w:ilvl w:val="0"/>
                <w:numId w:val="1"/>
              </w:numPr>
              <w:spacing w:after="200" w:line="276" w:lineRule="auto"/>
            </w:pPr>
            <w:r>
              <w:t>Routine laboratory and instrumental monitoring</w:t>
            </w:r>
          </w:p>
        </w:tc>
      </w:tr>
    </w:tbl>
    <w:p w:rsidR="00293F8B" w:rsidRDefault="00293F8B" w:rsidP="00BD044C"/>
    <w:p w:rsidR="00293F8B" w:rsidRPr="00293F8B" w:rsidRDefault="00293F8B" w:rsidP="00293F8B"/>
    <w:p w:rsidR="002330D3" w:rsidRDefault="002330D3">
      <w:r>
        <w:br w:type="page"/>
      </w:r>
    </w:p>
    <w:p w:rsidR="00833AF8" w:rsidRDefault="00833AF8" w:rsidP="00833AF8">
      <w:r>
        <w:lastRenderedPageBreak/>
        <w:t>Table</w:t>
      </w:r>
      <w:r w:rsidR="002330D3">
        <w:t xml:space="preserve"> S</w:t>
      </w:r>
      <w:r w:rsidR="00194372">
        <w:t>5</w:t>
      </w:r>
      <w:r>
        <w:t>: Summary of OOP healthcare expenditure, transportation cost and productivity losses incurred by age categories (n=574)</w:t>
      </w:r>
      <w:r w:rsidR="005E14FE">
        <w:t xml:space="preserve"> </w:t>
      </w:r>
      <w:r w:rsidR="005E14FE" w:rsidRPr="00DF4A0C">
        <w:t>in MYR</w:t>
      </w:r>
      <w:r w:rsidR="00B92F20" w:rsidRPr="00B92F20">
        <w:rPr>
          <w:rFonts w:cs="Times New Roman"/>
          <w:szCs w:val="24"/>
          <w:vertAlign w:val="superscript"/>
        </w:rPr>
        <w:t xml:space="preserve"> </w:t>
      </w:r>
      <w:r w:rsidR="00B92F20" w:rsidRPr="00881F6B">
        <w:rPr>
          <w:rFonts w:cs="Times New Roman"/>
          <w:szCs w:val="24"/>
          <w:vertAlign w:val="superscript"/>
        </w:rPr>
        <w:t>a</w:t>
      </w:r>
      <w:r w:rsidRPr="00DF4A0C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531"/>
        <w:gridCol w:w="1044"/>
        <w:gridCol w:w="1150"/>
        <w:gridCol w:w="1044"/>
        <w:gridCol w:w="532"/>
        <w:gridCol w:w="1044"/>
        <w:gridCol w:w="1044"/>
        <w:gridCol w:w="1044"/>
      </w:tblGrid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Variables</w:t>
            </w:r>
          </w:p>
        </w:tc>
        <w:tc>
          <w:tcPr>
            <w:tcW w:w="3769" w:type="dxa"/>
            <w:gridSpan w:val="4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Patient less than 18 years old</w:t>
            </w:r>
          </w:p>
        </w:tc>
        <w:tc>
          <w:tcPr>
            <w:tcW w:w="3664" w:type="dxa"/>
            <w:gridSpan w:val="4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Patient 18 years old and above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</w:p>
        </w:tc>
        <w:tc>
          <w:tcPr>
            <w:tcW w:w="1575" w:type="dxa"/>
            <w:gridSpan w:val="2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Patient reporting costs</w:t>
            </w:r>
          </w:p>
        </w:tc>
        <w:tc>
          <w:tcPr>
            <w:tcW w:w="2194" w:type="dxa"/>
            <w:gridSpan w:val="2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Total patient (N=347)</w:t>
            </w:r>
          </w:p>
        </w:tc>
        <w:tc>
          <w:tcPr>
            <w:tcW w:w="1576" w:type="dxa"/>
            <w:gridSpan w:val="2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Patient reporting costs</w:t>
            </w:r>
          </w:p>
        </w:tc>
        <w:tc>
          <w:tcPr>
            <w:tcW w:w="2088" w:type="dxa"/>
            <w:gridSpan w:val="2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Total patient (N=227)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</w:p>
        </w:tc>
        <w:tc>
          <w:tcPr>
            <w:tcW w:w="531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Mean (SD)</w:t>
            </w:r>
          </w:p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Median (IQR)</w:t>
            </w:r>
          </w:p>
        </w:tc>
        <w:tc>
          <w:tcPr>
            <w:tcW w:w="1150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Mean (SD)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Median</w:t>
            </w:r>
          </w:p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(IQR)</w:t>
            </w:r>
          </w:p>
        </w:tc>
        <w:tc>
          <w:tcPr>
            <w:tcW w:w="532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Mean (SD)</w:t>
            </w:r>
          </w:p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Median (IQR)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Mean (SD)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Median</w:t>
            </w:r>
          </w:p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(IQR)</w:t>
            </w:r>
          </w:p>
        </w:tc>
      </w:tr>
      <w:tr w:rsidR="00833AF8" w:rsidRPr="00A079FA" w:rsidTr="00560963">
        <w:tc>
          <w:tcPr>
            <w:tcW w:w="9242" w:type="dxa"/>
            <w:gridSpan w:val="9"/>
            <w:shd w:val="clear" w:color="auto" w:fill="FDE9D9" w:themeFill="accent6" w:themeFillTint="33"/>
          </w:tcPr>
          <w:p w:rsidR="002330D3" w:rsidRPr="002330D3" w:rsidRDefault="00833AF8" w:rsidP="00560963">
            <w:pPr>
              <w:jc w:val="center"/>
              <w:rPr>
                <w:b/>
                <w:sz w:val="20"/>
                <w:szCs w:val="20"/>
              </w:rPr>
            </w:pPr>
            <w:r w:rsidRPr="002330D3">
              <w:rPr>
                <w:b/>
                <w:sz w:val="20"/>
                <w:szCs w:val="20"/>
              </w:rPr>
              <w:t>OOP healthcare expenditure (over 3 months) for TDT management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Purchase of OTC medications</w:t>
            </w:r>
          </w:p>
        </w:tc>
        <w:tc>
          <w:tcPr>
            <w:tcW w:w="531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90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155.87 (190.32)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120.00 (120.00)</w:t>
            </w:r>
          </w:p>
        </w:tc>
        <w:tc>
          <w:tcPr>
            <w:tcW w:w="1150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40.43 (118.31)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0.00 (18.00)</w:t>
            </w:r>
          </w:p>
        </w:tc>
        <w:tc>
          <w:tcPr>
            <w:tcW w:w="532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47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167.57 (174.51)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135.00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(180.00)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34.70 (104.07)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0.00 (0.00)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Purchase of prescribed medications</w:t>
            </w:r>
          </w:p>
        </w:tc>
        <w:tc>
          <w:tcPr>
            <w:tcW w:w="531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9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340.67 (441.05)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210.00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(162.00)</w:t>
            </w:r>
          </w:p>
          <w:p w:rsidR="00833AF8" w:rsidRPr="00A079FA" w:rsidRDefault="00833AF8" w:rsidP="00EC08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 xml:space="preserve">8.84 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(86.24)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0.00 (0.00)</w:t>
            </w:r>
          </w:p>
        </w:tc>
        <w:tc>
          <w:tcPr>
            <w:tcW w:w="532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11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328.91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(441.95)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150.00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(540.00)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15.94 (116.85)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0.00 (0.00)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Supplement and vitamin</w:t>
            </w:r>
          </w:p>
        </w:tc>
        <w:tc>
          <w:tcPr>
            <w:tcW w:w="531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58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284.15 (300.04)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169.50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(291.25)</w:t>
            </w:r>
          </w:p>
        </w:tc>
        <w:tc>
          <w:tcPr>
            <w:tcW w:w="1150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47.49 (161.56)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0.00 (0.00)</w:t>
            </w:r>
          </w:p>
        </w:tc>
        <w:tc>
          <w:tcPr>
            <w:tcW w:w="532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44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331.07 (303.37)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201.00 (300.00)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64.17 (186.32)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0.00 (0.00)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Traditional or alternative treatment/services</w:t>
            </w:r>
          </w:p>
        </w:tc>
        <w:tc>
          <w:tcPr>
            <w:tcW w:w="531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10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450.60 (510.57)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240.00 (427.50)</w:t>
            </w:r>
          </w:p>
        </w:tc>
        <w:tc>
          <w:tcPr>
            <w:tcW w:w="1150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12.99 (111.71)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0.00 (0.00)</w:t>
            </w:r>
          </w:p>
        </w:tc>
        <w:tc>
          <w:tcPr>
            <w:tcW w:w="532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13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244.62 (184.46)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150.00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(225.00)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14.01 (71.07)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0.00 (0.00)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 xml:space="preserve">Purchase of disposable healthcare equipment </w:t>
            </w:r>
          </w:p>
        </w:tc>
        <w:tc>
          <w:tcPr>
            <w:tcW w:w="531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65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154.05 (170.47)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120.00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(144.00)</w:t>
            </w:r>
          </w:p>
        </w:tc>
        <w:tc>
          <w:tcPr>
            <w:tcW w:w="1150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28.86 (94.86)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0.00 (0.00)</w:t>
            </w:r>
          </w:p>
        </w:tc>
        <w:tc>
          <w:tcPr>
            <w:tcW w:w="532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139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372.55 (387.74)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240.00 (402.00)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228.12 (353.40)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90.00 (300.00)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 xml:space="preserve">Outpatient and </w:t>
            </w:r>
            <w:proofErr w:type="spellStart"/>
            <w:r w:rsidRPr="00A079FA">
              <w:rPr>
                <w:sz w:val="20"/>
                <w:szCs w:val="20"/>
              </w:rPr>
              <w:t>daycare</w:t>
            </w:r>
            <w:proofErr w:type="spellEnd"/>
            <w:r w:rsidRPr="00A079FA">
              <w:rPr>
                <w:sz w:val="20"/>
                <w:szCs w:val="20"/>
              </w:rPr>
              <w:t xml:space="preserve"> visit charges</w:t>
            </w:r>
          </w:p>
        </w:tc>
        <w:tc>
          <w:tcPr>
            <w:tcW w:w="531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24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63.38 (27.78)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60.00 (37.50)</w:t>
            </w:r>
          </w:p>
        </w:tc>
        <w:tc>
          <w:tcPr>
            <w:tcW w:w="1150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4.38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(17.63)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0.00 (0.00)</w:t>
            </w:r>
          </w:p>
        </w:tc>
        <w:tc>
          <w:tcPr>
            <w:tcW w:w="532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155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77.15 (71.96)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78.00 (41.00)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52.68 (69.45)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54.00 (81.00)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560963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Annuitize durable medical equipment</w:t>
            </w:r>
          </w:p>
        </w:tc>
        <w:tc>
          <w:tcPr>
            <w:tcW w:w="531" w:type="dxa"/>
          </w:tcPr>
          <w:p w:rsidR="00833AF8" w:rsidRPr="00A079FA" w:rsidRDefault="00560963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833AF8" w:rsidRDefault="00560963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23.69</w:t>
            </w:r>
          </w:p>
          <w:p w:rsidR="00560963" w:rsidRPr="00A079FA" w:rsidRDefault="00560963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(159.67)</w:t>
            </w:r>
          </w:p>
        </w:tc>
        <w:tc>
          <w:tcPr>
            <w:tcW w:w="1044" w:type="dxa"/>
          </w:tcPr>
          <w:p w:rsidR="00833AF8" w:rsidRPr="00A079FA" w:rsidRDefault="00560963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2" w:type="dxa"/>
          </w:tcPr>
          <w:p w:rsidR="00833AF8" w:rsidRPr="00A079FA" w:rsidRDefault="00560963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-</w:t>
            </w:r>
          </w:p>
        </w:tc>
        <w:tc>
          <w:tcPr>
            <w:tcW w:w="1044" w:type="dxa"/>
          </w:tcPr>
          <w:p w:rsidR="00833AF8" w:rsidRPr="00A079FA" w:rsidRDefault="00560963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189.98</w:t>
            </w:r>
          </w:p>
          <w:p w:rsidR="00833AF8" w:rsidRPr="00A079FA" w:rsidRDefault="00560963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(509.92</w:t>
            </w:r>
            <w:r w:rsidR="00833AF8" w:rsidRPr="00A079FA">
              <w:rPr>
                <w:sz w:val="20"/>
                <w:szCs w:val="20"/>
              </w:rPr>
              <w:t>)</w:t>
            </w:r>
          </w:p>
        </w:tc>
        <w:tc>
          <w:tcPr>
            <w:tcW w:w="1044" w:type="dxa"/>
          </w:tcPr>
          <w:p w:rsidR="00833AF8" w:rsidRPr="00A079FA" w:rsidRDefault="00560963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Total OOP expenditure/month</w:t>
            </w:r>
          </w:p>
        </w:tc>
        <w:tc>
          <w:tcPr>
            <w:tcW w:w="531" w:type="dxa"/>
          </w:tcPr>
          <w:p w:rsidR="00833AF8" w:rsidRPr="00A079FA" w:rsidRDefault="00560963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833AF8" w:rsidRPr="00A079FA" w:rsidRDefault="000E42E6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60963">
              <w:rPr>
                <w:sz w:val="20"/>
                <w:szCs w:val="20"/>
              </w:rPr>
              <w:t>7.04</w:t>
            </w:r>
          </w:p>
          <w:p w:rsidR="00833AF8" w:rsidRPr="00A079FA" w:rsidRDefault="00560963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(101.41</w:t>
            </w:r>
            <w:r w:rsidR="00833AF8" w:rsidRPr="00A079FA">
              <w:rPr>
                <w:sz w:val="20"/>
                <w:szCs w:val="20"/>
              </w:rPr>
              <w:t>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066668">
              <w:rPr>
                <w:sz w:val="20"/>
                <w:szCs w:val="20"/>
              </w:rPr>
              <w:t>2.00 (50.00)</w:t>
            </w:r>
          </w:p>
        </w:tc>
        <w:tc>
          <w:tcPr>
            <w:tcW w:w="532" w:type="dxa"/>
          </w:tcPr>
          <w:p w:rsidR="00833AF8" w:rsidRPr="00A079FA" w:rsidRDefault="00560963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-</w:t>
            </w:r>
          </w:p>
        </w:tc>
        <w:tc>
          <w:tcPr>
            <w:tcW w:w="1044" w:type="dxa"/>
          </w:tcPr>
          <w:p w:rsidR="00833AF8" w:rsidRPr="00A079FA" w:rsidRDefault="00833AF8" w:rsidP="00560963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</w:t>
            </w:r>
            <w:r w:rsidR="00560963">
              <w:rPr>
                <w:sz w:val="20"/>
                <w:szCs w:val="20"/>
              </w:rPr>
              <w:t>52.97 (191</w:t>
            </w:r>
            <w:r w:rsidRPr="00A079FA">
              <w:rPr>
                <w:sz w:val="20"/>
                <w:szCs w:val="20"/>
              </w:rPr>
              <w:t>.</w:t>
            </w:r>
            <w:r w:rsidR="00560963">
              <w:rPr>
                <w:sz w:val="20"/>
                <w:szCs w:val="20"/>
              </w:rPr>
              <w:t>22</w:t>
            </w:r>
            <w:r w:rsidRPr="00A079FA">
              <w:rPr>
                <w:sz w:val="20"/>
                <w:szCs w:val="20"/>
              </w:rPr>
              <w:t>)</w:t>
            </w:r>
          </w:p>
        </w:tc>
        <w:tc>
          <w:tcPr>
            <w:tcW w:w="1044" w:type="dxa"/>
          </w:tcPr>
          <w:p w:rsidR="00833AF8" w:rsidRPr="00066668" w:rsidRDefault="00833AF8" w:rsidP="00EC087E">
            <w:pPr>
              <w:rPr>
                <w:sz w:val="20"/>
                <w:szCs w:val="20"/>
              </w:rPr>
            </w:pPr>
            <w:r w:rsidRPr="00066668">
              <w:rPr>
                <w:sz w:val="20"/>
                <w:szCs w:val="20"/>
              </w:rPr>
              <w:t>88.00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066668">
              <w:rPr>
                <w:sz w:val="20"/>
                <w:szCs w:val="20"/>
              </w:rPr>
              <w:t>(158.00)</w:t>
            </w:r>
          </w:p>
        </w:tc>
      </w:tr>
      <w:tr w:rsidR="00833AF8" w:rsidRPr="00A079FA" w:rsidTr="00560963">
        <w:tc>
          <w:tcPr>
            <w:tcW w:w="9242" w:type="dxa"/>
            <w:gridSpan w:val="9"/>
            <w:shd w:val="clear" w:color="auto" w:fill="FDE9D9" w:themeFill="accent6" w:themeFillTint="33"/>
          </w:tcPr>
          <w:p w:rsidR="002330D3" w:rsidRPr="00A079FA" w:rsidRDefault="00833AF8" w:rsidP="00560963">
            <w:pPr>
              <w:jc w:val="center"/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Transportation cost</w:t>
            </w:r>
            <w:r w:rsidR="00FA01D3">
              <w:rPr>
                <w:b/>
                <w:sz w:val="20"/>
                <w:szCs w:val="20"/>
              </w:rPr>
              <w:t xml:space="preserve"> (monthly)</w:t>
            </w:r>
          </w:p>
        </w:tc>
      </w:tr>
      <w:tr w:rsidR="002330D3" w:rsidRPr="00A079FA" w:rsidTr="00560963">
        <w:tc>
          <w:tcPr>
            <w:tcW w:w="1809" w:type="dxa"/>
          </w:tcPr>
          <w:p w:rsidR="002330D3" w:rsidRPr="00A079FA" w:rsidRDefault="002330D3" w:rsidP="00552487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Variables</w:t>
            </w:r>
          </w:p>
        </w:tc>
        <w:tc>
          <w:tcPr>
            <w:tcW w:w="3769" w:type="dxa"/>
            <w:gridSpan w:val="4"/>
          </w:tcPr>
          <w:p w:rsidR="002330D3" w:rsidRPr="00A079FA" w:rsidRDefault="002330D3" w:rsidP="00552487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Patient less than 18 years old</w:t>
            </w:r>
          </w:p>
        </w:tc>
        <w:tc>
          <w:tcPr>
            <w:tcW w:w="3664" w:type="dxa"/>
            <w:gridSpan w:val="4"/>
          </w:tcPr>
          <w:p w:rsidR="002330D3" w:rsidRPr="00A079FA" w:rsidRDefault="002330D3" w:rsidP="00552487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Patient 18 years old and above</w:t>
            </w:r>
          </w:p>
        </w:tc>
      </w:tr>
      <w:tr w:rsidR="002330D3" w:rsidRPr="00A079FA" w:rsidTr="00560963">
        <w:tc>
          <w:tcPr>
            <w:tcW w:w="1809" w:type="dxa"/>
          </w:tcPr>
          <w:p w:rsidR="002330D3" w:rsidRPr="00A079FA" w:rsidRDefault="002330D3" w:rsidP="00552487">
            <w:pPr>
              <w:rPr>
                <w:b/>
                <w:sz w:val="20"/>
                <w:szCs w:val="20"/>
              </w:rPr>
            </w:pPr>
          </w:p>
        </w:tc>
        <w:tc>
          <w:tcPr>
            <w:tcW w:w="1575" w:type="dxa"/>
            <w:gridSpan w:val="2"/>
          </w:tcPr>
          <w:p w:rsidR="002330D3" w:rsidRPr="00A079FA" w:rsidRDefault="002330D3" w:rsidP="00552487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Patient reporting costs</w:t>
            </w:r>
          </w:p>
        </w:tc>
        <w:tc>
          <w:tcPr>
            <w:tcW w:w="2194" w:type="dxa"/>
            <w:gridSpan w:val="2"/>
          </w:tcPr>
          <w:p w:rsidR="002330D3" w:rsidRPr="00A079FA" w:rsidRDefault="002330D3" w:rsidP="00552487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Total patient (N=347)</w:t>
            </w:r>
          </w:p>
        </w:tc>
        <w:tc>
          <w:tcPr>
            <w:tcW w:w="1576" w:type="dxa"/>
            <w:gridSpan w:val="2"/>
          </w:tcPr>
          <w:p w:rsidR="002330D3" w:rsidRPr="00A079FA" w:rsidRDefault="002330D3" w:rsidP="00552487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Patient reporting costs</w:t>
            </w:r>
          </w:p>
        </w:tc>
        <w:tc>
          <w:tcPr>
            <w:tcW w:w="2088" w:type="dxa"/>
            <w:gridSpan w:val="2"/>
          </w:tcPr>
          <w:p w:rsidR="002330D3" w:rsidRPr="00A079FA" w:rsidRDefault="002330D3" w:rsidP="00552487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Total patient (N=227)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</w:p>
        </w:tc>
        <w:tc>
          <w:tcPr>
            <w:tcW w:w="531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Mean (SD)</w:t>
            </w:r>
          </w:p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Mode</w:t>
            </w:r>
          </w:p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(Min, Max)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Median</w:t>
            </w:r>
          </w:p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(IQR)</w:t>
            </w:r>
          </w:p>
        </w:tc>
        <w:tc>
          <w:tcPr>
            <w:tcW w:w="532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Mean (SD)</w:t>
            </w:r>
          </w:p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Mode</w:t>
            </w:r>
          </w:p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(Min, Max)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Median</w:t>
            </w:r>
          </w:p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(IQR)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Number of visit to hospital/month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(mode, min-max)</w:t>
            </w:r>
          </w:p>
        </w:tc>
        <w:tc>
          <w:tcPr>
            <w:tcW w:w="531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347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1.96 (1.03)</w:t>
            </w:r>
          </w:p>
        </w:tc>
        <w:tc>
          <w:tcPr>
            <w:tcW w:w="1150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2 (1,7)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-</w:t>
            </w:r>
          </w:p>
        </w:tc>
        <w:tc>
          <w:tcPr>
            <w:tcW w:w="532" w:type="dxa"/>
          </w:tcPr>
          <w:p w:rsidR="00833AF8" w:rsidRPr="00A079FA" w:rsidRDefault="00833AF8" w:rsidP="00801ADA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22</w:t>
            </w:r>
            <w:r w:rsidR="00801ADA">
              <w:rPr>
                <w:sz w:val="20"/>
                <w:szCs w:val="20"/>
              </w:rPr>
              <w:t>6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1.91 (0.63)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2 (1,4)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-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Total transportation cost</w:t>
            </w:r>
          </w:p>
        </w:tc>
        <w:tc>
          <w:tcPr>
            <w:tcW w:w="531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347</w:t>
            </w:r>
          </w:p>
        </w:tc>
        <w:tc>
          <w:tcPr>
            <w:tcW w:w="1044" w:type="dxa"/>
          </w:tcPr>
          <w:p w:rsidR="00833AF8" w:rsidRPr="00A079FA" w:rsidRDefault="00833AF8" w:rsidP="00560963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83.</w:t>
            </w:r>
            <w:r w:rsidR="00560963">
              <w:rPr>
                <w:sz w:val="20"/>
                <w:szCs w:val="20"/>
              </w:rPr>
              <w:t>77</w:t>
            </w:r>
            <w:r w:rsidRPr="00A079FA">
              <w:rPr>
                <w:sz w:val="20"/>
                <w:szCs w:val="20"/>
              </w:rPr>
              <w:t xml:space="preserve"> (</w:t>
            </w:r>
            <w:r w:rsidR="00560963">
              <w:rPr>
                <w:sz w:val="20"/>
                <w:szCs w:val="20"/>
              </w:rPr>
              <w:t>114.97</w:t>
            </w:r>
            <w:r w:rsidRPr="00A079FA">
              <w:rPr>
                <w:sz w:val="20"/>
                <w:szCs w:val="20"/>
              </w:rPr>
              <w:t>)</w:t>
            </w:r>
          </w:p>
        </w:tc>
        <w:tc>
          <w:tcPr>
            <w:tcW w:w="1150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-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49.00 (75.60)</w:t>
            </w:r>
          </w:p>
        </w:tc>
        <w:tc>
          <w:tcPr>
            <w:tcW w:w="532" w:type="dxa"/>
          </w:tcPr>
          <w:p w:rsidR="00833AF8" w:rsidRPr="00A079FA" w:rsidRDefault="00833AF8" w:rsidP="00801ADA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22</w:t>
            </w:r>
            <w:r w:rsidR="00801ADA">
              <w:rPr>
                <w:sz w:val="20"/>
                <w:szCs w:val="20"/>
              </w:rPr>
              <w:t>6</w:t>
            </w:r>
          </w:p>
        </w:tc>
        <w:tc>
          <w:tcPr>
            <w:tcW w:w="1044" w:type="dxa"/>
          </w:tcPr>
          <w:p w:rsidR="00833AF8" w:rsidRPr="00A079FA" w:rsidRDefault="00560963" w:rsidP="005609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80.23</w:t>
            </w:r>
            <w:r w:rsidR="00833AF8" w:rsidRPr="00A079FA">
              <w:rPr>
                <w:sz w:val="20"/>
                <w:szCs w:val="20"/>
              </w:rPr>
              <w:t xml:space="preserve"> (72.6</w:t>
            </w:r>
            <w:r>
              <w:rPr>
                <w:sz w:val="20"/>
                <w:szCs w:val="20"/>
              </w:rPr>
              <w:t>0</w:t>
            </w:r>
            <w:r w:rsidR="00833AF8" w:rsidRPr="00A079FA">
              <w:rPr>
                <w:sz w:val="20"/>
                <w:szCs w:val="20"/>
              </w:rPr>
              <w:t>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-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60.00 (72.00)</w:t>
            </w:r>
          </w:p>
        </w:tc>
      </w:tr>
      <w:tr w:rsidR="00833AF8" w:rsidRPr="00A079FA" w:rsidTr="00066668">
        <w:tc>
          <w:tcPr>
            <w:tcW w:w="9242" w:type="dxa"/>
            <w:gridSpan w:val="9"/>
            <w:shd w:val="clear" w:color="auto" w:fill="FDE9D9" w:themeFill="accent6" w:themeFillTint="33"/>
          </w:tcPr>
          <w:p w:rsidR="002330D3" w:rsidRPr="00A079FA" w:rsidRDefault="00833AF8" w:rsidP="00066668">
            <w:pPr>
              <w:jc w:val="center"/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Productivity losses</w:t>
            </w:r>
            <w:r w:rsidR="00FA01D3">
              <w:rPr>
                <w:b/>
                <w:sz w:val="20"/>
                <w:szCs w:val="20"/>
              </w:rPr>
              <w:t xml:space="preserve"> (monthly)</w:t>
            </w:r>
          </w:p>
        </w:tc>
      </w:tr>
      <w:tr w:rsidR="002330D3" w:rsidRPr="00A079FA" w:rsidTr="00560963">
        <w:tc>
          <w:tcPr>
            <w:tcW w:w="1809" w:type="dxa"/>
          </w:tcPr>
          <w:p w:rsidR="002330D3" w:rsidRPr="00A079FA" w:rsidRDefault="002330D3" w:rsidP="00552487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Variables</w:t>
            </w:r>
          </w:p>
        </w:tc>
        <w:tc>
          <w:tcPr>
            <w:tcW w:w="3769" w:type="dxa"/>
            <w:gridSpan w:val="4"/>
          </w:tcPr>
          <w:p w:rsidR="002330D3" w:rsidRPr="00A079FA" w:rsidRDefault="002330D3" w:rsidP="00552487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Patient less than 18 years old</w:t>
            </w:r>
          </w:p>
        </w:tc>
        <w:tc>
          <w:tcPr>
            <w:tcW w:w="3664" w:type="dxa"/>
            <w:gridSpan w:val="4"/>
          </w:tcPr>
          <w:p w:rsidR="002330D3" w:rsidRPr="00A079FA" w:rsidRDefault="002330D3" w:rsidP="00552487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Patient 18 years old and above</w:t>
            </w:r>
          </w:p>
        </w:tc>
      </w:tr>
      <w:tr w:rsidR="002330D3" w:rsidRPr="00A079FA" w:rsidTr="00560963">
        <w:tc>
          <w:tcPr>
            <w:tcW w:w="1809" w:type="dxa"/>
          </w:tcPr>
          <w:p w:rsidR="002330D3" w:rsidRPr="00A079FA" w:rsidRDefault="002330D3" w:rsidP="00552487">
            <w:pPr>
              <w:rPr>
                <w:b/>
                <w:sz w:val="20"/>
                <w:szCs w:val="20"/>
              </w:rPr>
            </w:pPr>
          </w:p>
        </w:tc>
        <w:tc>
          <w:tcPr>
            <w:tcW w:w="1575" w:type="dxa"/>
            <w:gridSpan w:val="2"/>
          </w:tcPr>
          <w:p w:rsidR="002330D3" w:rsidRPr="00A079FA" w:rsidRDefault="002330D3" w:rsidP="00552487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Patient reporting costs</w:t>
            </w:r>
          </w:p>
        </w:tc>
        <w:tc>
          <w:tcPr>
            <w:tcW w:w="2194" w:type="dxa"/>
            <w:gridSpan w:val="2"/>
          </w:tcPr>
          <w:p w:rsidR="002330D3" w:rsidRPr="00A079FA" w:rsidRDefault="002330D3" w:rsidP="00552487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Total patient (N=347)</w:t>
            </w:r>
          </w:p>
        </w:tc>
        <w:tc>
          <w:tcPr>
            <w:tcW w:w="1576" w:type="dxa"/>
            <w:gridSpan w:val="2"/>
          </w:tcPr>
          <w:p w:rsidR="002330D3" w:rsidRPr="00A079FA" w:rsidRDefault="002330D3" w:rsidP="00552487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Patient reporting costs</w:t>
            </w:r>
          </w:p>
        </w:tc>
        <w:tc>
          <w:tcPr>
            <w:tcW w:w="2088" w:type="dxa"/>
            <w:gridSpan w:val="2"/>
          </w:tcPr>
          <w:p w:rsidR="002330D3" w:rsidRPr="00A079FA" w:rsidRDefault="002330D3" w:rsidP="00552487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Total patient (N=227)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</w:p>
        </w:tc>
        <w:tc>
          <w:tcPr>
            <w:tcW w:w="531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Mean (SD)</w:t>
            </w:r>
          </w:p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 xml:space="preserve">Median </w:t>
            </w:r>
            <w:r w:rsidRPr="00A079FA">
              <w:rPr>
                <w:b/>
                <w:sz w:val="20"/>
                <w:szCs w:val="20"/>
              </w:rPr>
              <w:lastRenderedPageBreak/>
              <w:t>(IQR)</w:t>
            </w:r>
          </w:p>
        </w:tc>
        <w:tc>
          <w:tcPr>
            <w:tcW w:w="1150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lastRenderedPageBreak/>
              <w:t>Mean (SD)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Median</w:t>
            </w:r>
          </w:p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(IQR)</w:t>
            </w:r>
          </w:p>
        </w:tc>
        <w:tc>
          <w:tcPr>
            <w:tcW w:w="532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Mean (SD)</w:t>
            </w:r>
          </w:p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 xml:space="preserve">Median </w:t>
            </w:r>
            <w:r w:rsidRPr="00A079FA">
              <w:rPr>
                <w:b/>
                <w:sz w:val="20"/>
                <w:szCs w:val="20"/>
              </w:rPr>
              <w:lastRenderedPageBreak/>
              <w:t>(IQR)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lastRenderedPageBreak/>
              <w:t>Mean (SD)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Median</w:t>
            </w:r>
          </w:p>
          <w:p w:rsidR="00833AF8" w:rsidRPr="00A079FA" w:rsidRDefault="00833AF8" w:rsidP="00EC087E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>(IQR)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lastRenderedPageBreak/>
              <w:t>Total hours absence from work (h)</w:t>
            </w:r>
          </w:p>
        </w:tc>
        <w:tc>
          <w:tcPr>
            <w:tcW w:w="531" w:type="dxa"/>
            <w:vMerge w:val="restart"/>
          </w:tcPr>
          <w:p w:rsidR="00833AF8" w:rsidRPr="00A079FA" w:rsidRDefault="00833AF8" w:rsidP="00066668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16</w:t>
            </w:r>
            <w:r w:rsidR="00066668">
              <w:rPr>
                <w:sz w:val="20"/>
                <w:szCs w:val="20"/>
              </w:rPr>
              <w:t>4</w:t>
            </w:r>
          </w:p>
        </w:tc>
        <w:tc>
          <w:tcPr>
            <w:tcW w:w="1044" w:type="dxa"/>
          </w:tcPr>
          <w:p w:rsidR="00833AF8" w:rsidRPr="00A079FA" w:rsidRDefault="00833AF8" w:rsidP="00066668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13.7</w:t>
            </w:r>
            <w:r w:rsidR="00066668">
              <w:rPr>
                <w:sz w:val="20"/>
                <w:szCs w:val="20"/>
              </w:rPr>
              <w:t>9</w:t>
            </w:r>
            <w:r w:rsidRPr="00A079FA">
              <w:rPr>
                <w:sz w:val="20"/>
                <w:szCs w:val="20"/>
              </w:rPr>
              <w:t xml:space="preserve"> (8.27)</w:t>
            </w:r>
          </w:p>
        </w:tc>
        <w:tc>
          <w:tcPr>
            <w:tcW w:w="1150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-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-</w:t>
            </w:r>
          </w:p>
        </w:tc>
        <w:tc>
          <w:tcPr>
            <w:tcW w:w="532" w:type="dxa"/>
            <w:vMerge w:val="restart"/>
          </w:tcPr>
          <w:p w:rsidR="00833AF8" w:rsidRPr="00A079FA" w:rsidRDefault="00833AF8" w:rsidP="00066668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</w:t>
            </w:r>
            <w:r w:rsidR="00066668">
              <w:rPr>
                <w:sz w:val="20"/>
                <w:szCs w:val="20"/>
              </w:rPr>
              <w:t>41</w:t>
            </w:r>
          </w:p>
        </w:tc>
        <w:tc>
          <w:tcPr>
            <w:tcW w:w="1044" w:type="dxa"/>
          </w:tcPr>
          <w:p w:rsidR="00833AF8" w:rsidRPr="00A079FA" w:rsidRDefault="00833AF8" w:rsidP="00066668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11.</w:t>
            </w:r>
            <w:r w:rsidR="00066668">
              <w:rPr>
                <w:sz w:val="20"/>
                <w:szCs w:val="20"/>
              </w:rPr>
              <w:t>29 (7.43</w:t>
            </w:r>
            <w:r w:rsidRPr="00A079FA">
              <w:rPr>
                <w:sz w:val="20"/>
                <w:szCs w:val="20"/>
              </w:rPr>
              <w:t>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-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-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 xml:space="preserve">Monthly Salary, RM </w:t>
            </w:r>
          </w:p>
        </w:tc>
        <w:tc>
          <w:tcPr>
            <w:tcW w:w="531" w:type="dxa"/>
            <w:vMerge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</w:tcPr>
          <w:p w:rsidR="00833AF8" w:rsidRPr="00A079FA" w:rsidRDefault="00066668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2493.79 (1662.13</w:t>
            </w:r>
            <w:r w:rsidR="00833AF8" w:rsidRPr="00A079FA">
              <w:rPr>
                <w:sz w:val="20"/>
                <w:szCs w:val="20"/>
              </w:rPr>
              <w:t>)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2000.00 (1877.87)</w:t>
            </w:r>
          </w:p>
        </w:tc>
        <w:tc>
          <w:tcPr>
            <w:tcW w:w="1150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1173.58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(1692.17)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0.00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(2000.00)</w:t>
            </w:r>
          </w:p>
        </w:tc>
        <w:tc>
          <w:tcPr>
            <w:tcW w:w="532" w:type="dxa"/>
            <w:vMerge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18</w:t>
            </w:r>
            <w:r w:rsidR="00066668">
              <w:rPr>
                <w:sz w:val="20"/>
                <w:szCs w:val="20"/>
              </w:rPr>
              <w:t>97.16</w:t>
            </w:r>
            <w:r w:rsidRPr="00A079FA">
              <w:rPr>
                <w:sz w:val="20"/>
                <w:szCs w:val="20"/>
              </w:rPr>
              <w:t xml:space="preserve"> (1</w:t>
            </w:r>
            <w:r w:rsidR="00066668">
              <w:rPr>
                <w:sz w:val="20"/>
                <w:szCs w:val="20"/>
              </w:rPr>
              <w:t>402</w:t>
            </w:r>
            <w:r w:rsidRPr="00A079FA">
              <w:rPr>
                <w:sz w:val="20"/>
                <w:szCs w:val="20"/>
              </w:rPr>
              <w:t>.</w:t>
            </w:r>
            <w:r w:rsidR="00066668">
              <w:rPr>
                <w:sz w:val="20"/>
                <w:szCs w:val="20"/>
              </w:rPr>
              <w:t>92</w:t>
            </w:r>
            <w:r w:rsidRPr="00A079FA">
              <w:rPr>
                <w:sz w:val="20"/>
                <w:szCs w:val="20"/>
              </w:rPr>
              <w:t>)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1400.00 (1000.00)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1017.11 (1351.65)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800.00 (1500.00)</w:t>
            </w:r>
          </w:p>
        </w:tc>
      </w:tr>
      <w:tr w:rsidR="00833AF8" w:rsidRPr="00A079FA" w:rsidTr="00560963">
        <w:tc>
          <w:tcPr>
            <w:tcW w:w="1809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Total productivity losses</w:t>
            </w:r>
          </w:p>
        </w:tc>
        <w:tc>
          <w:tcPr>
            <w:tcW w:w="531" w:type="dxa"/>
            <w:vMerge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20</w:t>
            </w:r>
            <w:r w:rsidR="00066668">
              <w:rPr>
                <w:sz w:val="20"/>
                <w:szCs w:val="20"/>
              </w:rPr>
              <w:t>4.26</w:t>
            </w:r>
            <w:r w:rsidRPr="00A079FA">
              <w:rPr>
                <w:sz w:val="20"/>
                <w:szCs w:val="20"/>
              </w:rPr>
              <w:t xml:space="preserve"> (183.</w:t>
            </w:r>
            <w:r w:rsidR="00066668">
              <w:rPr>
                <w:sz w:val="20"/>
                <w:szCs w:val="20"/>
              </w:rPr>
              <w:t>28</w:t>
            </w:r>
            <w:r w:rsidRPr="00A079FA">
              <w:rPr>
                <w:sz w:val="20"/>
                <w:szCs w:val="20"/>
              </w:rPr>
              <w:t>)</w:t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150.00 (164.75)</w:t>
            </w:r>
          </w:p>
        </w:tc>
        <w:tc>
          <w:tcPr>
            <w:tcW w:w="1150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96.07 (162.18)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0.00 (150.00)</w:t>
            </w:r>
          </w:p>
        </w:tc>
        <w:tc>
          <w:tcPr>
            <w:tcW w:w="532" w:type="dxa"/>
            <w:vMerge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</w:tcPr>
          <w:p w:rsidR="00833AF8" w:rsidRPr="00A079FA" w:rsidRDefault="00066668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144.64 (203.34</w:t>
            </w:r>
            <w:r w:rsidR="00833AF8" w:rsidRPr="00A079FA">
              <w:rPr>
                <w:sz w:val="20"/>
                <w:szCs w:val="20"/>
              </w:rPr>
              <w:t>)</w:t>
            </w:r>
          </w:p>
          <w:p w:rsidR="00833AF8" w:rsidRPr="00A079FA" w:rsidRDefault="00833AF8" w:rsidP="00EC087E">
            <w:pPr>
              <w:tabs>
                <w:tab w:val="left" w:pos="930"/>
              </w:tabs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87.50</w:t>
            </w:r>
            <w:r w:rsidRPr="00A079FA">
              <w:rPr>
                <w:sz w:val="20"/>
                <w:szCs w:val="20"/>
              </w:rPr>
              <w:tab/>
            </w:r>
          </w:p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(114.38)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80.98 (174.36)</w:t>
            </w:r>
          </w:p>
        </w:tc>
        <w:tc>
          <w:tcPr>
            <w:tcW w:w="1044" w:type="dxa"/>
          </w:tcPr>
          <w:p w:rsidR="00833AF8" w:rsidRPr="00A079FA" w:rsidRDefault="00833AF8" w:rsidP="00EC087E">
            <w:pPr>
              <w:rPr>
                <w:sz w:val="20"/>
                <w:szCs w:val="20"/>
              </w:rPr>
            </w:pPr>
            <w:r w:rsidRPr="00A079FA">
              <w:rPr>
                <w:sz w:val="20"/>
                <w:szCs w:val="20"/>
              </w:rPr>
              <w:t>29.27 (100.00)</w:t>
            </w:r>
          </w:p>
        </w:tc>
      </w:tr>
      <w:tr w:rsidR="00A079FA" w:rsidRPr="00A079FA" w:rsidTr="00A079FA">
        <w:trPr>
          <w:trHeight w:val="111"/>
        </w:trPr>
        <w:tc>
          <w:tcPr>
            <w:tcW w:w="9242" w:type="dxa"/>
            <w:gridSpan w:val="9"/>
          </w:tcPr>
          <w:p w:rsidR="00A079FA" w:rsidRDefault="00A079FA" w:rsidP="00EC087E">
            <w:pPr>
              <w:rPr>
                <w:sz w:val="20"/>
                <w:szCs w:val="20"/>
              </w:rPr>
            </w:pPr>
          </w:p>
        </w:tc>
      </w:tr>
      <w:tr w:rsidR="00A079FA" w:rsidRPr="00A079FA" w:rsidTr="00560963">
        <w:tc>
          <w:tcPr>
            <w:tcW w:w="1809" w:type="dxa"/>
          </w:tcPr>
          <w:p w:rsidR="00A079FA" w:rsidRPr="00A079FA" w:rsidRDefault="00A079FA" w:rsidP="00EE7F64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 xml:space="preserve">Total patient and family </w:t>
            </w:r>
            <w:r w:rsidR="00EE7F64">
              <w:rPr>
                <w:b/>
                <w:sz w:val="20"/>
                <w:szCs w:val="20"/>
              </w:rPr>
              <w:t>expenditure (monthly)</w:t>
            </w:r>
          </w:p>
        </w:tc>
        <w:tc>
          <w:tcPr>
            <w:tcW w:w="531" w:type="dxa"/>
          </w:tcPr>
          <w:p w:rsidR="00A079FA" w:rsidRPr="00A079FA" w:rsidRDefault="00A079FA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1044" w:type="dxa"/>
          </w:tcPr>
          <w:p w:rsidR="00A079FA" w:rsidRPr="00A079FA" w:rsidRDefault="00A079FA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A079FA" w:rsidRPr="00EE7F64" w:rsidRDefault="00A079FA" w:rsidP="00066668">
            <w:pPr>
              <w:rPr>
                <w:sz w:val="20"/>
                <w:szCs w:val="20"/>
              </w:rPr>
            </w:pPr>
            <w:r w:rsidRPr="00EE7F64">
              <w:rPr>
                <w:sz w:val="20"/>
                <w:szCs w:val="20"/>
              </w:rPr>
              <w:t>22</w:t>
            </w:r>
            <w:r w:rsidR="00DF4A0C">
              <w:rPr>
                <w:sz w:val="20"/>
                <w:szCs w:val="20"/>
              </w:rPr>
              <w:t>9.95 (257.63</w:t>
            </w:r>
            <w:r w:rsidRPr="00EE7F64">
              <w:rPr>
                <w:sz w:val="20"/>
                <w:szCs w:val="20"/>
              </w:rPr>
              <w:t>)</w:t>
            </w:r>
          </w:p>
        </w:tc>
        <w:tc>
          <w:tcPr>
            <w:tcW w:w="1044" w:type="dxa"/>
          </w:tcPr>
          <w:p w:rsidR="00A079FA" w:rsidRPr="00EE7F64" w:rsidRDefault="005E14FE" w:rsidP="00EC087E">
            <w:pPr>
              <w:rPr>
                <w:sz w:val="20"/>
                <w:szCs w:val="20"/>
              </w:rPr>
            </w:pPr>
            <w:r w:rsidRPr="00EE7F64">
              <w:rPr>
                <w:sz w:val="20"/>
                <w:szCs w:val="20"/>
              </w:rPr>
              <w:t>150.52</w:t>
            </w:r>
          </w:p>
          <w:p w:rsidR="005E14FE" w:rsidRPr="00EE7F64" w:rsidRDefault="00DF4A0C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(200.60</w:t>
            </w:r>
            <w:r w:rsidR="005E14FE" w:rsidRPr="00EE7F64">
              <w:rPr>
                <w:sz w:val="20"/>
                <w:szCs w:val="20"/>
              </w:rPr>
              <w:t>)</w:t>
            </w:r>
          </w:p>
        </w:tc>
        <w:tc>
          <w:tcPr>
            <w:tcW w:w="532" w:type="dxa"/>
          </w:tcPr>
          <w:p w:rsidR="00A079FA" w:rsidRPr="00EE7F64" w:rsidRDefault="00A079FA" w:rsidP="00801ADA">
            <w:pPr>
              <w:rPr>
                <w:sz w:val="20"/>
                <w:szCs w:val="20"/>
              </w:rPr>
            </w:pPr>
            <w:r w:rsidRPr="00EE7F64">
              <w:rPr>
                <w:sz w:val="20"/>
                <w:szCs w:val="20"/>
              </w:rPr>
              <w:t>22</w:t>
            </w:r>
            <w:r w:rsidR="00801ADA">
              <w:rPr>
                <w:sz w:val="20"/>
                <w:szCs w:val="20"/>
              </w:rPr>
              <w:t>6</w:t>
            </w:r>
          </w:p>
        </w:tc>
        <w:tc>
          <w:tcPr>
            <w:tcW w:w="1044" w:type="dxa"/>
          </w:tcPr>
          <w:p w:rsidR="00A079FA" w:rsidRPr="00EE7F64" w:rsidRDefault="00A079FA" w:rsidP="00EC087E">
            <w:pPr>
              <w:rPr>
                <w:sz w:val="20"/>
                <w:szCs w:val="20"/>
              </w:rPr>
            </w:pPr>
            <w:r w:rsidRPr="00EE7F64">
              <w:rPr>
                <w:sz w:val="20"/>
                <w:szCs w:val="20"/>
              </w:rPr>
              <w:t>-</w:t>
            </w:r>
          </w:p>
        </w:tc>
        <w:tc>
          <w:tcPr>
            <w:tcW w:w="1044" w:type="dxa"/>
          </w:tcPr>
          <w:p w:rsidR="00A079FA" w:rsidRPr="00EE7F64" w:rsidRDefault="005E14FE" w:rsidP="00DF4A0C">
            <w:pPr>
              <w:rPr>
                <w:sz w:val="20"/>
                <w:szCs w:val="20"/>
              </w:rPr>
            </w:pPr>
            <w:r w:rsidRPr="00EE7F64">
              <w:rPr>
                <w:sz w:val="20"/>
                <w:szCs w:val="20"/>
              </w:rPr>
              <w:t>3</w:t>
            </w:r>
            <w:r w:rsidR="00DF4A0C">
              <w:rPr>
                <w:sz w:val="20"/>
                <w:szCs w:val="20"/>
              </w:rPr>
              <w:t>23.44</w:t>
            </w:r>
            <w:r w:rsidR="00A079FA" w:rsidRPr="00EE7F64">
              <w:rPr>
                <w:sz w:val="20"/>
                <w:szCs w:val="20"/>
              </w:rPr>
              <w:t xml:space="preserve"> (</w:t>
            </w:r>
            <w:r w:rsidR="00DF4A0C">
              <w:rPr>
                <w:sz w:val="20"/>
                <w:szCs w:val="20"/>
              </w:rPr>
              <w:t>310.23</w:t>
            </w:r>
            <w:r w:rsidR="00A079FA" w:rsidRPr="00EE7F64">
              <w:rPr>
                <w:sz w:val="20"/>
                <w:szCs w:val="20"/>
              </w:rPr>
              <w:t>)</w:t>
            </w:r>
          </w:p>
        </w:tc>
        <w:tc>
          <w:tcPr>
            <w:tcW w:w="1044" w:type="dxa"/>
          </w:tcPr>
          <w:p w:rsidR="00A079FA" w:rsidRPr="00EE7F64" w:rsidRDefault="00DF4A0C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244.20</w:t>
            </w:r>
          </w:p>
          <w:p w:rsidR="005E14FE" w:rsidRPr="00EE7F64" w:rsidRDefault="005E14FE" w:rsidP="00DF4A0C">
            <w:pPr>
              <w:rPr>
                <w:sz w:val="20"/>
                <w:szCs w:val="20"/>
              </w:rPr>
            </w:pPr>
            <w:r w:rsidRPr="00EE7F64">
              <w:rPr>
                <w:sz w:val="20"/>
                <w:szCs w:val="20"/>
              </w:rPr>
              <w:t>(</w:t>
            </w:r>
            <w:r w:rsidR="00DF4A0C">
              <w:rPr>
                <w:sz w:val="20"/>
                <w:szCs w:val="20"/>
              </w:rPr>
              <w:t>239.46</w:t>
            </w:r>
            <w:r w:rsidRPr="00EE7F64">
              <w:rPr>
                <w:sz w:val="20"/>
                <w:szCs w:val="20"/>
              </w:rPr>
              <w:t>)</w:t>
            </w:r>
          </w:p>
        </w:tc>
      </w:tr>
      <w:tr w:rsidR="00EE7F64" w:rsidRPr="00A079FA" w:rsidTr="00560963">
        <w:tc>
          <w:tcPr>
            <w:tcW w:w="1809" w:type="dxa"/>
          </w:tcPr>
          <w:p w:rsidR="00EE7F64" w:rsidRPr="00A079FA" w:rsidRDefault="00EE7F64" w:rsidP="00FA01D3">
            <w:pPr>
              <w:rPr>
                <w:b/>
                <w:sz w:val="20"/>
                <w:szCs w:val="20"/>
              </w:rPr>
            </w:pPr>
            <w:r w:rsidRPr="00A079FA">
              <w:rPr>
                <w:b/>
                <w:sz w:val="20"/>
                <w:szCs w:val="20"/>
              </w:rPr>
              <w:t xml:space="preserve">Total patient and family </w:t>
            </w:r>
            <w:r>
              <w:rPr>
                <w:b/>
                <w:sz w:val="20"/>
                <w:szCs w:val="20"/>
              </w:rPr>
              <w:t>expenditure (</w:t>
            </w:r>
            <w:r w:rsidR="00FA01D3">
              <w:rPr>
                <w:b/>
                <w:sz w:val="20"/>
                <w:szCs w:val="20"/>
              </w:rPr>
              <w:t>annually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1" w:type="dxa"/>
          </w:tcPr>
          <w:p w:rsidR="00EE7F64" w:rsidRPr="00A079FA" w:rsidRDefault="00EE7F64" w:rsidP="00FA01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1044" w:type="dxa"/>
          </w:tcPr>
          <w:p w:rsidR="00EE7F64" w:rsidRPr="00A079FA" w:rsidRDefault="00EE7F64" w:rsidP="00FA01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EE7F64" w:rsidRDefault="00EE7F64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2759.36</w:t>
            </w:r>
          </w:p>
          <w:p w:rsidR="00EE7F64" w:rsidRPr="00EE7F64" w:rsidRDefault="00EE7F64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(3091.56)</w:t>
            </w:r>
          </w:p>
        </w:tc>
        <w:tc>
          <w:tcPr>
            <w:tcW w:w="1044" w:type="dxa"/>
          </w:tcPr>
          <w:p w:rsidR="00EE7F64" w:rsidRPr="00EE7F64" w:rsidRDefault="00EE7F64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1806.24 (2407.20)</w:t>
            </w:r>
          </w:p>
        </w:tc>
        <w:tc>
          <w:tcPr>
            <w:tcW w:w="532" w:type="dxa"/>
          </w:tcPr>
          <w:p w:rsidR="00EE7F64" w:rsidRPr="00EE7F64" w:rsidRDefault="00EE7F64" w:rsidP="00801ADA">
            <w:pPr>
              <w:rPr>
                <w:sz w:val="20"/>
                <w:szCs w:val="20"/>
              </w:rPr>
            </w:pPr>
            <w:r w:rsidRPr="00EE7F64">
              <w:rPr>
                <w:sz w:val="20"/>
                <w:szCs w:val="20"/>
              </w:rPr>
              <w:t>22</w:t>
            </w:r>
            <w:r w:rsidR="00801ADA">
              <w:rPr>
                <w:sz w:val="20"/>
                <w:szCs w:val="20"/>
              </w:rPr>
              <w:t>6</w:t>
            </w:r>
          </w:p>
        </w:tc>
        <w:tc>
          <w:tcPr>
            <w:tcW w:w="1044" w:type="dxa"/>
          </w:tcPr>
          <w:p w:rsidR="00EE7F64" w:rsidRPr="00EE7F64" w:rsidRDefault="00EE7F64" w:rsidP="00FA01D3">
            <w:pPr>
              <w:rPr>
                <w:sz w:val="20"/>
                <w:szCs w:val="20"/>
              </w:rPr>
            </w:pPr>
            <w:r w:rsidRPr="00EE7F64">
              <w:rPr>
                <w:sz w:val="20"/>
                <w:szCs w:val="20"/>
              </w:rPr>
              <w:t>-</w:t>
            </w:r>
          </w:p>
        </w:tc>
        <w:tc>
          <w:tcPr>
            <w:tcW w:w="1044" w:type="dxa"/>
          </w:tcPr>
          <w:p w:rsidR="00EE7F64" w:rsidRPr="00EE7F64" w:rsidRDefault="00EE7F64" w:rsidP="005E14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3881.33 (3722.76)</w:t>
            </w:r>
          </w:p>
        </w:tc>
        <w:tc>
          <w:tcPr>
            <w:tcW w:w="1044" w:type="dxa"/>
          </w:tcPr>
          <w:p w:rsidR="00EE7F64" w:rsidRPr="00EE7F64" w:rsidRDefault="00EE7F64" w:rsidP="00EC0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2930.40 (2873.51)</w:t>
            </w:r>
          </w:p>
        </w:tc>
      </w:tr>
    </w:tbl>
    <w:p w:rsidR="00B92F20" w:rsidRPr="00881F6B" w:rsidRDefault="00B92F20" w:rsidP="00B92F20">
      <w:pPr>
        <w:rPr>
          <w:rFonts w:cs="Times New Roman"/>
          <w:szCs w:val="24"/>
        </w:rPr>
      </w:pPr>
      <w:r w:rsidRPr="00881F6B">
        <w:rPr>
          <w:rFonts w:cs="Times New Roman"/>
          <w:szCs w:val="24"/>
          <w:vertAlign w:val="superscript"/>
        </w:rPr>
        <w:t>a.</w:t>
      </w:r>
      <w:r w:rsidRPr="00881F6B">
        <w:rPr>
          <w:rFonts w:cs="Times New Roman"/>
          <w:szCs w:val="24"/>
        </w:rPr>
        <w:t xml:space="preserve"> 1 US$ = MYR 4.07</w:t>
      </w:r>
    </w:p>
    <w:p w:rsidR="00293F8B" w:rsidRDefault="00293F8B" w:rsidP="00293F8B"/>
    <w:p w:rsidR="00881F6B" w:rsidRDefault="00881F6B" w:rsidP="00293F8B"/>
    <w:p w:rsidR="00881F6B" w:rsidRDefault="00881F6B" w:rsidP="00293F8B"/>
    <w:p w:rsidR="00881F6B" w:rsidRDefault="00881F6B" w:rsidP="00293F8B"/>
    <w:p w:rsidR="00881F6B" w:rsidRDefault="00881F6B" w:rsidP="00293F8B"/>
    <w:p w:rsidR="00881F6B" w:rsidRDefault="00881F6B" w:rsidP="00293F8B"/>
    <w:p w:rsidR="00881F6B" w:rsidRDefault="00881F6B" w:rsidP="00293F8B"/>
    <w:p w:rsidR="00881F6B" w:rsidRDefault="00881F6B" w:rsidP="00293F8B"/>
    <w:p w:rsidR="00881F6B" w:rsidRDefault="00881F6B" w:rsidP="00293F8B"/>
    <w:p w:rsidR="00881F6B" w:rsidRDefault="00881F6B" w:rsidP="00293F8B"/>
    <w:p w:rsidR="00881F6B" w:rsidRDefault="00881F6B" w:rsidP="00293F8B"/>
    <w:p w:rsidR="00881F6B" w:rsidRDefault="00881F6B" w:rsidP="00293F8B"/>
    <w:p w:rsidR="00881F6B" w:rsidRDefault="00881F6B" w:rsidP="00293F8B"/>
    <w:p w:rsidR="00881F6B" w:rsidRDefault="00881F6B" w:rsidP="00293F8B"/>
    <w:p w:rsidR="00881F6B" w:rsidRDefault="00881F6B" w:rsidP="00293F8B"/>
    <w:p w:rsidR="00881F6B" w:rsidRDefault="00881F6B" w:rsidP="00293F8B"/>
    <w:p w:rsidR="00881F6B" w:rsidRDefault="00881F6B" w:rsidP="00293F8B"/>
    <w:p w:rsidR="00881F6B" w:rsidRDefault="00881F6B" w:rsidP="00293F8B">
      <w:r>
        <w:t xml:space="preserve">Table S6: </w:t>
      </w:r>
      <w:r w:rsidRPr="00881F6B">
        <w:t>Proportion of patient/family expense over monthly income</w:t>
      </w:r>
    </w:p>
    <w:tbl>
      <w:tblPr>
        <w:tblStyle w:val="TableGrid"/>
        <w:tblW w:w="9322" w:type="dxa"/>
        <w:tblLayout w:type="fixed"/>
        <w:tblLook w:val="0420" w:firstRow="1" w:lastRow="0" w:firstColumn="0" w:lastColumn="0" w:noHBand="0" w:noVBand="1"/>
      </w:tblPr>
      <w:tblGrid>
        <w:gridCol w:w="1526"/>
        <w:gridCol w:w="2598"/>
        <w:gridCol w:w="2599"/>
        <w:gridCol w:w="2599"/>
      </w:tblGrid>
      <w:tr w:rsidR="00881F6B" w:rsidRPr="00881F6B" w:rsidTr="00881F6B">
        <w:trPr>
          <w:trHeight w:val="567"/>
        </w:trPr>
        <w:tc>
          <w:tcPr>
            <w:tcW w:w="1526" w:type="dxa"/>
            <w:hideMark/>
          </w:tcPr>
          <w:p w:rsidR="00881F6B" w:rsidRPr="00881F6B" w:rsidRDefault="00881F6B" w:rsidP="00881F6B">
            <w:pPr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b/>
                <w:bCs/>
                <w:kern w:val="24"/>
                <w:sz w:val="20"/>
                <w:szCs w:val="24"/>
              </w:rPr>
              <w:t>Regions</w:t>
            </w:r>
          </w:p>
        </w:tc>
        <w:tc>
          <w:tcPr>
            <w:tcW w:w="2598" w:type="dxa"/>
            <w:hideMark/>
          </w:tcPr>
          <w:p w:rsidR="00881F6B" w:rsidRPr="00881F6B" w:rsidRDefault="00881F6B" w:rsidP="00881F6B">
            <w:pPr>
              <w:rPr>
                <w:rFonts w:eastAsia="Times New Roman" w:cs="Times New Roman"/>
                <w:sz w:val="20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24"/>
                <w:sz w:val="20"/>
                <w:szCs w:val="24"/>
              </w:rPr>
              <w:t xml:space="preserve">Mean TOTAL patient/family </w:t>
            </w:r>
            <w:r w:rsidRPr="00881F6B">
              <w:rPr>
                <w:rFonts w:eastAsia="Times New Roman" w:cs="Times New Roman"/>
                <w:b/>
                <w:bCs/>
                <w:kern w:val="24"/>
                <w:sz w:val="20"/>
                <w:szCs w:val="24"/>
              </w:rPr>
              <w:t>expense/monthly (MYR)</w:t>
            </w:r>
            <w:r w:rsidRPr="00881F6B">
              <w:rPr>
                <w:rFonts w:eastAsia="Times New Roman" w:cs="Times New Roman"/>
                <w:b/>
                <w:bCs/>
                <w:kern w:val="24"/>
                <w:position w:val="12"/>
                <w:sz w:val="20"/>
                <w:szCs w:val="24"/>
                <w:vertAlign w:val="superscript"/>
              </w:rPr>
              <w:t>a</w:t>
            </w:r>
          </w:p>
        </w:tc>
        <w:tc>
          <w:tcPr>
            <w:tcW w:w="2599" w:type="dxa"/>
            <w:hideMark/>
          </w:tcPr>
          <w:p w:rsidR="00881F6B" w:rsidRPr="00881F6B" w:rsidRDefault="00881F6B" w:rsidP="00881F6B">
            <w:pPr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b/>
                <w:bCs/>
                <w:kern w:val="24"/>
                <w:sz w:val="20"/>
                <w:szCs w:val="24"/>
              </w:rPr>
              <w:t xml:space="preserve">Mean monthly income reported by patient/family </w:t>
            </w:r>
          </w:p>
          <w:p w:rsidR="00881F6B" w:rsidRPr="00881F6B" w:rsidRDefault="00881F6B" w:rsidP="00881F6B">
            <w:pPr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b/>
                <w:bCs/>
                <w:kern w:val="24"/>
                <w:sz w:val="20"/>
                <w:szCs w:val="24"/>
              </w:rPr>
              <w:t>(MYR)</w:t>
            </w:r>
          </w:p>
        </w:tc>
        <w:tc>
          <w:tcPr>
            <w:tcW w:w="2599" w:type="dxa"/>
            <w:hideMark/>
          </w:tcPr>
          <w:p w:rsidR="00881F6B" w:rsidRPr="00881F6B" w:rsidRDefault="00881F6B" w:rsidP="00881F6B">
            <w:pPr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b/>
                <w:bCs/>
                <w:kern w:val="24"/>
                <w:sz w:val="20"/>
                <w:szCs w:val="24"/>
              </w:rPr>
              <w:t>Proportion of TDT patient/family expenditure over average monthly income (%)</w:t>
            </w:r>
          </w:p>
        </w:tc>
      </w:tr>
      <w:tr w:rsidR="00881F6B" w:rsidRPr="00881F6B" w:rsidTr="00881F6B">
        <w:trPr>
          <w:trHeight w:val="309"/>
        </w:trPr>
        <w:tc>
          <w:tcPr>
            <w:tcW w:w="1526" w:type="dxa"/>
            <w:hideMark/>
          </w:tcPr>
          <w:p w:rsidR="00881F6B" w:rsidRPr="00881F6B" w:rsidRDefault="00881F6B" w:rsidP="00881F6B">
            <w:pPr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Central</w:t>
            </w:r>
          </w:p>
        </w:tc>
        <w:tc>
          <w:tcPr>
            <w:tcW w:w="2598" w:type="dxa"/>
            <w:hideMark/>
          </w:tcPr>
          <w:p w:rsidR="00881F6B" w:rsidRPr="00881F6B" w:rsidRDefault="00881F6B" w:rsidP="00881F6B">
            <w:pPr>
              <w:jc w:val="right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310.42</w:t>
            </w:r>
          </w:p>
        </w:tc>
        <w:tc>
          <w:tcPr>
            <w:tcW w:w="2599" w:type="dxa"/>
            <w:hideMark/>
          </w:tcPr>
          <w:p w:rsidR="00881F6B" w:rsidRPr="00881F6B" w:rsidRDefault="00881F6B" w:rsidP="00881F6B">
            <w:pPr>
              <w:jc w:val="right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1456.82</w:t>
            </w:r>
          </w:p>
        </w:tc>
        <w:tc>
          <w:tcPr>
            <w:tcW w:w="2599" w:type="dxa"/>
            <w:hideMark/>
          </w:tcPr>
          <w:p w:rsidR="00881F6B" w:rsidRPr="00881F6B" w:rsidRDefault="00881F6B" w:rsidP="00881F6B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21.3</w:t>
            </w:r>
          </w:p>
        </w:tc>
      </w:tr>
      <w:tr w:rsidR="00881F6B" w:rsidRPr="00881F6B" w:rsidTr="00881F6B">
        <w:trPr>
          <w:trHeight w:val="259"/>
        </w:trPr>
        <w:tc>
          <w:tcPr>
            <w:tcW w:w="1526" w:type="dxa"/>
            <w:hideMark/>
          </w:tcPr>
          <w:p w:rsidR="00881F6B" w:rsidRPr="00881F6B" w:rsidRDefault="00881F6B" w:rsidP="00881F6B">
            <w:pPr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Southern</w:t>
            </w:r>
          </w:p>
        </w:tc>
        <w:tc>
          <w:tcPr>
            <w:tcW w:w="2598" w:type="dxa"/>
            <w:hideMark/>
          </w:tcPr>
          <w:p w:rsidR="00881F6B" w:rsidRPr="00881F6B" w:rsidRDefault="00881F6B" w:rsidP="00881F6B">
            <w:pPr>
              <w:jc w:val="right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250.40</w:t>
            </w:r>
          </w:p>
        </w:tc>
        <w:tc>
          <w:tcPr>
            <w:tcW w:w="2599" w:type="dxa"/>
            <w:hideMark/>
          </w:tcPr>
          <w:p w:rsidR="00881F6B" w:rsidRPr="00881F6B" w:rsidRDefault="00881F6B" w:rsidP="00881F6B">
            <w:pPr>
              <w:jc w:val="right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1394.13</w:t>
            </w:r>
          </w:p>
        </w:tc>
        <w:tc>
          <w:tcPr>
            <w:tcW w:w="2599" w:type="dxa"/>
            <w:hideMark/>
          </w:tcPr>
          <w:p w:rsidR="00881F6B" w:rsidRPr="00881F6B" w:rsidRDefault="00881F6B" w:rsidP="00881F6B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18.0</w:t>
            </w:r>
          </w:p>
        </w:tc>
      </w:tr>
      <w:tr w:rsidR="00881F6B" w:rsidRPr="00881F6B" w:rsidTr="00881F6B">
        <w:trPr>
          <w:trHeight w:val="265"/>
        </w:trPr>
        <w:tc>
          <w:tcPr>
            <w:tcW w:w="1526" w:type="dxa"/>
            <w:hideMark/>
          </w:tcPr>
          <w:p w:rsidR="00881F6B" w:rsidRPr="00881F6B" w:rsidRDefault="00881F6B" w:rsidP="00881F6B">
            <w:pPr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Northern</w:t>
            </w:r>
          </w:p>
        </w:tc>
        <w:tc>
          <w:tcPr>
            <w:tcW w:w="2598" w:type="dxa"/>
            <w:hideMark/>
          </w:tcPr>
          <w:p w:rsidR="00881F6B" w:rsidRPr="00881F6B" w:rsidRDefault="00881F6B" w:rsidP="00881F6B">
            <w:pPr>
              <w:jc w:val="right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242.65</w:t>
            </w:r>
          </w:p>
        </w:tc>
        <w:tc>
          <w:tcPr>
            <w:tcW w:w="2599" w:type="dxa"/>
            <w:hideMark/>
          </w:tcPr>
          <w:p w:rsidR="00881F6B" w:rsidRPr="00881F6B" w:rsidRDefault="00881F6B" w:rsidP="00881F6B">
            <w:pPr>
              <w:jc w:val="right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997.54</w:t>
            </w:r>
          </w:p>
        </w:tc>
        <w:tc>
          <w:tcPr>
            <w:tcW w:w="2599" w:type="dxa"/>
            <w:hideMark/>
          </w:tcPr>
          <w:p w:rsidR="00881F6B" w:rsidRPr="00881F6B" w:rsidRDefault="00881F6B" w:rsidP="00881F6B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24.3</w:t>
            </w:r>
          </w:p>
        </w:tc>
      </w:tr>
      <w:tr w:rsidR="00881F6B" w:rsidRPr="00881F6B" w:rsidTr="00881F6B">
        <w:trPr>
          <w:trHeight w:val="256"/>
        </w:trPr>
        <w:tc>
          <w:tcPr>
            <w:tcW w:w="1526" w:type="dxa"/>
            <w:hideMark/>
          </w:tcPr>
          <w:p w:rsidR="00881F6B" w:rsidRPr="00881F6B" w:rsidRDefault="00881F6B" w:rsidP="00881F6B">
            <w:pPr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East Coast</w:t>
            </w:r>
          </w:p>
        </w:tc>
        <w:tc>
          <w:tcPr>
            <w:tcW w:w="2598" w:type="dxa"/>
            <w:hideMark/>
          </w:tcPr>
          <w:p w:rsidR="00881F6B" w:rsidRPr="00881F6B" w:rsidRDefault="00881F6B" w:rsidP="00881F6B">
            <w:pPr>
              <w:jc w:val="right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214.98</w:t>
            </w:r>
          </w:p>
        </w:tc>
        <w:tc>
          <w:tcPr>
            <w:tcW w:w="2599" w:type="dxa"/>
            <w:hideMark/>
          </w:tcPr>
          <w:p w:rsidR="00881F6B" w:rsidRPr="00881F6B" w:rsidRDefault="00881F6B" w:rsidP="00881F6B">
            <w:pPr>
              <w:jc w:val="right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1126.35</w:t>
            </w:r>
          </w:p>
        </w:tc>
        <w:tc>
          <w:tcPr>
            <w:tcW w:w="2599" w:type="dxa"/>
            <w:hideMark/>
          </w:tcPr>
          <w:p w:rsidR="00881F6B" w:rsidRPr="00881F6B" w:rsidRDefault="00881F6B" w:rsidP="00881F6B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19.1</w:t>
            </w:r>
          </w:p>
        </w:tc>
      </w:tr>
      <w:tr w:rsidR="00881F6B" w:rsidRPr="00881F6B" w:rsidTr="00881F6B">
        <w:trPr>
          <w:trHeight w:val="240"/>
        </w:trPr>
        <w:tc>
          <w:tcPr>
            <w:tcW w:w="1526" w:type="dxa"/>
            <w:hideMark/>
          </w:tcPr>
          <w:p w:rsidR="00881F6B" w:rsidRPr="00881F6B" w:rsidRDefault="00881F6B" w:rsidP="00881F6B">
            <w:pPr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East Malaysia</w:t>
            </w:r>
          </w:p>
        </w:tc>
        <w:tc>
          <w:tcPr>
            <w:tcW w:w="2598" w:type="dxa"/>
            <w:hideMark/>
          </w:tcPr>
          <w:p w:rsidR="00881F6B" w:rsidRPr="00881F6B" w:rsidRDefault="00881F6B" w:rsidP="00881F6B">
            <w:pPr>
              <w:jc w:val="right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263.05</w:t>
            </w:r>
          </w:p>
        </w:tc>
        <w:tc>
          <w:tcPr>
            <w:tcW w:w="2599" w:type="dxa"/>
            <w:hideMark/>
          </w:tcPr>
          <w:p w:rsidR="00881F6B" w:rsidRPr="00881F6B" w:rsidRDefault="00881F6B" w:rsidP="00881F6B">
            <w:pPr>
              <w:jc w:val="right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795.52</w:t>
            </w:r>
          </w:p>
        </w:tc>
        <w:tc>
          <w:tcPr>
            <w:tcW w:w="2599" w:type="dxa"/>
            <w:hideMark/>
          </w:tcPr>
          <w:p w:rsidR="00881F6B" w:rsidRPr="00881F6B" w:rsidRDefault="00881F6B" w:rsidP="00881F6B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kern w:val="24"/>
                <w:sz w:val="20"/>
                <w:szCs w:val="24"/>
              </w:rPr>
              <w:t>33.1</w:t>
            </w:r>
          </w:p>
        </w:tc>
      </w:tr>
      <w:tr w:rsidR="00881F6B" w:rsidRPr="00881F6B" w:rsidTr="00881F6B">
        <w:trPr>
          <w:trHeight w:val="261"/>
        </w:trPr>
        <w:tc>
          <w:tcPr>
            <w:tcW w:w="1526" w:type="dxa"/>
            <w:hideMark/>
          </w:tcPr>
          <w:p w:rsidR="00881F6B" w:rsidRPr="00881F6B" w:rsidRDefault="00881F6B" w:rsidP="00881F6B">
            <w:pPr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b/>
                <w:bCs/>
                <w:kern w:val="24"/>
                <w:sz w:val="20"/>
                <w:szCs w:val="24"/>
              </w:rPr>
              <w:t>Total</w:t>
            </w:r>
          </w:p>
        </w:tc>
        <w:tc>
          <w:tcPr>
            <w:tcW w:w="2598" w:type="dxa"/>
            <w:hideMark/>
          </w:tcPr>
          <w:p w:rsidR="00881F6B" w:rsidRPr="00881F6B" w:rsidRDefault="00881F6B" w:rsidP="00881F6B">
            <w:pPr>
              <w:jc w:val="right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b/>
                <w:bCs/>
                <w:kern w:val="24"/>
                <w:sz w:val="20"/>
                <w:szCs w:val="24"/>
              </w:rPr>
              <w:t>258.86</w:t>
            </w:r>
          </w:p>
        </w:tc>
        <w:tc>
          <w:tcPr>
            <w:tcW w:w="2599" w:type="dxa"/>
            <w:hideMark/>
          </w:tcPr>
          <w:p w:rsidR="00881F6B" w:rsidRPr="00881F6B" w:rsidRDefault="00881F6B" w:rsidP="00881F6B">
            <w:pPr>
              <w:jc w:val="right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b/>
                <w:bCs/>
                <w:kern w:val="24"/>
                <w:sz w:val="20"/>
                <w:szCs w:val="24"/>
              </w:rPr>
              <w:t>1178.54</w:t>
            </w:r>
          </w:p>
        </w:tc>
        <w:tc>
          <w:tcPr>
            <w:tcW w:w="2599" w:type="dxa"/>
            <w:hideMark/>
          </w:tcPr>
          <w:p w:rsidR="00881F6B" w:rsidRPr="00881F6B" w:rsidRDefault="00881F6B" w:rsidP="00881F6B">
            <w:pPr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881F6B">
              <w:rPr>
                <w:rFonts w:eastAsia="Times New Roman" w:cs="Times New Roman"/>
                <w:b/>
                <w:bCs/>
                <w:kern w:val="24"/>
                <w:sz w:val="20"/>
                <w:szCs w:val="24"/>
              </w:rPr>
              <w:t>22.0</w:t>
            </w:r>
          </w:p>
        </w:tc>
      </w:tr>
    </w:tbl>
    <w:p w:rsidR="00881F6B" w:rsidRPr="00881F6B" w:rsidRDefault="00881F6B" w:rsidP="00881F6B">
      <w:pPr>
        <w:rPr>
          <w:rFonts w:cs="Times New Roman"/>
          <w:szCs w:val="24"/>
        </w:rPr>
      </w:pPr>
      <w:r w:rsidRPr="00881F6B">
        <w:rPr>
          <w:rFonts w:cs="Times New Roman"/>
          <w:szCs w:val="24"/>
          <w:vertAlign w:val="superscript"/>
        </w:rPr>
        <w:t>a.</w:t>
      </w:r>
      <w:r w:rsidRPr="00881F6B">
        <w:rPr>
          <w:rFonts w:cs="Times New Roman"/>
          <w:szCs w:val="24"/>
        </w:rPr>
        <w:t xml:space="preserve"> 1 US$ = MYR 4.07</w:t>
      </w:r>
    </w:p>
    <w:p w:rsidR="00881F6B" w:rsidRPr="00881F6B" w:rsidRDefault="00881F6B" w:rsidP="00293F8B">
      <w:pPr>
        <w:rPr>
          <w:rFonts w:cs="Times New Roman"/>
          <w:szCs w:val="24"/>
        </w:rPr>
      </w:pPr>
    </w:p>
    <w:sectPr w:rsidR="00881F6B" w:rsidRPr="00881F6B" w:rsidSect="002330D3">
      <w:pgSz w:w="11906" w:h="16838"/>
      <w:pgMar w:top="1440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7332"/>
    <w:multiLevelType w:val="hybridMultilevel"/>
    <w:tmpl w:val="373E9018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C43DF"/>
    <w:multiLevelType w:val="hybridMultilevel"/>
    <w:tmpl w:val="5C6649A6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160EF"/>
    <w:multiLevelType w:val="hybridMultilevel"/>
    <w:tmpl w:val="FFF8888E"/>
    <w:lvl w:ilvl="0" w:tplc="FB30EA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C507A"/>
    <w:multiLevelType w:val="hybridMultilevel"/>
    <w:tmpl w:val="479EC50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497"/>
    <w:rsid w:val="00066668"/>
    <w:rsid w:val="000C708E"/>
    <w:rsid w:val="000E42E6"/>
    <w:rsid w:val="0010141C"/>
    <w:rsid w:val="00125B2B"/>
    <w:rsid w:val="00137C89"/>
    <w:rsid w:val="00151D5E"/>
    <w:rsid w:val="00194372"/>
    <w:rsid w:val="002330D3"/>
    <w:rsid w:val="00274A06"/>
    <w:rsid w:val="00293F8B"/>
    <w:rsid w:val="002B1239"/>
    <w:rsid w:val="002B5341"/>
    <w:rsid w:val="002C66A5"/>
    <w:rsid w:val="002E0C37"/>
    <w:rsid w:val="00320DD1"/>
    <w:rsid w:val="003A5714"/>
    <w:rsid w:val="003D0718"/>
    <w:rsid w:val="004D16E8"/>
    <w:rsid w:val="00511497"/>
    <w:rsid w:val="00552487"/>
    <w:rsid w:val="00560963"/>
    <w:rsid w:val="005B00B0"/>
    <w:rsid w:val="005E14FE"/>
    <w:rsid w:val="006376BD"/>
    <w:rsid w:val="006C0973"/>
    <w:rsid w:val="00741316"/>
    <w:rsid w:val="00756361"/>
    <w:rsid w:val="00801ADA"/>
    <w:rsid w:val="00833AF8"/>
    <w:rsid w:val="00860B4E"/>
    <w:rsid w:val="00881F6B"/>
    <w:rsid w:val="009233BC"/>
    <w:rsid w:val="0097669F"/>
    <w:rsid w:val="00A079FA"/>
    <w:rsid w:val="00AA5B14"/>
    <w:rsid w:val="00B12E50"/>
    <w:rsid w:val="00B83B3B"/>
    <w:rsid w:val="00B92F20"/>
    <w:rsid w:val="00BC214B"/>
    <w:rsid w:val="00BD044C"/>
    <w:rsid w:val="00C21A33"/>
    <w:rsid w:val="00C74D0C"/>
    <w:rsid w:val="00CF27FA"/>
    <w:rsid w:val="00D00D78"/>
    <w:rsid w:val="00D2756F"/>
    <w:rsid w:val="00D40A0D"/>
    <w:rsid w:val="00DF4A0C"/>
    <w:rsid w:val="00EC087E"/>
    <w:rsid w:val="00EE7F64"/>
    <w:rsid w:val="00F81309"/>
    <w:rsid w:val="00FA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0D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0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5B14"/>
    <w:pPr>
      <w:ind w:left="720"/>
      <w:contextualSpacing/>
    </w:pPr>
  </w:style>
  <w:style w:type="table" w:styleId="MediumShading2-Accent1">
    <w:name w:val="Medium Shading 2 Accent 1"/>
    <w:basedOn w:val="TableNormal"/>
    <w:uiPriority w:val="64"/>
    <w:rsid w:val="00D275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275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275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275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275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275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27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56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E14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4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4F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4FE"/>
    <w:rPr>
      <w:rFonts w:ascii="Times New Roman" w:hAnsi="Times New Roman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9437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881F6B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0D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0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5B14"/>
    <w:pPr>
      <w:ind w:left="720"/>
      <w:contextualSpacing/>
    </w:pPr>
  </w:style>
  <w:style w:type="table" w:styleId="MediumShading2-Accent1">
    <w:name w:val="Medium Shading 2 Accent 1"/>
    <w:basedOn w:val="TableNormal"/>
    <w:uiPriority w:val="64"/>
    <w:rsid w:val="00D275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275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275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275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275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275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27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56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E14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4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4F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4FE"/>
    <w:rPr>
      <w:rFonts w:ascii="Times New Roman" w:hAnsi="Times New Roman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9437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881F6B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JacQie</dc:creator>
  <cp:lastModifiedBy>JacQie</cp:lastModifiedBy>
  <cp:revision>8</cp:revision>
  <dcterms:created xsi:type="dcterms:W3CDTF">2020-04-08T13:03:00Z</dcterms:created>
  <dcterms:modified xsi:type="dcterms:W3CDTF">2021-02-21T08:46:00Z</dcterms:modified>
</cp:coreProperties>
</file>