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82324F" w14:textId="72A681F3" w:rsidR="00752A00" w:rsidRPr="00A32C46" w:rsidRDefault="00FE6949" w:rsidP="00752A00">
      <w:pPr>
        <w:pStyle w:val="Manuscriptbodytitle"/>
        <w:rPr>
          <w:lang w:val="en-GB"/>
        </w:rPr>
      </w:pPr>
      <w:bookmarkStart w:id="0" w:name="_Toc494119022"/>
      <w:r>
        <w:rPr>
          <w:lang w:val="en-GB"/>
        </w:rPr>
        <w:t>S</w:t>
      </w:r>
      <w:r w:rsidR="00752A00">
        <w:rPr>
          <w:lang w:val="en-GB"/>
        </w:rPr>
        <w:t>UPPLEMENTARY INFORMATION</w:t>
      </w:r>
    </w:p>
    <w:p w14:paraId="4AD0AAA9" w14:textId="77777777" w:rsidR="002616E3" w:rsidRPr="00F279B2" w:rsidRDefault="00301701" w:rsidP="00FB6771">
      <w:pPr>
        <w:keepNext/>
        <w:keepLines/>
        <w:spacing w:before="240" w:after="140"/>
        <w:outlineLvl w:val="1"/>
        <w:rPr>
          <w:rFonts w:ascii="Tahoma" w:eastAsia="SimHei" w:hAnsi="Tahoma"/>
          <w:b/>
          <w:spacing w:val="4"/>
          <w:sz w:val="22"/>
          <w:szCs w:val="22"/>
        </w:rPr>
      </w:pPr>
      <w:r w:rsidRPr="00F279B2">
        <w:rPr>
          <w:rFonts w:ascii="Tahoma" w:eastAsia="SimHei" w:hAnsi="Tahoma"/>
          <w:b/>
          <w:spacing w:val="4"/>
          <w:sz w:val="22"/>
          <w:szCs w:val="22"/>
        </w:rPr>
        <w:t xml:space="preserve">Supplementary </w:t>
      </w:r>
      <w:r w:rsidR="002D5532">
        <w:rPr>
          <w:rFonts w:ascii="Tahoma" w:eastAsia="SimHei" w:hAnsi="Tahoma"/>
          <w:b/>
          <w:spacing w:val="4"/>
          <w:sz w:val="22"/>
          <w:szCs w:val="22"/>
        </w:rPr>
        <w:t>Information</w:t>
      </w:r>
      <w:r w:rsidRPr="00F279B2">
        <w:rPr>
          <w:rFonts w:ascii="Tahoma" w:eastAsia="SimHei" w:hAnsi="Tahoma"/>
          <w:b/>
          <w:spacing w:val="4"/>
          <w:sz w:val="22"/>
          <w:szCs w:val="22"/>
        </w:rPr>
        <w:t xml:space="preserve"> 1: </w:t>
      </w:r>
      <w:r w:rsidR="0010000F" w:rsidRPr="00F279B2">
        <w:rPr>
          <w:rFonts w:ascii="Tahoma" w:eastAsia="SimHei" w:hAnsi="Tahoma"/>
          <w:spacing w:val="4"/>
          <w:sz w:val="22"/>
          <w:szCs w:val="22"/>
        </w:rPr>
        <w:t>Vignettes</w:t>
      </w:r>
    </w:p>
    <w:p w14:paraId="422FE472" w14:textId="77777777" w:rsidR="00FB6771" w:rsidRPr="002616E3" w:rsidRDefault="00FB6771" w:rsidP="00FB6771">
      <w:pPr>
        <w:keepNext/>
        <w:keepLines/>
        <w:spacing w:before="240" w:after="140"/>
        <w:outlineLvl w:val="1"/>
        <w:rPr>
          <w:rFonts w:ascii="Tahoma" w:eastAsia="SimHei" w:hAnsi="Tahoma"/>
          <w:b/>
          <w:spacing w:val="4"/>
          <w:sz w:val="26"/>
          <w:szCs w:val="26"/>
        </w:rPr>
      </w:pPr>
      <w:r w:rsidRPr="00FB6771">
        <w:rPr>
          <w:rFonts w:ascii="Tahoma" w:eastAsia="SimHei" w:hAnsi="Tahoma"/>
          <w:color w:val="770F43"/>
          <w:spacing w:val="4"/>
          <w:sz w:val="26"/>
          <w:szCs w:val="26"/>
        </w:rPr>
        <w:t>Standard Care Vignettes</w:t>
      </w:r>
      <w:bookmarkEnd w:id="0"/>
    </w:p>
    <w:p w14:paraId="425BB518" w14:textId="2FC35181" w:rsidR="00FB6771" w:rsidRPr="00FB6771" w:rsidRDefault="00B02DD4" w:rsidP="00FB6771">
      <w:pPr>
        <w:keepNext/>
        <w:keepLines/>
        <w:spacing w:before="160" w:after="140"/>
        <w:outlineLvl w:val="2"/>
        <w:rPr>
          <w:rFonts w:ascii="Tahoma" w:eastAsia="SimHei" w:hAnsi="Tahoma"/>
          <w:bCs/>
          <w:color w:val="26668E"/>
          <w:spacing w:val="4"/>
          <w:sz w:val="22"/>
          <w:szCs w:val="22"/>
        </w:rPr>
      </w:pPr>
      <w:r>
        <w:rPr>
          <w:rFonts w:ascii="Tahoma" w:eastAsia="SimHei" w:hAnsi="Tahoma"/>
          <w:bCs/>
          <w:color w:val="26668E"/>
          <w:spacing w:val="4"/>
          <w:sz w:val="22"/>
          <w:szCs w:val="22"/>
        </w:rPr>
        <w:t>CLN2 Clinical Rating Scale</w:t>
      </w:r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score 6, treated with standard care without </w:t>
      </w:r>
      <w:proofErr w:type="spellStart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cerliponase</w:t>
      </w:r>
      <w:proofErr w:type="spellEnd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</w:t>
      </w:r>
      <w:proofErr w:type="spellStart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alfa</w:t>
      </w:r>
      <w:proofErr w:type="spellEnd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(</w:t>
      </w:r>
      <w:r w:rsidR="005F4791">
        <w:rPr>
          <w:rFonts w:ascii="Tahoma" w:eastAsia="SimHei" w:hAnsi="Tahoma"/>
          <w:bCs/>
          <w:color w:val="26668E"/>
          <w:spacing w:val="4"/>
          <w:sz w:val="22"/>
          <w:szCs w:val="22"/>
        </w:rPr>
        <w:t>disease stage</w:t>
      </w:r>
      <w:r w:rsidR="0030319B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6</w:t>
      </w:r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)</w:t>
      </w:r>
    </w:p>
    <w:p w14:paraId="533F1EBA" w14:textId="77777777" w:rsidR="00FB6771" w:rsidRPr="00FB6771" w:rsidRDefault="00FB6771" w:rsidP="00FB6771">
      <w:pPr>
        <w:spacing w:after="120" w:line="252" w:lineRule="auto"/>
        <w:rPr>
          <w:rFonts w:ascii="Tahoma" w:eastAsia="SimSun" w:hAnsi="Tahoma"/>
          <w:color w:val="000000"/>
          <w:sz w:val="22"/>
          <w:szCs w:val="22"/>
        </w:rPr>
      </w:pPr>
      <w:r w:rsidRPr="00FB6771">
        <w:rPr>
          <w:rFonts w:ascii="Tahoma" w:eastAsia="SimSun" w:hAnsi="Tahoma"/>
          <w:color w:val="000000"/>
          <w:sz w:val="22"/>
          <w:szCs w:val="22"/>
        </w:rPr>
        <w:t>The patient is a child that has normal gait, no prominent ataxia, and doesn’t suffer from pathologic falls. These features correspond to a Motor score of 3 on the CLN2 Clinical Rating Scale. They have apparently normal language levels and are intelligible for their age. These features correspond to a Language score of 3 on the CLN2 Clinical Rating Scale. Their vision is normal. They have epilepsy, which is managed using anti-epileptic medications, but experience one generalised tonic-</w:t>
      </w:r>
      <w:proofErr w:type="spellStart"/>
      <w:r w:rsidRPr="00FB6771">
        <w:rPr>
          <w:rFonts w:ascii="Tahoma" w:eastAsia="SimSun" w:hAnsi="Tahoma"/>
          <w:color w:val="000000"/>
          <w:sz w:val="22"/>
          <w:szCs w:val="22"/>
        </w:rPr>
        <w:t>clonic</w:t>
      </w:r>
      <w:proofErr w:type="spellEnd"/>
      <w:r w:rsidRPr="00FB6771">
        <w:rPr>
          <w:rFonts w:ascii="Tahoma" w:eastAsia="SimSun" w:hAnsi="Tahoma"/>
          <w:color w:val="000000"/>
          <w:sz w:val="22"/>
          <w:szCs w:val="22"/>
        </w:rPr>
        <w:t xml:space="preserve"> seizure per year. They don’t experience disease-related pain/distress, dystonia, or myoclonus. They are not using a feeding tube, and they have normal social interactions.</w:t>
      </w:r>
    </w:p>
    <w:p w14:paraId="378AAA93" w14:textId="24B6C7B9" w:rsidR="00FB6771" w:rsidRPr="00FB6771" w:rsidRDefault="00B02DD4" w:rsidP="00FB6771">
      <w:pPr>
        <w:keepNext/>
        <w:keepLines/>
        <w:spacing w:before="160" w:after="140"/>
        <w:outlineLvl w:val="2"/>
        <w:rPr>
          <w:rFonts w:ascii="Tahoma" w:eastAsia="SimHei" w:hAnsi="Tahoma"/>
          <w:bCs/>
          <w:color w:val="26668E"/>
          <w:spacing w:val="4"/>
          <w:sz w:val="22"/>
          <w:szCs w:val="22"/>
        </w:rPr>
      </w:pPr>
      <w:r>
        <w:rPr>
          <w:rFonts w:ascii="Tahoma" w:eastAsia="SimHei" w:hAnsi="Tahoma"/>
          <w:bCs/>
          <w:color w:val="26668E"/>
          <w:spacing w:val="4"/>
          <w:sz w:val="22"/>
          <w:szCs w:val="22"/>
        </w:rPr>
        <w:t>CLN2 Clinical Rating Scale</w:t>
      </w:r>
      <w:r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</w:t>
      </w:r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score 5, treated with standard care without </w:t>
      </w:r>
      <w:proofErr w:type="spellStart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cerliponase</w:t>
      </w:r>
      <w:proofErr w:type="spellEnd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</w:t>
      </w:r>
      <w:proofErr w:type="spellStart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alfa</w:t>
      </w:r>
      <w:proofErr w:type="spellEnd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(</w:t>
      </w:r>
      <w:r w:rsidR="005F4791">
        <w:rPr>
          <w:rFonts w:ascii="Tahoma" w:eastAsia="SimHei" w:hAnsi="Tahoma"/>
          <w:bCs/>
          <w:color w:val="26668E"/>
          <w:spacing w:val="4"/>
          <w:sz w:val="22"/>
          <w:szCs w:val="22"/>
        </w:rPr>
        <w:t>disease stage</w:t>
      </w:r>
      <w:r w:rsidR="0030319B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5</w:t>
      </w:r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)</w:t>
      </w:r>
    </w:p>
    <w:p w14:paraId="5DBE9D8C" w14:textId="77777777" w:rsidR="00FB6771" w:rsidRPr="00FB6771" w:rsidRDefault="00FB6771" w:rsidP="00FB6771">
      <w:pPr>
        <w:spacing w:after="120" w:line="252" w:lineRule="auto"/>
        <w:rPr>
          <w:rFonts w:ascii="Tahoma" w:eastAsia="SimSun" w:hAnsi="Tahoma"/>
          <w:color w:val="000000"/>
          <w:sz w:val="22"/>
          <w:szCs w:val="22"/>
        </w:rPr>
      </w:pPr>
      <w:r w:rsidRPr="00FB6771">
        <w:rPr>
          <w:rFonts w:ascii="Tahoma" w:eastAsia="SimSun" w:hAnsi="Tahoma"/>
          <w:color w:val="000000"/>
          <w:sz w:val="22"/>
          <w:szCs w:val="22"/>
        </w:rPr>
        <w:t>The patient is a child that has an independent gait, but obvious instability, and may have intermittent falls. These features correspond to a Motor score of 2 on the CLN2 Clinical Rating Scale. They have apparently normal language levels and are intelligible for their age. These features correspond to a Language score of 3 on the CLN2 Clinical Rating Scale. Their vision is normal. They have epilepsy, which is managed using anti-epileptic medications, but experience three generalised tonic-</w:t>
      </w:r>
      <w:proofErr w:type="spellStart"/>
      <w:r w:rsidRPr="00FB6771">
        <w:rPr>
          <w:rFonts w:ascii="Tahoma" w:eastAsia="SimSun" w:hAnsi="Tahoma"/>
          <w:color w:val="000000"/>
          <w:sz w:val="22"/>
          <w:szCs w:val="22"/>
        </w:rPr>
        <w:t>clonic</w:t>
      </w:r>
      <w:proofErr w:type="spellEnd"/>
      <w:r w:rsidRPr="00FB6771">
        <w:rPr>
          <w:rFonts w:ascii="Tahoma" w:eastAsia="SimSun" w:hAnsi="Tahoma"/>
          <w:color w:val="000000"/>
          <w:sz w:val="22"/>
          <w:szCs w:val="22"/>
        </w:rPr>
        <w:t xml:space="preserve"> seizures per year. They don’t experience disease-related pain/distress, dystonia, or myoclonus. They are using a feeding tube and they have relatively normal social interactions.</w:t>
      </w:r>
    </w:p>
    <w:p w14:paraId="74AEDD05" w14:textId="26B970B9" w:rsidR="00FB6771" w:rsidRPr="00FB6771" w:rsidRDefault="00B02DD4" w:rsidP="00FB6771">
      <w:pPr>
        <w:keepNext/>
        <w:keepLines/>
        <w:spacing w:before="160" w:after="140"/>
        <w:outlineLvl w:val="2"/>
        <w:rPr>
          <w:rFonts w:ascii="Tahoma" w:eastAsia="SimHei" w:hAnsi="Tahoma"/>
          <w:bCs/>
          <w:color w:val="26668E"/>
          <w:spacing w:val="4"/>
          <w:sz w:val="22"/>
          <w:szCs w:val="22"/>
        </w:rPr>
      </w:pPr>
      <w:r>
        <w:rPr>
          <w:rFonts w:ascii="Tahoma" w:eastAsia="SimHei" w:hAnsi="Tahoma"/>
          <w:bCs/>
          <w:color w:val="26668E"/>
          <w:spacing w:val="4"/>
          <w:sz w:val="22"/>
          <w:szCs w:val="22"/>
        </w:rPr>
        <w:t>CLN2 Clinical Rating Scale</w:t>
      </w:r>
      <w:r w:rsidR="007421C8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</w:t>
      </w:r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score 4, treated with standard care without </w:t>
      </w:r>
      <w:proofErr w:type="spellStart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cerliponase</w:t>
      </w:r>
      <w:proofErr w:type="spellEnd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</w:t>
      </w:r>
      <w:proofErr w:type="spellStart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alfa</w:t>
      </w:r>
      <w:proofErr w:type="spellEnd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(</w:t>
      </w:r>
      <w:r w:rsidR="005F4791">
        <w:rPr>
          <w:rFonts w:ascii="Tahoma" w:eastAsia="SimHei" w:hAnsi="Tahoma"/>
          <w:bCs/>
          <w:color w:val="26668E"/>
          <w:spacing w:val="4"/>
          <w:sz w:val="22"/>
          <w:szCs w:val="22"/>
        </w:rPr>
        <w:t>disease stage</w:t>
      </w:r>
      <w:r w:rsidR="0030319B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4</w:t>
      </w:r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)</w:t>
      </w:r>
    </w:p>
    <w:p w14:paraId="73620EDC" w14:textId="77777777" w:rsidR="00FB6771" w:rsidRPr="00FB6771" w:rsidRDefault="00FB6771" w:rsidP="00FB6771">
      <w:pPr>
        <w:spacing w:after="120" w:line="252" w:lineRule="auto"/>
        <w:rPr>
          <w:rFonts w:ascii="Tahoma" w:eastAsia="SimSun" w:hAnsi="Tahoma"/>
          <w:color w:val="000000"/>
          <w:sz w:val="22"/>
          <w:szCs w:val="22"/>
        </w:rPr>
      </w:pPr>
      <w:r w:rsidRPr="00FB6771">
        <w:rPr>
          <w:rFonts w:ascii="Tahoma" w:eastAsia="SimSun" w:hAnsi="Tahoma"/>
          <w:color w:val="000000"/>
          <w:sz w:val="22"/>
          <w:szCs w:val="22"/>
        </w:rPr>
        <w:t>The patient is a child that has an independent gait, but obvious instability, and may have intermittent falls. These features correspond to a Motor score of 2 on the CLN2 Clinical Rating Scale. Their language is limited for their age. This corresponds to a Language score of 2 on the CLN2 Clinical Rating Scale. Their vision is normal. They have epilepsy, which is managed using anti-epileptic medications, but experience six generalised tonic-</w:t>
      </w:r>
      <w:proofErr w:type="spellStart"/>
      <w:r w:rsidRPr="00FB6771">
        <w:rPr>
          <w:rFonts w:ascii="Tahoma" w:eastAsia="SimSun" w:hAnsi="Tahoma"/>
          <w:color w:val="000000"/>
          <w:sz w:val="22"/>
          <w:szCs w:val="22"/>
        </w:rPr>
        <w:t>clonic</w:t>
      </w:r>
      <w:proofErr w:type="spellEnd"/>
      <w:r w:rsidRPr="00FB6771">
        <w:rPr>
          <w:rFonts w:ascii="Tahoma" w:eastAsia="SimSun" w:hAnsi="Tahoma"/>
          <w:color w:val="000000"/>
          <w:sz w:val="22"/>
          <w:szCs w:val="22"/>
        </w:rPr>
        <w:t xml:space="preserve"> seizures per year. They don’t experience dystonia, but do experience myoclonus and spasticity, which cause disease-related pain/distress. They are using a feeding tube, and they have relatively normal social interactions.</w:t>
      </w:r>
    </w:p>
    <w:p w14:paraId="13E10C7B" w14:textId="3D839234" w:rsidR="00FB6771" w:rsidRPr="00FB6771" w:rsidRDefault="00B02DD4" w:rsidP="00FB6771">
      <w:pPr>
        <w:keepNext/>
        <w:keepLines/>
        <w:spacing w:before="160" w:after="140"/>
        <w:outlineLvl w:val="2"/>
        <w:rPr>
          <w:rFonts w:ascii="Tahoma" w:eastAsia="SimHei" w:hAnsi="Tahoma"/>
          <w:bCs/>
          <w:color w:val="26668E"/>
          <w:spacing w:val="4"/>
          <w:sz w:val="22"/>
          <w:szCs w:val="22"/>
        </w:rPr>
      </w:pPr>
      <w:r>
        <w:rPr>
          <w:rFonts w:ascii="Tahoma" w:eastAsia="SimHei" w:hAnsi="Tahoma"/>
          <w:bCs/>
          <w:color w:val="26668E"/>
          <w:spacing w:val="4"/>
          <w:sz w:val="22"/>
          <w:szCs w:val="22"/>
        </w:rPr>
        <w:t>CLN2 Clinical Rating Scale</w:t>
      </w:r>
      <w:r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</w:t>
      </w:r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score 3, treated with standard care without </w:t>
      </w:r>
      <w:proofErr w:type="spellStart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cerliponase</w:t>
      </w:r>
      <w:proofErr w:type="spellEnd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</w:t>
      </w:r>
      <w:proofErr w:type="spellStart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alfa</w:t>
      </w:r>
      <w:proofErr w:type="spellEnd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(</w:t>
      </w:r>
      <w:r w:rsidR="005F4791">
        <w:rPr>
          <w:rFonts w:ascii="Tahoma" w:eastAsia="SimHei" w:hAnsi="Tahoma"/>
          <w:bCs/>
          <w:color w:val="26668E"/>
          <w:spacing w:val="4"/>
          <w:sz w:val="22"/>
          <w:szCs w:val="22"/>
        </w:rPr>
        <w:t>disease stage</w:t>
      </w:r>
      <w:r w:rsidR="0030319B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3</w:t>
      </w:r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)</w:t>
      </w:r>
    </w:p>
    <w:p w14:paraId="3BA87638" w14:textId="77777777" w:rsidR="00FB6771" w:rsidRPr="00FB6771" w:rsidRDefault="00FB6771" w:rsidP="00FB6771">
      <w:pPr>
        <w:spacing w:after="120" w:line="252" w:lineRule="auto"/>
        <w:rPr>
          <w:rFonts w:ascii="Tahoma" w:eastAsia="SimSun" w:hAnsi="Tahoma"/>
          <w:color w:val="000000"/>
          <w:sz w:val="22"/>
          <w:szCs w:val="22"/>
        </w:rPr>
      </w:pPr>
      <w:r w:rsidRPr="00FB6771">
        <w:rPr>
          <w:rFonts w:ascii="Tahoma" w:eastAsia="SimSun" w:hAnsi="Tahoma"/>
          <w:color w:val="000000"/>
          <w:sz w:val="22"/>
          <w:szCs w:val="22"/>
        </w:rPr>
        <w:t>The patient is a child that requires external assistance to walk. This corresponds to a Motor score of 1 on the CLN2 Clinical Rating Scale. Their language is limited for their age. This corresponds to a Language score of 2 on the CLN2 Clinical Rating Scale. They experience problems recognising objects at distance. They have epilepsy, which is managed using anti-epileptic medications, but experience six generalised tonic-</w:t>
      </w:r>
      <w:proofErr w:type="spellStart"/>
      <w:r w:rsidRPr="00FB6771">
        <w:rPr>
          <w:rFonts w:ascii="Tahoma" w:eastAsia="SimSun" w:hAnsi="Tahoma"/>
          <w:color w:val="000000"/>
          <w:sz w:val="22"/>
          <w:szCs w:val="22"/>
        </w:rPr>
        <w:t>clonic</w:t>
      </w:r>
      <w:proofErr w:type="spellEnd"/>
      <w:r w:rsidRPr="00FB6771">
        <w:rPr>
          <w:rFonts w:ascii="Tahoma" w:eastAsia="SimSun" w:hAnsi="Tahoma"/>
          <w:color w:val="000000"/>
          <w:sz w:val="22"/>
          <w:szCs w:val="22"/>
        </w:rPr>
        <w:t xml:space="preserve"> seizures per year. They don’t experience dystonia, but do experience </w:t>
      </w:r>
      <w:r w:rsidRPr="00FB6771">
        <w:rPr>
          <w:rFonts w:ascii="Tahoma" w:eastAsia="SimSun" w:hAnsi="Tahoma"/>
          <w:color w:val="000000"/>
          <w:sz w:val="22"/>
          <w:szCs w:val="22"/>
        </w:rPr>
        <w:lastRenderedPageBreak/>
        <w:t>myoclonus and spasticity, which cause disease-related pain/distress. They are using a feeding tube, and they have some difficulty with social interactions.</w:t>
      </w:r>
    </w:p>
    <w:p w14:paraId="48CC0A46" w14:textId="32DDECA1" w:rsidR="00FB6771" w:rsidRPr="00FB6771" w:rsidRDefault="00B02DD4" w:rsidP="00FB6771">
      <w:pPr>
        <w:keepNext/>
        <w:keepLines/>
        <w:spacing w:before="160" w:after="140"/>
        <w:outlineLvl w:val="2"/>
        <w:rPr>
          <w:rFonts w:ascii="Tahoma" w:eastAsia="SimHei" w:hAnsi="Tahoma"/>
          <w:bCs/>
          <w:color w:val="26668E"/>
          <w:spacing w:val="4"/>
          <w:sz w:val="22"/>
          <w:szCs w:val="22"/>
        </w:rPr>
      </w:pPr>
      <w:r>
        <w:rPr>
          <w:rFonts w:ascii="Tahoma" w:eastAsia="SimHei" w:hAnsi="Tahoma"/>
          <w:bCs/>
          <w:color w:val="26668E"/>
          <w:spacing w:val="4"/>
          <w:sz w:val="22"/>
          <w:szCs w:val="22"/>
        </w:rPr>
        <w:t>CLN2 Clinical Rating Scale</w:t>
      </w:r>
      <w:r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</w:t>
      </w:r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score 2, treated with standard care without </w:t>
      </w:r>
      <w:proofErr w:type="spellStart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cerliponase</w:t>
      </w:r>
      <w:proofErr w:type="spellEnd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</w:t>
      </w:r>
      <w:proofErr w:type="spellStart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alfa</w:t>
      </w:r>
      <w:proofErr w:type="spellEnd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(</w:t>
      </w:r>
      <w:r w:rsidR="005F4791">
        <w:rPr>
          <w:rFonts w:ascii="Tahoma" w:eastAsia="SimHei" w:hAnsi="Tahoma"/>
          <w:bCs/>
          <w:color w:val="26668E"/>
          <w:spacing w:val="4"/>
          <w:sz w:val="22"/>
          <w:szCs w:val="22"/>
        </w:rPr>
        <w:t>disease stage</w:t>
      </w:r>
      <w:r w:rsidR="0030319B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2</w:t>
      </w:r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)</w:t>
      </w:r>
    </w:p>
    <w:p w14:paraId="56B307A7" w14:textId="77777777" w:rsidR="00FB6771" w:rsidRPr="00FB6771" w:rsidRDefault="00FB6771" w:rsidP="00FB6771">
      <w:pPr>
        <w:spacing w:after="120" w:line="252" w:lineRule="auto"/>
        <w:rPr>
          <w:rFonts w:ascii="Tahoma" w:eastAsia="SimSun" w:hAnsi="Tahoma"/>
          <w:color w:val="000000"/>
          <w:sz w:val="22"/>
          <w:szCs w:val="22"/>
        </w:rPr>
      </w:pPr>
      <w:r w:rsidRPr="00FB6771">
        <w:rPr>
          <w:rFonts w:ascii="Tahoma" w:eastAsia="SimSun" w:hAnsi="Tahoma"/>
          <w:color w:val="000000"/>
          <w:sz w:val="22"/>
          <w:szCs w:val="22"/>
        </w:rPr>
        <w:t>The patient is a child that requires external assistance to walk. This corresponds to a Motor score of 1 on the CLN2 Clinical Rating Scale. The patient is hardly understandable. This corresponds to a Language score of 1 on the CLN2 Clinical Rating Scale. They have problems recognising objects at distance. They have epilepsy, which is managed using anti-epileptic medications, but experience six generalised tonic-</w:t>
      </w:r>
      <w:proofErr w:type="spellStart"/>
      <w:r w:rsidRPr="00FB6771">
        <w:rPr>
          <w:rFonts w:ascii="Tahoma" w:eastAsia="SimSun" w:hAnsi="Tahoma"/>
          <w:color w:val="000000"/>
          <w:sz w:val="22"/>
          <w:szCs w:val="22"/>
        </w:rPr>
        <w:t>clonic</w:t>
      </w:r>
      <w:proofErr w:type="spellEnd"/>
      <w:r w:rsidRPr="00FB6771">
        <w:rPr>
          <w:rFonts w:ascii="Tahoma" w:eastAsia="SimSun" w:hAnsi="Tahoma"/>
          <w:color w:val="000000"/>
          <w:sz w:val="22"/>
          <w:szCs w:val="22"/>
        </w:rPr>
        <w:t xml:space="preserve"> seizures per year. They experience dystonia, myoclonus, and spasticity, which cause disease-related pain/distress. They are using a feeding tube, and they have moderate difficulty with social interactions. </w:t>
      </w:r>
    </w:p>
    <w:p w14:paraId="2D3984E9" w14:textId="08D7DFB0" w:rsidR="00FB6771" w:rsidRPr="00FB6771" w:rsidRDefault="00B02DD4" w:rsidP="00FB6771">
      <w:pPr>
        <w:keepNext/>
        <w:keepLines/>
        <w:spacing w:before="160" w:after="140"/>
        <w:outlineLvl w:val="2"/>
        <w:rPr>
          <w:rFonts w:ascii="Tahoma" w:eastAsia="SimHei" w:hAnsi="Tahoma"/>
          <w:bCs/>
          <w:color w:val="26668E"/>
          <w:spacing w:val="4"/>
          <w:sz w:val="22"/>
          <w:szCs w:val="22"/>
        </w:rPr>
      </w:pPr>
      <w:r>
        <w:rPr>
          <w:rFonts w:ascii="Tahoma" w:eastAsia="SimHei" w:hAnsi="Tahoma"/>
          <w:bCs/>
          <w:color w:val="26668E"/>
          <w:spacing w:val="4"/>
          <w:sz w:val="22"/>
          <w:szCs w:val="22"/>
        </w:rPr>
        <w:t>CLN2 Clinical Rating Scale</w:t>
      </w:r>
      <w:r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</w:t>
      </w:r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score 1, treated with standard care without </w:t>
      </w:r>
      <w:proofErr w:type="spellStart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cerliponase</w:t>
      </w:r>
      <w:proofErr w:type="spellEnd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</w:t>
      </w:r>
      <w:proofErr w:type="spellStart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alfa</w:t>
      </w:r>
      <w:proofErr w:type="spellEnd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(</w:t>
      </w:r>
      <w:r w:rsidR="005F4791">
        <w:rPr>
          <w:rFonts w:ascii="Tahoma" w:eastAsia="SimHei" w:hAnsi="Tahoma"/>
          <w:bCs/>
          <w:color w:val="26668E"/>
          <w:spacing w:val="4"/>
          <w:sz w:val="22"/>
          <w:szCs w:val="22"/>
        </w:rPr>
        <w:t>disease stage</w:t>
      </w:r>
      <w:r w:rsidR="0030319B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1</w:t>
      </w:r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)</w:t>
      </w:r>
    </w:p>
    <w:p w14:paraId="12ACA00F" w14:textId="77777777" w:rsidR="00FB6771" w:rsidRPr="00FB6771" w:rsidRDefault="00FB6771" w:rsidP="00FB6771">
      <w:pPr>
        <w:spacing w:after="120" w:line="252" w:lineRule="auto"/>
        <w:rPr>
          <w:rFonts w:ascii="Tahoma" w:eastAsia="SimSun" w:hAnsi="Tahoma"/>
          <w:color w:val="000000"/>
          <w:sz w:val="22"/>
          <w:szCs w:val="22"/>
        </w:rPr>
      </w:pPr>
      <w:r w:rsidRPr="00FB6771">
        <w:rPr>
          <w:rFonts w:ascii="Tahoma" w:eastAsia="SimSun" w:hAnsi="Tahoma"/>
          <w:color w:val="000000"/>
          <w:sz w:val="22"/>
          <w:szCs w:val="22"/>
        </w:rPr>
        <w:t xml:space="preserve">The patient is a child that requires external assistance to walk. This corresponds to a Motor score of 1 on the CLN2 Clinical Rating Scale. The patient is not understandable, with no intelligible words. This corresponds to a Language score of 0 on the CLN2 Clinical Rating Scale. They can only recognise objects right in front of them. They have epilepsy, which is managed using anti-epileptic medications, but experience </w:t>
      </w:r>
      <w:r w:rsidR="006C4656">
        <w:rPr>
          <w:rFonts w:ascii="Tahoma" w:eastAsia="SimSun" w:hAnsi="Tahoma"/>
          <w:color w:val="000000"/>
          <w:sz w:val="22"/>
          <w:szCs w:val="22"/>
        </w:rPr>
        <w:t>six</w:t>
      </w:r>
      <w:r w:rsidRPr="00FB6771">
        <w:rPr>
          <w:rFonts w:ascii="Tahoma" w:eastAsia="SimSun" w:hAnsi="Tahoma"/>
          <w:color w:val="000000"/>
          <w:sz w:val="22"/>
          <w:szCs w:val="22"/>
        </w:rPr>
        <w:t xml:space="preserve"> generalised tonic-</w:t>
      </w:r>
      <w:proofErr w:type="spellStart"/>
      <w:r w:rsidRPr="00FB6771">
        <w:rPr>
          <w:rFonts w:ascii="Tahoma" w:eastAsia="SimSun" w:hAnsi="Tahoma"/>
          <w:color w:val="000000"/>
          <w:sz w:val="22"/>
          <w:szCs w:val="22"/>
        </w:rPr>
        <w:t>clonic</w:t>
      </w:r>
      <w:proofErr w:type="spellEnd"/>
      <w:r w:rsidRPr="00FB6771">
        <w:rPr>
          <w:rFonts w:ascii="Tahoma" w:eastAsia="SimSun" w:hAnsi="Tahoma"/>
          <w:color w:val="000000"/>
          <w:sz w:val="22"/>
          <w:szCs w:val="22"/>
        </w:rPr>
        <w:t xml:space="preserve"> seizures per year. They experience dystonia, myoclonus, and spasticity, which cause disease-related pain/distress. They are using a feeding tube, and have severe difficulty with social interactions.</w:t>
      </w:r>
    </w:p>
    <w:p w14:paraId="038528E2" w14:textId="294EFAD1" w:rsidR="00FB6771" w:rsidRPr="00FB6771" w:rsidRDefault="00B02DD4" w:rsidP="00FB6771">
      <w:pPr>
        <w:keepNext/>
        <w:keepLines/>
        <w:spacing w:before="160" w:after="140"/>
        <w:outlineLvl w:val="2"/>
        <w:rPr>
          <w:rFonts w:ascii="Tahoma" w:eastAsia="SimHei" w:hAnsi="Tahoma"/>
          <w:bCs/>
          <w:color w:val="26668E"/>
          <w:spacing w:val="4"/>
          <w:sz w:val="22"/>
          <w:szCs w:val="22"/>
        </w:rPr>
      </w:pPr>
      <w:r>
        <w:rPr>
          <w:rFonts w:ascii="Tahoma" w:eastAsia="SimHei" w:hAnsi="Tahoma"/>
          <w:bCs/>
          <w:color w:val="26668E"/>
          <w:spacing w:val="4"/>
          <w:sz w:val="22"/>
          <w:szCs w:val="22"/>
        </w:rPr>
        <w:t>CLN2 Clinical Rating Scale</w:t>
      </w:r>
      <w:r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</w:t>
      </w:r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score 0, treated with standard care without </w:t>
      </w:r>
      <w:proofErr w:type="spellStart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cerliponase</w:t>
      </w:r>
      <w:proofErr w:type="spellEnd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</w:t>
      </w:r>
      <w:proofErr w:type="spellStart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alfa</w:t>
      </w:r>
      <w:proofErr w:type="spellEnd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(</w:t>
      </w:r>
      <w:r w:rsidR="005F4791">
        <w:rPr>
          <w:rFonts w:ascii="Tahoma" w:eastAsia="SimHei" w:hAnsi="Tahoma"/>
          <w:bCs/>
          <w:color w:val="26668E"/>
          <w:spacing w:val="4"/>
          <w:sz w:val="22"/>
          <w:szCs w:val="22"/>
        </w:rPr>
        <w:t>disease stage</w:t>
      </w:r>
      <w:r w:rsidR="0030319B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0</w:t>
      </w:r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)</w:t>
      </w:r>
    </w:p>
    <w:p w14:paraId="267E19E1" w14:textId="77777777" w:rsidR="00FB6771" w:rsidRPr="00FB6771" w:rsidRDefault="00FB6771" w:rsidP="00FB6771">
      <w:pPr>
        <w:spacing w:after="120" w:line="252" w:lineRule="auto"/>
        <w:rPr>
          <w:rFonts w:ascii="Tahoma" w:eastAsia="SimSun" w:hAnsi="Tahoma"/>
          <w:color w:val="000000"/>
          <w:sz w:val="22"/>
          <w:szCs w:val="22"/>
        </w:rPr>
      </w:pPr>
      <w:r w:rsidRPr="00FB6771">
        <w:rPr>
          <w:rFonts w:ascii="Tahoma" w:eastAsia="SimSun" w:hAnsi="Tahoma"/>
          <w:color w:val="000000"/>
          <w:sz w:val="22"/>
          <w:szCs w:val="22"/>
        </w:rPr>
        <w:t>The patient is a child that cannot walk or crawl. This corresponds to a Motor score of 0 on the CLN2 Clinical Rating Scale. The patient is not understandable, with no intelligible words. This corresponds to a Language score of 0 on the CLN2 Clinical Rating Scale. They are functionally blind. They have epilepsy, which is managed using anti-epileptic medications. They do not experience generalised tonic-</w:t>
      </w:r>
      <w:proofErr w:type="spellStart"/>
      <w:r w:rsidRPr="00FB6771">
        <w:rPr>
          <w:rFonts w:ascii="Tahoma" w:eastAsia="SimSun" w:hAnsi="Tahoma"/>
          <w:color w:val="000000"/>
          <w:sz w:val="22"/>
          <w:szCs w:val="22"/>
        </w:rPr>
        <w:t>clonic</w:t>
      </w:r>
      <w:proofErr w:type="spellEnd"/>
      <w:r w:rsidRPr="00FB6771">
        <w:rPr>
          <w:rFonts w:ascii="Tahoma" w:eastAsia="SimSun" w:hAnsi="Tahoma"/>
          <w:color w:val="000000"/>
          <w:sz w:val="22"/>
          <w:szCs w:val="22"/>
        </w:rPr>
        <w:t xml:space="preserve"> seizures. They experience, dystonia, myoclonus, and spasticity, which cause disease-related pain/distress. They are using a feeding tube, and have extreme difficulty with social interactions.</w:t>
      </w:r>
    </w:p>
    <w:p w14:paraId="4EB393EB" w14:textId="6C2A7132" w:rsidR="00FB6771" w:rsidRPr="00FB6771" w:rsidRDefault="00B02DD4" w:rsidP="00FB6771">
      <w:pPr>
        <w:keepNext/>
        <w:keepLines/>
        <w:spacing w:before="160" w:after="140"/>
        <w:outlineLvl w:val="2"/>
        <w:rPr>
          <w:rFonts w:ascii="Tahoma" w:eastAsia="SimHei" w:hAnsi="Tahoma"/>
          <w:bCs/>
          <w:color w:val="26668E"/>
          <w:spacing w:val="4"/>
          <w:sz w:val="22"/>
          <w:szCs w:val="22"/>
        </w:rPr>
      </w:pPr>
      <w:r>
        <w:rPr>
          <w:rFonts w:ascii="Tahoma" w:eastAsia="SimHei" w:hAnsi="Tahoma"/>
          <w:bCs/>
          <w:color w:val="26668E"/>
          <w:spacing w:val="4"/>
          <w:sz w:val="22"/>
          <w:szCs w:val="22"/>
        </w:rPr>
        <w:t>CLN2 Clinical Rating Scale</w:t>
      </w:r>
      <w:r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</w:t>
      </w:r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score 0, with vision loss, treated with standard care without </w:t>
      </w:r>
      <w:proofErr w:type="spellStart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cerliponase</w:t>
      </w:r>
      <w:proofErr w:type="spellEnd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</w:t>
      </w:r>
      <w:proofErr w:type="spellStart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alfa</w:t>
      </w:r>
      <w:proofErr w:type="spellEnd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(</w:t>
      </w:r>
      <w:r w:rsidR="005F4791">
        <w:rPr>
          <w:rFonts w:ascii="Tahoma" w:eastAsia="SimHei" w:hAnsi="Tahoma"/>
          <w:bCs/>
          <w:color w:val="26668E"/>
          <w:spacing w:val="4"/>
          <w:sz w:val="22"/>
          <w:szCs w:val="22"/>
        </w:rPr>
        <w:t>disease stage</w:t>
      </w:r>
      <w:r w:rsidR="0030319B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0+VL</w:t>
      </w:r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)</w:t>
      </w:r>
    </w:p>
    <w:p w14:paraId="5A3E8DA3" w14:textId="77777777" w:rsidR="00FB6771" w:rsidRPr="00FB6771" w:rsidRDefault="00FB6771" w:rsidP="00FB6771">
      <w:pPr>
        <w:spacing w:after="120" w:line="252" w:lineRule="auto"/>
        <w:rPr>
          <w:rFonts w:ascii="Tahoma" w:eastAsia="SimSun" w:hAnsi="Tahoma"/>
          <w:color w:val="000000"/>
          <w:sz w:val="22"/>
          <w:szCs w:val="22"/>
        </w:rPr>
      </w:pPr>
      <w:r w:rsidRPr="00FB6771">
        <w:rPr>
          <w:rFonts w:ascii="Tahoma" w:eastAsia="SimSun" w:hAnsi="Tahoma"/>
          <w:color w:val="000000"/>
          <w:sz w:val="22"/>
          <w:szCs w:val="22"/>
        </w:rPr>
        <w:t>The patient is a child that has lost their ability to walk or crawl. This corresponds to a Motor score of 0 on the CLN2 Clinical Rating Scale. They have no intelligible words or vocalisations. This corresponds to a Language score of 0 on the CLN2 Clinical Rating Scale. They have complete vision loss. They have epilepsy, which is managed using anti-epileptic medications. They do not experience generalised tonic-</w:t>
      </w:r>
      <w:proofErr w:type="spellStart"/>
      <w:r w:rsidRPr="00FB6771">
        <w:rPr>
          <w:rFonts w:ascii="Tahoma" w:eastAsia="SimSun" w:hAnsi="Tahoma"/>
          <w:color w:val="000000"/>
          <w:sz w:val="22"/>
          <w:szCs w:val="22"/>
        </w:rPr>
        <w:t>clonic</w:t>
      </w:r>
      <w:proofErr w:type="spellEnd"/>
      <w:r w:rsidRPr="00FB6771">
        <w:rPr>
          <w:rFonts w:ascii="Tahoma" w:eastAsia="SimSun" w:hAnsi="Tahoma"/>
          <w:color w:val="000000"/>
          <w:sz w:val="22"/>
          <w:szCs w:val="22"/>
        </w:rPr>
        <w:t xml:space="preserve"> seizures. They experience dystonia, myoclonus, and spasticity, which cause disease-related pain/distress. They are using a feeding tube, and are unable to interact socially.</w:t>
      </w:r>
    </w:p>
    <w:p w14:paraId="2CCC9C4E" w14:textId="1BB790C2" w:rsidR="00FB6771" w:rsidRPr="00FB6771" w:rsidRDefault="00B02DD4" w:rsidP="00FB6771">
      <w:pPr>
        <w:keepNext/>
        <w:keepLines/>
        <w:spacing w:before="160" w:after="140"/>
        <w:outlineLvl w:val="2"/>
        <w:rPr>
          <w:rFonts w:ascii="Tahoma" w:eastAsia="SimHei" w:hAnsi="Tahoma"/>
          <w:bCs/>
          <w:color w:val="26668E"/>
          <w:spacing w:val="4"/>
          <w:sz w:val="22"/>
          <w:szCs w:val="22"/>
        </w:rPr>
      </w:pPr>
      <w:r>
        <w:rPr>
          <w:rFonts w:ascii="Tahoma" w:eastAsia="SimHei" w:hAnsi="Tahoma"/>
          <w:bCs/>
          <w:color w:val="26668E"/>
          <w:spacing w:val="4"/>
          <w:sz w:val="22"/>
          <w:szCs w:val="22"/>
        </w:rPr>
        <w:t>CLN2 Clinical Rating Scale</w:t>
      </w:r>
      <w:r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</w:t>
      </w:r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score 0</w:t>
      </w:r>
      <w:r w:rsidR="005321AA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, requiring</w:t>
      </w:r>
      <w:r w:rsidR="005321AA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</w:t>
      </w:r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palliative care, treated with standard care without </w:t>
      </w:r>
      <w:proofErr w:type="spellStart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cerliponase</w:t>
      </w:r>
      <w:proofErr w:type="spellEnd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</w:t>
      </w:r>
      <w:proofErr w:type="spellStart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alfa</w:t>
      </w:r>
      <w:proofErr w:type="spellEnd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(</w:t>
      </w:r>
      <w:r w:rsidR="005F4791">
        <w:rPr>
          <w:rFonts w:ascii="Tahoma" w:eastAsia="SimHei" w:hAnsi="Tahoma"/>
          <w:bCs/>
          <w:color w:val="26668E"/>
          <w:spacing w:val="4"/>
          <w:sz w:val="22"/>
          <w:szCs w:val="22"/>
        </w:rPr>
        <w:t>disease stage</w:t>
      </w:r>
      <w:r w:rsidR="0030319B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0+VL+PC</w:t>
      </w:r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)</w:t>
      </w:r>
    </w:p>
    <w:p w14:paraId="40951A01" w14:textId="77777777" w:rsidR="00FB6771" w:rsidRPr="00FB6771" w:rsidRDefault="00FB6771" w:rsidP="00FB6771">
      <w:pPr>
        <w:spacing w:after="120" w:line="252" w:lineRule="auto"/>
        <w:rPr>
          <w:rFonts w:ascii="Tahoma" w:eastAsia="SimSun" w:hAnsi="Tahoma"/>
          <w:color w:val="000000"/>
          <w:sz w:val="22"/>
          <w:szCs w:val="22"/>
        </w:rPr>
      </w:pPr>
      <w:r w:rsidRPr="00FB6771">
        <w:rPr>
          <w:rFonts w:ascii="Tahoma" w:eastAsia="SimSun" w:hAnsi="Tahoma"/>
          <w:color w:val="000000"/>
          <w:sz w:val="22"/>
          <w:szCs w:val="22"/>
        </w:rPr>
        <w:t xml:space="preserve">The patient is a child that has lost their ability to walk or crawl. This corresponds to a Motor score of 0 on the CLN2 Clinical Rating Scale. They have no intelligible words or </w:t>
      </w:r>
      <w:r w:rsidRPr="00FB6771">
        <w:rPr>
          <w:rFonts w:ascii="Tahoma" w:eastAsia="SimSun" w:hAnsi="Tahoma"/>
          <w:color w:val="000000"/>
          <w:sz w:val="22"/>
          <w:szCs w:val="22"/>
        </w:rPr>
        <w:lastRenderedPageBreak/>
        <w:t>vocalisations. This corresponds to a Language score of 0 on the CLN2 Clinical Rating Scale. They have complete vision loss. They have epilepsy, which is managed using anti-epileptic medications. They do not experience generalised tonic-</w:t>
      </w:r>
      <w:proofErr w:type="spellStart"/>
      <w:r w:rsidRPr="00FB6771">
        <w:rPr>
          <w:rFonts w:ascii="Tahoma" w:eastAsia="SimSun" w:hAnsi="Tahoma"/>
          <w:color w:val="000000"/>
          <w:sz w:val="22"/>
          <w:szCs w:val="22"/>
        </w:rPr>
        <w:t>clonic</w:t>
      </w:r>
      <w:proofErr w:type="spellEnd"/>
      <w:r w:rsidRPr="00FB6771">
        <w:rPr>
          <w:rFonts w:ascii="Tahoma" w:eastAsia="SimSun" w:hAnsi="Tahoma"/>
          <w:color w:val="000000"/>
          <w:sz w:val="22"/>
          <w:szCs w:val="22"/>
        </w:rPr>
        <w:t xml:space="preserve"> seizures. They experience dystonia, myoclonus, and spasticity, which cause disease-related pain/distress. They are using a feeding tube, require secretion management, and have significant respiratory assistance requirements, requiring a ventilator day and night. They are incontinent of bowel and bladder, and are unable to interact socially.</w:t>
      </w:r>
    </w:p>
    <w:p w14:paraId="33135EA6" w14:textId="77777777" w:rsidR="00FB6771" w:rsidRPr="00FB6771" w:rsidRDefault="00FB6771" w:rsidP="00FB6771">
      <w:pPr>
        <w:keepNext/>
        <w:keepLines/>
        <w:spacing w:before="240" w:after="140"/>
        <w:outlineLvl w:val="1"/>
        <w:rPr>
          <w:rFonts w:ascii="Tahoma" w:eastAsia="SimHei" w:hAnsi="Tahoma"/>
          <w:color w:val="770F43"/>
          <w:spacing w:val="4"/>
          <w:sz w:val="26"/>
          <w:szCs w:val="26"/>
        </w:rPr>
      </w:pPr>
      <w:bookmarkStart w:id="1" w:name="_Toc494119023"/>
      <w:proofErr w:type="spellStart"/>
      <w:r w:rsidRPr="00FB6771">
        <w:rPr>
          <w:rFonts w:ascii="Tahoma" w:eastAsia="SimHei" w:hAnsi="Tahoma"/>
          <w:color w:val="770F43"/>
          <w:spacing w:val="4"/>
          <w:sz w:val="26"/>
          <w:szCs w:val="26"/>
        </w:rPr>
        <w:t>Cerliponase</w:t>
      </w:r>
      <w:proofErr w:type="spellEnd"/>
      <w:r w:rsidRPr="00FB6771">
        <w:rPr>
          <w:rFonts w:ascii="Tahoma" w:eastAsia="SimHei" w:hAnsi="Tahoma"/>
          <w:color w:val="770F43"/>
          <w:spacing w:val="4"/>
          <w:sz w:val="26"/>
          <w:szCs w:val="26"/>
        </w:rPr>
        <w:t xml:space="preserve"> </w:t>
      </w:r>
      <w:proofErr w:type="spellStart"/>
      <w:r w:rsidRPr="00FB6771">
        <w:rPr>
          <w:rFonts w:ascii="Tahoma" w:eastAsia="SimHei" w:hAnsi="Tahoma"/>
          <w:color w:val="770F43"/>
          <w:spacing w:val="4"/>
          <w:sz w:val="26"/>
          <w:szCs w:val="26"/>
        </w:rPr>
        <w:t>alfa</w:t>
      </w:r>
      <w:proofErr w:type="spellEnd"/>
      <w:r w:rsidRPr="00FB6771">
        <w:rPr>
          <w:rFonts w:ascii="Tahoma" w:eastAsia="SimHei" w:hAnsi="Tahoma"/>
          <w:color w:val="770F43"/>
          <w:spacing w:val="4"/>
          <w:sz w:val="26"/>
          <w:szCs w:val="26"/>
        </w:rPr>
        <w:t xml:space="preserve"> Vignettes</w:t>
      </w:r>
      <w:bookmarkEnd w:id="1"/>
    </w:p>
    <w:p w14:paraId="0922C852" w14:textId="04908F70" w:rsidR="00FB6771" w:rsidRPr="00FB6771" w:rsidRDefault="00B02DD4" w:rsidP="00FB6771">
      <w:pPr>
        <w:keepNext/>
        <w:keepLines/>
        <w:spacing w:before="160" w:after="140"/>
        <w:outlineLvl w:val="2"/>
        <w:rPr>
          <w:rFonts w:ascii="Tahoma" w:eastAsia="SimHei" w:hAnsi="Tahoma"/>
          <w:bCs/>
          <w:color w:val="26668E"/>
          <w:spacing w:val="4"/>
          <w:sz w:val="22"/>
          <w:szCs w:val="22"/>
        </w:rPr>
      </w:pPr>
      <w:r>
        <w:rPr>
          <w:rFonts w:ascii="Tahoma" w:eastAsia="SimHei" w:hAnsi="Tahoma"/>
          <w:bCs/>
          <w:color w:val="26668E"/>
          <w:spacing w:val="4"/>
          <w:sz w:val="22"/>
          <w:szCs w:val="22"/>
        </w:rPr>
        <w:t>CLN2 Clinical Rating Scale</w:t>
      </w:r>
      <w:r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</w:t>
      </w:r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score 6, treated with </w:t>
      </w:r>
      <w:proofErr w:type="spellStart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cerliponase</w:t>
      </w:r>
      <w:proofErr w:type="spellEnd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</w:t>
      </w:r>
      <w:proofErr w:type="spellStart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alfa</w:t>
      </w:r>
      <w:proofErr w:type="spellEnd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(</w:t>
      </w:r>
      <w:r w:rsidR="005F4791">
        <w:rPr>
          <w:rFonts w:ascii="Tahoma" w:eastAsia="SimHei" w:hAnsi="Tahoma"/>
          <w:bCs/>
          <w:color w:val="26668E"/>
          <w:spacing w:val="4"/>
          <w:sz w:val="22"/>
          <w:szCs w:val="22"/>
        </w:rPr>
        <w:t>disease stage</w:t>
      </w:r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</w:t>
      </w:r>
      <w:r w:rsidR="0030319B">
        <w:rPr>
          <w:rFonts w:ascii="Tahoma" w:eastAsia="SimHei" w:hAnsi="Tahoma"/>
          <w:bCs/>
          <w:color w:val="26668E"/>
          <w:spacing w:val="4"/>
          <w:sz w:val="22"/>
          <w:szCs w:val="22"/>
        </w:rPr>
        <w:t>6</w:t>
      </w:r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)</w:t>
      </w:r>
    </w:p>
    <w:p w14:paraId="166BA63E" w14:textId="77777777" w:rsidR="00FB6771" w:rsidRPr="00FB6771" w:rsidRDefault="00FB6771" w:rsidP="00FB6771">
      <w:pPr>
        <w:spacing w:after="120" w:line="252" w:lineRule="auto"/>
        <w:rPr>
          <w:rFonts w:ascii="Tahoma" w:eastAsia="SimSun" w:hAnsi="Tahoma"/>
          <w:color w:val="000000"/>
          <w:sz w:val="22"/>
          <w:szCs w:val="22"/>
        </w:rPr>
      </w:pPr>
      <w:r w:rsidRPr="00FB6771">
        <w:rPr>
          <w:rFonts w:ascii="Tahoma" w:eastAsia="SimSun" w:hAnsi="Tahoma"/>
          <w:color w:val="000000"/>
          <w:sz w:val="22"/>
          <w:szCs w:val="22"/>
        </w:rPr>
        <w:t>The patient is a child that has normal gait, no prominent ataxia, and doesn’t suffer from pathologic falls. These features correspond to a Motor score of 3 on the CLN2 Clinical Rating Scale. They have apparently normal language levels and are intelligible for their age. These features correspond to a Language score of 3 on the CLN2 Clinical Rating Scale. Their vision is normal. They have epilepsy, which is managed using anti-epileptic medications, but experience one generalised tonic-</w:t>
      </w:r>
      <w:proofErr w:type="spellStart"/>
      <w:r w:rsidRPr="00FB6771">
        <w:rPr>
          <w:rFonts w:ascii="Tahoma" w:eastAsia="SimSun" w:hAnsi="Tahoma"/>
          <w:color w:val="000000"/>
          <w:sz w:val="22"/>
          <w:szCs w:val="22"/>
        </w:rPr>
        <w:t>clonic</w:t>
      </w:r>
      <w:proofErr w:type="spellEnd"/>
      <w:r w:rsidRPr="00FB6771">
        <w:rPr>
          <w:rFonts w:ascii="Tahoma" w:eastAsia="SimSun" w:hAnsi="Tahoma"/>
          <w:color w:val="000000"/>
          <w:sz w:val="22"/>
          <w:szCs w:val="22"/>
        </w:rPr>
        <w:t xml:space="preserve"> seizure per year. They don’t experience disease-related pain/distress, dystonia, or myoclonus. They are not using a feeding tube, and they have normal social interactions. They are currently being treated with </w:t>
      </w:r>
      <w:proofErr w:type="spellStart"/>
      <w:r w:rsidRPr="00FB6771">
        <w:rPr>
          <w:rFonts w:ascii="Tahoma" w:eastAsia="SimSun" w:hAnsi="Tahoma"/>
          <w:color w:val="000000"/>
          <w:sz w:val="22"/>
          <w:szCs w:val="22"/>
        </w:rPr>
        <w:t>cerliponase</w:t>
      </w:r>
      <w:proofErr w:type="spellEnd"/>
      <w:r w:rsidRPr="00FB6771">
        <w:rPr>
          <w:rFonts w:ascii="Tahoma" w:eastAsia="SimSun" w:hAnsi="Tahoma"/>
          <w:color w:val="000000"/>
          <w:sz w:val="22"/>
          <w:szCs w:val="22"/>
        </w:rPr>
        <w:t xml:space="preserve"> </w:t>
      </w:r>
      <w:proofErr w:type="spellStart"/>
      <w:r w:rsidRPr="00FB6771">
        <w:rPr>
          <w:rFonts w:ascii="Tahoma" w:eastAsia="SimSun" w:hAnsi="Tahoma"/>
          <w:color w:val="000000"/>
          <w:sz w:val="22"/>
          <w:szCs w:val="22"/>
        </w:rPr>
        <w:t>alfa</w:t>
      </w:r>
      <w:proofErr w:type="spellEnd"/>
      <w:r w:rsidRPr="00FB6771">
        <w:rPr>
          <w:rFonts w:ascii="Tahoma" w:eastAsia="SimSun" w:hAnsi="Tahoma"/>
          <w:color w:val="000000"/>
          <w:sz w:val="22"/>
          <w:szCs w:val="22"/>
        </w:rPr>
        <w:t>, which is administered every other week by intracerebroventricular infusion for four hours.</w:t>
      </w:r>
    </w:p>
    <w:p w14:paraId="3AD551B2" w14:textId="523FB6CB" w:rsidR="00FB6771" w:rsidRPr="00FB6771" w:rsidRDefault="00B02DD4" w:rsidP="00FB6771">
      <w:pPr>
        <w:keepNext/>
        <w:keepLines/>
        <w:spacing w:before="160" w:after="140"/>
        <w:outlineLvl w:val="2"/>
        <w:rPr>
          <w:rFonts w:ascii="Tahoma" w:eastAsia="SimHei" w:hAnsi="Tahoma"/>
          <w:bCs/>
          <w:color w:val="26668E"/>
          <w:spacing w:val="4"/>
          <w:sz w:val="22"/>
          <w:szCs w:val="22"/>
        </w:rPr>
      </w:pPr>
      <w:r>
        <w:rPr>
          <w:rFonts w:ascii="Tahoma" w:eastAsia="SimHei" w:hAnsi="Tahoma"/>
          <w:bCs/>
          <w:color w:val="26668E"/>
          <w:spacing w:val="4"/>
          <w:sz w:val="22"/>
          <w:szCs w:val="22"/>
        </w:rPr>
        <w:t>CLN2 Clinical Rating Scale</w:t>
      </w:r>
      <w:r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</w:t>
      </w:r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score 5, treated with </w:t>
      </w:r>
      <w:proofErr w:type="spellStart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cerliponase</w:t>
      </w:r>
      <w:proofErr w:type="spellEnd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</w:t>
      </w:r>
      <w:proofErr w:type="spellStart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alfa</w:t>
      </w:r>
      <w:proofErr w:type="spellEnd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(</w:t>
      </w:r>
      <w:r w:rsidR="005F4791">
        <w:rPr>
          <w:rFonts w:ascii="Tahoma" w:eastAsia="SimHei" w:hAnsi="Tahoma"/>
          <w:bCs/>
          <w:color w:val="26668E"/>
          <w:spacing w:val="4"/>
          <w:sz w:val="22"/>
          <w:szCs w:val="22"/>
        </w:rPr>
        <w:t>disease stage</w:t>
      </w:r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</w:t>
      </w:r>
      <w:r w:rsidR="0030319B">
        <w:rPr>
          <w:rFonts w:ascii="Tahoma" w:eastAsia="SimHei" w:hAnsi="Tahoma"/>
          <w:bCs/>
          <w:color w:val="26668E"/>
          <w:spacing w:val="4"/>
          <w:sz w:val="22"/>
          <w:szCs w:val="22"/>
        </w:rPr>
        <w:t>5</w:t>
      </w:r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)</w:t>
      </w:r>
    </w:p>
    <w:p w14:paraId="24ABE3D8" w14:textId="77777777" w:rsidR="00FB6771" w:rsidRPr="00FB6771" w:rsidRDefault="00FB6771" w:rsidP="00FB6771">
      <w:pPr>
        <w:spacing w:after="120" w:line="252" w:lineRule="auto"/>
        <w:rPr>
          <w:rFonts w:ascii="Tahoma" w:eastAsia="SimSun" w:hAnsi="Tahoma"/>
          <w:color w:val="000000"/>
          <w:sz w:val="22"/>
          <w:szCs w:val="22"/>
        </w:rPr>
      </w:pPr>
      <w:r w:rsidRPr="00FB6771">
        <w:rPr>
          <w:rFonts w:ascii="Tahoma" w:eastAsia="SimSun" w:hAnsi="Tahoma"/>
          <w:color w:val="000000"/>
          <w:sz w:val="22"/>
          <w:szCs w:val="22"/>
        </w:rPr>
        <w:t>The patient is a child that has an independent gait, but obvious instability, and may have intermittent falls. These features correspond to a Motor score of 2 on the CLN2 Clinical Rating Scale. They have apparently normal language levels and are intelligible for their age. These features correspond to a Language score of 3 on the CLN2 Clinical Rating Scale. Their vision is normal. They have epilepsy, which is managed using anti-epileptic medications, but experience one generalised tonic-</w:t>
      </w:r>
      <w:proofErr w:type="spellStart"/>
      <w:r w:rsidRPr="00FB6771">
        <w:rPr>
          <w:rFonts w:ascii="Tahoma" w:eastAsia="SimSun" w:hAnsi="Tahoma"/>
          <w:color w:val="000000"/>
          <w:sz w:val="22"/>
          <w:szCs w:val="22"/>
        </w:rPr>
        <w:t>clonic</w:t>
      </w:r>
      <w:proofErr w:type="spellEnd"/>
      <w:r w:rsidRPr="00FB6771">
        <w:rPr>
          <w:rFonts w:ascii="Tahoma" w:eastAsia="SimSun" w:hAnsi="Tahoma"/>
          <w:color w:val="000000"/>
          <w:sz w:val="22"/>
          <w:szCs w:val="22"/>
        </w:rPr>
        <w:t xml:space="preserve"> seizure per year. They don’t experience disease-related pain/distress, dystonia, or myoclonus. They are not using a feeding tube, and they have relatively normal social interactions. They are currently being treated with </w:t>
      </w:r>
      <w:proofErr w:type="spellStart"/>
      <w:r w:rsidRPr="00FB6771">
        <w:rPr>
          <w:rFonts w:ascii="Tahoma" w:eastAsia="SimSun" w:hAnsi="Tahoma"/>
          <w:color w:val="000000"/>
          <w:sz w:val="22"/>
          <w:szCs w:val="22"/>
        </w:rPr>
        <w:t>cerliponase</w:t>
      </w:r>
      <w:proofErr w:type="spellEnd"/>
      <w:r w:rsidRPr="00FB6771">
        <w:rPr>
          <w:rFonts w:ascii="Tahoma" w:eastAsia="SimSun" w:hAnsi="Tahoma"/>
          <w:color w:val="000000"/>
          <w:sz w:val="22"/>
          <w:szCs w:val="22"/>
        </w:rPr>
        <w:t xml:space="preserve"> </w:t>
      </w:r>
      <w:proofErr w:type="spellStart"/>
      <w:r w:rsidRPr="00FB6771">
        <w:rPr>
          <w:rFonts w:ascii="Tahoma" w:eastAsia="SimSun" w:hAnsi="Tahoma"/>
          <w:color w:val="000000"/>
          <w:sz w:val="22"/>
          <w:szCs w:val="22"/>
        </w:rPr>
        <w:t>alfa</w:t>
      </w:r>
      <w:proofErr w:type="spellEnd"/>
      <w:r w:rsidRPr="00FB6771">
        <w:rPr>
          <w:rFonts w:ascii="Tahoma" w:eastAsia="SimSun" w:hAnsi="Tahoma"/>
          <w:color w:val="000000"/>
          <w:sz w:val="22"/>
          <w:szCs w:val="22"/>
        </w:rPr>
        <w:t>, which is administered every other week by intracerebroventricular infusion for four hours.</w:t>
      </w:r>
    </w:p>
    <w:p w14:paraId="7150A890" w14:textId="750F7B27" w:rsidR="00FB6771" w:rsidRPr="00FB6771" w:rsidRDefault="00B02DD4" w:rsidP="00FB6771">
      <w:pPr>
        <w:keepNext/>
        <w:keepLines/>
        <w:spacing w:before="160" w:after="140"/>
        <w:outlineLvl w:val="2"/>
        <w:rPr>
          <w:rFonts w:ascii="Tahoma" w:eastAsia="SimHei" w:hAnsi="Tahoma"/>
          <w:bCs/>
          <w:color w:val="26668E"/>
          <w:spacing w:val="4"/>
          <w:sz w:val="22"/>
          <w:szCs w:val="22"/>
        </w:rPr>
      </w:pPr>
      <w:r>
        <w:rPr>
          <w:rFonts w:ascii="Tahoma" w:eastAsia="SimHei" w:hAnsi="Tahoma"/>
          <w:bCs/>
          <w:color w:val="26668E"/>
          <w:spacing w:val="4"/>
          <w:sz w:val="22"/>
          <w:szCs w:val="22"/>
        </w:rPr>
        <w:t>CLN2 Clinical Rating Scale</w:t>
      </w:r>
      <w:r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</w:t>
      </w:r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score 4, treated with </w:t>
      </w:r>
      <w:proofErr w:type="spellStart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cerliponase</w:t>
      </w:r>
      <w:proofErr w:type="spellEnd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</w:t>
      </w:r>
      <w:proofErr w:type="spellStart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alfa</w:t>
      </w:r>
      <w:proofErr w:type="spellEnd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(</w:t>
      </w:r>
      <w:r w:rsidR="005F4791">
        <w:rPr>
          <w:rFonts w:ascii="Tahoma" w:eastAsia="SimHei" w:hAnsi="Tahoma"/>
          <w:bCs/>
          <w:color w:val="26668E"/>
          <w:spacing w:val="4"/>
          <w:sz w:val="22"/>
          <w:szCs w:val="22"/>
        </w:rPr>
        <w:t>disease stage</w:t>
      </w:r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</w:t>
      </w:r>
      <w:r w:rsidR="0030319B">
        <w:rPr>
          <w:rFonts w:ascii="Tahoma" w:eastAsia="SimHei" w:hAnsi="Tahoma"/>
          <w:bCs/>
          <w:color w:val="26668E"/>
          <w:spacing w:val="4"/>
          <w:sz w:val="22"/>
          <w:szCs w:val="22"/>
        </w:rPr>
        <w:t>4</w:t>
      </w:r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)</w:t>
      </w:r>
    </w:p>
    <w:p w14:paraId="3E5F8703" w14:textId="77777777" w:rsidR="00FB6771" w:rsidRPr="00FB6771" w:rsidRDefault="00FB6771" w:rsidP="00FB6771">
      <w:pPr>
        <w:spacing w:after="120" w:line="252" w:lineRule="auto"/>
        <w:rPr>
          <w:rFonts w:ascii="Tahoma" w:eastAsia="SimSun" w:hAnsi="Tahoma"/>
          <w:color w:val="000000"/>
          <w:sz w:val="22"/>
          <w:szCs w:val="22"/>
        </w:rPr>
      </w:pPr>
      <w:r w:rsidRPr="00FB6771">
        <w:rPr>
          <w:rFonts w:ascii="Tahoma" w:eastAsia="SimSun" w:hAnsi="Tahoma"/>
          <w:color w:val="000000"/>
          <w:sz w:val="22"/>
          <w:szCs w:val="22"/>
        </w:rPr>
        <w:t>The patient is a child that has an independent gait, but obvious instability, and may have intermittent falls. These features correspond to a Motor score of 2 on the CLN2 Clinical Rating Scale. Their language is limited for their age. This corresponds to a Language score of 2 on the CLN2 Clinical Rating Scale. Their vision is normal. They have epilepsy, which is managed using anti-epileptic medications, but experience one generalised tonic-</w:t>
      </w:r>
      <w:proofErr w:type="spellStart"/>
      <w:r w:rsidRPr="00FB6771">
        <w:rPr>
          <w:rFonts w:ascii="Tahoma" w:eastAsia="SimSun" w:hAnsi="Tahoma"/>
          <w:color w:val="000000"/>
          <w:sz w:val="22"/>
          <w:szCs w:val="22"/>
        </w:rPr>
        <w:t>clonic</w:t>
      </w:r>
      <w:proofErr w:type="spellEnd"/>
      <w:r w:rsidRPr="00FB6771">
        <w:rPr>
          <w:rFonts w:ascii="Tahoma" w:eastAsia="SimSun" w:hAnsi="Tahoma"/>
          <w:color w:val="000000"/>
          <w:sz w:val="22"/>
          <w:szCs w:val="22"/>
        </w:rPr>
        <w:t xml:space="preserve"> seizure per year. They don’t experience dystonia, but do experience minimal myoclonus and minimal spasticity, which cause minimal disease-related pain/distress. They are not using a feeding tube, and they have relatively normal social interactions. They are currently being treated with </w:t>
      </w:r>
      <w:proofErr w:type="spellStart"/>
      <w:r w:rsidRPr="00FB6771">
        <w:rPr>
          <w:rFonts w:ascii="Tahoma" w:eastAsia="SimSun" w:hAnsi="Tahoma"/>
          <w:color w:val="000000"/>
          <w:sz w:val="22"/>
          <w:szCs w:val="22"/>
        </w:rPr>
        <w:t>cerliponase</w:t>
      </w:r>
      <w:proofErr w:type="spellEnd"/>
      <w:r w:rsidRPr="00FB6771">
        <w:rPr>
          <w:rFonts w:ascii="Tahoma" w:eastAsia="SimSun" w:hAnsi="Tahoma"/>
          <w:color w:val="000000"/>
          <w:sz w:val="22"/>
          <w:szCs w:val="22"/>
        </w:rPr>
        <w:t xml:space="preserve"> </w:t>
      </w:r>
      <w:proofErr w:type="spellStart"/>
      <w:r w:rsidRPr="00FB6771">
        <w:rPr>
          <w:rFonts w:ascii="Tahoma" w:eastAsia="SimSun" w:hAnsi="Tahoma"/>
          <w:color w:val="000000"/>
          <w:sz w:val="22"/>
          <w:szCs w:val="22"/>
        </w:rPr>
        <w:t>alfa</w:t>
      </w:r>
      <w:proofErr w:type="spellEnd"/>
      <w:r w:rsidRPr="00FB6771">
        <w:rPr>
          <w:rFonts w:ascii="Tahoma" w:eastAsia="SimSun" w:hAnsi="Tahoma"/>
          <w:color w:val="000000"/>
          <w:sz w:val="22"/>
          <w:szCs w:val="22"/>
        </w:rPr>
        <w:t>, which is administered every other week by intracerebroventricular infusion for four hours.</w:t>
      </w:r>
    </w:p>
    <w:p w14:paraId="71CB4ABD" w14:textId="2545515E" w:rsidR="00FB6771" w:rsidRPr="00FB6771" w:rsidRDefault="00B02DD4" w:rsidP="00FB6771">
      <w:pPr>
        <w:keepNext/>
        <w:keepLines/>
        <w:spacing w:before="160" w:after="140"/>
        <w:outlineLvl w:val="2"/>
        <w:rPr>
          <w:rFonts w:ascii="Tahoma" w:eastAsia="SimHei" w:hAnsi="Tahoma"/>
          <w:bCs/>
          <w:color w:val="26668E"/>
          <w:spacing w:val="4"/>
          <w:sz w:val="22"/>
          <w:szCs w:val="22"/>
        </w:rPr>
      </w:pPr>
      <w:r>
        <w:rPr>
          <w:rFonts w:ascii="Tahoma" w:eastAsia="SimHei" w:hAnsi="Tahoma"/>
          <w:bCs/>
          <w:color w:val="26668E"/>
          <w:spacing w:val="4"/>
          <w:sz w:val="22"/>
          <w:szCs w:val="22"/>
        </w:rPr>
        <w:t>CLN2 Clinical Rating Scale</w:t>
      </w:r>
      <w:r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</w:t>
      </w:r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score 3, treated with </w:t>
      </w:r>
      <w:proofErr w:type="spellStart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cerliponase</w:t>
      </w:r>
      <w:proofErr w:type="spellEnd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</w:t>
      </w:r>
      <w:proofErr w:type="spellStart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alfa</w:t>
      </w:r>
      <w:proofErr w:type="spellEnd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(</w:t>
      </w:r>
      <w:r w:rsidR="005F4791">
        <w:rPr>
          <w:rFonts w:ascii="Tahoma" w:eastAsia="SimHei" w:hAnsi="Tahoma"/>
          <w:bCs/>
          <w:color w:val="26668E"/>
          <w:spacing w:val="4"/>
          <w:sz w:val="22"/>
          <w:szCs w:val="22"/>
        </w:rPr>
        <w:t>disease stage</w:t>
      </w:r>
      <w:r w:rsidR="0030319B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3</w:t>
      </w:r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)</w:t>
      </w:r>
    </w:p>
    <w:p w14:paraId="1EFF2DE6" w14:textId="77777777" w:rsidR="00FB6771" w:rsidRPr="00FB6771" w:rsidRDefault="00FB6771" w:rsidP="00FB6771">
      <w:pPr>
        <w:spacing w:after="120" w:line="252" w:lineRule="auto"/>
        <w:rPr>
          <w:rFonts w:ascii="Tahoma" w:eastAsia="SimSun" w:hAnsi="Tahoma"/>
          <w:color w:val="000000"/>
          <w:sz w:val="22"/>
          <w:szCs w:val="22"/>
        </w:rPr>
      </w:pPr>
      <w:r w:rsidRPr="00FB6771">
        <w:rPr>
          <w:rFonts w:ascii="Tahoma" w:eastAsia="SimSun" w:hAnsi="Tahoma"/>
          <w:color w:val="000000"/>
          <w:sz w:val="22"/>
          <w:szCs w:val="22"/>
        </w:rPr>
        <w:t xml:space="preserve">The patient is a child that requires external assistance to walk. This corresponds to a Motor score of 1 on the CLN2 Clinical Rating Scale. Their language is limited for their </w:t>
      </w:r>
      <w:r w:rsidRPr="00FB6771">
        <w:rPr>
          <w:rFonts w:ascii="Tahoma" w:eastAsia="SimSun" w:hAnsi="Tahoma"/>
          <w:color w:val="000000"/>
          <w:sz w:val="22"/>
          <w:szCs w:val="22"/>
        </w:rPr>
        <w:lastRenderedPageBreak/>
        <w:t>age. This corresponds to a Language score of 2 on the CLN2 Clinical Rating Scale. They experience problems recognising objects at distance. They have epilepsy, which is managed using anti-epileptic medications, but experience one generalised tonic-</w:t>
      </w:r>
      <w:proofErr w:type="spellStart"/>
      <w:r w:rsidRPr="00FB6771">
        <w:rPr>
          <w:rFonts w:ascii="Tahoma" w:eastAsia="SimSun" w:hAnsi="Tahoma"/>
          <w:color w:val="000000"/>
          <w:sz w:val="22"/>
          <w:szCs w:val="22"/>
        </w:rPr>
        <w:t>clonic</w:t>
      </w:r>
      <w:proofErr w:type="spellEnd"/>
      <w:r w:rsidRPr="00FB6771">
        <w:rPr>
          <w:rFonts w:ascii="Tahoma" w:eastAsia="SimSun" w:hAnsi="Tahoma"/>
          <w:color w:val="000000"/>
          <w:sz w:val="22"/>
          <w:szCs w:val="22"/>
        </w:rPr>
        <w:t xml:space="preserve"> seizure per year. They don’t experience dystonia, but do experience minimal myoclonus and minimal spasticity, which cause minimal disease-related pain/distress. They are using a feeding tube, and they have some difficulty with social interactions. They are currently being treated with </w:t>
      </w:r>
      <w:proofErr w:type="spellStart"/>
      <w:r w:rsidRPr="00FB6771">
        <w:rPr>
          <w:rFonts w:ascii="Tahoma" w:eastAsia="SimSun" w:hAnsi="Tahoma"/>
          <w:color w:val="000000"/>
          <w:sz w:val="22"/>
          <w:szCs w:val="22"/>
        </w:rPr>
        <w:t>cerliponase</w:t>
      </w:r>
      <w:proofErr w:type="spellEnd"/>
      <w:r w:rsidRPr="00FB6771">
        <w:rPr>
          <w:rFonts w:ascii="Tahoma" w:eastAsia="SimSun" w:hAnsi="Tahoma"/>
          <w:color w:val="000000"/>
          <w:sz w:val="22"/>
          <w:szCs w:val="22"/>
        </w:rPr>
        <w:t xml:space="preserve"> </w:t>
      </w:r>
      <w:proofErr w:type="spellStart"/>
      <w:r w:rsidRPr="00FB6771">
        <w:rPr>
          <w:rFonts w:ascii="Tahoma" w:eastAsia="SimSun" w:hAnsi="Tahoma"/>
          <w:color w:val="000000"/>
          <w:sz w:val="22"/>
          <w:szCs w:val="22"/>
        </w:rPr>
        <w:t>alfa</w:t>
      </w:r>
      <w:proofErr w:type="spellEnd"/>
      <w:r w:rsidRPr="00FB6771">
        <w:rPr>
          <w:rFonts w:ascii="Tahoma" w:eastAsia="SimSun" w:hAnsi="Tahoma"/>
          <w:color w:val="000000"/>
          <w:sz w:val="22"/>
          <w:szCs w:val="22"/>
        </w:rPr>
        <w:t>, which is administered every other week by intracerebroventricular infusion for four hours.</w:t>
      </w:r>
    </w:p>
    <w:p w14:paraId="3E908022" w14:textId="47B19C56" w:rsidR="00FB6771" w:rsidRPr="00FB6771" w:rsidRDefault="00B02DD4" w:rsidP="00FB6771">
      <w:pPr>
        <w:keepNext/>
        <w:keepLines/>
        <w:spacing w:before="160" w:after="140"/>
        <w:outlineLvl w:val="2"/>
        <w:rPr>
          <w:rFonts w:ascii="Tahoma" w:eastAsia="SimHei" w:hAnsi="Tahoma"/>
          <w:bCs/>
          <w:color w:val="26668E"/>
          <w:spacing w:val="4"/>
          <w:sz w:val="22"/>
          <w:szCs w:val="22"/>
        </w:rPr>
      </w:pPr>
      <w:r>
        <w:rPr>
          <w:rFonts w:ascii="Tahoma" w:eastAsia="SimHei" w:hAnsi="Tahoma"/>
          <w:bCs/>
          <w:color w:val="26668E"/>
          <w:spacing w:val="4"/>
          <w:sz w:val="22"/>
          <w:szCs w:val="22"/>
        </w:rPr>
        <w:t>CLN2 Clinical Rating Scale</w:t>
      </w:r>
      <w:r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</w:t>
      </w:r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score 2, treated with </w:t>
      </w:r>
      <w:proofErr w:type="spellStart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cerliponase</w:t>
      </w:r>
      <w:proofErr w:type="spellEnd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</w:t>
      </w:r>
      <w:proofErr w:type="spellStart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alfa</w:t>
      </w:r>
      <w:proofErr w:type="spellEnd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(</w:t>
      </w:r>
      <w:r w:rsidR="005F4791">
        <w:rPr>
          <w:rFonts w:ascii="Tahoma" w:eastAsia="SimHei" w:hAnsi="Tahoma"/>
          <w:bCs/>
          <w:color w:val="26668E"/>
          <w:spacing w:val="4"/>
          <w:sz w:val="22"/>
          <w:szCs w:val="22"/>
        </w:rPr>
        <w:t>disease stage</w:t>
      </w:r>
      <w:r w:rsidR="0030319B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2</w:t>
      </w:r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)</w:t>
      </w:r>
    </w:p>
    <w:p w14:paraId="48907F4E" w14:textId="77777777" w:rsidR="00FB6771" w:rsidRPr="00FB6771" w:rsidRDefault="00FB6771" w:rsidP="00FB6771">
      <w:pPr>
        <w:spacing w:after="120" w:line="252" w:lineRule="auto"/>
        <w:rPr>
          <w:rFonts w:ascii="Tahoma" w:eastAsia="SimSun" w:hAnsi="Tahoma"/>
          <w:color w:val="000000"/>
          <w:sz w:val="22"/>
          <w:szCs w:val="22"/>
        </w:rPr>
      </w:pPr>
      <w:r w:rsidRPr="00FB6771">
        <w:rPr>
          <w:rFonts w:ascii="Tahoma" w:eastAsia="SimSun" w:hAnsi="Tahoma"/>
          <w:color w:val="000000"/>
          <w:sz w:val="22"/>
          <w:szCs w:val="22"/>
        </w:rPr>
        <w:t>The patient is a child that requires external assistance to walk. This corresponds to a Motor score of 1 on the CLN2 Clinical Rating Scale. The patient is hardly understandable. This corresponds to a Language score of 1 on the CLN2 Clinical Rating Scale. They have problems recognising objects at distance. They have epilepsy, which is managed using anti-epileptic medications, but experience one generalised tonic-</w:t>
      </w:r>
      <w:proofErr w:type="spellStart"/>
      <w:r w:rsidRPr="00FB6771">
        <w:rPr>
          <w:rFonts w:ascii="Tahoma" w:eastAsia="SimSun" w:hAnsi="Tahoma"/>
          <w:color w:val="000000"/>
          <w:sz w:val="22"/>
          <w:szCs w:val="22"/>
        </w:rPr>
        <w:t>clonic</w:t>
      </w:r>
      <w:proofErr w:type="spellEnd"/>
      <w:r w:rsidRPr="00FB6771">
        <w:rPr>
          <w:rFonts w:ascii="Tahoma" w:eastAsia="SimSun" w:hAnsi="Tahoma"/>
          <w:color w:val="000000"/>
          <w:sz w:val="22"/>
          <w:szCs w:val="22"/>
        </w:rPr>
        <w:t xml:space="preserve"> seizure per year. They experience dystonia, minimal myoclonus and minimal spasticity, which cause minimal disease-related pain/distress. They are using a feeding tube, and they have some difficulty with social interactions. They are currently being treated with </w:t>
      </w:r>
      <w:proofErr w:type="spellStart"/>
      <w:r w:rsidRPr="00FB6771">
        <w:rPr>
          <w:rFonts w:ascii="Tahoma" w:eastAsia="SimSun" w:hAnsi="Tahoma"/>
          <w:color w:val="000000"/>
          <w:sz w:val="22"/>
          <w:szCs w:val="22"/>
        </w:rPr>
        <w:t>cerliponase</w:t>
      </w:r>
      <w:proofErr w:type="spellEnd"/>
      <w:r w:rsidRPr="00FB6771">
        <w:rPr>
          <w:rFonts w:ascii="Tahoma" w:eastAsia="SimSun" w:hAnsi="Tahoma"/>
          <w:color w:val="000000"/>
          <w:sz w:val="22"/>
          <w:szCs w:val="22"/>
        </w:rPr>
        <w:t xml:space="preserve"> </w:t>
      </w:r>
      <w:proofErr w:type="spellStart"/>
      <w:r w:rsidRPr="00FB6771">
        <w:rPr>
          <w:rFonts w:ascii="Tahoma" w:eastAsia="SimSun" w:hAnsi="Tahoma"/>
          <w:color w:val="000000"/>
          <w:sz w:val="22"/>
          <w:szCs w:val="22"/>
        </w:rPr>
        <w:t>alfa</w:t>
      </w:r>
      <w:proofErr w:type="spellEnd"/>
      <w:r w:rsidRPr="00FB6771">
        <w:rPr>
          <w:rFonts w:ascii="Tahoma" w:eastAsia="SimSun" w:hAnsi="Tahoma"/>
          <w:color w:val="000000"/>
          <w:sz w:val="22"/>
          <w:szCs w:val="22"/>
        </w:rPr>
        <w:t>, which is administered every other week by intracerebroventricular infusion for four hours.</w:t>
      </w:r>
    </w:p>
    <w:p w14:paraId="6A709CD7" w14:textId="2D9FECDE" w:rsidR="00FB6771" w:rsidRPr="00FB6771" w:rsidRDefault="00B02DD4" w:rsidP="00FB6771">
      <w:pPr>
        <w:keepNext/>
        <w:keepLines/>
        <w:spacing w:before="160" w:after="140"/>
        <w:outlineLvl w:val="2"/>
        <w:rPr>
          <w:rFonts w:ascii="Tahoma" w:eastAsia="SimHei" w:hAnsi="Tahoma"/>
          <w:bCs/>
          <w:color w:val="26668E"/>
          <w:spacing w:val="4"/>
          <w:sz w:val="22"/>
          <w:szCs w:val="22"/>
        </w:rPr>
      </w:pPr>
      <w:r>
        <w:rPr>
          <w:rFonts w:ascii="Tahoma" w:eastAsia="SimHei" w:hAnsi="Tahoma"/>
          <w:bCs/>
          <w:color w:val="26668E"/>
          <w:spacing w:val="4"/>
          <w:sz w:val="22"/>
          <w:szCs w:val="22"/>
        </w:rPr>
        <w:t>CLN2 Clinical Rating Scale</w:t>
      </w:r>
      <w:r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</w:t>
      </w:r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score 1, treated with </w:t>
      </w:r>
      <w:proofErr w:type="spellStart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cerliponase</w:t>
      </w:r>
      <w:proofErr w:type="spellEnd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</w:t>
      </w:r>
      <w:proofErr w:type="spellStart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alfa</w:t>
      </w:r>
      <w:proofErr w:type="spellEnd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(</w:t>
      </w:r>
      <w:r w:rsidR="005F4791">
        <w:rPr>
          <w:rFonts w:ascii="Tahoma" w:eastAsia="SimHei" w:hAnsi="Tahoma"/>
          <w:bCs/>
          <w:color w:val="26668E"/>
          <w:spacing w:val="4"/>
          <w:sz w:val="22"/>
          <w:szCs w:val="22"/>
        </w:rPr>
        <w:t>disease stage</w:t>
      </w:r>
      <w:r w:rsidR="0030319B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1</w:t>
      </w:r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)</w:t>
      </w:r>
    </w:p>
    <w:p w14:paraId="7D3DC536" w14:textId="77777777" w:rsidR="00FB6771" w:rsidRPr="00FB6771" w:rsidRDefault="00FB6771" w:rsidP="00FB6771">
      <w:pPr>
        <w:spacing w:after="120" w:line="252" w:lineRule="auto"/>
        <w:rPr>
          <w:rFonts w:ascii="Tahoma" w:eastAsia="SimSun" w:hAnsi="Tahoma"/>
          <w:color w:val="000000"/>
          <w:sz w:val="22"/>
          <w:szCs w:val="22"/>
        </w:rPr>
      </w:pPr>
      <w:r w:rsidRPr="00FB6771">
        <w:rPr>
          <w:rFonts w:ascii="Tahoma" w:eastAsia="SimSun" w:hAnsi="Tahoma"/>
          <w:color w:val="000000"/>
          <w:sz w:val="22"/>
          <w:szCs w:val="22"/>
        </w:rPr>
        <w:t>The patient is a child that requires external assistance to walk. This corresponds to a Motor score of 1 on the CLN2 Clinical Rating Scale. The patient is not understandable, with no intelligible words. This corresponds to a Language score of 0 on the CLN2 Clinical Rating Scale. They can only recognise objects right in front of them. They have epilepsy, which is managed using anti-epileptic medications, but experience one generalised tonic-</w:t>
      </w:r>
      <w:proofErr w:type="spellStart"/>
      <w:r w:rsidRPr="00FB6771">
        <w:rPr>
          <w:rFonts w:ascii="Tahoma" w:eastAsia="SimSun" w:hAnsi="Tahoma"/>
          <w:color w:val="000000"/>
          <w:sz w:val="22"/>
          <w:szCs w:val="22"/>
        </w:rPr>
        <w:t>clonic</w:t>
      </w:r>
      <w:proofErr w:type="spellEnd"/>
      <w:r w:rsidRPr="00FB6771">
        <w:rPr>
          <w:rFonts w:ascii="Tahoma" w:eastAsia="SimSun" w:hAnsi="Tahoma"/>
          <w:color w:val="000000"/>
          <w:sz w:val="22"/>
          <w:szCs w:val="22"/>
        </w:rPr>
        <w:t xml:space="preserve"> seizure per year. They experience, dystonia, minimal myoclonus, and minimal spasticity, which cause minimal disease-related pain/distress. They are using a feeding tube, and have moderate difficulty with social interactions. They are currently being treated with </w:t>
      </w:r>
      <w:proofErr w:type="spellStart"/>
      <w:r w:rsidRPr="00FB6771">
        <w:rPr>
          <w:rFonts w:ascii="Tahoma" w:eastAsia="SimSun" w:hAnsi="Tahoma"/>
          <w:color w:val="000000"/>
          <w:sz w:val="22"/>
          <w:szCs w:val="22"/>
        </w:rPr>
        <w:t>cerliponase</w:t>
      </w:r>
      <w:proofErr w:type="spellEnd"/>
      <w:r w:rsidRPr="00FB6771">
        <w:rPr>
          <w:rFonts w:ascii="Tahoma" w:eastAsia="SimSun" w:hAnsi="Tahoma"/>
          <w:color w:val="000000"/>
          <w:sz w:val="22"/>
          <w:szCs w:val="22"/>
        </w:rPr>
        <w:t xml:space="preserve"> </w:t>
      </w:r>
      <w:proofErr w:type="spellStart"/>
      <w:r w:rsidRPr="00FB6771">
        <w:rPr>
          <w:rFonts w:ascii="Tahoma" w:eastAsia="SimSun" w:hAnsi="Tahoma"/>
          <w:color w:val="000000"/>
          <w:sz w:val="22"/>
          <w:szCs w:val="22"/>
        </w:rPr>
        <w:t>alfa</w:t>
      </w:r>
      <w:proofErr w:type="spellEnd"/>
      <w:r w:rsidRPr="00FB6771">
        <w:rPr>
          <w:rFonts w:ascii="Tahoma" w:eastAsia="SimSun" w:hAnsi="Tahoma"/>
          <w:color w:val="000000"/>
          <w:sz w:val="22"/>
          <w:szCs w:val="22"/>
        </w:rPr>
        <w:t>, which is administered every other week by intracerebroventricular infusion for four hours.</w:t>
      </w:r>
    </w:p>
    <w:p w14:paraId="45C3920B" w14:textId="0B1339AB" w:rsidR="00FB6771" w:rsidRPr="00FB6771" w:rsidRDefault="00B02DD4" w:rsidP="00FB6771">
      <w:pPr>
        <w:keepNext/>
        <w:keepLines/>
        <w:spacing w:before="160" w:after="140"/>
        <w:outlineLvl w:val="2"/>
        <w:rPr>
          <w:rFonts w:ascii="Tahoma" w:eastAsia="SimHei" w:hAnsi="Tahoma"/>
          <w:bCs/>
          <w:color w:val="26668E"/>
          <w:spacing w:val="4"/>
          <w:sz w:val="22"/>
          <w:szCs w:val="22"/>
        </w:rPr>
      </w:pPr>
      <w:r>
        <w:rPr>
          <w:rFonts w:ascii="Tahoma" w:eastAsia="SimHei" w:hAnsi="Tahoma"/>
          <w:bCs/>
          <w:color w:val="26668E"/>
          <w:spacing w:val="4"/>
          <w:sz w:val="22"/>
          <w:szCs w:val="22"/>
        </w:rPr>
        <w:t>CLN2 Clinical Rating Scale</w:t>
      </w:r>
      <w:r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</w:t>
      </w:r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score 0, treated with </w:t>
      </w:r>
      <w:proofErr w:type="spellStart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cerliponase</w:t>
      </w:r>
      <w:proofErr w:type="spellEnd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</w:t>
      </w:r>
      <w:proofErr w:type="spellStart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alfa</w:t>
      </w:r>
      <w:proofErr w:type="spellEnd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(</w:t>
      </w:r>
      <w:r w:rsidR="005F4791">
        <w:rPr>
          <w:rFonts w:ascii="Tahoma" w:eastAsia="SimHei" w:hAnsi="Tahoma"/>
          <w:bCs/>
          <w:color w:val="26668E"/>
          <w:spacing w:val="4"/>
          <w:sz w:val="22"/>
          <w:szCs w:val="22"/>
        </w:rPr>
        <w:t>disease stage</w:t>
      </w:r>
      <w:r w:rsidR="0030319B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0</w:t>
      </w:r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)</w:t>
      </w:r>
    </w:p>
    <w:p w14:paraId="7AC67959" w14:textId="77777777" w:rsidR="00FB6771" w:rsidRPr="00FB6771" w:rsidRDefault="00FB6771" w:rsidP="00FB6771">
      <w:pPr>
        <w:spacing w:after="120" w:line="252" w:lineRule="auto"/>
        <w:rPr>
          <w:rFonts w:ascii="Tahoma" w:eastAsia="SimSun" w:hAnsi="Tahoma"/>
          <w:color w:val="000000"/>
          <w:sz w:val="22"/>
          <w:szCs w:val="22"/>
        </w:rPr>
      </w:pPr>
      <w:r w:rsidRPr="00FB6771">
        <w:rPr>
          <w:rFonts w:ascii="Tahoma" w:eastAsia="SimSun" w:hAnsi="Tahoma"/>
          <w:color w:val="000000"/>
          <w:sz w:val="22"/>
          <w:szCs w:val="22"/>
        </w:rPr>
        <w:t>The patient is a child that cannot walk or crawl. This corresponds to a Motor score of 0 on the CLN2 Clinical Rating Scale. The patient is not understandable, with no intelligible words. This corresponds to a Language score of 0 on the CLN2 Clinical Rating Scale. They are functionally blind. They have epilepsy, which is managed using anti-epileptic medications. They do not experience generalised tonic-</w:t>
      </w:r>
      <w:proofErr w:type="spellStart"/>
      <w:r w:rsidRPr="00FB6771">
        <w:rPr>
          <w:rFonts w:ascii="Tahoma" w:eastAsia="SimSun" w:hAnsi="Tahoma"/>
          <w:color w:val="000000"/>
          <w:sz w:val="22"/>
          <w:szCs w:val="22"/>
        </w:rPr>
        <w:t>clonic</w:t>
      </w:r>
      <w:proofErr w:type="spellEnd"/>
      <w:r w:rsidRPr="00FB6771">
        <w:rPr>
          <w:rFonts w:ascii="Tahoma" w:eastAsia="SimSun" w:hAnsi="Tahoma"/>
          <w:color w:val="000000"/>
          <w:sz w:val="22"/>
          <w:szCs w:val="22"/>
        </w:rPr>
        <w:t xml:space="preserve"> seizures. They experience dystonia, minimal myoclonus, and minimal spasticity, which cause minimal disease-related pain/distress. They are using a feeding tube, and have serious difficulty with social interactions. They are currently being treated with </w:t>
      </w:r>
      <w:proofErr w:type="spellStart"/>
      <w:r w:rsidRPr="00FB6771">
        <w:rPr>
          <w:rFonts w:ascii="Tahoma" w:eastAsia="SimSun" w:hAnsi="Tahoma"/>
          <w:color w:val="000000"/>
          <w:sz w:val="22"/>
          <w:szCs w:val="22"/>
        </w:rPr>
        <w:t>cerliponase</w:t>
      </w:r>
      <w:proofErr w:type="spellEnd"/>
      <w:r w:rsidRPr="00FB6771">
        <w:rPr>
          <w:rFonts w:ascii="Tahoma" w:eastAsia="SimSun" w:hAnsi="Tahoma"/>
          <w:color w:val="000000"/>
          <w:sz w:val="22"/>
          <w:szCs w:val="22"/>
        </w:rPr>
        <w:t xml:space="preserve"> </w:t>
      </w:r>
      <w:proofErr w:type="spellStart"/>
      <w:r w:rsidRPr="00FB6771">
        <w:rPr>
          <w:rFonts w:ascii="Tahoma" w:eastAsia="SimSun" w:hAnsi="Tahoma"/>
          <w:color w:val="000000"/>
          <w:sz w:val="22"/>
          <w:szCs w:val="22"/>
        </w:rPr>
        <w:t>alfa</w:t>
      </w:r>
      <w:proofErr w:type="spellEnd"/>
      <w:r w:rsidRPr="00FB6771">
        <w:rPr>
          <w:rFonts w:ascii="Tahoma" w:eastAsia="SimSun" w:hAnsi="Tahoma"/>
          <w:color w:val="000000"/>
          <w:sz w:val="22"/>
          <w:szCs w:val="22"/>
        </w:rPr>
        <w:t>, which is administered every other week by intracerebroventricular infusion for four hours.</w:t>
      </w:r>
    </w:p>
    <w:p w14:paraId="2B2A44DE" w14:textId="6B070C8E" w:rsidR="00FB6771" w:rsidRPr="00FB6771" w:rsidRDefault="00B02DD4" w:rsidP="00FB6771">
      <w:pPr>
        <w:keepNext/>
        <w:keepLines/>
        <w:spacing w:before="160" w:after="140"/>
        <w:outlineLvl w:val="2"/>
        <w:rPr>
          <w:rFonts w:ascii="Tahoma" w:eastAsia="SimHei" w:hAnsi="Tahoma"/>
          <w:bCs/>
          <w:color w:val="26668E"/>
          <w:spacing w:val="4"/>
          <w:sz w:val="22"/>
          <w:szCs w:val="22"/>
        </w:rPr>
      </w:pPr>
      <w:r>
        <w:rPr>
          <w:rFonts w:ascii="Tahoma" w:eastAsia="SimHei" w:hAnsi="Tahoma"/>
          <w:bCs/>
          <w:color w:val="26668E"/>
          <w:spacing w:val="4"/>
          <w:sz w:val="22"/>
          <w:szCs w:val="22"/>
        </w:rPr>
        <w:t>CLN2 Clinical Rating Scale</w:t>
      </w:r>
      <w:r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</w:t>
      </w:r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score 0, with vision loss, treated with </w:t>
      </w:r>
      <w:proofErr w:type="spellStart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cerliponase</w:t>
      </w:r>
      <w:proofErr w:type="spellEnd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</w:t>
      </w:r>
      <w:proofErr w:type="spellStart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alfa</w:t>
      </w:r>
      <w:proofErr w:type="spellEnd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(</w:t>
      </w:r>
      <w:r w:rsidR="005F4791">
        <w:rPr>
          <w:rFonts w:ascii="Tahoma" w:eastAsia="SimHei" w:hAnsi="Tahoma"/>
          <w:bCs/>
          <w:color w:val="26668E"/>
          <w:spacing w:val="4"/>
          <w:sz w:val="22"/>
          <w:szCs w:val="22"/>
        </w:rPr>
        <w:t>disease stage</w:t>
      </w:r>
      <w:r w:rsidR="0030319B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0+VL</w:t>
      </w:r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)</w:t>
      </w:r>
    </w:p>
    <w:p w14:paraId="0FA0C41B" w14:textId="77777777" w:rsidR="00FB6771" w:rsidRPr="00FB6771" w:rsidRDefault="00FB6771" w:rsidP="00FB6771">
      <w:pPr>
        <w:spacing w:after="120" w:line="252" w:lineRule="auto"/>
        <w:rPr>
          <w:rFonts w:ascii="Tahoma" w:eastAsia="SimSun" w:hAnsi="Tahoma"/>
          <w:color w:val="000000"/>
          <w:sz w:val="22"/>
          <w:szCs w:val="22"/>
        </w:rPr>
      </w:pPr>
      <w:r w:rsidRPr="00FB6771">
        <w:rPr>
          <w:rFonts w:ascii="Tahoma" w:eastAsia="SimSun" w:hAnsi="Tahoma"/>
          <w:color w:val="000000"/>
          <w:sz w:val="22"/>
          <w:szCs w:val="22"/>
        </w:rPr>
        <w:t xml:space="preserve">The patient is a child that has lost their ability to walk or crawl. This corresponds to a Motor score of 0 on the CLN2 Clinical Rating Scale. They have no intelligible words or vocalisations. This corresponds to a Language score of 0 on the CLN2 Clinical Rating </w:t>
      </w:r>
      <w:r w:rsidRPr="00FB6771">
        <w:rPr>
          <w:rFonts w:ascii="Tahoma" w:eastAsia="SimSun" w:hAnsi="Tahoma"/>
          <w:color w:val="000000"/>
          <w:sz w:val="22"/>
          <w:szCs w:val="22"/>
        </w:rPr>
        <w:lastRenderedPageBreak/>
        <w:t>Scale. They have complete vision loss. They have epilepsy, which is managed using anti-epileptic medications. They do not experience generalised tonic-</w:t>
      </w:r>
      <w:proofErr w:type="spellStart"/>
      <w:r w:rsidRPr="00FB6771">
        <w:rPr>
          <w:rFonts w:ascii="Tahoma" w:eastAsia="SimSun" w:hAnsi="Tahoma"/>
          <w:color w:val="000000"/>
          <w:sz w:val="22"/>
          <w:szCs w:val="22"/>
        </w:rPr>
        <w:t>clonic</w:t>
      </w:r>
      <w:proofErr w:type="spellEnd"/>
      <w:r w:rsidRPr="00FB6771">
        <w:rPr>
          <w:rFonts w:ascii="Tahoma" w:eastAsia="SimSun" w:hAnsi="Tahoma"/>
          <w:color w:val="000000"/>
          <w:sz w:val="22"/>
          <w:szCs w:val="22"/>
        </w:rPr>
        <w:t xml:space="preserve"> seizures.  They experience dystonia, minimal myoclonus, and minimal spasticity which cause minimal disease-related pain/distress. They are using a feeding tube, require secretion management, and are unable to interact socially. They are currently being treated with </w:t>
      </w:r>
      <w:proofErr w:type="spellStart"/>
      <w:r w:rsidRPr="00FB6771">
        <w:rPr>
          <w:rFonts w:ascii="Tahoma" w:eastAsia="SimSun" w:hAnsi="Tahoma"/>
          <w:color w:val="000000"/>
          <w:sz w:val="22"/>
          <w:szCs w:val="22"/>
        </w:rPr>
        <w:t>cerliponase</w:t>
      </w:r>
      <w:proofErr w:type="spellEnd"/>
      <w:r w:rsidRPr="00FB6771">
        <w:rPr>
          <w:rFonts w:ascii="Tahoma" w:eastAsia="SimSun" w:hAnsi="Tahoma"/>
          <w:color w:val="000000"/>
          <w:sz w:val="22"/>
          <w:szCs w:val="22"/>
        </w:rPr>
        <w:t xml:space="preserve"> </w:t>
      </w:r>
      <w:proofErr w:type="spellStart"/>
      <w:r w:rsidRPr="00FB6771">
        <w:rPr>
          <w:rFonts w:ascii="Tahoma" w:eastAsia="SimSun" w:hAnsi="Tahoma"/>
          <w:color w:val="000000"/>
          <w:sz w:val="22"/>
          <w:szCs w:val="22"/>
        </w:rPr>
        <w:t>alfa</w:t>
      </w:r>
      <w:proofErr w:type="spellEnd"/>
      <w:r w:rsidRPr="00FB6771">
        <w:rPr>
          <w:rFonts w:ascii="Tahoma" w:eastAsia="SimSun" w:hAnsi="Tahoma"/>
          <w:color w:val="000000"/>
          <w:sz w:val="22"/>
          <w:szCs w:val="22"/>
        </w:rPr>
        <w:t>, which is administered every other week by intracerebroventricular infusion for four hours.</w:t>
      </w:r>
    </w:p>
    <w:p w14:paraId="258FEFEA" w14:textId="06211FE4" w:rsidR="00FB6771" w:rsidRPr="00FB6771" w:rsidRDefault="00B02DD4" w:rsidP="00FB6771">
      <w:pPr>
        <w:keepNext/>
        <w:keepLines/>
        <w:spacing w:before="160" w:after="140"/>
        <w:outlineLvl w:val="2"/>
        <w:rPr>
          <w:rFonts w:ascii="Tahoma" w:eastAsia="SimHei" w:hAnsi="Tahoma"/>
          <w:bCs/>
          <w:color w:val="26668E"/>
          <w:spacing w:val="4"/>
          <w:sz w:val="22"/>
          <w:szCs w:val="22"/>
        </w:rPr>
      </w:pPr>
      <w:r>
        <w:rPr>
          <w:rFonts w:ascii="Tahoma" w:eastAsia="SimHei" w:hAnsi="Tahoma"/>
          <w:bCs/>
          <w:color w:val="26668E"/>
          <w:spacing w:val="4"/>
          <w:sz w:val="22"/>
          <w:szCs w:val="22"/>
        </w:rPr>
        <w:t>CLN2 Clinical Rating Scale</w:t>
      </w:r>
      <w:r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</w:t>
      </w:r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score 0, requiring palliative care, treated with </w:t>
      </w:r>
      <w:proofErr w:type="spellStart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cerliponase</w:t>
      </w:r>
      <w:proofErr w:type="spellEnd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</w:t>
      </w:r>
      <w:proofErr w:type="spellStart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alfa</w:t>
      </w:r>
      <w:proofErr w:type="spellEnd"/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(</w:t>
      </w:r>
      <w:r w:rsidR="005F4791">
        <w:rPr>
          <w:rFonts w:ascii="Tahoma" w:eastAsia="SimHei" w:hAnsi="Tahoma"/>
          <w:bCs/>
          <w:color w:val="26668E"/>
          <w:spacing w:val="4"/>
          <w:sz w:val="22"/>
          <w:szCs w:val="22"/>
        </w:rPr>
        <w:t>disease stage</w:t>
      </w:r>
      <w:r w:rsidR="0030319B">
        <w:rPr>
          <w:rFonts w:ascii="Tahoma" w:eastAsia="SimHei" w:hAnsi="Tahoma"/>
          <w:bCs/>
          <w:color w:val="26668E"/>
          <w:spacing w:val="4"/>
          <w:sz w:val="22"/>
          <w:szCs w:val="22"/>
        </w:rPr>
        <w:t xml:space="preserve"> 0+VL+PC</w:t>
      </w:r>
      <w:r w:rsidR="00FB6771" w:rsidRPr="00FB6771">
        <w:rPr>
          <w:rFonts w:ascii="Tahoma" w:eastAsia="SimHei" w:hAnsi="Tahoma"/>
          <w:bCs/>
          <w:color w:val="26668E"/>
          <w:spacing w:val="4"/>
          <w:sz w:val="22"/>
          <w:szCs w:val="22"/>
        </w:rPr>
        <w:t>)</w:t>
      </w:r>
    </w:p>
    <w:p w14:paraId="1DF3AF03" w14:textId="77777777" w:rsidR="00FB6771" w:rsidRPr="00FB6771" w:rsidRDefault="00FB6771" w:rsidP="00FB6771">
      <w:pPr>
        <w:spacing w:after="120" w:line="252" w:lineRule="auto"/>
        <w:rPr>
          <w:rFonts w:ascii="Tahoma" w:eastAsia="SimSun" w:hAnsi="Tahoma"/>
          <w:color w:val="000000"/>
          <w:sz w:val="22"/>
          <w:szCs w:val="22"/>
        </w:rPr>
      </w:pPr>
      <w:r w:rsidRPr="00FB6771">
        <w:rPr>
          <w:rFonts w:ascii="Tahoma" w:eastAsia="SimSun" w:hAnsi="Tahoma"/>
          <w:color w:val="000000"/>
          <w:sz w:val="22"/>
          <w:szCs w:val="22"/>
        </w:rPr>
        <w:t>The patient is a child that has lost their ability to walk or crawl. This corresponds to a Motor score of 0 on the CLN2 Clinical Rating Scale. They have no intelligible words or vocalisations. This corresponds to a Language score of 0 on the CLN2 Clinical Rating Scale. They have complete vision loss. They have epilepsy, which is managed using anti-epileptic medications. They do not experience generalised tonic-</w:t>
      </w:r>
      <w:proofErr w:type="spellStart"/>
      <w:r w:rsidRPr="00FB6771">
        <w:rPr>
          <w:rFonts w:ascii="Tahoma" w:eastAsia="SimSun" w:hAnsi="Tahoma"/>
          <w:color w:val="000000"/>
          <w:sz w:val="22"/>
          <w:szCs w:val="22"/>
        </w:rPr>
        <w:t>clonic</w:t>
      </w:r>
      <w:proofErr w:type="spellEnd"/>
      <w:r w:rsidRPr="00FB6771">
        <w:rPr>
          <w:rFonts w:ascii="Tahoma" w:eastAsia="SimSun" w:hAnsi="Tahoma"/>
          <w:color w:val="000000"/>
          <w:sz w:val="22"/>
          <w:szCs w:val="22"/>
        </w:rPr>
        <w:t xml:space="preserve"> seizures. They experience dystonia, minimal myoclonus, and minimal spasticity, which cause disease-related pain/distress. They are using a feeding tube, require secretion management, have significant respiratory assistance requirements, requiring a ventilator day and night, and are unable to interact socially. They are incontinent of bowel and bladder, and are currently being treated with </w:t>
      </w:r>
      <w:proofErr w:type="spellStart"/>
      <w:r w:rsidRPr="00FB6771">
        <w:rPr>
          <w:rFonts w:ascii="Tahoma" w:eastAsia="SimSun" w:hAnsi="Tahoma"/>
          <w:color w:val="000000"/>
          <w:sz w:val="22"/>
          <w:szCs w:val="22"/>
        </w:rPr>
        <w:t>cerliponase</w:t>
      </w:r>
      <w:proofErr w:type="spellEnd"/>
      <w:r w:rsidRPr="00FB6771">
        <w:rPr>
          <w:rFonts w:ascii="Tahoma" w:eastAsia="SimSun" w:hAnsi="Tahoma"/>
          <w:color w:val="000000"/>
          <w:sz w:val="22"/>
          <w:szCs w:val="22"/>
        </w:rPr>
        <w:t xml:space="preserve"> </w:t>
      </w:r>
      <w:proofErr w:type="spellStart"/>
      <w:r w:rsidRPr="00FB6771">
        <w:rPr>
          <w:rFonts w:ascii="Tahoma" w:eastAsia="SimSun" w:hAnsi="Tahoma"/>
          <w:color w:val="000000"/>
          <w:sz w:val="22"/>
          <w:szCs w:val="22"/>
        </w:rPr>
        <w:t>alfa</w:t>
      </w:r>
      <w:proofErr w:type="spellEnd"/>
      <w:r w:rsidRPr="00FB6771">
        <w:rPr>
          <w:rFonts w:ascii="Tahoma" w:eastAsia="SimSun" w:hAnsi="Tahoma"/>
          <w:color w:val="000000"/>
          <w:sz w:val="22"/>
          <w:szCs w:val="22"/>
        </w:rPr>
        <w:t>, which is administered every other week by intracerebroventricular infusion for four hours.</w:t>
      </w:r>
    </w:p>
    <w:p w14:paraId="288DD91D" w14:textId="77777777" w:rsidR="002D5532" w:rsidRDefault="002D5532" w:rsidP="002608AE">
      <w:pPr>
        <w:pStyle w:val="Manuscriptbody"/>
      </w:pPr>
    </w:p>
    <w:p w14:paraId="64CEEAE6" w14:textId="77777777" w:rsidR="002D5532" w:rsidRDefault="002D5532">
      <w:pPr>
        <w:rPr>
          <w:lang w:val="en-US"/>
        </w:rPr>
      </w:pPr>
      <w:r>
        <w:rPr>
          <w:b/>
        </w:rPr>
        <w:br w:type="page"/>
      </w:r>
    </w:p>
    <w:p w14:paraId="0E02E667" w14:textId="77777777" w:rsidR="00810484" w:rsidRDefault="00810484" w:rsidP="00810484">
      <w:pPr>
        <w:keepNext/>
        <w:keepLines/>
        <w:spacing w:before="240" w:after="240"/>
        <w:outlineLvl w:val="1"/>
        <w:rPr>
          <w:rFonts w:ascii="Tahoma" w:eastAsia="SimHei" w:hAnsi="Tahoma"/>
          <w:spacing w:val="4"/>
          <w:sz w:val="22"/>
          <w:szCs w:val="22"/>
        </w:rPr>
      </w:pPr>
      <w:bookmarkStart w:id="2" w:name="_Ref509213613"/>
      <w:r w:rsidRPr="00F279B2">
        <w:rPr>
          <w:rFonts w:ascii="Tahoma" w:eastAsia="SimHei" w:hAnsi="Tahoma"/>
          <w:b/>
          <w:spacing w:val="4"/>
          <w:sz w:val="22"/>
          <w:szCs w:val="22"/>
        </w:rPr>
        <w:lastRenderedPageBreak/>
        <w:t xml:space="preserve">Supplementary </w:t>
      </w:r>
      <w:r>
        <w:rPr>
          <w:rFonts w:ascii="Tahoma" w:eastAsia="SimHei" w:hAnsi="Tahoma"/>
          <w:b/>
          <w:spacing w:val="4"/>
          <w:sz w:val="22"/>
          <w:szCs w:val="22"/>
        </w:rPr>
        <w:t>Information 2</w:t>
      </w:r>
      <w:r w:rsidRPr="00F279B2">
        <w:rPr>
          <w:rFonts w:ascii="Tahoma" w:eastAsia="SimHei" w:hAnsi="Tahoma"/>
          <w:b/>
          <w:spacing w:val="4"/>
          <w:sz w:val="22"/>
          <w:szCs w:val="22"/>
        </w:rPr>
        <w:t xml:space="preserve">: </w:t>
      </w:r>
      <w:r>
        <w:rPr>
          <w:rFonts w:ascii="Tahoma" w:eastAsia="SimHei" w:hAnsi="Tahoma"/>
          <w:spacing w:val="4"/>
          <w:sz w:val="22"/>
          <w:szCs w:val="22"/>
        </w:rPr>
        <w:t>Supplementary tables and figures</w:t>
      </w:r>
    </w:p>
    <w:p w14:paraId="6A624057" w14:textId="167D3F38" w:rsidR="00803BC6" w:rsidRDefault="00803BC6" w:rsidP="00803BC6">
      <w:pPr>
        <w:pStyle w:val="Caption"/>
      </w:pPr>
      <w:r>
        <w:rPr>
          <w:noProof/>
          <w:lang w:val="en-IN" w:eastAsia="en-IN"/>
        </w:rPr>
        <w:drawing>
          <wp:anchor distT="0" distB="0" distL="114300" distR="114300" simplePos="0" relativeHeight="251659264" behindDoc="0" locked="0" layoutInCell="1" allowOverlap="1" wp14:anchorId="1D5C09EA" wp14:editId="6198DE4A">
            <wp:simplePos x="0" y="0"/>
            <wp:positionH relativeFrom="margin">
              <wp:align>left</wp:align>
            </wp:positionH>
            <wp:positionV relativeFrom="paragraph">
              <wp:posOffset>324207</wp:posOffset>
            </wp:positionV>
            <wp:extent cx="3222625" cy="7439025"/>
            <wp:effectExtent l="0" t="0" r="0" b="0"/>
            <wp:wrapTopAndBottom/>
            <wp:docPr id="6" name="Picture 6" descr="C:\Users\elysia.upton\AppData\Local\Microsoft\Windows\INetCache\Content.Word\Typeform screensho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ysia.upton\AppData\Local\Microsoft\Windows\INetCache\Content.Word\Typeform screenshots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422" cy="7456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47F6">
        <w:t>Additional file 1:</w:t>
      </w:r>
      <w:r w:rsidRPr="00D55F72">
        <w:t xml:space="preserve"> Figure </w:t>
      </w:r>
      <w:r w:rsidR="00C247F6">
        <w:t>S</w:t>
      </w:r>
      <w:r w:rsidRPr="00D55F72">
        <w:t>1.</w:t>
      </w:r>
      <w:r>
        <w:t xml:space="preserve"> EQ-5D-5L </w:t>
      </w:r>
      <w:r w:rsidR="00C30D62">
        <w:t xml:space="preserve">proxy version 2 </w:t>
      </w:r>
      <w:r>
        <w:t>questionnaire</w:t>
      </w:r>
    </w:p>
    <w:p w14:paraId="564B2F22" w14:textId="7F7DD9B0" w:rsidR="00803BC6" w:rsidRPr="003C37A5" w:rsidRDefault="00803BC6" w:rsidP="00803BC6">
      <w:pPr>
        <w:pStyle w:val="Manuscriptbody"/>
        <w:rPr>
          <w:rFonts w:eastAsia="SimHei"/>
          <w:sz w:val="18"/>
          <w:szCs w:val="18"/>
          <w:vertAlign w:val="superscript"/>
        </w:rPr>
        <w:sectPr w:rsidR="00803BC6" w:rsidRPr="003C37A5" w:rsidSect="00C247F6">
          <w:pgSz w:w="11900" w:h="16840"/>
          <w:pgMar w:top="1440" w:right="1800" w:bottom="1440" w:left="1800" w:header="708" w:footer="708" w:gutter="0"/>
          <w:cols w:space="708"/>
          <w:docGrid w:linePitch="326"/>
        </w:sectPr>
      </w:pPr>
      <w:r w:rsidRPr="00277F36">
        <w:rPr>
          <w:rFonts w:eastAsia="SimHei"/>
          <w:sz w:val="18"/>
          <w:szCs w:val="18"/>
        </w:rPr>
        <w:t xml:space="preserve">The questionnaire was generated in </w:t>
      </w:r>
      <w:proofErr w:type="spellStart"/>
      <w:r w:rsidRPr="00277F36">
        <w:rPr>
          <w:rFonts w:eastAsia="SimHei"/>
          <w:sz w:val="18"/>
          <w:szCs w:val="18"/>
        </w:rPr>
        <w:t>Typeform</w:t>
      </w:r>
      <w:proofErr w:type="spellEnd"/>
      <w:r w:rsidRPr="00277F36">
        <w:rPr>
          <w:rFonts w:eastAsia="SimHei"/>
          <w:sz w:val="18"/>
          <w:szCs w:val="18"/>
        </w:rPr>
        <w:t xml:space="preserve"> and validated by </w:t>
      </w:r>
      <w:proofErr w:type="spellStart"/>
      <w:r w:rsidRPr="00277F36">
        <w:rPr>
          <w:rFonts w:eastAsia="SimHei"/>
          <w:sz w:val="18"/>
          <w:szCs w:val="18"/>
        </w:rPr>
        <w:t>EuroQol</w:t>
      </w:r>
      <w:proofErr w:type="spellEnd"/>
      <w:r w:rsidRPr="00277F36">
        <w:rPr>
          <w:rFonts w:eastAsia="SimHei"/>
          <w:sz w:val="18"/>
          <w:szCs w:val="18"/>
        </w:rPr>
        <w:t>.</w:t>
      </w:r>
      <w:r w:rsidR="00C30D62">
        <w:rPr>
          <w:rFonts w:eastAsia="SimHei"/>
          <w:sz w:val="18"/>
          <w:szCs w:val="18"/>
        </w:rPr>
        <w:t xml:space="preserve"> For comparison, questions in the mobility section of the non-proxy EQ-5D-5L read as follows: a) I have no problems in walking about; b) I have slight problems in walking about; c) I have moderate problems in walking about; d) I have severe problems in walking about; e) I am unable to walk about.</w:t>
      </w:r>
      <w:r w:rsidR="003C37A5">
        <w:rPr>
          <w:rFonts w:eastAsia="SimHei"/>
          <w:sz w:val="18"/>
          <w:szCs w:val="18"/>
          <w:vertAlign w:val="superscript"/>
        </w:rPr>
        <w:t>1</w:t>
      </w:r>
    </w:p>
    <w:p w14:paraId="309784BE" w14:textId="4FE0FC6B" w:rsidR="00EE23D1" w:rsidRDefault="00C247F6" w:rsidP="00810484">
      <w:pPr>
        <w:spacing w:before="240" w:line="276" w:lineRule="auto"/>
        <w:rPr>
          <w:rFonts w:ascii="Tahoma" w:hAnsi="Tahoma" w:cs="Tahoma"/>
          <w:sz w:val="22"/>
        </w:rPr>
      </w:pPr>
      <w:r w:rsidRPr="00C247F6">
        <w:rPr>
          <w:b/>
        </w:rPr>
        <w:lastRenderedPageBreak/>
        <w:t>Additional file 1:</w:t>
      </w:r>
      <w:r w:rsidR="00D32C37" w:rsidRPr="00C247F6">
        <w:rPr>
          <w:rFonts w:ascii="Tahoma" w:hAnsi="Tahoma" w:cs="Tahoma"/>
          <w:b/>
          <w:sz w:val="22"/>
        </w:rPr>
        <w:t xml:space="preserve"> </w:t>
      </w:r>
      <w:r w:rsidR="00D32C37" w:rsidRPr="00EC6CF2">
        <w:rPr>
          <w:rFonts w:ascii="Tahoma" w:hAnsi="Tahoma" w:cs="Tahoma"/>
          <w:b/>
          <w:sz w:val="22"/>
        </w:rPr>
        <w:t xml:space="preserve">Table </w:t>
      </w:r>
      <w:r>
        <w:rPr>
          <w:rFonts w:ascii="Tahoma" w:hAnsi="Tahoma" w:cs="Tahoma"/>
          <w:b/>
          <w:sz w:val="22"/>
        </w:rPr>
        <w:t>S</w:t>
      </w:r>
      <w:r w:rsidR="00D32C37">
        <w:rPr>
          <w:rFonts w:ascii="Tahoma" w:hAnsi="Tahoma" w:cs="Tahoma"/>
          <w:b/>
          <w:sz w:val="22"/>
        </w:rPr>
        <w:t>1.</w:t>
      </w:r>
      <w:r w:rsidR="00EE23D1">
        <w:rPr>
          <w:rFonts w:ascii="Tahoma" w:hAnsi="Tahoma" w:cs="Tahoma"/>
          <w:b/>
          <w:sz w:val="22"/>
        </w:rPr>
        <w:t xml:space="preserve"> </w:t>
      </w:r>
      <w:r w:rsidR="00EE23D1">
        <w:rPr>
          <w:rFonts w:ascii="Tahoma" w:hAnsi="Tahoma" w:cs="Tahoma"/>
          <w:sz w:val="22"/>
        </w:rPr>
        <w:t>Scoring for Motor and Language Function on the CLN2 Clinical Rating Scale.</w:t>
      </w:r>
    </w:p>
    <w:tbl>
      <w:tblPr>
        <w:tblStyle w:val="TableGrid2"/>
        <w:tblpPr w:leftFromText="180" w:rightFromText="180" w:vertAnchor="text" w:horzAnchor="margin" w:tblpY="140"/>
        <w:tblW w:w="8542" w:type="dxa"/>
        <w:tblLook w:val="04A0" w:firstRow="1" w:lastRow="0" w:firstColumn="1" w:lastColumn="0" w:noHBand="0" w:noVBand="1"/>
      </w:tblPr>
      <w:tblGrid>
        <w:gridCol w:w="937"/>
        <w:gridCol w:w="3534"/>
        <w:gridCol w:w="4071"/>
      </w:tblGrid>
      <w:tr w:rsidR="00FE6949" w:rsidRPr="00426E3C" w14:paraId="45D2FE22" w14:textId="77777777" w:rsidTr="00FE6949">
        <w:trPr>
          <w:trHeight w:val="322"/>
        </w:trPr>
        <w:tc>
          <w:tcPr>
            <w:tcW w:w="937" w:type="dxa"/>
            <w:vMerge w:val="restart"/>
            <w:shd w:val="clear" w:color="auto" w:fill="auto"/>
            <w:vAlign w:val="center"/>
          </w:tcPr>
          <w:p w14:paraId="35A79D56" w14:textId="77777777" w:rsidR="00FE6949" w:rsidRDefault="00FE6949" w:rsidP="00FE6949">
            <w:pPr>
              <w:spacing w:after="120" w:line="252" w:lineRule="auto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Score</w:t>
            </w:r>
          </w:p>
        </w:tc>
        <w:tc>
          <w:tcPr>
            <w:tcW w:w="7605" w:type="dxa"/>
            <w:gridSpan w:val="2"/>
            <w:shd w:val="clear" w:color="auto" w:fill="auto"/>
            <w:vAlign w:val="center"/>
          </w:tcPr>
          <w:p w14:paraId="7A4BB7B1" w14:textId="77777777" w:rsidR="00FE6949" w:rsidRDefault="00FE6949" w:rsidP="00FE6949">
            <w:pPr>
              <w:spacing w:after="120" w:line="252" w:lineRule="auto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Functional Description</w:t>
            </w:r>
          </w:p>
        </w:tc>
      </w:tr>
      <w:tr w:rsidR="00FE6949" w:rsidRPr="00426E3C" w14:paraId="6C2634D0" w14:textId="77777777" w:rsidTr="00FE6949">
        <w:trPr>
          <w:trHeight w:val="322"/>
        </w:trPr>
        <w:tc>
          <w:tcPr>
            <w:tcW w:w="937" w:type="dxa"/>
            <w:vMerge/>
            <w:shd w:val="clear" w:color="auto" w:fill="auto"/>
            <w:vAlign w:val="center"/>
          </w:tcPr>
          <w:p w14:paraId="4A6C2981" w14:textId="77777777" w:rsidR="00FE6949" w:rsidRPr="00426E3C" w:rsidRDefault="00FE6949" w:rsidP="00FE6949">
            <w:pPr>
              <w:spacing w:after="120" w:line="252" w:lineRule="auto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3534" w:type="dxa"/>
            <w:shd w:val="clear" w:color="auto" w:fill="auto"/>
            <w:vAlign w:val="center"/>
          </w:tcPr>
          <w:p w14:paraId="32811AD2" w14:textId="77777777" w:rsidR="00FE6949" w:rsidRPr="00426E3C" w:rsidRDefault="00FE6949" w:rsidP="00FE6949">
            <w:pPr>
              <w:spacing w:after="120" w:line="252" w:lineRule="auto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Motor Domain</w:t>
            </w:r>
          </w:p>
        </w:tc>
        <w:tc>
          <w:tcPr>
            <w:tcW w:w="4071" w:type="dxa"/>
            <w:shd w:val="clear" w:color="auto" w:fill="auto"/>
            <w:vAlign w:val="center"/>
          </w:tcPr>
          <w:p w14:paraId="1DEEC5C7" w14:textId="77777777" w:rsidR="00FE6949" w:rsidRPr="00426E3C" w:rsidRDefault="00FE6949" w:rsidP="00FE6949">
            <w:pPr>
              <w:spacing w:after="120" w:line="252" w:lineRule="auto"/>
              <w:jc w:val="center"/>
              <w:rPr>
                <w:b/>
                <w:sz w:val="22"/>
                <w:szCs w:val="22"/>
                <w:vertAlign w:val="superscript"/>
              </w:rPr>
            </w:pPr>
            <w:r>
              <w:rPr>
                <w:b/>
                <w:sz w:val="20"/>
                <w:szCs w:val="22"/>
              </w:rPr>
              <w:t>Language Domain</w:t>
            </w:r>
          </w:p>
        </w:tc>
      </w:tr>
      <w:tr w:rsidR="00FE6949" w:rsidRPr="00426E3C" w14:paraId="41EDED8A" w14:textId="77777777" w:rsidTr="00FE6949">
        <w:trPr>
          <w:trHeight w:val="334"/>
        </w:trPr>
        <w:tc>
          <w:tcPr>
            <w:tcW w:w="937" w:type="dxa"/>
            <w:vAlign w:val="center"/>
          </w:tcPr>
          <w:p w14:paraId="10C50162" w14:textId="77777777" w:rsidR="00FE6949" w:rsidRPr="00426E3C" w:rsidRDefault="00FE6949" w:rsidP="00FE6949">
            <w:pPr>
              <w:spacing w:after="120" w:line="252" w:lineRule="auto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3</w:t>
            </w:r>
          </w:p>
        </w:tc>
        <w:tc>
          <w:tcPr>
            <w:tcW w:w="3534" w:type="dxa"/>
            <w:vAlign w:val="center"/>
          </w:tcPr>
          <w:p w14:paraId="70D2BCC7" w14:textId="77777777" w:rsidR="00FE6949" w:rsidRPr="00426E3C" w:rsidRDefault="00FE6949" w:rsidP="00FE6949">
            <w:pPr>
              <w:spacing w:after="120" w:line="252" w:lineRule="auto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Has grossly normal gait; no prominent ataxia, no pathologic falls</w:t>
            </w:r>
          </w:p>
        </w:tc>
        <w:tc>
          <w:tcPr>
            <w:tcW w:w="4071" w:type="dxa"/>
            <w:vAlign w:val="center"/>
          </w:tcPr>
          <w:p w14:paraId="5FA116A0" w14:textId="77777777" w:rsidR="00FE6949" w:rsidRPr="00426E3C" w:rsidRDefault="00FE6949" w:rsidP="00FE6949">
            <w:pPr>
              <w:spacing w:after="120" w:line="252" w:lineRule="auto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Has apparently normal language that is intelligible and grossly age-appropriate, with no decline noted</w:t>
            </w:r>
          </w:p>
        </w:tc>
      </w:tr>
      <w:tr w:rsidR="00FE6949" w:rsidRPr="00426E3C" w14:paraId="0C8CB225" w14:textId="77777777" w:rsidTr="00FE6949">
        <w:trPr>
          <w:trHeight w:val="347"/>
        </w:trPr>
        <w:tc>
          <w:tcPr>
            <w:tcW w:w="937" w:type="dxa"/>
            <w:vAlign w:val="center"/>
          </w:tcPr>
          <w:p w14:paraId="5FBE92CF" w14:textId="77777777" w:rsidR="00FE6949" w:rsidRPr="00426E3C" w:rsidRDefault="00FE6949" w:rsidP="00FE6949">
            <w:pPr>
              <w:spacing w:after="120" w:line="252" w:lineRule="auto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2</w:t>
            </w:r>
          </w:p>
        </w:tc>
        <w:tc>
          <w:tcPr>
            <w:tcW w:w="3534" w:type="dxa"/>
            <w:vAlign w:val="center"/>
          </w:tcPr>
          <w:p w14:paraId="2D12FA93" w14:textId="77777777" w:rsidR="00FE6949" w:rsidRPr="00426E3C" w:rsidRDefault="00FE6949" w:rsidP="00FE6949">
            <w:pPr>
              <w:spacing w:after="120" w:line="252" w:lineRule="auto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Has independent gait as defined by ability to walk without support for 10 steps; obvious instability and possibly intermittent falls</w:t>
            </w:r>
          </w:p>
        </w:tc>
        <w:tc>
          <w:tcPr>
            <w:tcW w:w="4071" w:type="dxa"/>
            <w:vAlign w:val="center"/>
          </w:tcPr>
          <w:p w14:paraId="4C23980B" w14:textId="77777777" w:rsidR="00FE6949" w:rsidRPr="00426E3C" w:rsidRDefault="00FE6949" w:rsidP="00FE6949">
            <w:pPr>
              <w:spacing w:after="120" w:line="252" w:lineRule="auto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Has language that has recognisable abnormalities but includes some intelligible words; may form short sentences to convey concepts, requests or needs</w:t>
            </w:r>
          </w:p>
        </w:tc>
      </w:tr>
      <w:tr w:rsidR="00FE6949" w:rsidRPr="00426E3C" w14:paraId="7B2D8E5D" w14:textId="77777777" w:rsidTr="00FE6949">
        <w:trPr>
          <w:trHeight w:val="334"/>
        </w:trPr>
        <w:tc>
          <w:tcPr>
            <w:tcW w:w="937" w:type="dxa"/>
            <w:vAlign w:val="center"/>
          </w:tcPr>
          <w:p w14:paraId="0C9AE83F" w14:textId="77777777" w:rsidR="00FE6949" w:rsidRPr="00426E3C" w:rsidRDefault="00FE6949" w:rsidP="00FE6949">
            <w:pPr>
              <w:spacing w:after="120" w:line="252" w:lineRule="auto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</w:t>
            </w:r>
          </w:p>
        </w:tc>
        <w:tc>
          <w:tcPr>
            <w:tcW w:w="3534" w:type="dxa"/>
            <w:vAlign w:val="center"/>
          </w:tcPr>
          <w:p w14:paraId="2DCC7235" w14:textId="77777777" w:rsidR="00FE6949" w:rsidRPr="00426E3C" w:rsidRDefault="00FE6949" w:rsidP="00FE6949">
            <w:pPr>
              <w:spacing w:after="120" w:line="252" w:lineRule="auto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Requires external assistance to walk or can only crawl</w:t>
            </w:r>
          </w:p>
        </w:tc>
        <w:tc>
          <w:tcPr>
            <w:tcW w:w="4071" w:type="dxa"/>
            <w:vAlign w:val="center"/>
          </w:tcPr>
          <w:p w14:paraId="1746335F" w14:textId="77777777" w:rsidR="00FE6949" w:rsidRPr="00426E3C" w:rsidRDefault="00FE6949" w:rsidP="00FE6949">
            <w:pPr>
              <w:spacing w:after="120" w:line="252" w:lineRule="auto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Has language that is hard to understand with few intelligible words</w:t>
            </w:r>
          </w:p>
        </w:tc>
      </w:tr>
      <w:tr w:rsidR="00FE6949" w:rsidRPr="00426E3C" w14:paraId="02058D29" w14:textId="77777777" w:rsidTr="00FE6949">
        <w:trPr>
          <w:trHeight w:val="334"/>
        </w:trPr>
        <w:tc>
          <w:tcPr>
            <w:tcW w:w="937" w:type="dxa"/>
            <w:vAlign w:val="center"/>
          </w:tcPr>
          <w:p w14:paraId="1DBB713C" w14:textId="77777777" w:rsidR="00FE6949" w:rsidRPr="00426E3C" w:rsidRDefault="00FE6949" w:rsidP="00FE6949">
            <w:pPr>
              <w:spacing w:after="120" w:line="252" w:lineRule="auto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0</w:t>
            </w:r>
          </w:p>
        </w:tc>
        <w:tc>
          <w:tcPr>
            <w:tcW w:w="3534" w:type="dxa"/>
            <w:vAlign w:val="center"/>
          </w:tcPr>
          <w:p w14:paraId="3AF3D08E" w14:textId="77777777" w:rsidR="00FE6949" w:rsidRPr="00426E3C" w:rsidRDefault="00FE6949" w:rsidP="00FE6949">
            <w:pPr>
              <w:spacing w:after="120" w:line="252" w:lineRule="auto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Can no longer walk or crawl</w:t>
            </w:r>
          </w:p>
        </w:tc>
        <w:tc>
          <w:tcPr>
            <w:tcW w:w="4071" w:type="dxa"/>
            <w:vAlign w:val="center"/>
          </w:tcPr>
          <w:p w14:paraId="3694B58C" w14:textId="77777777" w:rsidR="00FE6949" w:rsidRPr="00426E3C" w:rsidRDefault="00FE6949" w:rsidP="00FE6949">
            <w:pPr>
              <w:spacing w:after="120" w:line="252" w:lineRule="auto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Has no intelligible words or vocalisations</w:t>
            </w:r>
          </w:p>
        </w:tc>
      </w:tr>
    </w:tbl>
    <w:p w14:paraId="0B805AFE" w14:textId="5D388AFE" w:rsidR="00EE23D1" w:rsidRPr="005D66A1" w:rsidRDefault="00F8494F" w:rsidP="00F8494F">
      <w:pPr>
        <w:rPr>
          <w:rFonts w:ascii="Tahoma" w:hAnsi="Tahoma" w:cs="Tahoma"/>
          <w:sz w:val="18"/>
          <w:vertAlign w:val="superscript"/>
        </w:rPr>
        <w:sectPr w:rsidR="00EE23D1" w:rsidRPr="005D66A1" w:rsidSect="00C247F6">
          <w:headerReference w:type="default" r:id="rId20"/>
          <w:footerReference w:type="default" r:id="rId21"/>
          <w:pgSz w:w="11900" w:h="16840"/>
          <w:pgMar w:top="1440" w:right="1800" w:bottom="1440" w:left="1800" w:header="708" w:footer="708" w:gutter="0"/>
          <w:cols w:space="708"/>
          <w:docGrid w:linePitch="326"/>
        </w:sectPr>
      </w:pPr>
      <w:r w:rsidRPr="00F8494F">
        <w:rPr>
          <w:rFonts w:ascii="Tahoma" w:hAnsi="Tahoma" w:cs="Tahoma"/>
          <w:sz w:val="18"/>
        </w:rPr>
        <w:t xml:space="preserve">Adapted from Schulz </w:t>
      </w:r>
      <w:r w:rsidRPr="00F8494F">
        <w:rPr>
          <w:rFonts w:ascii="Tahoma" w:hAnsi="Tahoma" w:cs="Tahoma"/>
          <w:i/>
          <w:sz w:val="18"/>
        </w:rPr>
        <w:t>et al</w:t>
      </w:r>
      <w:r w:rsidRPr="00F8494F">
        <w:rPr>
          <w:rFonts w:ascii="Tahoma" w:hAnsi="Tahoma" w:cs="Tahoma"/>
          <w:sz w:val="18"/>
        </w:rPr>
        <w:t>. 2018</w:t>
      </w:r>
      <w:r w:rsidR="00FE6949">
        <w:rPr>
          <w:rFonts w:ascii="Tahoma" w:hAnsi="Tahoma" w:cs="Tahoma"/>
          <w:sz w:val="18"/>
        </w:rPr>
        <w:t>.</w:t>
      </w:r>
    </w:p>
    <w:p w14:paraId="1700F142" w14:textId="21444402" w:rsidR="008B4E11" w:rsidRDefault="00C247F6" w:rsidP="008B4E11">
      <w:pPr>
        <w:pStyle w:val="Caption"/>
        <w:spacing w:line="360" w:lineRule="auto"/>
        <w:rPr>
          <w:b w:val="0"/>
        </w:rPr>
      </w:pPr>
      <w:r>
        <w:lastRenderedPageBreak/>
        <w:t>Additional file 1:</w:t>
      </w:r>
      <w:r w:rsidR="008B4E11">
        <w:t xml:space="preserve"> Table </w:t>
      </w:r>
      <w:r>
        <w:t>S</w:t>
      </w:r>
      <w:r w:rsidR="00521EA8">
        <w:t>2</w:t>
      </w:r>
      <w:r w:rsidR="008B4E11">
        <w:t xml:space="preserve">. </w:t>
      </w:r>
      <w:r w:rsidR="008B4E11">
        <w:rPr>
          <w:b w:val="0"/>
          <w:lang w:val="en-GB"/>
        </w:rPr>
        <w:t xml:space="preserve"> Utility values for </w:t>
      </w:r>
      <w:proofErr w:type="spellStart"/>
      <w:r w:rsidR="008B4E11">
        <w:rPr>
          <w:b w:val="0"/>
          <w:lang w:val="en-GB"/>
        </w:rPr>
        <w:t>cerliponase</w:t>
      </w:r>
      <w:proofErr w:type="spellEnd"/>
      <w:r w:rsidR="008B4E11">
        <w:rPr>
          <w:b w:val="0"/>
          <w:lang w:val="en-GB"/>
        </w:rPr>
        <w:t xml:space="preserve"> </w:t>
      </w:r>
      <w:proofErr w:type="spellStart"/>
      <w:r w:rsidR="008B4E11">
        <w:rPr>
          <w:b w:val="0"/>
          <w:lang w:val="en-GB"/>
        </w:rPr>
        <w:t>alfa</w:t>
      </w:r>
      <w:proofErr w:type="spellEnd"/>
      <w:r w:rsidR="008B4E11">
        <w:rPr>
          <w:b w:val="0"/>
          <w:lang w:val="en-GB"/>
        </w:rPr>
        <w:t>-treated patients, excluding responses from clinical expert involved in vignette validation</w:t>
      </w:r>
    </w:p>
    <w:tbl>
      <w:tblPr>
        <w:tblStyle w:val="TableGrid"/>
        <w:tblW w:w="5252" w:type="pct"/>
        <w:tblLook w:val="04A0" w:firstRow="1" w:lastRow="0" w:firstColumn="1" w:lastColumn="0" w:noHBand="0" w:noVBand="1"/>
      </w:tblPr>
      <w:tblGrid>
        <w:gridCol w:w="1316"/>
        <w:gridCol w:w="1363"/>
        <w:gridCol w:w="1502"/>
        <w:gridCol w:w="1378"/>
        <w:gridCol w:w="1552"/>
        <w:gridCol w:w="1597"/>
      </w:tblGrid>
      <w:tr w:rsidR="008B4E11" w14:paraId="49FEC43E" w14:textId="77777777" w:rsidTr="008B4E11">
        <w:trPr>
          <w:trHeight w:val="307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43A2F" w14:textId="77777777" w:rsidR="008B4E11" w:rsidRDefault="008B4E11">
            <w:pPr>
              <w:rPr>
                <w:b/>
              </w:rPr>
            </w:pPr>
          </w:p>
        </w:tc>
        <w:tc>
          <w:tcPr>
            <w:tcW w:w="42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8E24E" w14:textId="77777777" w:rsidR="008B4E11" w:rsidRDefault="008B4E11">
            <w:pPr>
              <w:pStyle w:val="TableBody"/>
              <w:rPr>
                <w:b/>
                <w:bCs w:val="0"/>
                <w:color w:val="auto"/>
              </w:rPr>
            </w:pPr>
            <w:proofErr w:type="spellStart"/>
            <w:r>
              <w:rPr>
                <w:b/>
                <w:color w:val="auto"/>
              </w:rPr>
              <w:t>Cerliponase</w:t>
            </w:r>
            <w:proofErr w:type="spellEnd"/>
            <w:r>
              <w:rPr>
                <w:b/>
                <w:color w:val="auto"/>
              </w:rPr>
              <w:t xml:space="preserve"> </w:t>
            </w:r>
            <w:proofErr w:type="spellStart"/>
            <w:r>
              <w:rPr>
                <w:b/>
                <w:color w:val="auto"/>
              </w:rPr>
              <w:t>alfa</w:t>
            </w:r>
            <w:proofErr w:type="spellEnd"/>
          </w:p>
        </w:tc>
      </w:tr>
      <w:tr w:rsidR="008B4E11" w14:paraId="4A32A343" w14:textId="77777777" w:rsidTr="008B4E11">
        <w:trPr>
          <w:trHeight w:val="591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B6CAB" w14:textId="77777777" w:rsidR="008B4E11" w:rsidRDefault="008B4E11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  <w:lang w:val="en-GB" w:eastAsia="en-GB"/>
              </w:rPr>
              <w:t>Disease stage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4B669" w14:textId="77777777" w:rsidR="008B4E11" w:rsidRDefault="008B4E11">
            <w:pPr>
              <w:pStyle w:val="TableBody"/>
              <w:rPr>
                <w:b/>
                <w:bCs w:val="0"/>
                <w:color w:val="auto"/>
              </w:rPr>
            </w:pPr>
            <w:r>
              <w:rPr>
                <w:b/>
                <w:color w:val="auto"/>
              </w:rPr>
              <w:t>Mean value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6AF44" w14:textId="77777777" w:rsidR="008B4E11" w:rsidRDefault="008B4E11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Standard error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E845D" w14:textId="77777777" w:rsidR="008B4E11" w:rsidRDefault="008B4E11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Median value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8DA9E" w14:textId="77777777" w:rsidR="008B4E11" w:rsidRDefault="008B4E11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Minimum value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7E2C0" w14:textId="77777777" w:rsidR="008B4E11" w:rsidRDefault="008B4E11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Maximum value</w:t>
            </w:r>
          </w:p>
        </w:tc>
      </w:tr>
      <w:tr w:rsidR="008B4E11" w14:paraId="319FB4B6" w14:textId="77777777" w:rsidTr="008B4E11">
        <w:trPr>
          <w:trHeight w:val="293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E0E12" w14:textId="77777777" w:rsidR="008B4E11" w:rsidRDefault="008B4E11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E7C05" w14:textId="77777777" w:rsidR="008B4E11" w:rsidRDefault="008B4E11">
            <w:pPr>
              <w:pStyle w:val="TableBody"/>
              <w:keepNext/>
              <w:rPr>
                <w:b/>
                <w:color w:val="auto"/>
              </w:rPr>
            </w:pPr>
            <w:r>
              <w:rPr>
                <w:b/>
                <w:color w:val="auto"/>
              </w:rPr>
              <w:t>0.989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87721" w14:textId="50BC575D" w:rsidR="008B4E11" w:rsidRDefault="00942AB4">
            <w:pPr>
              <w:pStyle w:val="TableBody"/>
              <w:keepNext/>
              <w:rPr>
                <w:color w:val="auto"/>
              </w:rPr>
            </w:pPr>
            <w:r>
              <w:rPr>
                <w:color w:val="auto"/>
              </w:rPr>
              <w:t>0.011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EE005" w14:textId="77777777" w:rsidR="008B4E11" w:rsidRDefault="008B4E11">
            <w:pPr>
              <w:pStyle w:val="TableBody"/>
              <w:keepNext/>
              <w:rPr>
                <w:color w:val="auto"/>
              </w:rPr>
            </w:pPr>
            <w:r>
              <w:rPr>
                <w:color w:val="auto"/>
              </w:rPr>
              <w:t>1.000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4C7AF" w14:textId="77777777" w:rsidR="008B4E11" w:rsidRDefault="008B4E11">
            <w:pPr>
              <w:pStyle w:val="TableBody"/>
              <w:keepNext/>
              <w:rPr>
                <w:color w:val="auto"/>
              </w:rPr>
            </w:pPr>
            <w:r>
              <w:rPr>
                <w:color w:val="auto"/>
              </w:rPr>
              <w:t>0.924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D29F7" w14:textId="77777777" w:rsidR="008B4E11" w:rsidRDefault="008B4E11">
            <w:pPr>
              <w:pStyle w:val="TableBody"/>
              <w:keepNext/>
              <w:rPr>
                <w:color w:val="auto"/>
              </w:rPr>
            </w:pPr>
            <w:r>
              <w:rPr>
                <w:color w:val="auto"/>
              </w:rPr>
              <w:t>1.000</w:t>
            </w:r>
          </w:p>
        </w:tc>
      </w:tr>
      <w:tr w:rsidR="008B4E11" w14:paraId="3FA4AA07" w14:textId="77777777" w:rsidTr="008B4E11">
        <w:trPr>
          <w:trHeight w:val="293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47BA3" w14:textId="77777777" w:rsidR="008B4E11" w:rsidRDefault="008B4E11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80E09" w14:textId="77777777" w:rsidR="008B4E11" w:rsidRDefault="008B4E11">
            <w:pPr>
              <w:pStyle w:val="TableBody"/>
              <w:keepNext/>
              <w:rPr>
                <w:b/>
                <w:color w:val="auto"/>
              </w:rPr>
            </w:pPr>
            <w:r>
              <w:rPr>
                <w:b/>
                <w:color w:val="auto"/>
              </w:rPr>
              <w:t>0.851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F1F60" w14:textId="64707794" w:rsidR="008B4E11" w:rsidRDefault="00942AB4">
            <w:pPr>
              <w:pStyle w:val="TableBody"/>
              <w:keepNext/>
              <w:rPr>
                <w:color w:val="auto"/>
              </w:rPr>
            </w:pPr>
            <w:r>
              <w:rPr>
                <w:color w:val="auto"/>
              </w:rPr>
              <w:t>0.009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370E0" w14:textId="77777777" w:rsidR="008B4E11" w:rsidRDefault="008B4E11">
            <w:pPr>
              <w:pStyle w:val="TableBody"/>
              <w:keepNext/>
              <w:rPr>
                <w:color w:val="auto"/>
              </w:rPr>
            </w:pPr>
            <w:r>
              <w:rPr>
                <w:color w:val="auto"/>
              </w:rPr>
              <w:t>0.846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E3AC3" w14:textId="77777777" w:rsidR="008B4E11" w:rsidRDefault="008B4E11">
            <w:pPr>
              <w:pStyle w:val="TableBody"/>
              <w:keepNext/>
              <w:rPr>
                <w:color w:val="auto"/>
              </w:rPr>
            </w:pPr>
            <w:r>
              <w:rPr>
                <w:color w:val="auto"/>
              </w:rPr>
              <w:t>0.825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10835" w14:textId="77777777" w:rsidR="008B4E11" w:rsidRDefault="008B4E11">
            <w:pPr>
              <w:pStyle w:val="TableBody"/>
              <w:keepNext/>
              <w:rPr>
                <w:color w:val="auto"/>
              </w:rPr>
            </w:pPr>
            <w:r>
              <w:rPr>
                <w:color w:val="auto"/>
              </w:rPr>
              <w:t>0.901</w:t>
            </w:r>
          </w:p>
        </w:tc>
      </w:tr>
      <w:tr w:rsidR="008B4E11" w14:paraId="2BDB5E76" w14:textId="77777777" w:rsidTr="008B4E11">
        <w:trPr>
          <w:trHeight w:val="293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BA10A" w14:textId="77777777" w:rsidR="008B4E11" w:rsidRDefault="008B4E11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DD5F2" w14:textId="77777777" w:rsidR="008B4E11" w:rsidRDefault="008B4E11">
            <w:pPr>
              <w:pStyle w:val="TableBody"/>
              <w:keepNext/>
              <w:rPr>
                <w:b/>
                <w:color w:val="auto"/>
              </w:rPr>
            </w:pPr>
            <w:r>
              <w:rPr>
                <w:b/>
                <w:color w:val="auto"/>
              </w:rPr>
              <w:t>0.750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59288" w14:textId="49A85F14" w:rsidR="008B4E11" w:rsidRDefault="00942AB4">
            <w:pPr>
              <w:pStyle w:val="TableBody"/>
              <w:keepNext/>
              <w:rPr>
                <w:color w:val="auto"/>
              </w:rPr>
            </w:pPr>
            <w:r>
              <w:rPr>
                <w:color w:val="auto"/>
              </w:rPr>
              <w:t>0.021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361A4" w14:textId="77777777" w:rsidR="008B4E11" w:rsidRDefault="008B4E11">
            <w:pPr>
              <w:pStyle w:val="TableBody"/>
              <w:keepNext/>
              <w:rPr>
                <w:color w:val="auto"/>
              </w:rPr>
            </w:pPr>
            <w:r>
              <w:rPr>
                <w:color w:val="auto"/>
              </w:rPr>
              <w:t>0.767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5C2B1" w14:textId="77777777" w:rsidR="008B4E11" w:rsidRDefault="008B4E11">
            <w:pPr>
              <w:pStyle w:val="TableBody"/>
              <w:keepNext/>
              <w:rPr>
                <w:color w:val="auto"/>
              </w:rPr>
            </w:pPr>
            <w:r>
              <w:rPr>
                <w:color w:val="auto"/>
              </w:rPr>
              <w:t>0.642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AF2A4" w14:textId="77777777" w:rsidR="008B4E11" w:rsidRDefault="008B4E11">
            <w:pPr>
              <w:pStyle w:val="TableBody"/>
              <w:keepNext/>
              <w:rPr>
                <w:color w:val="auto"/>
              </w:rPr>
            </w:pPr>
            <w:r>
              <w:rPr>
                <w:color w:val="auto"/>
              </w:rPr>
              <w:t>0.801</w:t>
            </w:r>
          </w:p>
        </w:tc>
      </w:tr>
      <w:tr w:rsidR="008B4E11" w14:paraId="499AD963" w14:textId="77777777" w:rsidTr="008B4E11">
        <w:trPr>
          <w:trHeight w:val="293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3A964" w14:textId="77777777" w:rsidR="008B4E11" w:rsidRDefault="008B4E11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6109D" w14:textId="77777777" w:rsidR="008B4E11" w:rsidRDefault="008B4E11">
            <w:pPr>
              <w:pStyle w:val="TableBody"/>
              <w:keepNext/>
              <w:rPr>
                <w:b/>
                <w:color w:val="auto"/>
              </w:rPr>
            </w:pPr>
            <w:r>
              <w:rPr>
                <w:b/>
                <w:color w:val="auto"/>
              </w:rPr>
              <w:t>0.478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7FBC0" w14:textId="5B5454D6" w:rsidR="008B4E11" w:rsidRDefault="00942AB4">
            <w:pPr>
              <w:pStyle w:val="TableBody"/>
              <w:keepNext/>
              <w:rPr>
                <w:color w:val="auto"/>
              </w:rPr>
            </w:pPr>
            <w:r>
              <w:rPr>
                <w:color w:val="auto"/>
              </w:rPr>
              <w:t>0.065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1CEBE" w14:textId="77777777" w:rsidR="008B4E11" w:rsidRDefault="008B4E11">
            <w:pPr>
              <w:pStyle w:val="TableBody"/>
              <w:keepNext/>
              <w:rPr>
                <w:color w:val="auto"/>
              </w:rPr>
            </w:pPr>
            <w:r>
              <w:rPr>
                <w:color w:val="auto"/>
              </w:rPr>
              <w:t>0.451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51F46" w14:textId="77777777" w:rsidR="008B4E11" w:rsidRDefault="008B4E11">
            <w:pPr>
              <w:pStyle w:val="TableBody"/>
              <w:keepNext/>
              <w:rPr>
                <w:color w:val="auto"/>
              </w:rPr>
            </w:pPr>
            <w:r>
              <w:rPr>
                <w:color w:val="auto"/>
              </w:rPr>
              <w:t>0.302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D8884" w14:textId="77777777" w:rsidR="008B4E11" w:rsidRDefault="008B4E11">
            <w:pPr>
              <w:pStyle w:val="TableBody"/>
              <w:keepNext/>
              <w:rPr>
                <w:color w:val="auto"/>
              </w:rPr>
            </w:pPr>
            <w:r>
              <w:rPr>
                <w:color w:val="auto"/>
              </w:rPr>
              <w:t>0.666</w:t>
            </w:r>
          </w:p>
        </w:tc>
      </w:tr>
      <w:tr w:rsidR="008B4E11" w14:paraId="3A9F43BC" w14:textId="77777777" w:rsidTr="008B4E11">
        <w:trPr>
          <w:trHeight w:val="293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295F6" w14:textId="77777777" w:rsidR="008B4E11" w:rsidRDefault="008B4E11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FE6E5" w14:textId="77777777" w:rsidR="008B4E11" w:rsidRDefault="008B4E11">
            <w:pPr>
              <w:pStyle w:val="TableBody"/>
              <w:keepNext/>
              <w:rPr>
                <w:b/>
                <w:color w:val="auto"/>
              </w:rPr>
            </w:pPr>
            <w:r>
              <w:rPr>
                <w:b/>
                <w:color w:val="auto"/>
              </w:rPr>
              <w:t>0.447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9A194" w14:textId="4D477606" w:rsidR="008B4E11" w:rsidRDefault="00942AB4">
            <w:pPr>
              <w:pStyle w:val="TableBody"/>
              <w:keepNext/>
              <w:rPr>
                <w:color w:val="auto"/>
              </w:rPr>
            </w:pPr>
            <w:r>
              <w:rPr>
                <w:color w:val="auto"/>
              </w:rPr>
              <w:t>0.062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88210" w14:textId="77777777" w:rsidR="008B4E11" w:rsidRDefault="008B4E11">
            <w:pPr>
              <w:pStyle w:val="TableBody"/>
              <w:keepNext/>
              <w:rPr>
                <w:color w:val="auto"/>
              </w:rPr>
            </w:pPr>
            <w:r>
              <w:rPr>
                <w:color w:val="auto"/>
              </w:rPr>
              <w:t>0.420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24460" w14:textId="77777777" w:rsidR="008B4E11" w:rsidRDefault="008B4E11">
            <w:pPr>
              <w:pStyle w:val="TableBody"/>
              <w:keepNext/>
              <w:rPr>
                <w:color w:val="auto"/>
              </w:rPr>
            </w:pPr>
            <w:r>
              <w:rPr>
                <w:color w:val="auto"/>
              </w:rPr>
              <w:t>0.267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6094B" w14:textId="77777777" w:rsidR="008B4E11" w:rsidRDefault="008B4E11">
            <w:pPr>
              <w:pStyle w:val="TableBody"/>
              <w:keepNext/>
              <w:rPr>
                <w:color w:val="auto"/>
              </w:rPr>
            </w:pPr>
            <w:r>
              <w:rPr>
                <w:color w:val="auto"/>
              </w:rPr>
              <w:t>0.666</w:t>
            </w:r>
          </w:p>
        </w:tc>
      </w:tr>
      <w:tr w:rsidR="008B4E11" w14:paraId="1C86FD34" w14:textId="77777777" w:rsidTr="008B4E11">
        <w:trPr>
          <w:trHeight w:val="293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653B3" w14:textId="77777777" w:rsidR="008B4E11" w:rsidRDefault="008B4E11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5A9AF" w14:textId="77777777" w:rsidR="008B4E11" w:rsidRDefault="008B4E11">
            <w:pPr>
              <w:pStyle w:val="TableBody"/>
              <w:keepNext/>
              <w:rPr>
                <w:b/>
                <w:color w:val="auto"/>
              </w:rPr>
            </w:pPr>
            <w:r>
              <w:rPr>
                <w:b/>
                <w:color w:val="auto"/>
              </w:rPr>
              <w:t>0.341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B6622" w14:textId="4987ADAE" w:rsidR="008B4E11" w:rsidRDefault="00942AB4">
            <w:pPr>
              <w:pStyle w:val="TableBody"/>
              <w:keepNext/>
              <w:rPr>
                <w:color w:val="auto"/>
              </w:rPr>
            </w:pPr>
            <w:r>
              <w:rPr>
                <w:color w:val="auto"/>
              </w:rPr>
              <w:t>0.061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9EBBC" w14:textId="77777777" w:rsidR="008B4E11" w:rsidRDefault="008B4E11">
            <w:pPr>
              <w:pStyle w:val="TableBody"/>
              <w:keepNext/>
              <w:rPr>
                <w:color w:val="auto"/>
              </w:rPr>
            </w:pPr>
            <w:r>
              <w:rPr>
                <w:color w:val="auto"/>
              </w:rPr>
              <w:t>0.317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56CC7" w14:textId="77777777" w:rsidR="008B4E11" w:rsidRDefault="008B4E11">
            <w:pPr>
              <w:pStyle w:val="TableBody"/>
              <w:keepNext/>
              <w:rPr>
                <w:color w:val="auto"/>
              </w:rPr>
            </w:pPr>
            <w:r>
              <w:rPr>
                <w:color w:val="auto"/>
              </w:rPr>
              <w:t>0.167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AF431" w14:textId="77777777" w:rsidR="008B4E11" w:rsidRDefault="008B4E11">
            <w:pPr>
              <w:pStyle w:val="TableBody"/>
              <w:keepNext/>
              <w:rPr>
                <w:color w:val="auto"/>
              </w:rPr>
            </w:pPr>
            <w:r>
              <w:rPr>
                <w:color w:val="auto"/>
              </w:rPr>
              <w:t>0.652</w:t>
            </w:r>
          </w:p>
        </w:tc>
      </w:tr>
      <w:tr w:rsidR="008B4E11" w14:paraId="22DAE5AA" w14:textId="77777777" w:rsidTr="008B4E11">
        <w:trPr>
          <w:trHeight w:val="293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C820C" w14:textId="77777777" w:rsidR="008B4E11" w:rsidRDefault="008B4E11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5A4C8" w14:textId="77777777" w:rsidR="008B4E11" w:rsidRDefault="008B4E11">
            <w:pPr>
              <w:pStyle w:val="TableBody"/>
              <w:keepNext/>
              <w:rPr>
                <w:b/>
                <w:color w:val="auto"/>
              </w:rPr>
            </w:pPr>
            <w:r>
              <w:rPr>
                <w:b/>
                <w:color w:val="auto"/>
              </w:rPr>
              <w:t>0.116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F5CC2" w14:textId="751EBC75" w:rsidR="008B4E11" w:rsidRDefault="00942AB4">
            <w:pPr>
              <w:pStyle w:val="TableBody"/>
              <w:keepNext/>
              <w:rPr>
                <w:color w:val="auto"/>
              </w:rPr>
            </w:pPr>
            <w:r>
              <w:rPr>
                <w:color w:val="auto"/>
              </w:rPr>
              <w:t>0.064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64FA0" w14:textId="77777777" w:rsidR="008B4E11" w:rsidRDefault="008B4E11">
            <w:pPr>
              <w:pStyle w:val="TableBody"/>
              <w:keepNext/>
              <w:rPr>
                <w:color w:val="auto"/>
              </w:rPr>
            </w:pPr>
            <w:r>
              <w:rPr>
                <w:color w:val="auto"/>
              </w:rPr>
              <w:t>0.167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97C1B" w14:textId="77777777" w:rsidR="008B4E11" w:rsidRDefault="008B4E11">
            <w:pPr>
              <w:pStyle w:val="TableBody"/>
              <w:keepNext/>
              <w:rPr>
                <w:color w:val="auto"/>
              </w:rPr>
            </w:pPr>
            <w:r>
              <w:rPr>
                <w:color w:val="auto"/>
              </w:rPr>
              <w:t>-0.213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AB628" w14:textId="77777777" w:rsidR="008B4E11" w:rsidRDefault="008B4E11">
            <w:pPr>
              <w:pStyle w:val="TableBody"/>
              <w:keepNext/>
              <w:rPr>
                <w:color w:val="auto"/>
              </w:rPr>
            </w:pPr>
            <w:r>
              <w:rPr>
                <w:color w:val="auto"/>
              </w:rPr>
              <w:t>0.282</w:t>
            </w:r>
          </w:p>
        </w:tc>
      </w:tr>
      <w:tr w:rsidR="008B4E11" w14:paraId="1BFF7EC8" w14:textId="77777777" w:rsidTr="008B4E11">
        <w:trPr>
          <w:trHeight w:val="293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97486" w14:textId="77777777" w:rsidR="008B4E11" w:rsidRDefault="008B4E11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0 + VL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81EFE" w14:textId="77777777" w:rsidR="008B4E11" w:rsidRDefault="008B4E11">
            <w:pPr>
              <w:pStyle w:val="TableBody"/>
              <w:keepNext/>
              <w:rPr>
                <w:b/>
                <w:color w:val="auto"/>
              </w:rPr>
            </w:pPr>
            <w:r>
              <w:rPr>
                <w:b/>
                <w:color w:val="auto"/>
              </w:rPr>
              <w:t>0.106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9E46B" w14:textId="3730C2F3" w:rsidR="008B4E11" w:rsidRDefault="00942AB4">
            <w:pPr>
              <w:pStyle w:val="TableBody"/>
              <w:keepNext/>
              <w:rPr>
                <w:color w:val="auto"/>
              </w:rPr>
            </w:pPr>
            <w:r>
              <w:rPr>
                <w:color w:val="auto"/>
              </w:rPr>
              <w:t>0.073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CB750" w14:textId="77777777" w:rsidR="008B4E11" w:rsidRDefault="008B4E11">
            <w:pPr>
              <w:pStyle w:val="TableBody"/>
              <w:keepNext/>
              <w:rPr>
                <w:color w:val="auto"/>
              </w:rPr>
            </w:pPr>
            <w:r>
              <w:rPr>
                <w:color w:val="auto"/>
              </w:rPr>
              <w:t>0.181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134C1" w14:textId="77777777" w:rsidR="008B4E11" w:rsidRDefault="008B4E11">
            <w:pPr>
              <w:pStyle w:val="TableBody"/>
              <w:keepNext/>
              <w:rPr>
                <w:color w:val="auto"/>
              </w:rPr>
            </w:pPr>
            <w:r>
              <w:rPr>
                <w:color w:val="auto"/>
              </w:rPr>
              <w:t>-0.281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1AEE5" w14:textId="77777777" w:rsidR="008B4E11" w:rsidRDefault="008B4E11">
            <w:pPr>
              <w:pStyle w:val="TableBody"/>
              <w:keepNext/>
              <w:rPr>
                <w:color w:val="auto"/>
              </w:rPr>
            </w:pPr>
            <w:r>
              <w:rPr>
                <w:color w:val="auto"/>
              </w:rPr>
              <w:t>0.282</w:t>
            </w:r>
          </w:p>
        </w:tc>
      </w:tr>
      <w:tr w:rsidR="008B4E11" w14:paraId="2B7015BD" w14:textId="77777777" w:rsidTr="008B4E11">
        <w:trPr>
          <w:trHeight w:val="293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F6E3D" w14:textId="77777777" w:rsidR="008B4E11" w:rsidRDefault="008B4E11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0 + VL + PC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4DABF" w14:textId="77777777" w:rsidR="008B4E11" w:rsidRDefault="008B4E11">
            <w:pPr>
              <w:pStyle w:val="TableBody"/>
              <w:keepNext/>
              <w:rPr>
                <w:b/>
                <w:color w:val="auto"/>
              </w:rPr>
            </w:pPr>
            <w:r>
              <w:rPr>
                <w:b/>
                <w:color w:val="auto"/>
              </w:rPr>
              <w:t>0.093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8C141" w14:textId="64B3B439" w:rsidR="008B4E11" w:rsidRDefault="00942AB4">
            <w:pPr>
              <w:pStyle w:val="TableBody"/>
              <w:keepNext/>
              <w:rPr>
                <w:color w:val="auto"/>
              </w:rPr>
            </w:pPr>
            <w:r>
              <w:rPr>
                <w:color w:val="auto"/>
              </w:rPr>
              <w:t>0.074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ABBCB" w14:textId="77777777" w:rsidR="008B4E11" w:rsidRDefault="008B4E11">
            <w:pPr>
              <w:pStyle w:val="TableBody"/>
              <w:keepNext/>
              <w:rPr>
                <w:color w:val="auto"/>
              </w:rPr>
            </w:pPr>
            <w:r>
              <w:rPr>
                <w:color w:val="auto"/>
              </w:rPr>
              <w:t>0.167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34B24" w14:textId="77777777" w:rsidR="008B4E11" w:rsidRDefault="008B4E11">
            <w:pPr>
              <w:pStyle w:val="TableBody"/>
              <w:keepNext/>
              <w:rPr>
                <w:color w:val="auto"/>
              </w:rPr>
            </w:pPr>
            <w:r>
              <w:rPr>
                <w:color w:val="auto"/>
              </w:rPr>
              <w:t>-0.281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6693C" w14:textId="77777777" w:rsidR="008B4E11" w:rsidRDefault="008B4E11">
            <w:pPr>
              <w:pStyle w:val="TableBody"/>
              <w:keepNext/>
              <w:rPr>
                <w:color w:val="auto"/>
              </w:rPr>
            </w:pPr>
            <w:r>
              <w:rPr>
                <w:color w:val="auto"/>
              </w:rPr>
              <w:t>0.268</w:t>
            </w:r>
          </w:p>
        </w:tc>
      </w:tr>
    </w:tbl>
    <w:p w14:paraId="05FEBFB7" w14:textId="41738668" w:rsidR="008B4E11" w:rsidRDefault="008B4E11" w:rsidP="00FE6949">
      <w:pPr>
        <w:pStyle w:val="Caption"/>
        <w:spacing w:line="276" w:lineRule="auto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Disease progression increases with decreasing disease stage. Utility values are given on a scale where 1 is equivalent to perfect health, and 0 equivalent to death. PC: palliative care; VL: vision loss.</w:t>
      </w:r>
    </w:p>
    <w:p w14:paraId="190D90F8" w14:textId="77777777" w:rsidR="008B4E11" w:rsidRDefault="008B4E11" w:rsidP="008B4E11">
      <w:pPr>
        <w:spacing w:line="276" w:lineRule="auto"/>
        <w:rPr>
          <w:rFonts w:ascii="Tahoma" w:hAnsi="Tahoma" w:cs="Tahoma"/>
          <w:sz w:val="18"/>
          <w:szCs w:val="18"/>
          <w:lang w:val="en-US"/>
        </w:rPr>
        <w:sectPr w:rsidR="008B4E11" w:rsidSect="00C247F6">
          <w:pgSz w:w="11900" w:h="16840"/>
          <w:pgMar w:top="1440" w:right="1800" w:bottom="1440" w:left="1800" w:header="708" w:footer="708" w:gutter="0"/>
          <w:cols w:space="720"/>
        </w:sectPr>
      </w:pPr>
    </w:p>
    <w:p w14:paraId="387F4A7E" w14:textId="623F35D4" w:rsidR="008B4E11" w:rsidRDefault="00C247F6" w:rsidP="008B4E11">
      <w:pPr>
        <w:pStyle w:val="Caption"/>
        <w:spacing w:line="360" w:lineRule="auto"/>
        <w:rPr>
          <w:lang w:val="en-GB"/>
        </w:rPr>
      </w:pPr>
      <w:r>
        <w:lastRenderedPageBreak/>
        <w:t>Additional file 1:</w:t>
      </w:r>
      <w:r w:rsidR="008B4E11">
        <w:t xml:space="preserve"> Table </w:t>
      </w:r>
      <w:r>
        <w:t>S</w:t>
      </w:r>
      <w:r w:rsidR="00521EA8">
        <w:t>3</w:t>
      </w:r>
      <w:r w:rsidR="008B4E11">
        <w:t xml:space="preserve">. </w:t>
      </w:r>
      <w:r w:rsidR="008B4E11">
        <w:rPr>
          <w:b w:val="0"/>
          <w:lang w:val="en-GB"/>
        </w:rPr>
        <w:t>Utility values for standard care patients, excluding responses from clinical expert involved in vignette validation</w:t>
      </w:r>
    </w:p>
    <w:tbl>
      <w:tblPr>
        <w:tblStyle w:val="TableGrid"/>
        <w:tblW w:w="5252" w:type="pct"/>
        <w:tblLook w:val="04A0" w:firstRow="1" w:lastRow="0" w:firstColumn="1" w:lastColumn="0" w:noHBand="0" w:noVBand="1"/>
      </w:tblPr>
      <w:tblGrid>
        <w:gridCol w:w="1316"/>
        <w:gridCol w:w="1363"/>
        <w:gridCol w:w="1502"/>
        <w:gridCol w:w="1378"/>
        <w:gridCol w:w="1552"/>
        <w:gridCol w:w="1597"/>
      </w:tblGrid>
      <w:tr w:rsidR="00F30C09" w14:paraId="2CAA1DB9" w14:textId="17895B87" w:rsidTr="00F30C09">
        <w:trPr>
          <w:trHeight w:val="319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5999CC" w14:textId="77777777" w:rsidR="00F30C09" w:rsidRDefault="00F30C09"/>
        </w:tc>
        <w:tc>
          <w:tcPr>
            <w:tcW w:w="42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DC84E" w14:textId="77777777" w:rsidR="00F30C09" w:rsidRDefault="00F30C09" w:rsidP="00F30C09">
            <w:pPr>
              <w:pStyle w:val="TableBody"/>
              <w:keepNext/>
              <w:rPr>
                <w:b/>
                <w:bCs w:val="0"/>
                <w:color w:val="auto"/>
              </w:rPr>
            </w:pPr>
            <w:r>
              <w:rPr>
                <w:b/>
                <w:color w:val="auto"/>
              </w:rPr>
              <w:t>Standard Care</w:t>
            </w:r>
          </w:p>
        </w:tc>
      </w:tr>
      <w:tr w:rsidR="00F30C09" w14:paraId="492AC617" w14:textId="220DE202" w:rsidTr="00F30C09">
        <w:trPr>
          <w:trHeight w:val="594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2FD54" w14:textId="77777777" w:rsidR="00F30C09" w:rsidRDefault="00F30C09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  <w:lang w:val="en-GB" w:eastAsia="en-GB"/>
              </w:rPr>
              <w:t>Disease stage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D3F0E" w14:textId="77777777" w:rsidR="00F30C09" w:rsidRDefault="00F30C09" w:rsidP="009D3C85">
            <w:pPr>
              <w:pStyle w:val="TableBody"/>
              <w:keepNext/>
              <w:rPr>
                <w:b/>
                <w:bCs w:val="0"/>
                <w:color w:val="auto"/>
              </w:rPr>
            </w:pPr>
            <w:r>
              <w:rPr>
                <w:b/>
                <w:color w:val="auto"/>
              </w:rPr>
              <w:t>Mean value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8D720" w14:textId="77777777" w:rsidR="00F30C09" w:rsidRDefault="00F30C09" w:rsidP="009D3C85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Standard error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1B4B4" w14:textId="77777777" w:rsidR="00F30C09" w:rsidRDefault="00F30C09" w:rsidP="009D3C85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Median value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E1B36" w14:textId="77777777" w:rsidR="00F30C09" w:rsidRDefault="00F30C09" w:rsidP="009D3C85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Minimum value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69478" w14:textId="77777777" w:rsidR="00F30C09" w:rsidRDefault="00F30C09" w:rsidP="009D3C85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Maximum value</w:t>
            </w:r>
          </w:p>
        </w:tc>
      </w:tr>
      <w:tr w:rsidR="00F30C09" w14:paraId="39DB5AFC" w14:textId="78A20225" w:rsidTr="00F30C09">
        <w:trPr>
          <w:trHeight w:val="304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FE3BFF" w14:textId="77777777" w:rsidR="00F30C09" w:rsidRDefault="00F30C09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05EBC" w14:textId="77777777" w:rsidR="00F30C09" w:rsidRDefault="00F30C09">
            <w:pPr>
              <w:pStyle w:val="TableBody"/>
              <w:keepNext/>
              <w:rPr>
                <w:rFonts w:cs="Tahoma"/>
                <w:b/>
                <w:bCs w:val="0"/>
                <w:color w:val="auto"/>
                <w:szCs w:val="20"/>
              </w:rPr>
            </w:pPr>
            <w:r>
              <w:rPr>
                <w:rFonts w:cs="Tahoma"/>
                <w:b/>
                <w:color w:val="auto"/>
                <w:szCs w:val="20"/>
              </w:rPr>
              <w:t>1.000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F1582" w14:textId="77777777" w:rsidR="00F30C09" w:rsidRDefault="00F30C09">
            <w:pPr>
              <w:pStyle w:val="TableBody"/>
              <w:keepNext/>
              <w:rPr>
                <w:rFonts w:cs="Tahoma"/>
                <w:bCs w:val="0"/>
                <w:color w:val="auto"/>
                <w:szCs w:val="20"/>
              </w:rPr>
            </w:pPr>
            <w:r>
              <w:rPr>
                <w:rFonts w:cs="Tahoma"/>
                <w:color w:val="auto"/>
                <w:szCs w:val="20"/>
              </w:rPr>
              <w:t>0.000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8F372" w14:textId="77777777" w:rsidR="00F30C09" w:rsidRDefault="00F30C09">
            <w:pPr>
              <w:pStyle w:val="TableBody"/>
              <w:keepNext/>
              <w:rPr>
                <w:rFonts w:cs="Tahoma"/>
                <w:bCs w:val="0"/>
                <w:color w:val="auto"/>
                <w:szCs w:val="20"/>
              </w:rPr>
            </w:pPr>
            <w:r>
              <w:rPr>
                <w:rFonts w:cs="Tahoma"/>
                <w:color w:val="auto"/>
                <w:szCs w:val="20"/>
              </w:rPr>
              <w:t>1.000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0205F" w14:textId="77777777" w:rsidR="00F30C09" w:rsidRDefault="00F30C09">
            <w:pPr>
              <w:pStyle w:val="TableBody"/>
              <w:keepNext/>
              <w:rPr>
                <w:rFonts w:cs="Tahoma"/>
                <w:bCs w:val="0"/>
                <w:color w:val="auto"/>
                <w:szCs w:val="20"/>
              </w:rPr>
            </w:pPr>
            <w:r>
              <w:rPr>
                <w:rFonts w:cs="Tahoma"/>
                <w:color w:val="auto"/>
                <w:szCs w:val="20"/>
              </w:rPr>
              <w:t>1.000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6D30C" w14:textId="77777777" w:rsidR="00F30C09" w:rsidRDefault="00F30C09">
            <w:pPr>
              <w:pStyle w:val="TableBody"/>
              <w:keepNext/>
              <w:rPr>
                <w:rFonts w:cs="Tahoma"/>
                <w:bCs w:val="0"/>
                <w:color w:val="auto"/>
                <w:szCs w:val="20"/>
              </w:rPr>
            </w:pPr>
            <w:r>
              <w:rPr>
                <w:rFonts w:cs="Tahoma"/>
                <w:color w:val="auto"/>
                <w:szCs w:val="20"/>
              </w:rPr>
              <w:t>1.000</w:t>
            </w:r>
          </w:p>
        </w:tc>
      </w:tr>
      <w:tr w:rsidR="00F30C09" w14:paraId="789949BE" w14:textId="00547229" w:rsidTr="00F30C09">
        <w:trPr>
          <w:trHeight w:val="304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E577B" w14:textId="77777777" w:rsidR="00F30C09" w:rsidRDefault="00F30C09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ECCAC" w14:textId="77777777" w:rsidR="00F30C09" w:rsidRDefault="00F30C09">
            <w:pPr>
              <w:pStyle w:val="TableBody"/>
              <w:keepNext/>
              <w:rPr>
                <w:rFonts w:cs="Tahoma"/>
                <w:b/>
                <w:bCs w:val="0"/>
                <w:color w:val="auto"/>
                <w:szCs w:val="20"/>
              </w:rPr>
            </w:pPr>
            <w:r>
              <w:rPr>
                <w:rFonts w:cs="Tahoma"/>
                <w:b/>
                <w:color w:val="auto"/>
                <w:szCs w:val="20"/>
              </w:rPr>
              <w:t>0.810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EA4CC" w14:textId="3F3BBFBB" w:rsidR="00F30C09" w:rsidRDefault="00F30C09">
            <w:pPr>
              <w:pStyle w:val="TableBody"/>
              <w:keepNext/>
              <w:rPr>
                <w:rFonts w:cs="Tahoma"/>
                <w:bCs w:val="0"/>
                <w:color w:val="auto"/>
                <w:szCs w:val="20"/>
              </w:rPr>
            </w:pPr>
            <w:r>
              <w:rPr>
                <w:rFonts w:cs="Tahoma"/>
                <w:color w:val="auto"/>
                <w:szCs w:val="20"/>
              </w:rPr>
              <w:t>0.037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4F66E" w14:textId="77777777" w:rsidR="00F30C09" w:rsidRDefault="00F30C09">
            <w:pPr>
              <w:pStyle w:val="TableBody"/>
              <w:keepNext/>
              <w:rPr>
                <w:rFonts w:cs="Tahoma"/>
                <w:bCs w:val="0"/>
                <w:color w:val="auto"/>
                <w:szCs w:val="20"/>
              </w:rPr>
            </w:pPr>
            <w:r>
              <w:rPr>
                <w:rFonts w:cs="Tahoma"/>
                <w:color w:val="auto"/>
                <w:szCs w:val="20"/>
              </w:rPr>
              <w:t>0.846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ECF5F" w14:textId="77777777" w:rsidR="00F30C09" w:rsidRDefault="00F30C09">
            <w:pPr>
              <w:pStyle w:val="TableBody"/>
              <w:keepNext/>
              <w:rPr>
                <w:rFonts w:cs="Tahoma"/>
                <w:bCs w:val="0"/>
                <w:color w:val="auto"/>
                <w:szCs w:val="20"/>
              </w:rPr>
            </w:pPr>
            <w:r>
              <w:rPr>
                <w:rFonts w:cs="Tahoma"/>
                <w:color w:val="auto"/>
                <w:szCs w:val="20"/>
              </w:rPr>
              <w:t>0.608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6618D" w14:textId="77777777" w:rsidR="00F30C09" w:rsidRDefault="00F30C09">
            <w:pPr>
              <w:pStyle w:val="TableBody"/>
              <w:keepNext/>
              <w:rPr>
                <w:rFonts w:cs="Tahoma"/>
                <w:bCs w:val="0"/>
                <w:color w:val="auto"/>
                <w:szCs w:val="20"/>
              </w:rPr>
            </w:pPr>
            <w:r>
              <w:rPr>
                <w:rFonts w:cs="Tahoma"/>
                <w:color w:val="auto"/>
                <w:szCs w:val="20"/>
              </w:rPr>
              <w:t>0.901</w:t>
            </w:r>
          </w:p>
        </w:tc>
      </w:tr>
      <w:tr w:rsidR="00F30C09" w14:paraId="1B55C41D" w14:textId="6580C7ED" w:rsidTr="00F30C09">
        <w:trPr>
          <w:trHeight w:val="304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EF10A" w14:textId="77777777" w:rsidR="00F30C09" w:rsidRDefault="00F30C09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1DF93" w14:textId="77777777" w:rsidR="00F30C09" w:rsidRDefault="00F30C09">
            <w:pPr>
              <w:pStyle w:val="TableBody"/>
              <w:keepNext/>
              <w:rPr>
                <w:rFonts w:cs="Tahoma"/>
                <w:b/>
                <w:bCs w:val="0"/>
                <w:color w:val="auto"/>
                <w:szCs w:val="20"/>
              </w:rPr>
            </w:pPr>
            <w:r>
              <w:rPr>
                <w:rFonts w:cs="Tahoma"/>
                <w:b/>
                <w:color w:val="auto"/>
                <w:szCs w:val="20"/>
              </w:rPr>
              <w:t>0.651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B0D87" w14:textId="72372E9D" w:rsidR="00F30C09" w:rsidRDefault="00F30C09">
            <w:pPr>
              <w:pStyle w:val="TableBody"/>
              <w:keepNext/>
              <w:rPr>
                <w:rFonts w:cs="Tahoma"/>
                <w:bCs w:val="0"/>
                <w:color w:val="auto"/>
                <w:szCs w:val="20"/>
              </w:rPr>
            </w:pPr>
            <w:r>
              <w:rPr>
                <w:rFonts w:cs="Tahoma"/>
                <w:color w:val="auto"/>
                <w:szCs w:val="20"/>
              </w:rPr>
              <w:t>0.041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2C916" w14:textId="77777777" w:rsidR="00F30C09" w:rsidRDefault="00F30C09">
            <w:pPr>
              <w:pStyle w:val="TableBody"/>
              <w:keepNext/>
              <w:rPr>
                <w:rFonts w:cs="Tahoma"/>
                <w:bCs w:val="0"/>
                <w:color w:val="auto"/>
                <w:szCs w:val="20"/>
              </w:rPr>
            </w:pPr>
            <w:r>
              <w:rPr>
                <w:rFonts w:cs="Tahoma"/>
                <w:color w:val="auto"/>
                <w:szCs w:val="20"/>
              </w:rPr>
              <w:t>0.652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9310C" w14:textId="77777777" w:rsidR="00F30C09" w:rsidRDefault="00F30C09">
            <w:pPr>
              <w:pStyle w:val="TableBody"/>
              <w:keepNext/>
              <w:rPr>
                <w:rFonts w:cs="Tahoma"/>
                <w:bCs w:val="0"/>
                <w:color w:val="auto"/>
                <w:szCs w:val="20"/>
              </w:rPr>
            </w:pPr>
            <w:r>
              <w:rPr>
                <w:rFonts w:cs="Tahoma"/>
                <w:color w:val="auto"/>
                <w:szCs w:val="20"/>
              </w:rPr>
              <w:t>0.447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B9450" w14:textId="77777777" w:rsidR="00F30C09" w:rsidRDefault="00F30C09">
            <w:pPr>
              <w:pStyle w:val="TableBody"/>
              <w:keepNext/>
              <w:rPr>
                <w:rFonts w:cs="Tahoma"/>
                <w:bCs w:val="0"/>
                <w:color w:val="auto"/>
                <w:szCs w:val="20"/>
              </w:rPr>
            </w:pPr>
            <w:r>
              <w:rPr>
                <w:rFonts w:cs="Tahoma"/>
                <w:color w:val="auto"/>
                <w:szCs w:val="20"/>
              </w:rPr>
              <w:t>0.801</w:t>
            </w:r>
          </w:p>
        </w:tc>
      </w:tr>
      <w:tr w:rsidR="00F30C09" w14:paraId="1A14B752" w14:textId="68724707" w:rsidTr="00F30C09">
        <w:trPr>
          <w:trHeight w:val="304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515A89" w14:textId="77777777" w:rsidR="00F30C09" w:rsidRDefault="00F30C09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B16FC" w14:textId="77777777" w:rsidR="00F30C09" w:rsidRDefault="00F30C09">
            <w:pPr>
              <w:pStyle w:val="TableBody"/>
              <w:keepNext/>
              <w:rPr>
                <w:rFonts w:cs="Tahoma"/>
                <w:b/>
                <w:bCs w:val="0"/>
                <w:color w:val="auto"/>
                <w:szCs w:val="20"/>
              </w:rPr>
            </w:pPr>
            <w:r>
              <w:rPr>
                <w:rFonts w:cs="Tahoma"/>
                <w:b/>
                <w:color w:val="auto"/>
                <w:szCs w:val="20"/>
              </w:rPr>
              <w:t>0.313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D7386" w14:textId="4801503D" w:rsidR="00F30C09" w:rsidRDefault="00F30C09">
            <w:pPr>
              <w:pStyle w:val="TableBody"/>
              <w:keepNext/>
              <w:rPr>
                <w:rFonts w:cs="Tahoma"/>
                <w:bCs w:val="0"/>
                <w:color w:val="auto"/>
                <w:szCs w:val="20"/>
              </w:rPr>
            </w:pPr>
            <w:r>
              <w:rPr>
                <w:rFonts w:cs="Tahoma"/>
                <w:color w:val="auto"/>
                <w:szCs w:val="20"/>
              </w:rPr>
              <w:t>0.078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5BB71" w14:textId="77777777" w:rsidR="00F30C09" w:rsidRDefault="00F30C09">
            <w:pPr>
              <w:pStyle w:val="TableBody"/>
              <w:keepNext/>
              <w:rPr>
                <w:rFonts w:cs="Tahoma"/>
                <w:bCs w:val="0"/>
                <w:color w:val="auto"/>
                <w:szCs w:val="20"/>
              </w:rPr>
            </w:pPr>
            <w:r>
              <w:rPr>
                <w:rFonts w:cs="Tahoma"/>
                <w:color w:val="auto"/>
                <w:szCs w:val="20"/>
              </w:rPr>
              <w:t>0.359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4A469" w14:textId="77777777" w:rsidR="00F30C09" w:rsidRDefault="00F30C09">
            <w:pPr>
              <w:pStyle w:val="TableBody"/>
              <w:keepNext/>
              <w:rPr>
                <w:rFonts w:cs="Tahoma"/>
                <w:bCs w:val="0"/>
                <w:color w:val="auto"/>
                <w:szCs w:val="20"/>
              </w:rPr>
            </w:pPr>
            <w:r>
              <w:rPr>
                <w:rFonts w:cs="Tahoma"/>
                <w:color w:val="auto"/>
                <w:szCs w:val="20"/>
              </w:rPr>
              <w:t>-0.102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41920" w14:textId="77777777" w:rsidR="00F30C09" w:rsidRDefault="00F30C09">
            <w:pPr>
              <w:pStyle w:val="TableBody"/>
              <w:keepNext/>
              <w:rPr>
                <w:rFonts w:cs="Tahoma"/>
                <w:bCs w:val="0"/>
                <w:color w:val="auto"/>
                <w:szCs w:val="20"/>
              </w:rPr>
            </w:pPr>
            <w:r>
              <w:rPr>
                <w:rFonts w:cs="Tahoma"/>
                <w:color w:val="auto"/>
                <w:szCs w:val="20"/>
              </w:rPr>
              <w:t>0.522</w:t>
            </w:r>
          </w:p>
        </w:tc>
      </w:tr>
      <w:tr w:rsidR="00F30C09" w14:paraId="63B473CD" w14:textId="5D2DD7B2" w:rsidTr="00F30C09">
        <w:trPr>
          <w:trHeight w:val="304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97E56" w14:textId="77777777" w:rsidR="00F30C09" w:rsidRDefault="00F30C09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06FE5" w14:textId="77777777" w:rsidR="00F30C09" w:rsidRDefault="00F30C09">
            <w:pPr>
              <w:pStyle w:val="TableBody"/>
              <w:keepNext/>
              <w:rPr>
                <w:rFonts w:cs="Tahoma"/>
                <w:b/>
                <w:bCs w:val="0"/>
                <w:color w:val="auto"/>
                <w:szCs w:val="20"/>
              </w:rPr>
            </w:pPr>
            <w:r>
              <w:rPr>
                <w:rFonts w:cs="Tahoma"/>
                <w:b/>
                <w:color w:val="auto"/>
                <w:szCs w:val="20"/>
              </w:rPr>
              <w:t>0.159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1AF69" w14:textId="7C2696C3" w:rsidR="00F30C09" w:rsidRDefault="00F30C09">
            <w:pPr>
              <w:pStyle w:val="TableBody"/>
              <w:keepNext/>
              <w:rPr>
                <w:rFonts w:cs="Tahoma"/>
                <w:bCs w:val="0"/>
                <w:color w:val="auto"/>
                <w:szCs w:val="20"/>
              </w:rPr>
            </w:pPr>
            <w:r>
              <w:rPr>
                <w:rFonts w:cs="Tahoma"/>
                <w:color w:val="auto"/>
                <w:szCs w:val="20"/>
              </w:rPr>
              <w:t>0.074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31580" w14:textId="77777777" w:rsidR="00F30C09" w:rsidRDefault="00F30C09">
            <w:pPr>
              <w:pStyle w:val="TableBody"/>
              <w:keepNext/>
              <w:rPr>
                <w:rFonts w:cs="Tahoma"/>
                <w:bCs w:val="0"/>
                <w:color w:val="auto"/>
                <w:szCs w:val="20"/>
              </w:rPr>
            </w:pPr>
            <w:r>
              <w:rPr>
                <w:rFonts w:cs="Tahoma"/>
                <w:color w:val="auto"/>
                <w:szCs w:val="20"/>
              </w:rPr>
              <w:t>0.243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CBED8" w14:textId="77777777" w:rsidR="00F30C09" w:rsidRDefault="00F30C09">
            <w:pPr>
              <w:pStyle w:val="TableBody"/>
              <w:keepNext/>
              <w:rPr>
                <w:rFonts w:cs="Tahoma"/>
                <w:bCs w:val="0"/>
                <w:color w:val="auto"/>
                <w:szCs w:val="20"/>
              </w:rPr>
            </w:pPr>
            <w:r>
              <w:rPr>
                <w:rFonts w:cs="Tahoma"/>
                <w:color w:val="auto"/>
                <w:szCs w:val="20"/>
              </w:rPr>
              <w:t>-0.137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23B29" w14:textId="77777777" w:rsidR="00F30C09" w:rsidRDefault="00F30C09">
            <w:pPr>
              <w:pStyle w:val="TableBody"/>
              <w:keepNext/>
              <w:rPr>
                <w:rFonts w:cs="Tahoma"/>
                <w:bCs w:val="0"/>
                <w:color w:val="auto"/>
                <w:szCs w:val="20"/>
              </w:rPr>
            </w:pPr>
            <w:r>
              <w:rPr>
                <w:rFonts w:cs="Tahoma"/>
                <w:color w:val="auto"/>
                <w:szCs w:val="20"/>
              </w:rPr>
              <w:t>0.329</w:t>
            </w:r>
          </w:p>
        </w:tc>
      </w:tr>
      <w:tr w:rsidR="00F30C09" w14:paraId="6F92C878" w14:textId="43DE8F16" w:rsidTr="00F30C09">
        <w:trPr>
          <w:trHeight w:val="304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B6C7F" w14:textId="77777777" w:rsidR="00F30C09" w:rsidRDefault="00F30C09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E02A1" w14:textId="77777777" w:rsidR="00F30C09" w:rsidRDefault="00F30C09">
            <w:pPr>
              <w:pStyle w:val="TableBody"/>
              <w:keepNext/>
              <w:rPr>
                <w:rFonts w:cs="Tahoma"/>
                <w:b/>
                <w:bCs w:val="0"/>
                <w:color w:val="auto"/>
                <w:szCs w:val="20"/>
              </w:rPr>
            </w:pPr>
            <w:r>
              <w:rPr>
                <w:rFonts w:cs="Tahoma"/>
                <w:b/>
                <w:color w:val="auto"/>
                <w:szCs w:val="20"/>
              </w:rPr>
              <w:t>0.174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7A0B3" w14:textId="6F72BFBB" w:rsidR="00F30C09" w:rsidRDefault="00F30C09">
            <w:pPr>
              <w:pStyle w:val="TableBody"/>
              <w:keepNext/>
              <w:rPr>
                <w:rFonts w:cs="Tahoma"/>
                <w:bCs w:val="0"/>
                <w:color w:val="auto"/>
                <w:szCs w:val="20"/>
              </w:rPr>
            </w:pPr>
            <w:r>
              <w:rPr>
                <w:rFonts w:cs="Tahoma"/>
                <w:color w:val="auto"/>
                <w:szCs w:val="20"/>
              </w:rPr>
              <w:t>0.059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CAE12" w14:textId="77777777" w:rsidR="00F30C09" w:rsidRDefault="00F30C09">
            <w:pPr>
              <w:pStyle w:val="TableBody"/>
              <w:keepNext/>
              <w:rPr>
                <w:rFonts w:cs="Tahoma"/>
                <w:bCs w:val="0"/>
                <w:color w:val="auto"/>
                <w:szCs w:val="20"/>
              </w:rPr>
            </w:pPr>
            <w:r>
              <w:rPr>
                <w:rFonts w:cs="Tahoma"/>
                <w:color w:val="auto"/>
                <w:szCs w:val="20"/>
              </w:rPr>
              <w:t>0.228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EC779" w14:textId="77777777" w:rsidR="00F30C09" w:rsidRDefault="00F30C09">
            <w:pPr>
              <w:pStyle w:val="TableBody"/>
              <w:keepNext/>
              <w:rPr>
                <w:rFonts w:cs="Tahoma"/>
                <w:bCs w:val="0"/>
                <w:color w:val="auto"/>
                <w:szCs w:val="20"/>
              </w:rPr>
            </w:pPr>
            <w:r>
              <w:rPr>
                <w:rFonts w:cs="Tahoma"/>
                <w:color w:val="auto"/>
                <w:szCs w:val="20"/>
              </w:rPr>
              <w:t>-0.137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74C31" w14:textId="77777777" w:rsidR="00F30C09" w:rsidRDefault="00F30C09">
            <w:pPr>
              <w:pStyle w:val="TableBody"/>
              <w:keepNext/>
              <w:rPr>
                <w:rFonts w:cs="Tahoma"/>
                <w:bCs w:val="0"/>
                <w:color w:val="auto"/>
                <w:szCs w:val="20"/>
              </w:rPr>
            </w:pPr>
            <w:r>
              <w:rPr>
                <w:rFonts w:cs="Tahoma"/>
                <w:color w:val="auto"/>
                <w:szCs w:val="20"/>
              </w:rPr>
              <w:t>0.329</w:t>
            </w:r>
          </w:p>
        </w:tc>
      </w:tr>
      <w:tr w:rsidR="00F30C09" w14:paraId="783E2670" w14:textId="1DE26BAF" w:rsidTr="00F30C09">
        <w:trPr>
          <w:trHeight w:val="304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1872C" w14:textId="77777777" w:rsidR="00F30C09" w:rsidRDefault="00F30C09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B8C42" w14:textId="77777777" w:rsidR="00F30C09" w:rsidRDefault="00F30C09">
            <w:pPr>
              <w:pStyle w:val="TableBody"/>
              <w:keepNext/>
              <w:rPr>
                <w:rFonts w:cs="Tahoma"/>
                <w:b/>
                <w:bCs w:val="0"/>
                <w:color w:val="auto"/>
                <w:szCs w:val="20"/>
              </w:rPr>
            </w:pPr>
            <w:r>
              <w:rPr>
                <w:rFonts w:cs="Tahoma"/>
                <w:b/>
                <w:color w:val="auto"/>
                <w:szCs w:val="20"/>
              </w:rPr>
              <w:t>-0.130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0A1C1" w14:textId="203263BE" w:rsidR="00F30C09" w:rsidRDefault="00F30C09">
            <w:pPr>
              <w:pStyle w:val="TableBody"/>
              <w:keepNext/>
              <w:rPr>
                <w:rFonts w:cs="Tahoma"/>
                <w:bCs w:val="0"/>
                <w:color w:val="auto"/>
                <w:szCs w:val="20"/>
              </w:rPr>
            </w:pPr>
            <w:r>
              <w:rPr>
                <w:rFonts w:cs="Tahoma"/>
                <w:color w:val="auto"/>
                <w:szCs w:val="20"/>
              </w:rPr>
              <w:t>0.055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A6AE3" w14:textId="77777777" w:rsidR="00F30C09" w:rsidRDefault="00F30C09">
            <w:pPr>
              <w:pStyle w:val="TableBody"/>
              <w:keepNext/>
              <w:rPr>
                <w:rFonts w:cs="Tahoma"/>
                <w:bCs w:val="0"/>
                <w:color w:val="auto"/>
                <w:szCs w:val="20"/>
              </w:rPr>
            </w:pPr>
            <w:r>
              <w:rPr>
                <w:rFonts w:cs="Tahoma"/>
                <w:color w:val="auto"/>
                <w:szCs w:val="20"/>
              </w:rPr>
              <w:t>-0.198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37762" w14:textId="77777777" w:rsidR="00F30C09" w:rsidRDefault="00F30C09">
            <w:pPr>
              <w:pStyle w:val="TableBody"/>
              <w:keepNext/>
              <w:rPr>
                <w:rFonts w:cs="Tahoma"/>
                <w:bCs w:val="0"/>
                <w:color w:val="auto"/>
                <w:szCs w:val="20"/>
              </w:rPr>
            </w:pPr>
            <w:r>
              <w:rPr>
                <w:rFonts w:cs="Tahoma"/>
                <w:color w:val="auto"/>
                <w:szCs w:val="20"/>
              </w:rPr>
              <w:t>-0.276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7BA2D" w14:textId="77777777" w:rsidR="00F30C09" w:rsidRDefault="00F30C09">
            <w:pPr>
              <w:pStyle w:val="TableBody"/>
              <w:keepNext/>
              <w:rPr>
                <w:rFonts w:cs="Tahoma"/>
                <w:bCs w:val="0"/>
                <w:color w:val="auto"/>
                <w:szCs w:val="20"/>
              </w:rPr>
            </w:pPr>
            <w:r>
              <w:rPr>
                <w:rFonts w:cs="Tahoma"/>
                <w:color w:val="auto"/>
                <w:szCs w:val="20"/>
              </w:rPr>
              <w:t>0.073</w:t>
            </w:r>
          </w:p>
        </w:tc>
      </w:tr>
      <w:tr w:rsidR="00F30C09" w14:paraId="04FEAD31" w14:textId="38AC4C47" w:rsidTr="00F30C09">
        <w:trPr>
          <w:trHeight w:val="304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58B94" w14:textId="77777777" w:rsidR="00F30C09" w:rsidRDefault="00F30C09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0 + VL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86E08" w14:textId="77777777" w:rsidR="00F30C09" w:rsidRDefault="00F30C09">
            <w:pPr>
              <w:pStyle w:val="TableBody"/>
              <w:keepNext/>
              <w:rPr>
                <w:rFonts w:cs="Tahoma"/>
                <w:b/>
                <w:bCs w:val="0"/>
                <w:color w:val="auto"/>
                <w:szCs w:val="20"/>
              </w:rPr>
            </w:pPr>
            <w:r>
              <w:rPr>
                <w:rFonts w:cs="Tahoma"/>
                <w:b/>
                <w:color w:val="auto"/>
                <w:szCs w:val="20"/>
              </w:rPr>
              <w:t>-0.063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1E467" w14:textId="48293EC6" w:rsidR="00F30C09" w:rsidRDefault="00F30C09">
            <w:pPr>
              <w:pStyle w:val="TableBody"/>
              <w:keepNext/>
              <w:rPr>
                <w:rFonts w:cs="Tahoma"/>
                <w:bCs w:val="0"/>
                <w:color w:val="auto"/>
                <w:szCs w:val="20"/>
              </w:rPr>
            </w:pPr>
            <w:r>
              <w:rPr>
                <w:rFonts w:cs="Tahoma"/>
                <w:color w:val="auto"/>
                <w:szCs w:val="20"/>
              </w:rPr>
              <w:t>0.067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3FF6F" w14:textId="77777777" w:rsidR="00F30C09" w:rsidRDefault="00F30C09">
            <w:pPr>
              <w:pStyle w:val="TableBody"/>
              <w:keepNext/>
              <w:rPr>
                <w:rFonts w:cs="Tahoma"/>
                <w:bCs w:val="0"/>
                <w:color w:val="auto"/>
                <w:szCs w:val="20"/>
              </w:rPr>
            </w:pPr>
            <w:r>
              <w:rPr>
                <w:rFonts w:cs="Tahoma"/>
                <w:color w:val="auto"/>
                <w:szCs w:val="20"/>
              </w:rPr>
              <w:t>-0.027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B3220" w14:textId="77777777" w:rsidR="00F30C09" w:rsidRDefault="00F30C09">
            <w:pPr>
              <w:pStyle w:val="TableBody"/>
              <w:keepNext/>
              <w:rPr>
                <w:rFonts w:cs="Tahoma"/>
                <w:bCs w:val="0"/>
                <w:color w:val="auto"/>
                <w:szCs w:val="20"/>
              </w:rPr>
            </w:pPr>
            <w:r>
              <w:rPr>
                <w:rFonts w:cs="Tahoma"/>
                <w:color w:val="auto"/>
                <w:szCs w:val="20"/>
              </w:rPr>
              <w:t>-0.276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E9F37" w14:textId="77777777" w:rsidR="00F30C09" w:rsidRDefault="00F30C09">
            <w:pPr>
              <w:pStyle w:val="TableBody"/>
              <w:keepNext/>
              <w:rPr>
                <w:rFonts w:cs="Tahoma"/>
                <w:bCs w:val="0"/>
                <w:color w:val="auto"/>
                <w:szCs w:val="20"/>
              </w:rPr>
            </w:pPr>
            <w:r>
              <w:rPr>
                <w:rFonts w:cs="Tahoma"/>
                <w:color w:val="auto"/>
                <w:szCs w:val="20"/>
              </w:rPr>
              <w:t>0.206</w:t>
            </w:r>
          </w:p>
        </w:tc>
      </w:tr>
      <w:tr w:rsidR="00F30C09" w14:paraId="6666A07B" w14:textId="54E1A191" w:rsidTr="00F30C09">
        <w:trPr>
          <w:trHeight w:val="304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6EAB9" w14:textId="77777777" w:rsidR="00F30C09" w:rsidRDefault="00F30C09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0 + VL + PC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77E57" w14:textId="77777777" w:rsidR="00F30C09" w:rsidRDefault="00F30C09">
            <w:pPr>
              <w:pStyle w:val="TableBody"/>
              <w:keepNext/>
              <w:rPr>
                <w:rFonts w:cs="Tahoma"/>
                <w:b/>
                <w:bCs w:val="0"/>
                <w:color w:val="auto"/>
                <w:szCs w:val="20"/>
              </w:rPr>
            </w:pPr>
            <w:r>
              <w:rPr>
                <w:rFonts w:cs="Tahoma"/>
                <w:b/>
                <w:color w:val="auto"/>
                <w:szCs w:val="20"/>
              </w:rPr>
              <w:t>-0.101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6C637" w14:textId="0CA76D0C" w:rsidR="00F30C09" w:rsidRDefault="00F30C09">
            <w:pPr>
              <w:pStyle w:val="TableBody"/>
              <w:keepNext/>
              <w:rPr>
                <w:rFonts w:cs="Tahoma"/>
                <w:bCs w:val="0"/>
                <w:color w:val="auto"/>
                <w:szCs w:val="20"/>
              </w:rPr>
            </w:pPr>
            <w:r>
              <w:rPr>
                <w:rFonts w:cs="Tahoma"/>
                <w:color w:val="auto"/>
                <w:szCs w:val="20"/>
              </w:rPr>
              <w:t>0.072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F1A7F" w14:textId="77777777" w:rsidR="00F30C09" w:rsidRDefault="00F30C09">
            <w:pPr>
              <w:pStyle w:val="TableBody"/>
              <w:keepNext/>
              <w:rPr>
                <w:rFonts w:cs="Tahoma"/>
                <w:bCs w:val="0"/>
                <w:color w:val="auto"/>
                <w:szCs w:val="20"/>
              </w:rPr>
            </w:pPr>
            <w:r>
              <w:rPr>
                <w:rFonts w:cs="Tahoma"/>
                <w:color w:val="auto"/>
                <w:szCs w:val="20"/>
              </w:rPr>
              <w:t>-0.213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87744" w14:textId="77777777" w:rsidR="00F30C09" w:rsidRDefault="00F30C09">
            <w:pPr>
              <w:pStyle w:val="TableBody"/>
              <w:keepNext/>
              <w:rPr>
                <w:rFonts w:cs="Tahoma"/>
                <w:bCs w:val="0"/>
                <w:color w:val="auto"/>
                <w:szCs w:val="20"/>
              </w:rPr>
            </w:pPr>
            <w:r>
              <w:rPr>
                <w:rFonts w:cs="Tahoma"/>
                <w:color w:val="auto"/>
                <w:szCs w:val="20"/>
              </w:rPr>
              <w:t>-0.281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452BA" w14:textId="77777777" w:rsidR="00F30C09" w:rsidRDefault="00F30C09">
            <w:pPr>
              <w:pStyle w:val="TableBody"/>
              <w:keepNext/>
              <w:rPr>
                <w:rFonts w:cs="Tahoma"/>
                <w:bCs w:val="0"/>
                <w:color w:val="auto"/>
                <w:szCs w:val="20"/>
              </w:rPr>
            </w:pPr>
            <w:r>
              <w:rPr>
                <w:rFonts w:cs="Tahoma"/>
                <w:color w:val="auto"/>
                <w:szCs w:val="20"/>
              </w:rPr>
              <w:t>0.191</w:t>
            </w:r>
          </w:p>
        </w:tc>
      </w:tr>
    </w:tbl>
    <w:p w14:paraId="2665BCE5" w14:textId="014C37D2" w:rsidR="008B4E11" w:rsidRPr="004A2B82" w:rsidRDefault="008B4E11" w:rsidP="00FE6949">
      <w:pPr>
        <w:pStyle w:val="Caption"/>
        <w:spacing w:line="276" w:lineRule="auto"/>
        <w:rPr>
          <w:b w:val="0"/>
          <w:sz w:val="18"/>
          <w:szCs w:val="18"/>
        </w:rPr>
        <w:sectPr w:rsidR="008B4E11" w:rsidRPr="004A2B82" w:rsidSect="00C247F6">
          <w:pgSz w:w="11900" w:h="16840"/>
          <w:pgMar w:top="1440" w:right="1800" w:bottom="1440" w:left="1800" w:header="708" w:footer="708" w:gutter="0"/>
          <w:cols w:space="720"/>
        </w:sectPr>
      </w:pPr>
      <w:r>
        <w:rPr>
          <w:b w:val="0"/>
          <w:sz w:val="18"/>
          <w:szCs w:val="18"/>
        </w:rPr>
        <w:t>Disease progression increases with decreasing disease stage. Utility values are given on a scale where 1 is equivalent to perfect health, and 0 equivalent to death. PC: palliative care; VL: vision loss.</w:t>
      </w:r>
    </w:p>
    <w:p w14:paraId="6FAAB6C7" w14:textId="3390CA69" w:rsidR="00FE6949" w:rsidRDefault="00C247F6" w:rsidP="00FE6949">
      <w:pPr>
        <w:pStyle w:val="Manuscriptbody"/>
      </w:pPr>
      <w:r w:rsidRPr="00C247F6">
        <w:rPr>
          <w:b/>
        </w:rPr>
        <w:lastRenderedPageBreak/>
        <w:t>Additional file 1:</w:t>
      </w:r>
      <w:r w:rsidR="00FE6949" w:rsidRPr="00C247F6">
        <w:rPr>
          <w:b/>
        </w:rPr>
        <w:t xml:space="preserve"> </w:t>
      </w:r>
      <w:r w:rsidR="00FE6949">
        <w:rPr>
          <w:b/>
        </w:rPr>
        <w:t xml:space="preserve">Figure </w:t>
      </w:r>
      <w:r>
        <w:rPr>
          <w:b/>
          <w:lang w:val="en-US"/>
        </w:rPr>
        <w:t>S</w:t>
      </w:r>
      <w:r w:rsidR="00FE6949">
        <w:rPr>
          <w:b/>
        </w:rPr>
        <w:t>2.</w:t>
      </w:r>
      <w:r w:rsidR="00FE6949">
        <w:t xml:space="preserve"> EQ-5D-5L utility values excluding responses from clinical expert involved in vignette validation</w:t>
      </w:r>
    </w:p>
    <w:p w14:paraId="0332E8B5" w14:textId="43860759" w:rsidR="00FE6949" w:rsidRDefault="0026550B" w:rsidP="00FE6949">
      <w:pPr>
        <w:rPr>
          <w:rFonts w:ascii="Tahoma" w:hAnsi="Tahoma" w:cs="Tahoma"/>
          <w:sz w:val="18"/>
          <w:szCs w:val="18"/>
          <w:lang w:val="en-US"/>
        </w:rPr>
      </w:pPr>
      <w:r>
        <w:rPr>
          <w:rFonts w:ascii="Tahoma" w:hAnsi="Tahoma" w:cs="Tahoma"/>
          <w:noProof/>
          <w:sz w:val="18"/>
          <w:szCs w:val="18"/>
          <w:lang w:val="en-IN" w:eastAsia="en-IN"/>
        </w:rPr>
        <w:drawing>
          <wp:inline distT="0" distB="0" distL="0" distR="0" wp14:anchorId="07D4CA63" wp14:editId="09B38ECB">
            <wp:extent cx="5344669" cy="3562350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mentaryFigure2.jpg"/>
                    <pic:cNvPicPr/>
                  </pic:nvPicPr>
                  <pic:blipFill rotWithShape="1">
                    <a:blip r:embed="rId22"/>
                    <a:srcRect l="7410" r="8193"/>
                    <a:stretch/>
                  </pic:blipFill>
                  <pic:spPr bwMode="auto">
                    <a:xfrm>
                      <a:off x="0" y="0"/>
                      <a:ext cx="5350509" cy="3566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DE2ADC" w14:textId="77777777" w:rsidR="009D3C85" w:rsidRDefault="00FE6949" w:rsidP="00FE6949">
      <w:pPr>
        <w:pStyle w:val="Caption"/>
        <w:spacing w:line="276" w:lineRule="auto"/>
        <w:rPr>
          <w:b w:val="0"/>
        </w:rPr>
        <w:sectPr w:rsidR="009D3C85" w:rsidSect="00C247F6">
          <w:pgSz w:w="11900" w:h="16840"/>
          <w:pgMar w:top="1440" w:right="1800" w:bottom="1440" w:left="1800" w:header="708" w:footer="708" w:gutter="0"/>
          <w:cols w:space="720"/>
          <w:docGrid w:linePitch="326"/>
        </w:sectPr>
      </w:pPr>
      <w:r w:rsidRPr="00FE6949">
        <w:rPr>
          <w:b w:val="0"/>
          <w:sz w:val="18"/>
          <w:szCs w:val="18"/>
        </w:rPr>
        <w:t>Mean values ± 1 standard error are shown on the chart.</w:t>
      </w:r>
      <w:r>
        <w:rPr>
          <w:b w:val="0"/>
          <w:noProof/>
        </w:rPr>
        <w:t xml:space="preserve"> </w:t>
      </w:r>
      <w:r w:rsidRPr="00FE6949">
        <w:rPr>
          <w:b w:val="0"/>
          <w:noProof/>
          <w:sz w:val="18"/>
          <w:szCs w:val="18"/>
        </w:rPr>
        <w:t>Utility values are given on a scale where 1 is equivalent to perfect health, and 0 equivalent to death.</w:t>
      </w:r>
      <w:r w:rsidRPr="00FE6949">
        <w:rPr>
          <w:b w:val="0"/>
          <w:noProof/>
        </w:rPr>
        <w:t xml:space="preserve"> </w:t>
      </w:r>
      <w:r w:rsidRPr="00FE6949">
        <w:rPr>
          <w:b w:val="0"/>
          <w:sz w:val="18"/>
          <w:szCs w:val="18"/>
        </w:rPr>
        <w:t>VL, vision loss; PC, palliative care</w:t>
      </w:r>
      <w:r w:rsidRPr="00FE6949">
        <w:rPr>
          <w:b w:val="0"/>
        </w:rPr>
        <w:t>.</w:t>
      </w:r>
    </w:p>
    <w:p w14:paraId="739B6993" w14:textId="30DA6E5B" w:rsidR="008B4E11" w:rsidRDefault="00C247F6" w:rsidP="00FE6949">
      <w:pPr>
        <w:pStyle w:val="Caption"/>
        <w:spacing w:line="360" w:lineRule="auto"/>
        <w:rPr>
          <w:b w:val="0"/>
        </w:rPr>
      </w:pPr>
      <w:r>
        <w:lastRenderedPageBreak/>
        <w:t>Additional file 1:</w:t>
      </w:r>
      <w:r w:rsidR="008B4E11">
        <w:t xml:space="preserve"> Table </w:t>
      </w:r>
      <w:r>
        <w:t>S</w:t>
      </w:r>
      <w:r w:rsidR="00521EA8">
        <w:t>4</w:t>
      </w:r>
      <w:r w:rsidR="008B4E11">
        <w:t xml:space="preserve">. </w:t>
      </w:r>
      <w:r w:rsidR="008B4E11">
        <w:rPr>
          <w:b w:val="0"/>
          <w:lang w:val="en-GB"/>
        </w:rPr>
        <w:t xml:space="preserve">Utility values for </w:t>
      </w:r>
      <w:proofErr w:type="spellStart"/>
      <w:r w:rsidR="008B4E11">
        <w:rPr>
          <w:b w:val="0"/>
          <w:lang w:val="en-GB"/>
        </w:rPr>
        <w:t>cerliponase</w:t>
      </w:r>
      <w:proofErr w:type="spellEnd"/>
      <w:r w:rsidR="008B4E11">
        <w:rPr>
          <w:b w:val="0"/>
          <w:lang w:val="en-GB"/>
        </w:rPr>
        <w:t xml:space="preserve"> </w:t>
      </w:r>
      <w:proofErr w:type="spellStart"/>
      <w:r w:rsidR="008B4E11">
        <w:rPr>
          <w:b w:val="0"/>
          <w:lang w:val="en-GB"/>
        </w:rPr>
        <w:t>alfa</w:t>
      </w:r>
      <w:proofErr w:type="spellEnd"/>
      <w:r w:rsidR="008B4E11">
        <w:rPr>
          <w:b w:val="0"/>
          <w:lang w:val="en-GB"/>
        </w:rPr>
        <w:t xml:space="preserve">-treated patients, excluding responses from expert involved in vignette validation, mapped to EQ-5D-3L. </w:t>
      </w:r>
    </w:p>
    <w:tbl>
      <w:tblPr>
        <w:tblStyle w:val="TableGrid"/>
        <w:tblW w:w="3734" w:type="pct"/>
        <w:tblLook w:val="04A0" w:firstRow="1" w:lastRow="0" w:firstColumn="1" w:lastColumn="0" w:noHBand="0" w:noVBand="1"/>
      </w:tblPr>
      <w:tblGrid>
        <w:gridCol w:w="1254"/>
        <w:gridCol w:w="1298"/>
        <w:gridCol w:w="1430"/>
        <w:gridCol w:w="1313"/>
        <w:gridCol w:w="1476"/>
        <w:gridCol w:w="1519"/>
      </w:tblGrid>
      <w:tr w:rsidR="009A7644" w14:paraId="01361F8E" w14:textId="69B9F6A6" w:rsidTr="009A7644">
        <w:trPr>
          <w:trHeight w:val="289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E31ED" w14:textId="77777777" w:rsidR="009A7644" w:rsidRDefault="009A7644">
            <w:pPr>
              <w:rPr>
                <w:b/>
              </w:rPr>
            </w:pPr>
          </w:p>
        </w:tc>
        <w:tc>
          <w:tcPr>
            <w:tcW w:w="42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A4CA9" w14:textId="77777777" w:rsidR="009A7644" w:rsidRDefault="009A7644">
            <w:pPr>
              <w:pStyle w:val="TableBody"/>
              <w:rPr>
                <w:b/>
                <w:color w:val="auto"/>
              </w:rPr>
            </w:pPr>
            <w:proofErr w:type="spellStart"/>
            <w:r>
              <w:rPr>
                <w:b/>
                <w:color w:val="auto"/>
              </w:rPr>
              <w:t>Cerliponase</w:t>
            </w:r>
            <w:proofErr w:type="spellEnd"/>
            <w:r>
              <w:rPr>
                <w:b/>
                <w:color w:val="auto"/>
              </w:rPr>
              <w:t xml:space="preserve"> </w:t>
            </w:r>
            <w:proofErr w:type="spellStart"/>
            <w:r>
              <w:rPr>
                <w:b/>
                <w:color w:val="auto"/>
              </w:rPr>
              <w:t>alfa</w:t>
            </w:r>
            <w:proofErr w:type="spellEnd"/>
          </w:p>
        </w:tc>
      </w:tr>
      <w:tr w:rsidR="009A7644" w14:paraId="0065029A" w14:textId="6D69E26A" w:rsidTr="009A7644">
        <w:trPr>
          <w:trHeight w:val="558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544D0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  <w:lang w:val="en-GB" w:eastAsia="en-GB"/>
              </w:rPr>
              <w:t>Disease stage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D88D8" w14:textId="77777777" w:rsidR="009A7644" w:rsidRDefault="009A7644" w:rsidP="00F30C09">
            <w:pPr>
              <w:pStyle w:val="TableBody"/>
              <w:rPr>
                <w:b/>
                <w:bCs w:val="0"/>
                <w:color w:val="auto"/>
              </w:rPr>
            </w:pPr>
            <w:r>
              <w:rPr>
                <w:b/>
                <w:color w:val="auto"/>
              </w:rPr>
              <w:t>Mean value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79067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Standard error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BABD3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Median value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B72A1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Minimum value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94E13" w14:textId="40A7DE2B" w:rsidR="009A7644" w:rsidRPr="00E60966" w:rsidRDefault="009A7644" w:rsidP="00F30C09">
            <w:pPr>
              <w:pStyle w:val="TableBody"/>
              <w:rPr>
                <w:color w:val="auto"/>
              </w:rPr>
            </w:pPr>
            <w:r>
              <w:rPr>
                <w:color w:val="auto"/>
              </w:rPr>
              <w:t>Maximum value</w:t>
            </w:r>
          </w:p>
        </w:tc>
      </w:tr>
      <w:tr w:rsidR="009A7644" w14:paraId="4A88AA25" w14:textId="6F7C6BE1" w:rsidTr="009A7644">
        <w:trPr>
          <w:trHeight w:val="276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17D4D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0C506" w14:textId="77777777" w:rsidR="009A7644" w:rsidRDefault="009A7644" w:rsidP="00F30C09">
            <w:pPr>
              <w:pStyle w:val="TableBody"/>
              <w:rPr>
                <w:b/>
                <w:bCs w:val="0"/>
                <w:color w:val="auto"/>
              </w:rPr>
            </w:pPr>
            <w:r>
              <w:rPr>
                <w:b/>
                <w:color w:val="auto"/>
              </w:rPr>
              <w:t>0.983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33512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0.017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7CEBA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1.000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29196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0.879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7DD11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1.000</w:t>
            </w:r>
          </w:p>
        </w:tc>
      </w:tr>
      <w:tr w:rsidR="009A7644" w14:paraId="3F7A2CEF" w14:textId="2208587A" w:rsidTr="009A7644">
        <w:trPr>
          <w:trHeight w:val="276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42687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7081E" w14:textId="77777777" w:rsidR="009A7644" w:rsidRDefault="009A7644" w:rsidP="00F30C09">
            <w:pPr>
              <w:pStyle w:val="TableBody"/>
              <w:rPr>
                <w:b/>
                <w:bCs w:val="0"/>
                <w:color w:val="auto"/>
              </w:rPr>
            </w:pPr>
            <w:r>
              <w:rPr>
                <w:b/>
                <w:color w:val="auto"/>
              </w:rPr>
              <w:t>0.764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F6980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0.013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F1E0F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0.747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0CEA9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0.747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4FF7D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0.836</w:t>
            </w:r>
          </w:p>
        </w:tc>
      </w:tr>
      <w:tr w:rsidR="009A7644" w14:paraId="60138B44" w14:textId="1A1F34AB" w:rsidTr="009A7644">
        <w:trPr>
          <w:trHeight w:val="276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AB473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981A3" w14:textId="77777777" w:rsidR="009A7644" w:rsidRDefault="009A7644" w:rsidP="00F30C09">
            <w:pPr>
              <w:pStyle w:val="TableBody"/>
              <w:rPr>
                <w:b/>
                <w:bCs w:val="0"/>
                <w:color w:val="auto"/>
              </w:rPr>
            </w:pPr>
            <w:r>
              <w:rPr>
                <w:b/>
                <w:color w:val="auto"/>
              </w:rPr>
              <w:t>0.635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F063B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0.021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EF23A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0.648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F9162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0.541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92F2C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0.710</w:t>
            </w:r>
          </w:p>
        </w:tc>
      </w:tr>
      <w:tr w:rsidR="009A7644" w14:paraId="222D3145" w14:textId="03D4F143" w:rsidTr="009A7644">
        <w:trPr>
          <w:trHeight w:val="276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29933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C3023" w14:textId="77777777" w:rsidR="009A7644" w:rsidRDefault="009A7644" w:rsidP="00F30C09">
            <w:pPr>
              <w:pStyle w:val="TableBody"/>
              <w:rPr>
                <w:b/>
                <w:bCs w:val="0"/>
                <w:color w:val="auto"/>
              </w:rPr>
            </w:pPr>
            <w:r>
              <w:rPr>
                <w:b/>
                <w:color w:val="auto"/>
              </w:rPr>
              <w:t>0.451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F9D28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0.039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CFDD7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0.504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31A1D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0.325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DB1DC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0.555</w:t>
            </w:r>
          </w:p>
        </w:tc>
      </w:tr>
      <w:tr w:rsidR="009A7644" w14:paraId="794E8C30" w14:textId="593C29DD" w:rsidTr="009A7644">
        <w:trPr>
          <w:trHeight w:val="276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7F092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4D5FA" w14:textId="4438EF84" w:rsidR="009A7644" w:rsidRDefault="009A7644" w:rsidP="00F30C09">
            <w:pPr>
              <w:pStyle w:val="TableBody"/>
              <w:rPr>
                <w:b/>
                <w:bCs w:val="0"/>
                <w:color w:val="auto"/>
              </w:rPr>
            </w:pPr>
            <w:r>
              <w:rPr>
                <w:b/>
                <w:color w:val="auto"/>
              </w:rPr>
              <w:t>0.405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18F7D" w14:textId="3B9D53F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0.061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AAD0B" w14:textId="5DB1FB7C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0.431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D3192" w14:textId="6D3656F8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0.101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39F2E" w14:textId="58B3545D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0.555</w:t>
            </w:r>
          </w:p>
        </w:tc>
      </w:tr>
      <w:tr w:rsidR="009A7644" w14:paraId="058D3C0F" w14:textId="6226A2FD" w:rsidTr="009A7644">
        <w:trPr>
          <w:trHeight w:val="276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4FD87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F1A0F" w14:textId="77777777" w:rsidR="009A7644" w:rsidRDefault="009A7644" w:rsidP="00F30C09">
            <w:pPr>
              <w:pStyle w:val="TableBody"/>
              <w:rPr>
                <w:b/>
                <w:bCs w:val="0"/>
                <w:color w:val="auto"/>
              </w:rPr>
            </w:pPr>
            <w:r>
              <w:rPr>
                <w:b/>
                <w:color w:val="auto"/>
              </w:rPr>
              <w:t>0.199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76826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0.087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34436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0.196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C8D41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-0.166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3D4F3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0.531</w:t>
            </w:r>
          </w:p>
        </w:tc>
      </w:tr>
      <w:tr w:rsidR="009A7644" w14:paraId="0FEC9940" w14:textId="7D4CF473" w:rsidTr="009A7644">
        <w:trPr>
          <w:trHeight w:val="276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5AD65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9BA09" w14:textId="77777777" w:rsidR="009A7644" w:rsidRDefault="009A7644" w:rsidP="00F30C09">
            <w:pPr>
              <w:pStyle w:val="TableBody"/>
              <w:rPr>
                <w:b/>
                <w:bCs w:val="0"/>
                <w:color w:val="auto"/>
              </w:rPr>
            </w:pPr>
            <w:r>
              <w:rPr>
                <w:b/>
                <w:color w:val="auto"/>
              </w:rPr>
              <w:t>-0.174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2A38B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0.035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8CEC8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-0.166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1ACD7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-0.352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09A4E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-0.071</w:t>
            </w:r>
          </w:p>
        </w:tc>
      </w:tr>
      <w:tr w:rsidR="009A7644" w14:paraId="218344AB" w14:textId="2C71951C" w:rsidTr="009A7644">
        <w:trPr>
          <w:trHeight w:val="276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FE9EC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0 + VL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DA2A8" w14:textId="77777777" w:rsidR="009A7644" w:rsidRDefault="009A7644" w:rsidP="00F30C09">
            <w:pPr>
              <w:pStyle w:val="TableBody"/>
              <w:rPr>
                <w:b/>
                <w:bCs w:val="0"/>
                <w:color w:val="auto"/>
              </w:rPr>
            </w:pPr>
            <w:r>
              <w:rPr>
                <w:b/>
                <w:color w:val="auto"/>
              </w:rPr>
              <w:t>-0.208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5C90C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0.068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E9CD0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-0.151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2AE07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-0.594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B33E9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-0.071</w:t>
            </w:r>
          </w:p>
        </w:tc>
      </w:tr>
      <w:tr w:rsidR="009A7644" w14:paraId="096E2A94" w14:textId="5FB1E63D" w:rsidTr="009A7644">
        <w:trPr>
          <w:trHeight w:val="276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E117D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0 + VL + PC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1B92F" w14:textId="77777777" w:rsidR="009A7644" w:rsidRDefault="009A7644" w:rsidP="00F30C09">
            <w:pPr>
              <w:pStyle w:val="TableBody"/>
              <w:rPr>
                <w:b/>
                <w:bCs w:val="0"/>
                <w:color w:val="auto"/>
              </w:rPr>
            </w:pPr>
            <w:r>
              <w:rPr>
                <w:b/>
                <w:color w:val="auto"/>
              </w:rPr>
              <w:t>-0.221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A1291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0.066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7445B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-0.166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61E50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-0.594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5D94C" w14:textId="77777777" w:rsidR="009A7644" w:rsidRDefault="009A7644" w:rsidP="00F30C09">
            <w:pPr>
              <w:pStyle w:val="TableBody"/>
              <w:rPr>
                <w:bCs w:val="0"/>
                <w:color w:val="auto"/>
              </w:rPr>
            </w:pPr>
            <w:r>
              <w:rPr>
                <w:color w:val="auto"/>
              </w:rPr>
              <w:t>-0.095</w:t>
            </w:r>
          </w:p>
        </w:tc>
      </w:tr>
    </w:tbl>
    <w:p w14:paraId="62642DCE" w14:textId="30E04C8C" w:rsidR="008B4E11" w:rsidRDefault="008B4E11" w:rsidP="00FE6949">
      <w:pPr>
        <w:pStyle w:val="Caption"/>
        <w:spacing w:line="276" w:lineRule="auto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Disease progression increases with decreasing disease stage. Utility values are given on a scale where 1 is equivalent to perfect health, and 0 equivalent to death. Summary values were produced from the returned EQ-5D-5L questionnaires and results were mapped to equivalent EQ-5D-3L utility values using the Van </w:t>
      </w:r>
      <w:proofErr w:type="spellStart"/>
      <w:r>
        <w:rPr>
          <w:b w:val="0"/>
          <w:sz w:val="18"/>
          <w:szCs w:val="18"/>
        </w:rPr>
        <w:t>Hout</w:t>
      </w:r>
      <w:proofErr w:type="spellEnd"/>
      <w:r>
        <w:rPr>
          <w:b w:val="0"/>
          <w:sz w:val="18"/>
          <w:szCs w:val="18"/>
        </w:rPr>
        <w:t xml:space="preserve"> algorithm. PC: palliative care; VL: vision loss.</w:t>
      </w:r>
    </w:p>
    <w:p w14:paraId="383E20F6" w14:textId="77777777" w:rsidR="008B4E11" w:rsidRDefault="008B4E11" w:rsidP="008B4E11">
      <w:pPr>
        <w:spacing w:line="480" w:lineRule="auto"/>
        <w:rPr>
          <w:rFonts w:ascii="Tahoma" w:hAnsi="Tahoma" w:cs="Tahoma"/>
        </w:rPr>
        <w:sectPr w:rsidR="008B4E11" w:rsidSect="00C247F6">
          <w:pgSz w:w="11900" w:h="16840"/>
          <w:pgMar w:top="1440" w:right="1800" w:bottom="1440" w:left="1800" w:header="708" w:footer="708" w:gutter="0"/>
          <w:cols w:space="720"/>
          <w:docGrid w:linePitch="326"/>
        </w:sectPr>
      </w:pPr>
    </w:p>
    <w:p w14:paraId="42835123" w14:textId="04CBDF87" w:rsidR="008B4E11" w:rsidRDefault="00C247F6" w:rsidP="008B4E11">
      <w:pPr>
        <w:pStyle w:val="Caption"/>
        <w:spacing w:line="360" w:lineRule="auto"/>
        <w:rPr>
          <w:lang w:val="en-GB"/>
        </w:rPr>
      </w:pPr>
      <w:bookmarkStart w:id="3" w:name="_Ref509213624"/>
      <w:r>
        <w:lastRenderedPageBreak/>
        <w:t>Additional file 1:</w:t>
      </w:r>
      <w:r w:rsidR="008B4E11">
        <w:t xml:space="preserve"> Table </w:t>
      </w:r>
      <w:bookmarkEnd w:id="3"/>
      <w:r>
        <w:t>S</w:t>
      </w:r>
      <w:r w:rsidR="00521EA8">
        <w:t>5</w:t>
      </w:r>
      <w:r w:rsidR="008B4E11">
        <w:t xml:space="preserve">. </w:t>
      </w:r>
      <w:r w:rsidR="008B4E11">
        <w:rPr>
          <w:b w:val="0"/>
          <w:lang w:val="en-GB"/>
        </w:rPr>
        <w:t>Utility values for standard care patients, excluding responses from expert involved in vignette validation, mapped to EQ-5D-3L.</w:t>
      </w:r>
    </w:p>
    <w:tbl>
      <w:tblPr>
        <w:tblStyle w:val="TableGrid"/>
        <w:tblW w:w="3920" w:type="pct"/>
        <w:tblLook w:val="04A0" w:firstRow="1" w:lastRow="0" w:firstColumn="1" w:lastColumn="0" w:noHBand="0" w:noVBand="1"/>
      </w:tblPr>
      <w:tblGrid>
        <w:gridCol w:w="1254"/>
        <w:gridCol w:w="1298"/>
        <w:gridCol w:w="1430"/>
        <w:gridCol w:w="1313"/>
        <w:gridCol w:w="1476"/>
        <w:gridCol w:w="1519"/>
      </w:tblGrid>
      <w:tr w:rsidR="009A7644" w14:paraId="1068F737" w14:textId="334D0711" w:rsidTr="009A7644">
        <w:trPr>
          <w:trHeight w:val="329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C8867" w14:textId="77777777" w:rsidR="009A7644" w:rsidRDefault="009A7644"/>
        </w:tc>
        <w:tc>
          <w:tcPr>
            <w:tcW w:w="42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95068" w14:textId="77777777" w:rsidR="009A7644" w:rsidRDefault="009A7644">
            <w:pPr>
              <w:pStyle w:val="TableBody"/>
              <w:keepNext/>
              <w:rPr>
                <w:b/>
                <w:color w:val="auto"/>
              </w:rPr>
            </w:pPr>
            <w:r>
              <w:rPr>
                <w:b/>
                <w:color w:val="auto"/>
              </w:rPr>
              <w:t>Standard Care</w:t>
            </w:r>
          </w:p>
        </w:tc>
      </w:tr>
      <w:tr w:rsidR="009A7644" w14:paraId="01C89EF9" w14:textId="14CB7685" w:rsidTr="009A7644">
        <w:trPr>
          <w:trHeight w:val="613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0AF15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  <w:lang w:val="en-GB" w:eastAsia="en-GB"/>
              </w:rPr>
              <w:t>Disease stage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971A6" w14:textId="77777777" w:rsidR="009A7644" w:rsidRDefault="009A7644">
            <w:pPr>
              <w:pStyle w:val="TableBody"/>
              <w:keepNext/>
              <w:rPr>
                <w:b/>
                <w:bCs w:val="0"/>
                <w:color w:val="auto"/>
              </w:rPr>
            </w:pPr>
            <w:r>
              <w:rPr>
                <w:b/>
                <w:color w:val="auto"/>
              </w:rPr>
              <w:t>Mean value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9CFE8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Standard error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9F8FC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Median value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19F36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Minimum value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58EEB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Maximum value</w:t>
            </w:r>
          </w:p>
        </w:tc>
      </w:tr>
      <w:tr w:rsidR="009A7644" w14:paraId="0C14CE95" w14:textId="631F7107" w:rsidTr="009A7644">
        <w:trPr>
          <w:trHeight w:val="313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76285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B344D" w14:textId="77777777" w:rsidR="009A7644" w:rsidRDefault="009A7644">
            <w:pPr>
              <w:pStyle w:val="TableBody"/>
              <w:keepNext/>
              <w:rPr>
                <w:b/>
                <w:bCs w:val="0"/>
                <w:color w:val="auto"/>
              </w:rPr>
            </w:pPr>
            <w:r>
              <w:rPr>
                <w:b/>
                <w:color w:val="auto"/>
              </w:rPr>
              <w:t>1.000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25059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0.000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11D7C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1.000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4C589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1.000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AE80B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1.000</w:t>
            </w:r>
          </w:p>
        </w:tc>
      </w:tr>
      <w:tr w:rsidR="009A7644" w14:paraId="55D2671D" w14:textId="59969AB1" w:rsidTr="009A7644">
        <w:trPr>
          <w:trHeight w:val="313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5E2C7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9AC0F" w14:textId="77777777" w:rsidR="009A7644" w:rsidRDefault="009A7644">
            <w:pPr>
              <w:pStyle w:val="TableBody"/>
              <w:keepNext/>
              <w:rPr>
                <w:b/>
                <w:bCs w:val="0"/>
                <w:color w:val="auto"/>
              </w:rPr>
            </w:pPr>
            <w:r>
              <w:rPr>
                <w:b/>
                <w:color w:val="auto"/>
              </w:rPr>
              <w:t>0.729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A8508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0.035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E459F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0.747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1A3B3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0.544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1FA0B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0.836</w:t>
            </w:r>
          </w:p>
        </w:tc>
      </w:tr>
      <w:tr w:rsidR="009A7644" w14:paraId="301C2E04" w14:textId="41A471CE" w:rsidTr="009A7644">
        <w:trPr>
          <w:trHeight w:val="313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AABB1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944D9" w14:textId="77777777" w:rsidR="009A7644" w:rsidRDefault="009A7644">
            <w:pPr>
              <w:pStyle w:val="TableBody"/>
              <w:keepNext/>
              <w:rPr>
                <w:b/>
                <w:bCs w:val="0"/>
                <w:color w:val="auto"/>
              </w:rPr>
            </w:pPr>
            <w:r>
              <w:rPr>
                <w:b/>
                <w:color w:val="auto"/>
              </w:rPr>
              <w:t>0.539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2FE5D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0.041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52534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0.531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119A1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0.353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0F1E2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0.710</w:t>
            </w:r>
          </w:p>
        </w:tc>
      </w:tr>
      <w:tr w:rsidR="009A7644" w14:paraId="5E4B81B4" w14:textId="37D9C6E9" w:rsidTr="009A7644">
        <w:trPr>
          <w:trHeight w:val="313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E0ACC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1088E" w14:textId="77777777" w:rsidR="009A7644" w:rsidRDefault="009A7644">
            <w:pPr>
              <w:pStyle w:val="TableBody"/>
              <w:keepNext/>
              <w:rPr>
                <w:b/>
                <w:bCs w:val="0"/>
                <w:color w:val="auto"/>
              </w:rPr>
            </w:pPr>
            <w:r>
              <w:rPr>
                <w:b/>
                <w:color w:val="auto"/>
              </w:rPr>
              <w:t>0.328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1FE44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0.065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41F8B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0.310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CAC0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0.036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0E485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0.518</w:t>
            </w:r>
          </w:p>
        </w:tc>
      </w:tr>
      <w:tr w:rsidR="009A7644" w14:paraId="6A033308" w14:textId="6E294BCD" w:rsidTr="009A7644">
        <w:trPr>
          <w:trHeight w:val="313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BC9DC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BACE0" w14:textId="77777777" w:rsidR="009A7644" w:rsidRDefault="009A7644">
            <w:pPr>
              <w:pStyle w:val="TableBody"/>
              <w:keepNext/>
              <w:rPr>
                <w:b/>
                <w:bCs w:val="0"/>
                <w:color w:val="auto"/>
              </w:rPr>
            </w:pPr>
            <w:r>
              <w:rPr>
                <w:b/>
                <w:color w:val="auto"/>
              </w:rPr>
              <w:t>0.106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3F0CE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0.062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9EA2D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0.100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983EF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-0.087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73B86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0.310</w:t>
            </w:r>
          </w:p>
        </w:tc>
      </w:tr>
      <w:tr w:rsidR="009A7644" w14:paraId="65DAE510" w14:textId="66997FCD" w:rsidTr="009A7644">
        <w:trPr>
          <w:trHeight w:val="313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9B252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AA34B" w14:textId="77777777" w:rsidR="009A7644" w:rsidRDefault="009A7644">
            <w:pPr>
              <w:pStyle w:val="TableBody"/>
              <w:keepNext/>
              <w:rPr>
                <w:b/>
                <w:bCs w:val="0"/>
                <w:color w:val="auto"/>
              </w:rPr>
            </w:pPr>
            <w:r>
              <w:rPr>
                <w:b/>
                <w:color w:val="auto"/>
              </w:rPr>
              <w:t>0.075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7543C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0.030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7290F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0.100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F052E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-0.086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6A2A8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0.155</w:t>
            </w:r>
          </w:p>
        </w:tc>
      </w:tr>
      <w:tr w:rsidR="009A7644" w14:paraId="52374464" w14:textId="15C09A24" w:rsidTr="009A7644">
        <w:trPr>
          <w:trHeight w:val="313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29572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BE8D8" w14:textId="77777777" w:rsidR="009A7644" w:rsidRDefault="009A7644">
            <w:pPr>
              <w:pStyle w:val="TableBody"/>
              <w:keepNext/>
              <w:rPr>
                <w:b/>
                <w:bCs w:val="0"/>
                <w:color w:val="auto"/>
              </w:rPr>
            </w:pPr>
            <w:r>
              <w:rPr>
                <w:b/>
                <w:color w:val="auto"/>
              </w:rPr>
              <w:t>-0.359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0634F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0.044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EBA6C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-0.352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28A37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-0.510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D36AC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-0.200</w:t>
            </w:r>
          </w:p>
        </w:tc>
      </w:tr>
      <w:tr w:rsidR="009A7644" w14:paraId="59299DFC" w14:textId="4C779806" w:rsidTr="009A7644">
        <w:trPr>
          <w:trHeight w:val="313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79D5A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0 + VL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C4430" w14:textId="77777777" w:rsidR="009A7644" w:rsidRDefault="009A7644">
            <w:pPr>
              <w:pStyle w:val="TableBody"/>
              <w:keepNext/>
              <w:rPr>
                <w:b/>
                <w:bCs w:val="0"/>
                <w:color w:val="auto"/>
              </w:rPr>
            </w:pPr>
            <w:r>
              <w:rPr>
                <w:b/>
                <w:color w:val="auto"/>
              </w:rPr>
              <w:t>-0.310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0ABA5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0.047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5BA59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-0.352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AC744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-0.510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B5ADE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-0.127</w:t>
            </w:r>
          </w:p>
        </w:tc>
      </w:tr>
      <w:tr w:rsidR="009A7644" w14:paraId="35EF9490" w14:textId="38683572" w:rsidTr="009A7644">
        <w:trPr>
          <w:trHeight w:val="313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EB440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0 + VL + PC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5BDB6" w14:textId="77777777" w:rsidR="009A7644" w:rsidRDefault="009A7644">
            <w:pPr>
              <w:pStyle w:val="TableBody"/>
              <w:keepNext/>
              <w:rPr>
                <w:b/>
                <w:bCs w:val="0"/>
                <w:color w:val="auto"/>
              </w:rPr>
            </w:pPr>
            <w:r>
              <w:rPr>
                <w:b/>
                <w:color w:val="auto"/>
              </w:rPr>
              <w:t>-0.360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BCD61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0.059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2C90B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-0.352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79DC9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-0.594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D0C59" w14:textId="77777777" w:rsidR="009A7644" w:rsidRDefault="009A7644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-0.151</w:t>
            </w:r>
          </w:p>
        </w:tc>
      </w:tr>
    </w:tbl>
    <w:p w14:paraId="4323372C" w14:textId="2DD3F77D" w:rsidR="008B4E11" w:rsidRDefault="008B4E11" w:rsidP="00FE6949">
      <w:pPr>
        <w:pStyle w:val="Caption"/>
        <w:spacing w:line="276" w:lineRule="auto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Disease progression increases with decreasing disease stage. Utility values are given on a scale where 1 is equivalent to perfect health, and 0 equivalent to death. Summary values were produced from the returned EQ-5D-5L questionnaires and results were mapped to equivalent EQ-5D-3L utility values using the Van </w:t>
      </w:r>
      <w:proofErr w:type="spellStart"/>
      <w:r>
        <w:rPr>
          <w:b w:val="0"/>
          <w:sz w:val="18"/>
          <w:szCs w:val="18"/>
        </w:rPr>
        <w:t>Hout</w:t>
      </w:r>
      <w:proofErr w:type="spellEnd"/>
      <w:r>
        <w:rPr>
          <w:b w:val="0"/>
          <w:sz w:val="18"/>
          <w:szCs w:val="18"/>
        </w:rPr>
        <w:t xml:space="preserve"> algorithm. PC: palliative care; VL: vision loss.</w:t>
      </w:r>
    </w:p>
    <w:p w14:paraId="39086B2D" w14:textId="77777777" w:rsidR="008B4E11" w:rsidRDefault="008B4E11" w:rsidP="008B4E11">
      <w:pPr>
        <w:spacing w:line="276" w:lineRule="auto"/>
        <w:rPr>
          <w:rFonts w:ascii="Tahoma" w:hAnsi="Tahoma" w:cs="Tahoma"/>
          <w:sz w:val="18"/>
          <w:szCs w:val="18"/>
          <w:lang w:val="en-US"/>
        </w:rPr>
        <w:sectPr w:rsidR="008B4E11" w:rsidSect="00C247F6">
          <w:pgSz w:w="11900" w:h="16840"/>
          <w:pgMar w:top="1440" w:right="1800" w:bottom="1440" w:left="1800" w:header="708" w:footer="708" w:gutter="0"/>
          <w:cols w:space="720"/>
          <w:docGrid w:linePitch="326"/>
        </w:sectPr>
      </w:pPr>
    </w:p>
    <w:p w14:paraId="11E2460F" w14:textId="1EA7E8A4" w:rsidR="00FE6949" w:rsidRDefault="00C247F6" w:rsidP="00FE6949">
      <w:pPr>
        <w:pStyle w:val="Caption"/>
        <w:spacing w:line="360" w:lineRule="auto"/>
        <w:rPr>
          <w:b w:val="0"/>
          <w:lang w:val="en-GB"/>
        </w:rPr>
      </w:pPr>
      <w:r>
        <w:lastRenderedPageBreak/>
        <w:t>Additional file 1:</w:t>
      </w:r>
      <w:r w:rsidR="00FE6949">
        <w:t xml:space="preserve"> Figure </w:t>
      </w:r>
      <w:r>
        <w:t>S</w:t>
      </w:r>
      <w:r w:rsidR="00FE6949">
        <w:t xml:space="preserve">3. </w:t>
      </w:r>
      <w:r w:rsidR="00FE6949">
        <w:rPr>
          <w:b w:val="0"/>
          <w:lang w:val="en-GB"/>
        </w:rPr>
        <w:t xml:space="preserve">Mean utility values with response from clinical expert involved in vignette validation excluded and results mapped to the EQ-5D-3L. </w:t>
      </w:r>
    </w:p>
    <w:p w14:paraId="30A6651F" w14:textId="7008B349" w:rsidR="00FE6949" w:rsidRPr="005B6320" w:rsidRDefault="0026550B" w:rsidP="00FE6949">
      <w:r>
        <w:rPr>
          <w:noProof/>
          <w:lang w:val="en-IN" w:eastAsia="en-IN"/>
        </w:rPr>
        <w:drawing>
          <wp:inline distT="0" distB="0" distL="0" distR="0" wp14:anchorId="18D2DC27" wp14:editId="4C01FCC1">
            <wp:extent cx="5149008" cy="35147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lementaryFigure3.jpg"/>
                    <pic:cNvPicPr/>
                  </pic:nvPicPr>
                  <pic:blipFill rotWithShape="1">
                    <a:blip r:embed="rId23"/>
                    <a:srcRect l="9398" r="8193"/>
                    <a:stretch/>
                  </pic:blipFill>
                  <pic:spPr bwMode="auto">
                    <a:xfrm>
                      <a:off x="0" y="0"/>
                      <a:ext cx="5153052" cy="35174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3FC9D5" w14:textId="06003014" w:rsidR="00FE6949" w:rsidRDefault="00FE6949" w:rsidP="00FE6949">
      <w:pPr>
        <w:pStyle w:val="Caption"/>
        <w:spacing w:line="276" w:lineRule="auto"/>
        <w:rPr>
          <w:b w:val="0"/>
          <w:sz w:val="18"/>
          <w:szCs w:val="18"/>
          <w:lang w:val="en-GB"/>
        </w:rPr>
        <w:sectPr w:rsidR="00FE6949" w:rsidSect="00C247F6">
          <w:pgSz w:w="11900" w:h="16840"/>
          <w:pgMar w:top="1440" w:right="1800" w:bottom="1440" w:left="1800" w:header="708" w:footer="708" w:gutter="0"/>
          <w:cols w:space="708"/>
          <w:docGrid w:linePitch="326"/>
        </w:sectPr>
      </w:pPr>
      <w:r>
        <w:rPr>
          <w:b w:val="0"/>
          <w:sz w:val="18"/>
          <w:szCs w:val="18"/>
        </w:rPr>
        <w:t xml:space="preserve">Results were mapped to EQ-5D-3L utility values using the Van </w:t>
      </w:r>
      <w:proofErr w:type="spellStart"/>
      <w:r>
        <w:rPr>
          <w:b w:val="0"/>
          <w:sz w:val="18"/>
          <w:szCs w:val="18"/>
        </w:rPr>
        <w:t>Hout</w:t>
      </w:r>
      <w:proofErr w:type="spellEnd"/>
      <w:r>
        <w:rPr>
          <w:b w:val="0"/>
          <w:sz w:val="18"/>
          <w:szCs w:val="18"/>
        </w:rPr>
        <w:t xml:space="preserve"> algorithm. Mean values ± 1 standard error are shown on the chart. Utility values are given on a scale where 1 is equivalent to perfect health, and 0 equivalent to death. </w:t>
      </w:r>
      <w:r>
        <w:rPr>
          <w:b w:val="0"/>
          <w:sz w:val="18"/>
          <w:szCs w:val="18"/>
          <w:lang w:val="en-GB"/>
        </w:rPr>
        <w:t>VL, vision loss; PC, palliative care.</w:t>
      </w:r>
    </w:p>
    <w:p w14:paraId="7E9423B9" w14:textId="067E92B3" w:rsidR="00FA4ACB" w:rsidRDefault="00C247F6" w:rsidP="005F4A9E">
      <w:pPr>
        <w:spacing w:line="360" w:lineRule="auto"/>
        <w:rPr>
          <w:b/>
        </w:rPr>
      </w:pPr>
      <w:r w:rsidRPr="00C247F6">
        <w:rPr>
          <w:b/>
        </w:rPr>
        <w:lastRenderedPageBreak/>
        <w:t>Additional file 1:</w:t>
      </w:r>
      <w:r w:rsidR="00FA4ACB" w:rsidRPr="00C247F6">
        <w:rPr>
          <w:rFonts w:ascii="Tahoma" w:hAnsi="Tahoma" w:cs="Tahoma"/>
          <w:b/>
          <w:sz w:val="22"/>
          <w:szCs w:val="22"/>
        </w:rPr>
        <w:t xml:space="preserve"> </w:t>
      </w:r>
      <w:r w:rsidR="00FA4ACB" w:rsidRPr="001249E8">
        <w:rPr>
          <w:rFonts w:ascii="Tahoma" w:hAnsi="Tahoma" w:cs="Tahoma"/>
          <w:b/>
          <w:sz w:val="22"/>
          <w:szCs w:val="22"/>
        </w:rPr>
        <w:t xml:space="preserve">Table </w:t>
      </w:r>
      <w:r>
        <w:rPr>
          <w:rFonts w:ascii="Tahoma" w:hAnsi="Tahoma" w:cs="Tahoma"/>
          <w:b/>
          <w:sz w:val="22"/>
          <w:szCs w:val="22"/>
          <w:lang w:val="en-US"/>
        </w:rPr>
        <w:t>S</w:t>
      </w:r>
      <w:r w:rsidR="00521EA8">
        <w:rPr>
          <w:rFonts w:ascii="Tahoma" w:hAnsi="Tahoma" w:cs="Tahoma"/>
          <w:b/>
          <w:sz w:val="22"/>
          <w:szCs w:val="22"/>
        </w:rPr>
        <w:t>6</w:t>
      </w:r>
      <w:r w:rsidR="00FA4ACB">
        <w:rPr>
          <w:rFonts w:ascii="Tahoma" w:hAnsi="Tahoma" w:cs="Tahoma"/>
          <w:b/>
          <w:sz w:val="22"/>
          <w:szCs w:val="22"/>
        </w:rPr>
        <w:t xml:space="preserve">. </w:t>
      </w:r>
      <w:r w:rsidR="00403A2D">
        <w:rPr>
          <w:rFonts w:ascii="Tahoma" w:hAnsi="Tahoma" w:cs="Tahoma"/>
          <w:sz w:val="22"/>
          <w:szCs w:val="22"/>
        </w:rPr>
        <w:t>U</w:t>
      </w:r>
      <w:r w:rsidR="00FA4ACB" w:rsidRPr="0045708D">
        <w:rPr>
          <w:rFonts w:ascii="Tahoma" w:hAnsi="Tahoma" w:cs="Tahoma"/>
          <w:sz w:val="22"/>
          <w:szCs w:val="22"/>
        </w:rPr>
        <w:t xml:space="preserve">tility values of </w:t>
      </w:r>
      <w:proofErr w:type="spellStart"/>
      <w:r w:rsidR="00277F36">
        <w:rPr>
          <w:rFonts w:ascii="Tahoma" w:hAnsi="Tahoma" w:cs="Tahoma"/>
          <w:sz w:val="22"/>
          <w:szCs w:val="22"/>
        </w:rPr>
        <w:t>cerliponase</w:t>
      </w:r>
      <w:proofErr w:type="spellEnd"/>
      <w:r w:rsidR="00277F36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277F36">
        <w:rPr>
          <w:rFonts w:ascii="Tahoma" w:hAnsi="Tahoma" w:cs="Tahoma"/>
          <w:sz w:val="22"/>
          <w:szCs w:val="22"/>
        </w:rPr>
        <w:t>alfa</w:t>
      </w:r>
      <w:proofErr w:type="spellEnd"/>
      <w:r w:rsidR="00277F36">
        <w:rPr>
          <w:rFonts w:ascii="Tahoma" w:hAnsi="Tahoma" w:cs="Tahoma"/>
          <w:sz w:val="22"/>
          <w:szCs w:val="22"/>
        </w:rPr>
        <w:t xml:space="preserve">-treated </w:t>
      </w:r>
      <w:r w:rsidR="00FA4ACB" w:rsidRPr="0045708D">
        <w:rPr>
          <w:rFonts w:ascii="Tahoma" w:hAnsi="Tahoma" w:cs="Tahoma"/>
          <w:sz w:val="22"/>
          <w:szCs w:val="22"/>
        </w:rPr>
        <w:t xml:space="preserve">patients using the EQ-5D-5L </w:t>
      </w:r>
      <w:r w:rsidR="00FA4ACB">
        <w:rPr>
          <w:rFonts w:ascii="Tahoma" w:hAnsi="Tahoma" w:cs="Tahoma"/>
          <w:sz w:val="22"/>
          <w:szCs w:val="22"/>
        </w:rPr>
        <w:t xml:space="preserve">German </w:t>
      </w:r>
      <w:r w:rsidR="00FA4ACB" w:rsidRPr="0045708D">
        <w:rPr>
          <w:rFonts w:ascii="Tahoma" w:hAnsi="Tahoma" w:cs="Tahoma"/>
          <w:sz w:val="22"/>
          <w:szCs w:val="22"/>
        </w:rPr>
        <w:t>value set.</w:t>
      </w:r>
    </w:p>
    <w:p w14:paraId="142B6253" w14:textId="77777777" w:rsidR="00FA4ACB" w:rsidRPr="0045708D" w:rsidRDefault="00FA4ACB" w:rsidP="00FA4ACB">
      <w:pPr>
        <w:rPr>
          <w:rFonts w:ascii="Tahoma" w:hAnsi="Tahoma" w:cs="Tahoma"/>
          <w:b/>
          <w:sz w:val="22"/>
          <w:szCs w:val="22"/>
        </w:rPr>
      </w:pPr>
    </w:p>
    <w:tbl>
      <w:tblPr>
        <w:tblStyle w:val="TableGrid1"/>
        <w:tblW w:w="4959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316"/>
        <w:gridCol w:w="1363"/>
        <w:gridCol w:w="1501"/>
        <w:gridCol w:w="1378"/>
        <w:gridCol w:w="1552"/>
        <w:gridCol w:w="1112"/>
      </w:tblGrid>
      <w:tr w:rsidR="00FA4ACB" w:rsidRPr="004C4279" w14:paraId="3F9EF96C" w14:textId="77777777" w:rsidTr="000D0B29">
        <w:trPr>
          <w:trHeight w:val="315"/>
        </w:trPr>
        <w:tc>
          <w:tcPr>
            <w:tcW w:w="800" w:type="pct"/>
            <w:shd w:val="clear" w:color="auto" w:fill="auto"/>
            <w:noWrap/>
            <w:vAlign w:val="center"/>
          </w:tcPr>
          <w:p w14:paraId="5F67D634" w14:textId="77777777" w:rsidR="00FA4ACB" w:rsidRPr="004C4279" w:rsidRDefault="00FA4ACB" w:rsidP="00BC44AF">
            <w:pPr>
              <w:spacing w:before="100" w:beforeAutospacing="1" w:after="100" w:afterAutospacing="1"/>
              <w:jc w:val="center"/>
              <w:rPr>
                <w:rFonts w:cs="Tahoma"/>
                <w:b/>
                <w:bCs/>
                <w:sz w:val="20"/>
                <w:szCs w:val="22"/>
                <w:lang w:val="en-US"/>
              </w:rPr>
            </w:pPr>
          </w:p>
        </w:tc>
        <w:tc>
          <w:tcPr>
            <w:tcW w:w="4200" w:type="pct"/>
            <w:gridSpan w:val="5"/>
            <w:shd w:val="clear" w:color="auto" w:fill="auto"/>
            <w:noWrap/>
            <w:vAlign w:val="center"/>
            <w:hideMark/>
          </w:tcPr>
          <w:p w14:paraId="2D9170BE" w14:textId="77777777" w:rsidR="00FA4ACB" w:rsidRPr="004C4279" w:rsidRDefault="00FA4ACB" w:rsidP="00F30FE6">
            <w:pPr>
              <w:spacing w:before="100" w:beforeAutospacing="1" w:after="100" w:afterAutospacing="1"/>
              <w:jc w:val="center"/>
              <w:rPr>
                <w:rFonts w:cs="Tahoma"/>
                <w:b/>
                <w:sz w:val="20"/>
                <w:szCs w:val="22"/>
                <w:lang w:val="en-US"/>
              </w:rPr>
            </w:pPr>
            <w:proofErr w:type="spellStart"/>
            <w:r w:rsidRPr="004C4279">
              <w:rPr>
                <w:rFonts w:cs="Tahoma"/>
                <w:b/>
                <w:bCs/>
                <w:sz w:val="20"/>
                <w:szCs w:val="22"/>
                <w:lang w:val="en-US"/>
              </w:rPr>
              <w:t>Cerliponase</w:t>
            </w:r>
            <w:proofErr w:type="spellEnd"/>
            <w:r w:rsidRPr="004C4279">
              <w:rPr>
                <w:rFonts w:cs="Tahoma"/>
                <w:b/>
                <w:bCs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4C4279">
              <w:rPr>
                <w:rFonts w:cs="Tahoma"/>
                <w:b/>
                <w:bCs/>
                <w:sz w:val="20"/>
                <w:szCs w:val="22"/>
                <w:lang w:val="en-US"/>
              </w:rPr>
              <w:t>alfa</w:t>
            </w:r>
            <w:proofErr w:type="spellEnd"/>
          </w:p>
        </w:tc>
      </w:tr>
      <w:tr w:rsidR="00FA4ACB" w:rsidRPr="004C4279" w14:paraId="05A6804D" w14:textId="77777777" w:rsidTr="000D0B29">
        <w:trPr>
          <w:trHeight w:val="553"/>
        </w:trPr>
        <w:tc>
          <w:tcPr>
            <w:tcW w:w="800" w:type="pct"/>
            <w:shd w:val="clear" w:color="auto" w:fill="auto"/>
            <w:vAlign w:val="center"/>
            <w:hideMark/>
          </w:tcPr>
          <w:p w14:paraId="50D37A40" w14:textId="77777777" w:rsidR="00FA4ACB" w:rsidRPr="004C4279" w:rsidRDefault="00FA4ACB" w:rsidP="00BC44AF">
            <w:pPr>
              <w:spacing w:before="100" w:beforeAutospacing="1" w:after="100" w:afterAutospacing="1"/>
              <w:jc w:val="center"/>
              <w:rPr>
                <w:rFonts w:cs="Tahoma"/>
                <w:sz w:val="20"/>
                <w:szCs w:val="22"/>
                <w:lang w:val="en-US"/>
              </w:rPr>
            </w:pPr>
            <w:r w:rsidRPr="004C4279">
              <w:rPr>
                <w:rFonts w:cs="Tahoma"/>
                <w:bCs/>
                <w:sz w:val="20"/>
                <w:szCs w:val="22"/>
                <w:lang w:val="en-US"/>
              </w:rPr>
              <w:t>Disease stage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5C05D72B" w14:textId="77777777" w:rsidR="00FA4ACB" w:rsidRPr="004C4279" w:rsidRDefault="00FA4ACB" w:rsidP="00F30FE6">
            <w:pPr>
              <w:spacing w:before="100" w:beforeAutospacing="1" w:after="100" w:afterAutospacing="1"/>
              <w:jc w:val="center"/>
              <w:rPr>
                <w:rFonts w:cs="Tahoma"/>
                <w:b/>
                <w:sz w:val="20"/>
                <w:szCs w:val="22"/>
                <w:lang w:val="en-US"/>
              </w:rPr>
            </w:pPr>
            <w:r w:rsidRPr="004C4279">
              <w:rPr>
                <w:rFonts w:cs="Tahoma"/>
                <w:b/>
                <w:bCs/>
                <w:sz w:val="20"/>
                <w:szCs w:val="22"/>
                <w:lang w:val="en-US"/>
              </w:rPr>
              <w:t>Mean value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14:paraId="671C785E" w14:textId="77777777" w:rsidR="00FA4ACB" w:rsidRPr="004C4279" w:rsidRDefault="00FA4ACB" w:rsidP="00E954DF">
            <w:pPr>
              <w:spacing w:before="100" w:beforeAutospacing="1" w:after="100" w:afterAutospacing="1"/>
              <w:jc w:val="center"/>
              <w:rPr>
                <w:rFonts w:cs="Tahoma"/>
                <w:sz w:val="20"/>
                <w:szCs w:val="22"/>
                <w:lang w:val="en-US"/>
              </w:rPr>
            </w:pPr>
            <w:r w:rsidRPr="004C4279">
              <w:rPr>
                <w:rFonts w:cs="Tahoma"/>
                <w:bCs/>
                <w:sz w:val="20"/>
                <w:szCs w:val="22"/>
                <w:lang w:val="en-US"/>
              </w:rPr>
              <w:t>Standard error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4A428FA1" w14:textId="77777777" w:rsidR="00FA4ACB" w:rsidRPr="004C4279" w:rsidRDefault="00FA4ACB" w:rsidP="00A3629F">
            <w:pPr>
              <w:spacing w:before="100" w:beforeAutospacing="1" w:after="100" w:afterAutospacing="1"/>
              <w:jc w:val="center"/>
              <w:rPr>
                <w:rFonts w:cs="Tahoma"/>
                <w:sz w:val="20"/>
                <w:szCs w:val="22"/>
                <w:lang w:val="en-US"/>
              </w:rPr>
            </w:pPr>
            <w:r w:rsidRPr="004C4279">
              <w:rPr>
                <w:rFonts w:cs="Tahoma"/>
                <w:bCs/>
                <w:sz w:val="20"/>
                <w:szCs w:val="22"/>
                <w:lang w:val="en-US"/>
              </w:rPr>
              <w:t>Median value</w:t>
            </w:r>
          </w:p>
        </w:tc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768CF963" w14:textId="77777777" w:rsidR="00FA4ACB" w:rsidRPr="004C4279" w:rsidRDefault="00FA4ACB">
            <w:pPr>
              <w:spacing w:before="100" w:beforeAutospacing="1" w:after="100" w:afterAutospacing="1"/>
              <w:jc w:val="center"/>
              <w:rPr>
                <w:rFonts w:cs="Tahoma"/>
                <w:sz w:val="20"/>
                <w:szCs w:val="22"/>
                <w:lang w:val="en-US"/>
              </w:rPr>
            </w:pPr>
            <w:r w:rsidRPr="004C4279">
              <w:rPr>
                <w:rFonts w:cs="Tahoma"/>
                <w:bCs/>
                <w:sz w:val="20"/>
                <w:szCs w:val="22"/>
                <w:lang w:val="en-US"/>
              </w:rPr>
              <w:t>Minimum value</w:t>
            </w:r>
          </w:p>
        </w:tc>
        <w:tc>
          <w:tcPr>
            <w:tcW w:w="676" w:type="pct"/>
            <w:shd w:val="clear" w:color="auto" w:fill="auto"/>
            <w:noWrap/>
            <w:vAlign w:val="center"/>
            <w:hideMark/>
          </w:tcPr>
          <w:p w14:paraId="19484C5E" w14:textId="77777777" w:rsidR="00FA4ACB" w:rsidRPr="004C4279" w:rsidRDefault="00FA4ACB">
            <w:pPr>
              <w:spacing w:before="100" w:beforeAutospacing="1" w:after="100" w:afterAutospacing="1"/>
              <w:jc w:val="center"/>
              <w:rPr>
                <w:rFonts w:cs="Tahoma"/>
                <w:sz w:val="20"/>
                <w:szCs w:val="22"/>
                <w:lang w:val="en-US"/>
              </w:rPr>
            </w:pPr>
            <w:r w:rsidRPr="004C4279">
              <w:rPr>
                <w:rFonts w:cs="Tahoma"/>
                <w:bCs/>
                <w:sz w:val="20"/>
                <w:szCs w:val="22"/>
                <w:lang w:val="en-US"/>
              </w:rPr>
              <w:t>Maximum value</w:t>
            </w:r>
          </w:p>
        </w:tc>
      </w:tr>
      <w:tr w:rsidR="00FA4ACB" w:rsidRPr="004C4279" w14:paraId="7BC51BE5" w14:textId="77777777" w:rsidTr="000D0B29">
        <w:trPr>
          <w:trHeight w:val="300"/>
        </w:trPr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5F94CEC1" w14:textId="77777777" w:rsidR="00FA4ACB" w:rsidRPr="004C4279" w:rsidRDefault="00FA4ACB" w:rsidP="00BC44AF">
            <w:pPr>
              <w:spacing w:before="100" w:beforeAutospacing="1" w:after="100" w:afterAutospacing="1"/>
              <w:jc w:val="center"/>
              <w:rPr>
                <w:rFonts w:cs="Tahoma"/>
                <w:sz w:val="20"/>
                <w:szCs w:val="22"/>
                <w:lang w:val="en-US"/>
              </w:rPr>
            </w:pPr>
            <w:r w:rsidRPr="004C4279">
              <w:rPr>
                <w:rFonts w:cs="Tahoma"/>
                <w:bCs/>
                <w:sz w:val="20"/>
                <w:szCs w:val="22"/>
                <w:lang w:val="en-US"/>
              </w:rPr>
              <w:t>6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6ACCB893" w14:textId="77777777" w:rsidR="00FA4ACB" w:rsidRPr="004C4279" w:rsidRDefault="00FA4ACB" w:rsidP="00F30FE6">
            <w:pPr>
              <w:spacing w:before="100" w:beforeAutospacing="1" w:after="100" w:afterAutospacing="1"/>
              <w:jc w:val="center"/>
              <w:rPr>
                <w:rFonts w:cs="Tahoma"/>
                <w:b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0.996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14:paraId="4AD1BFE9" w14:textId="77777777" w:rsidR="00FA4ACB" w:rsidRPr="004C4279" w:rsidRDefault="00FA4ACB" w:rsidP="00E954DF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0.004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6BBC25AF" w14:textId="77777777" w:rsidR="00FA4ACB" w:rsidRPr="004C4279" w:rsidRDefault="00FA4ACB" w:rsidP="00A3629F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1.000</w:t>
            </w:r>
          </w:p>
        </w:tc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2BFE94D3" w14:textId="77777777" w:rsidR="00FA4ACB" w:rsidRPr="004C4279" w:rsidRDefault="00FA4ACB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0.970</w:t>
            </w:r>
          </w:p>
        </w:tc>
        <w:tc>
          <w:tcPr>
            <w:tcW w:w="676" w:type="pct"/>
            <w:shd w:val="clear" w:color="auto" w:fill="auto"/>
            <w:noWrap/>
            <w:vAlign w:val="center"/>
            <w:hideMark/>
          </w:tcPr>
          <w:p w14:paraId="60A02C01" w14:textId="77777777" w:rsidR="00FA4ACB" w:rsidRPr="004C4279" w:rsidRDefault="00FA4ACB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1.000</w:t>
            </w:r>
          </w:p>
        </w:tc>
      </w:tr>
      <w:tr w:rsidR="00FA4ACB" w:rsidRPr="004C4279" w14:paraId="0839E70E" w14:textId="77777777" w:rsidTr="000D0B29">
        <w:trPr>
          <w:trHeight w:val="300"/>
        </w:trPr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53CC11DB" w14:textId="77777777" w:rsidR="00FA4ACB" w:rsidRPr="004C4279" w:rsidRDefault="00FA4ACB" w:rsidP="00BC44AF">
            <w:pPr>
              <w:spacing w:before="100" w:beforeAutospacing="1" w:after="100" w:afterAutospacing="1"/>
              <w:jc w:val="center"/>
              <w:rPr>
                <w:rFonts w:cs="Tahoma"/>
                <w:sz w:val="20"/>
                <w:szCs w:val="22"/>
                <w:lang w:val="en-US"/>
              </w:rPr>
            </w:pPr>
            <w:r w:rsidRPr="004C4279">
              <w:rPr>
                <w:rFonts w:cs="Tahoma"/>
                <w:bCs/>
                <w:sz w:val="20"/>
                <w:szCs w:val="22"/>
                <w:lang w:val="en-US"/>
              </w:rPr>
              <w:t>5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56D5ED87" w14:textId="77777777" w:rsidR="00FA4ACB" w:rsidRPr="004C4279" w:rsidRDefault="00FA4ACB" w:rsidP="00F30FE6">
            <w:pPr>
              <w:spacing w:before="100" w:beforeAutospacing="1" w:after="100" w:afterAutospacing="1"/>
              <w:jc w:val="center"/>
              <w:rPr>
                <w:rFonts w:cs="Tahoma"/>
                <w:b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0.893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14:paraId="68062E41" w14:textId="77777777" w:rsidR="00FA4ACB" w:rsidRPr="004C4279" w:rsidRDefault="00FA4ACB" w:rsidP="00E954DF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0.004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50296820" w14:textId="77777777" w:rsidR="00FA4ACB" w:rsidRPr="004C4279" w:rsidRDefault="00FA4ACB" w:rsidP="00A3629F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0.888</w:t>
            </w:r>
          </w:p>
        </w:tc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5F8C7EC5" w14:textId="77777777" w:rsidR="00FA4ACB" w:rsidRPr="004C4279" w:rsidRDefault="00FA4ACB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0.888</w:t>
            </w:r>
          </w:p>
        </w:tc>
        <w:tc>
          <w:tcPr>
            <w:tcW w:w="676" w:type="pct"/>
            <w:shd w:val="clear" w:color="auto" w:fill="auto"/>
            <w:noWrap/>
            <w:vAlign w:val="center"/>
            <w:hideMark/>
          </w:tcPr>
          <w:p w14:paraId="2BE84208" w14:textId="77777777" w:rsidR="00FA4ACB" w:rsidRPr="004C4279" w:rsidRDefault="00FA4ACB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0.924</w:t>
            </w:r>
          </w:p>
        </w:tc>
      </w:tr>
      <w:tr w:rsidR="00FA4ACB" w:rsidRPr="004C4279" w14:paraId="5E60F199" w14:textId="77777777" w:rsidTr="000D0B29">
        <w:trPr>
          <w:trHeight w:val="300"/>
        </w:trPr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3061B5C4" w14:textId="77777777" w:rsidR="00FA4ACB" w:rsidRPr="004C4279" w:rsidRDefault="00FA4ACB" w:rsidP="00BC44AF">
            <w:pPr>
              <w:spacing w:before="100" w:beforeAutospacing="1" w:after="100" w:afterAutospacing="1"/>
              <w:jc w:val="center"/>
              <w:rPr>
                <w:rFonts w:cs="Tahoma"/>
                <w:sz w:val="20"/>
                <w:szCs w:val="22"/>
                <w:lang w:val="en-US"/>
              </w:rPr>
            </w:pPr>
            <w:r w:rsidRPr="004C4279">
              <w:rPr>
                <w:rFonts w:cs="Tahoma"/>
                <w:bCs/>
                <w:sz w:val="20"/>
                <w:szCs w:val="22"/>
                <w:lang w:val="en-US"/>
              </w:rPr>
              <w:t>4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2F86E417" w14:textId="77777777" w:rsidR="00FA4ACB" w:rsidRPr="004C4279" w:rsidRDefault="00FA4ACB" w:rsidP="00F30FE6">
            <w:pPr>
              <w:spacing w:before="100" w:beforeAutospacing="1" w:after="100" w:afterAutospacing="1"/>
              <w:jc w:val="center"/>
              <w:rPr>
                <w:rFonts w:cs="Tahoma"/>
                <w:b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0.810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14:paraId="64E90F8F" w14:textId="77777777" w:rsidR="00FA4ACB" w:rsidRPr="004C4279" w:rsidRDefault="00FA4ACB" w:rsidP="00E954DF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0.015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5C06CC8B" w14:textId="77777777" w:rsidR="00FA4ACB" w:rsidRPr="004C4279" w:rsidRDefault="00FA4ACB" w:rsidP="00A3629F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0.822</w:t>
            </w:r>
          </w:p>
        </w:tc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0BE1EA68" w14:textId="77777777" w:rsidR="00FA4ACB" w:rsidRPr="004C4279" w:rsidRDefault="00FA4ACB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0.714</w:t>
            </w:r>
          </w:p>
        </w:tc>
        <w:tc>
          <w:tcPr>
            <w:tcW w:w="676" w:type="pct"/>
            <w:shd w:val="clear" w:color="auto" w:fill="auto"/>
            <w:noWrap/>
            <w:vAlign w:val="center"/>
            <w:hideMark/>
          </w:tcPr>
          <w:p w14:paraId="74EA5F8F" w14:textId="77777777" w:rsidR="00FA4ACB" w:rsidRPr="004C4279" w:rsidRDefault="00FA4ACB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0.853</w:t>
            </w:r>
          </w:p>
        </w:tc>
      </w:tr>
      <w:tr w:rsidR="00FA4ACB" w:rsidRPr="004C4279" w14:paraId="1241CC4D" w14:textId="77777777" w:rsidTr="000D0B29">
        <w:trPr>
          <w:trHeight w:val="300"/>
        </w:trPr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48217623" w14:textId="77777777" w:rsidR="00FA4ACB" w:rsidRPr="004C4279" w:rsidRDefault="00FA4ACB" w:rsidP="00BC44AF">
            <w:pPr>
              <w:spacing w:before="100" w:beforeAutospacing="1" w:after="100" w:afterAutospacing="1"/>
              <w:jc w:val="center"/>
              <w:rPr>
                <w:rFonts w:cs="Tahoma"/>
                <w:sz w:val="20"/>
                <w:szCs w:val="22"/>
                <w:lang w:val="en-US"/>
              </w:rPr>
            </w:pPr>
            <w:r w:rsidRPr="004C4279">
              <w:rPr>
                <w:rFonts w:cs="Tahoma"/>
                <w:bCs/>
                <w:sz w:val="20"/>
                <w:szCs w:val="22"/>
                <w:lang w:val="en-US"/>
              </w:rPr>
              <w:t>3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46BE0AB6" w14:textId="77777777" w:rsidR="00FA4ACB" w:rsidRPr="004C4279" w:rsidRDefault="00FA4ACB" w:rsidP="00F30FE6">
            <w:pPr>
              <w:spacing w:before="100" w:beforeAutospacing="1" w:after="100" w:afterAutospacing="1"/>
              <w:jc w:val="center"/>
              <w:rPr>
                <w:rFonts w:cs="Tahoma"/>
                <w:b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0.612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14:paraId="03ADB479" w14:textId="77777777" w:rsidR="00FA4ACB" w:rsidRPr="004C4279" w:rsidRDefault="00FA4ACB" w:rsidP="00E954DF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0.051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39F13CF5" w14:textId="77777777" w:rsidR="00FA4ACB" w:rsidRPr="004C4279" w:rsidRDefault="00FA4ACB" w:rsidP="00A3629F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0.613</w:t>
            </w:r>
          </w:p>
        </w:tc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76BC42EA" w14:textId="77777777" w:rsidR="00FA4ACB" w:rsidRPr="004C4279" w:rsidRDefault="00FA4ACB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0.424</w:t>
            </w:r>
          </w:p>
        </w:tc>
        <w:tc>
          <w:tcPr>
            <w:tcW w:w="676" w:type="pct"/>
            <w:shd w:val="clear" w:color="auto" w:fill="auto"/>
            <w:noWrap/>
            <w:vAlign w:val="center"/>
            <w:hideMark/>
          </w:tcPr>
          <w:p w14:paraId="2F6008E4" w14:textId="77777777" w:rsidR="00FA4ACB" w:rsidRPr="004C4279" w:rsidRDefault="00FA4ACB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0.766</w:t>
            </w:r>
          </w:p>
        </w:tc>
      </w:tr>
      <w:tr w:rsidR="00FA4ACB" w:rsidRPr="004C4279" w14:paraId="30D2D9B9" w14:textId="77777777" w:rsidTr="000D0B29">
        <w:trPr>
          <w:trHeight w:val="300"/>
        </w:trPr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014765AA" w14:textId="77777777" w:rsidR="00FA4ACB" w:rsidRPr="004C4279" w:rsidRDefault="00FA4ACB" w:rsidP="00BC44AF">
            <w:pPr>
              <w:spacing w:before="100" w:beforeAutospacing="1" w:after="100" w:afterAutospacing="1"/>
              <w:jc w:val="center"/>
              <w:rPr>
                <w:rFonts w:cs="Tahoma"/>
                <w:sz w:val="20"/>
                <w:szCs w:val="22"/>
                <w:lang w:val="en-US"/>
              </w:rPr>
            </w:pPr>
            <w:r w:rsidRPr="004C4279">
              <w:rPr>
                <w:rFonts w:cs="Tahoma"/>
                <w:bCs/>
                <w:sz w:val="20"/>
                <w:szCs w:val="22"/>
                <w:lang w:val="en-US"/>
              </w:rPr>
              <w:t>2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2B13ED5F" w14:textId="77777777" w:rsidR="00FA4ACB" w:rsidRPr="004C4279" w:rsidRDefault="00FA4ACB" w:rsidP="00F30FE6">
            <w:pPr>
              <w:spacing w:before="100" w:beforeAutospacing="1" w:after="100" w:afterAutospacing="1"/>
              <w:jc w:val="center"/>
              <w:rPr>
                <w:rFonts w:cs="Tahoma"/>
                <w:b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0.572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14:paraId="36861B59" w14:textId="77777777" w:rsidR="00FA4ACB" w:rsidRPr="004C4279" w:rsidRDefault="00FA4ACB" w:rsidP="00E954DF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0.065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51D3EF66" w14:textId="77777777" w:rsidR="00FA4ACB" w:rsidRPr="004C4279" w:rsidRDefault="00FA4ACB" w:rsidP="00A3629F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0.576</w:t>
            </w:r>
          </w:p>
        </w:tc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4A93F7EB" w14:textId="77777777" w:rsidR="00FA4ACB" w:rsidRPr="004C4279" w:rsidRDefault="00FA4ACB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0.305</w:t>
            </w:r>
          </w:p>
        </w:tc>
        <w:tc>
          <w:tcPr>
            <w:tcW w:w="676" w:type="pct"/>
            <w:shd w:val="clear" w:color="auto" w:fill="auto"/>
            <w:noWrap/>
            <w:vAlign w:val="center"/>
            <w:hideMark/>
          </w:tcPr>
          <w:p w14:paraId="299AC060" w14:textId="77777777" w:rsidR="00FA4ACB" w:rsidRPr="004C4279" w:rsidRDefault="00FA4ACB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0.766</w:t>
            </w:r>
          </w:p>
        </w:tc>
      </w:tr>
      <w:tr w:rsidR="00FA4ACB" w:rsidRPr="004C4279" w14:paraId="3422EE54" w14:textId="77777777" w:rsidTr="000D0B29">
        <w:trPr>
          <w:trHeight w:val="300"/>
        </w:trPr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23F7668D" w14:textId="77777777" w:rsidR="00FA4ACB" w:rsidRPr="004C4279" w:rsidRDefault="00FA4ACB" w:rsidP="00BC44AF">
            <w:pPr>
              <w:spacing w:before="100" w:beforeAutospacing="1" w:after="100" w:afterAutospacing="1"/>
              <w:jc w:val="center"/>
              <w:rPr>
                <w:rFonts w:cs="Tahoma"/>
                <w:sz w:val="20"/>
                <w:szCs w:val="22"/>
                <w:lang w:val="en-US"/>
              </w:rPr>
            </w:pPr>
            <w:r w:rsidRPr="004C4279">
              <w:rPr>
                <w:rFonts w:cs="Tahoma"/>
                <w:bCs/>
                <w:sz w:val="20"/>
                <w:szCs w:val="22"/>
                <w:lang w:val="en-US"/>
              </w:rPr>
              <w:t>1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6525E89E" w14:textId="77777777" w:rsidR="00FA4ACB" w:rsidRPr="004C4279" w:rsidRDefault="00FA4ACB" w:rsidP="00F30FE6">
            <w:pPr>
              <w:spacing w:before="100" w:beforeAutospacing="1" w:after="100" w:afterAutospacing="1"/>
              <w:jc w:val="center"/>
              <w:rPr>
                <w:rFonts w:cs="Tahoma"/>
                <w:b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0.391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14:paraId="7A59D47B" w14:textId="77777777" w:rsidR="00FA4ACB" w:rsidRPr="004C4279" w:rsidRDefault="00FA4ACB" w:rsidP="00E954DF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0.068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63395FC7" w14:textId="77777777" w:rsidR="00FA4ACB" w:rsidRPr="004C4279" w:rsidRDefault="00FA4ACB" w:rsidP="00A3629F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0.448</w:t>
            </w:r>
          </w:p>
        </w:tc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2B1C411E" w14:textId="77777777" w:rsidR="00FA4ACB" w:rsidRPr="004C4279" w:rsidRDefault="00FA4ACB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0.116</w:t>
            </w:r>
          </w:p>
        </w:tc>
        <w:tc>
          <w:tcPr>
            <w:tcW w:w="676" w:type="pct"/>
            <w:shd w:val="clear" w:color="auto" w:fill="auto"/>
            <w:noWrap/>
            <w:vAlign w:val="center"/>
            <w:hideMark/>
          </w:tcPr>
          <w:p w14:paraId="75FADDFB" w14:textId="77777777" w:rsidR="00FA4ACB" w:rsidRPr="004C4279" w:rsidRDefault="00FA4ACB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0.714</w:t>
            </w:r>
          </w:p>
        </w:tc>
      </w:tr>
      <w:tr w:rsidR="00FA4ACB" w:rsidRPr="004C4279" w14:paraId="5E84CE76" w14:textId="77777777" w:rsidTr="000D0B29">
        <w:trPr>
          <w:trHeight w:val="300"/>
        </w:trPr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3B1DE801" w14:textId="77777777" w:rsidR="00FA4ACB" w:rsidRPr="004C4279" w:rsidRDefault="00FA4ACB" w:rsidP="00BC44AF">
            <w:pPr>
              <w:spacing w:before="100" w:beforeAutospacing="1" w:after="100" w:afterAutospacing="1"/>
              <w:jc w:val="center"/>
              <w:rPr>
                <w:rFonts w:cs="Tahoma"/>
                <w:sz w:val="20"/>
                <w:szCs w:val="22"/>
                <w:lang w:val="en-US"/>
              </w:rPr>
            </w:pPr>
            <w:r w:rsidRPr="004C4279">
              <w:rPr>
                <w:rFonts w:cs="Tahoma"/>
                <w:bCs/>
                <w:sz w:val="20"/>
                <w:szCs w:val="22"/>
                <w:lang w:val="en-US"/>
              </w:rPr>
              <w:t>0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055A3FE4" w14:textId="77777777" w:rsidR="00FA4ACB" w:rsidRPr="004C4279" w:rsidRDefault="00FA4ACB" w:rsidP="00F30FE6">
            <w:pPr>
              <w:spacing w:before="100" w:beforeAutospacing="1" w:after="100" w:afterAutospacing="1"/>
              <w:jc w:val="center"/>
              <w:rPr>
                <w:rFonts w:cs="Tahoma"/>
                <w:b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0.117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14:paraId="7251B2EA" w14:textId="77777777" w:rsidR="00FA4ACB" w:rsidRPr="004C4279" w:rsidRDefault="00FA4ACB" w:rsidP="00E954DF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0.075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4349B7D7" w14:textId="77777777" w:rsidR="00FA4ACB" w:rsidRPr="004C4279" w:rsidRDefault="00FA4ACB" w:rsidP="00A3629F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0.142</w:t>
            </w:r>
          </w:p>
        </w:tc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7E1E7E41" w14:textId="77777777" w:rsidR="00FA4ACB" w:rsidRPr="004C4279" w:rsidRDefault="00FA4ACB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-0.341</w:t>
            </w:r>
          </w:p>
        </w:tc>
        <w:tc>
          <w:tcPr>
            <w:tcW w:w="676" w:type="pct"/>
            <w:shd w:val="clear" w:color="auto" w:fill="auto"/>
            <w:noWrap/>
            <w:vAlign w:val="center"/>
            <w:hideMark/>
          </w:tcPr>
          <w:p w14:paraId="72DE8AEE" w14:textId="77777777" w:rsidR="00FA4ACB" w:rsidRPr="004C4279" w:rsidRDefault="00FA4ACB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0.311</w:t>
            </w:r>
          </w:p>
        </w:tc>
      </w:tr>
      <w:tr w:rsidR="00FA4ACB" w:rsidRPr="004C4279" w14:paraId="2CD6B3F0" w14:textId="77777777" w:rsidTr="000D0B29">
        <w:trPr>
          <w:trHeight w:val="300"/>
        </w:trPr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27F16467" w14:textId="77777777" w:rsidR="00FA4ACB" w:rsidRPr="004C4279" w:rsidRDefault="00FA4ACB" w:rsidP="00BC44AF">
            <w:pPr>
              <w:spacing w:before="100" w:beforeAutospacing="1" w:after="100" w:afterAutospacing="1"/>
              <w:jc w:val="center"/>
              <w:rPr>
                <w:rFonts w:cs="Tahoma"/>
                <w:sz w:val="20"/>
                <w:szCs w:val="22"/>
                <w:lang w:val="en-US"/>
              </w:rPr>
            </w:pPr>
            <w:r w:rsidRPr="004C4279">
              <w:rPr>
                <w:rFonts w:cs="Tahoma"/>
                <w:bCs/>
                <w:sz w:val="20"/>
                <w:szCs w:val="22"/>
                <w:lang w:val="en-US"/>
              </w:rPr>
              <w:t>0 + VL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72A58D98" w14:textId="77777777" w:rsidR="00FA4ACB" w:rsidRPr="004C4279" w:rsidRDefault="00FA4ACB" w:rsidP="00F30FE6">
            <w:pPr>
              <w:spacing w:before="100" w:beforeAutospacing="1" w:after="100" w:afterAutospacing="1"/>
              <w:jc w:val="center"/>
              <w:rPr>
                <w:rFonts w:cs="Tahoma"/>
                <w:b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0.066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14:paraId="5435F9AD" w14:textId="77777777" w:rsidR="00FA4ACB" w:rsidRPr="004C4279" w:rsidRDefault="00FA4ACB" w:rsidP="00E954DF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0.110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35B84C9F" w14:textId="77777777" w:rsidR="00FA4ACB" w:rsidRPr="004C4279" w:rsidRDefault="00FA4ACB" w:rsidP="00A3629F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0.168</w:t>
            </w:r>
          </w:p>
        </w:tc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7A604361" w14:textId="77777777" w:rsidR="00FA4ACB" w:rsidRPr="004C4279" w:rsidRDefault="00FA4ACB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-0.661</w:t>
            </w:r>
          </w:p>
        </w:tc>
        <w:tc>
          <w:tcPr>
            <w:tcW w:w="676" w:type="pct"/>
            <w:shd w:val="clear" w:color="auto" w:fill="auto"/>
            <w:noWrap/>
            <w:vAlign w:val="center"/>
            <w:hideMark/>
          </w:tcPr>
          <w:p w14:paraId="5A05D55A" w14:textId="77777777" w:rsidR="00FA4ACB" w:rsidRPr="004C4279" w:rsidRDefault="00FA4ACB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0.311</w:t>
            </w:r>
          </w:p>
        </w:tc>
      </w:tr>
      <w:tr w:rsidR="00FA4ACB" w:rsidRPr="004C4279" w14:paraId="6CC5D613" w14:textId="77777777" w:rsidTr="000D0B29">
        <w:trPr>
          <w:trHeight w:val="300"/>
        </w:trPr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43C1DAA6" w14:textId="77777777" w:rsidR="00FA4ACB" w:rsidRPr="004C4279" w:rsidRDefault="00FA4ACB" w:rsidP="00BC44AF">
            <w:pPr>
              <w:spacing w:before="100" w:beforeAutospacing="1" w:after="100" w:afterAutospacing="1"/>
              <w:jc w:val="center"/>
              <w:rPr>
                <w:rFonts w:cs="Tahoma"/>
                <w:sz w:val="20"/>
                <w:szCs w:val="22"/>
                <w:lang w:val="en-US"/>
              </w:rPr>
            </w:pPr>
            <w:r w:rsidRPr="004C4279">
              <w:rPr>
                <w:rFonts w:cs="Tahoma"/>
                <w:bCs/>
                <w:sz w:val="20"/>
                <w:szCs w:val="22"/>
                <w:lang w:val="en-US"/>
              </w:rPr>
              <w:t>0 + VL + PC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7EEDF1AF" w14:textId="77777777" w:rsidR="00FA4ACB" w:rsidRPr="004C4279" w:rsidRDefault="00FA4ACB" w:rsidP="00F30FE6">
            <w:pPr>
              <w:spacing w:before="100" w:beforeAutospacing="1" w:after="100" w:afterAutospacing="1"/>
              <w:jc w:val="center"/>
              <w:rPr>
                <w:rFonts w:cs="Tahoma"/>
                <w:b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-0.006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14:paraId="095DCF8C" w14:textId="77777777" w:rsidR="00FA4ACB" w:rsidRPr="004C4279" w:rsidRDefault="00FA4ACB" w:rsidP="00E954DF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0.107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6EEFE2D5" w14:textId="77777777" w:rsidR="00FA4ACB" w:rsidRPr="004C4279" w:rsidRDefault="00FA4ACB" w:rsidP="00A3629F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0.142</w:t>
            </w:r>
          </w:p>
        </w:tc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03DDEF55" w14:textId="77777777" w:rsidR="00FA4ACB" w:rsidRPr="004C4279" w:rsidRDefault="00FA4ACB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-0.661</w:t>
            </w:r>
          </w:p>
        </w:tc>
        <w:tc>
          <w:tcPr>
            <w:tcW w:w="676" w:type="pct"/>
            <w:shd w:val="clear" w:color="auto" w:fill="auto"/>
            <w:noWrap/>
            <w:vAlign w:val="center"/>
            <w:hideMark/>
          </w:tcPr>
          <w:p w14:paraId="74333D5C" w14:textId="77777777" w:rsidR="00FA4ACB" w:rsidRPr="004C4279" w:rsidRDefault="00FA4ACB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4C4279">
              <w:rPr>
                <w:rFonts w:cs="Tahoma"/>
                <w:sz w:val="20"/>
                <w:szCs w:val="20"/>
              </w:rPr>
              <w:t>0.207</w:t>
            </w:r>
          </w:p>
        </w:tc>
      </w:tr>
    </w:tbl>
    <w:p w14:paraId="58F1FCB8" w14:textId="78008673" w:rsidR="000D0B29" w:rsidRDefault="00FA4ACB" w:rsidP="00FE6949">
      <w:pPr>
        <w:pStyle w:val="Caption"/>
        <w:spacing w:line="276" w:lineRule="auto"/>
        <w:sectPr w:rsidR="000D0B29" w:rsidSect="00C247F6">
          <w:pgSz w:w="11900" w:h="16840"/>
          <w:pgMar w:top="1440" w:right="1800" w:bottom="1440" w:left="1800" w:header="708" w:footer="708" w:gutter="0"/>
          <w:cols w:space="708"/>
          <w:docGrid w:linePitch="326"/>
        </w:sectPr>
      </w:pPr>
      <w:r>
        <w:rPr>
          <w:b w:val="0"/>
          <w:sz w:val="18"/>
          <w:szCs w:val="18"/>
        </w:rPr>
        <w:t>Disease progression increases with decreasing disease stage. Utility values are given on a scale where 1 is equivalent to perfect health, and 0 equivalent to death. PC: palliative care; VL: vision loss</w:t>
      </w:r>
      <w:r w:rsidRPr="00F279B2">
        <w:rPr>
          <w:b w:val="0"/>
          <w:sz w:val="18"/>
          <w:szCs w:val="18"/>
        </w:rPr>
        <w:t>.</w:t>
      </w:r>
    </w:p>
    <w:p w14:paraId="4E0F25E7" w14:textId="645D80D6" w:rsidR="00FA4ACB" w:rsidRDefault="00C247F6" w:rsidP="005F4A9E">
      <w:pPr>
        <w:spacing w:line="360" w:lineRule="auto"/>
        <w:rPr>
          <w:rFonts w:ascii="Tahoma" w:hAnsi="Tahoma" w:cs="Tahoma"/>
          <w:sz w:val="22"/>
          <w:szCs w:val="22"/>
        </w:rPr>
      </w:pPr>
      <w:r w:rsidRPr="00C247F6">
        <w:rPr>
          <w:b/>
        </w:rPr>
        <w:lastRenderedPageBreak/>
        <w:t>Additional file 1:</w:t>
      </w:r>
      <w:r w:rsidR="00FA4ACB" w:rsidRPr="001249E8">
        <w:rPr>
          <w:rFonts w:ascii="Tahoma" w:hAnsi="Tahoma" w:cs="Tahoma"/>
          <w:b/>
          <w:sz w:val="22"/>
          <w:szCs w:val="22"/>
        </w:rPr>
        <w:t xml:space="preserve"> Table </w:t>
      </w:r>
      <w:r>
        <w:rPr>
          <w:rFonts w:ascii="Tahoma" w:hAnsi="Tahoma" w:cs="Tahoma"/>
          <w:b/>
          <w:sz w:val="22"/>
          <w:szCs w:val="22"/>
          <w:lang w:val="en-US"/>
        </w:rPr>
        <w:t>S</w:t>
      </w:r>
      <w:r w:rsidR="00521EA8">
        <w:rPr>
          <w:rFonts w:ascii="Tahoma" w:hAnsi="Tahoma" w:cs="Tahoma"/>
          <w:b/>
          <w:sz w:val="22"/>
          <w:szCs w:val="22"/>
        </w:rPr>
        <w:t>7</w:t>
      </w:r>
      <w:r w:rsidR="00FA4ACB">
        <w:rPr>
          <w:rFonts w:ascii="Tahoma" w:hAnsi="Tahoma" w:cs="Tahoma"/>
          <w:b/>
          <w:sz w:val="22"/>
          <w:szCs w:val="22"/>
        </w:rPr>
        <w:t>.</w:t>
      </w:r>
      <w:r w:rsidR="00FA4ACB" w:rsidRPr="0045708D">
        <w:rPr>
          <w:rFonts w:ascii="Tahoma" w:hAnsi="Tahoma" w:cs="Tahoma"/>
          <w:sz w:val="22"/>
          <w:szCs w:val="22"/>
        </w:rPr>
        <w:t xml:space="preserve"> </w:t>
      </w:r>
      <w:r w:rsidR="00403A2D">
        <w:rPr>
          <w:rFonts w:ascii="Tahoma" w:hAnsi="Tahoma" w:cs="Tahoma"/>
          <w:sz w:val="22"/>
          <w:szCs w:val="22"/>
        </w:rPr>
        <w:t>U</w:t>
      </w:r>
      <w:r w:rsidR="00FA4ACB" w:rsidRPr="0045708D">
        <w:rPr>
          <w:rFonts w:ascii="Tahoma" w:hAnsi="Tahoma" w:cs="Tahoma"/>
          <w:sz w:val="22"/>
          <w:szCs w:val="22"/>
        </w:rPr>
        <w:t xml:space="preserve">tility values of </w:t>
      </w:r>
      <w:r w:rsidR="00403A2D">
        <w:rPr>
          <w:rFonts w:ascii="Tahoma" w:hAnsi="Tahoma" w:cs="Tahoma"/>
          <w:sz w:val="22"/>
          <w:szCs w:val="22"/>
        </w:rPr>
        <w:t xml:space="preserve">standard care </w:t>
      </w:r>
      <w:r w:rsidR="00FA4ACB" w:rsidRPr="0045708D">
        <w:rPr>
          <w:rFonts w:ascii="Tahoma" w:hAnsi="Tahoma" w:cs="Tahoma"/>
          <w:sz w:val="22"/>
          <w:szCs w:val="22"/>
        </w:rPr>
        <w:t>patients using the EQ-5D-5L</w:t>
      </w:r>
      <w:r w:rsidR="00FA4ACB">
        <w:rPr>
          <w:rFonts w:ascii="Tahoma" w:hAnsi="Tahoma" w:cs="Tahoma"/>
          <w:sz w:val="22"/>
          <w:szCs w:val="22"/>
        </w:rPr>
        <w:t xml:space="preserve"> German</w:t>
      </w:r>
      <w:r w:rsidR="00FA4ACB" w:rsidRPr="0045708D">
        <w:rPr>
          <w:rFonts w:ascii="Tahoma" w:hAnsi="Tahoma" w:cs="Tahoma"/>
          <w:sz w:val="22"/>
          <w:szCs w:val="22"/>
        </w:rPr>
        <w:t xml:space="preserve"> value set.</w:t>
      </w:r>
    </w:p>
    <w:p w14:paraId="362DE89C" w14:textId="77777777" w:rsidR="00FA4ACB" w:rsidRPr="0045708D" w:rsidRDefault="00FA4ACB" w:rsidP="00FA4ACB">
      <w:pPr>
        <w:rPr>
          <w:rFonts w:ascii="Tahoma" w:hAnsi="Tahoma" w:cs="Tahoma"/>
          <w:sz w:val="22"/>
          <w:szCs w:val="22"/>
        </w:rPr>
      </w:pPr>
    </w:p>
    <w:tbl>
      <w:tblPr>
        <w:tblStyle w:val="TableGrid"/>
        <w:tblW w:w="8222" w:type="dxa"/>
        <w:tblInd w:w="-5" w:type="dxa"/>
        <w:tblLook w:val="04A0" w:firstRow="1" w:lastRow="0" w:firstColumn="1" w:lastColumn="0" w:noHBand="0" w:noVBand="1"/>
      </w:tblPr>
      <w:tblGrid>
        <w:gridCol w:w="1570"/>
        <w:gridCol w:w="1360"/>
        <w:gridCol w:w="1236"/>
        <w:gridCol w:w="1211"/>
        <w:gridCol w:w="1344"/>
        <w:gridCol w:w="1501"/>
      </w:tblGrid>
      <w:tr w:rsidR="00FA4ACB" w:rsidRPr="00C66FE0" w14:paraId="2C37B6FC" w14:textId="77777777" w:rsidTr="000D0B29">
        <w:trPr>
          <w:trHeight w:val="315"/>
        </w:trPr>
        <w:tc>
          <w:tcPr>
            <w:tcW w:w="1570" w:type="dxa"/>
            <w:noWrap/>
            <w:vAlign w:val="center"/>
            <w:hideMark/>
          </w:tcPr>
          <w:p w14:paraId="1A416C69" w14:textId="77777777" w:rsidR="00FA4ACB" w:rsidRPr="00E50B4C" w:rsidRDefault="00FA4ACB" w:rsidP="00BC44AF">
            <w:pPr>
              <w:pStyle w:val="TableBody"/>
              <w:keepNext/>
              <w:rPr>
                <w:bCs w:val="0"/>
                <w:color w:val="auto"/>
              </w:rPr>
            </w:pPr>
          </w:p>
        </w:tc>
        <w:tc>
          <w:tcPr>
            <w:tcW w:w="6652" w:type="dxa"/>
            <w:gridSpan w:val="5"/>
            <w:noWrap/>
            <w:vAlign w:val="center"/>
            <w:hideMark/>
          </w:tcPr>
          <w:p w14:paraId="5AE8B369" w14:textId="77777777" w:rsidR="00FA4ACB" w:rsidRPr="00E50B4C" w:rsidRDefault="00FA4ACB" w:rsidP="00F30FE6">
            <w:pPr>
              <w:pStyle w:val="TableBody"/>
              <w:keepNext/>
              <w:rPr>
                <w:b/>
                <w:bCs w:val="0"/>
                <w:color w:val="auto"/>
              </w:rPr>
            </w:pPr>
            <w:r>
              <w:rPr>
                <w:b/>
                <w:color w:val="auto"/>
              </w:rPr>
              <w:t>Standard care</w:t>
            </w:r>
          </w:p>
        </w:tc>
      </w:tr>
      <w:tr w:rsidR="00FA4ACB" w:rsidRPr="00C66FE0" w14:paraId="3C313665" w14:textId="77777777" w:rsidTr="000D0B29">
        <w:trPr>
          <w:trHeight w:val="591"/>
        </w:trPr>
        <w:tc>
          <w:tcPr>
            <w:tcW w:w="1570" w:type="dxa"/>
            <w:vAlign w:val="center"/>
            <w:hideMark/>
          </w:tcPr>
          <w:p w14:paraId="7073B457" w14:textId="77777777" w:rsidR="00FA4ACB" w:rsidRPr="00E50B4C" w:rsidRDefault="00FA4ACB" w:rsidP="00BC44AF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  <w:lang w:val="en-GB" w:eastAsia="en-GB"/>
              </w:rPr>
              <w:t>Disease stage</w:t>
            </w:r>
          </w:p>
        </w:tc>
        <w:tc>
          <w:tcPr>
            <w:tcW w:w="1360" w:type="dxa"/>
            <w:noWrap/>
            <w:vAlign w:val="center"/>
            <w:hideMark/>
          </w:tcPr>
          <w:p w14:paraId="21DA62CC" w14:textId="77777777" w:rsidR="00FA4ACB" w:rsidRPr="00E50B4C" w:rsidRDefault="00FA4ACB" w:rsidP="00F30FE6">
            <w:pPr>
              <w:pStyle w:val="TableBody"/>
              <w:keepNext/>
              <w:rPr>
                <w:b/>
                <w:bCs w:val="0"/>
                <w:color w:val="auto"/>
              </w:rPr>
            </w:pPr>
            <w:r>
              <w:rPr>
                <w:b/>
                <w:color w:val="auto"/>
              </w:rPr>
              <w:t>Mean v</w:t>
            </w:r>
            <w:r w:rsidRPr="00E50B4C">
              <w:rPr>
                <w:b/>
                <w:color w:val="auto"/>
              </w:rPr>
              <w:t>alue</w:t>
            </w:r>
          </w:p>
        </w:tc>
        <w:tc>
          <w:tcPr>
            <w:tcW w:w="1236" w:type="dxa"/>
            <w:noWrap/>
            <w:vAlign w:val="center"/>
            <w:hideMark/>
          </w:tcPr>
          <w:p w14:paraId="520CE2E2" w14:textId="77777777" w:rsidR="00FA4ACB" w:rsidRPr="00E50B4C" w:rsidRDefault="00FA4ACB" w:rsidP="00E954DF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Standard e</w:t>
            </w:r>
            <w:r w:rsidRPr="00E50B4C">
              <w:rPr>
                <w:color w:val="auto"/>
              </w:rPr>
              <w:t>rror</w:t>
            </w:r>
          </w:p>
        </w:tc>
        <w:tc>
          <w:tcPr>
            <w:tcW w:w="1211" w:type="dxa"/>
            <w:noWrap/>
            <w:vAlign w:val="center"/>
            <w:hideMark/>
          </w:tcPr>
          <w:p w14:paraId="5368C979" w14:textId="77777777" w:rsidR="00FA4ACB" w:rsidRPr="00E50B4C" w:rsidRDefault="00FA4ACB" w:rsidP="00A3629F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Median v</w:t>
            </w:r>
            <w:r w:rsidRPr="00E50B4C">
              <w:rPr>
                <w:color w:val="auto"/>
              </w:rPr>
              <w:t>alue</w:t>
            </w:r>
          </w:p>
        </w:tc>
        <w:tc>
          <w:tcPr>
            <w:tcW w:w="1344" w:type="dxa"/>
            <w:noWrap/>
            <w:vAlign w:val="center"/>
            <w:hideMark/>
          </w:tcPr>
          <w:p w14:paraId="76060AD5" w14:textId="77777777" w:rsidR="00FA4ACB" w:rsidRPr="00E50B4C" w:rsidRDefault="00FA4ACB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Minimum v</w:t>
            </w:r>
            <w:r w:rsidRPr="00E50B4C">
              <w:rPr>
                <w:color w:val="auto"/>
              </w:rPr>
              <w:t>alue</w:t>
            </w:r>
          </w:p>
        </w:tc>
        <w:tc>
          <w:tcPr>
            <w:tcW w:w="1501" w:type="dxa"/>
            <w:noWrap/>
            <w:vAlign w:val="center"/>
            <w:hideMark/>
          </w:tcPr>
          <w:p w14:paraId="60DA9273" w14:textId="77777777" w:rsidR="00FA4ACB" w:rsidRPr="00E50B4C" w:rsidRDefault="00FA4ACB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Maximum v</w:t>
            </w:r>
            <w:r w:rsidRPr="00E50B4C">
              <w:rPr>
                <w:color w:val="auto"/>
              </w:rPr>
              <w:t>alue</w:t>
            </w:r>
          </w:p>
        </w:tc>
      </w:tr>
      <w:tr w:rsidR="00FA4ACB" w:rsidRPr="00C66FE0" w14:paraId="325C9FBC" w14:textId="77777777" w:rsidTr="000D0B29">
        <w:trPr>
          <w:trHeight w:val="300"/>
        </w:trPr>
        <w:tc>
          <w:tcPr>
            <w:tcW w:w="1570" w:type="dxa"/>
            <w:noWrap/>
            <w:vAlign w:val="center"/>
            <w:hideMark/>
          </w:tcPr>
          <w:p w14:paraId="47009AC1" w14:textId="77777777" w:rsidR="00FA4ACB" w:rsidRPr="00E50B4C" w:rsidRDefault="00FA4ACB" w:rsidP="00BC44AF">
            <w:pPr>
              <w:pStyle w:val="TableBody"/>
              <w:keepNext/>
              <w:rPr>
                <w:bCs w:val="0"/>
                <w:color w:val="auto"/>
              </w:rPr>
            </w:pPr>
            <w:r w:rsidRPr="00E50B4C">
              <w:rPr>
                <w:color w:val="auto"/>
              </w:rPr>
              <w:t>6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7D3DC4B0" w14:textId="77777777" w:rsidR="00FA4ACB" w:rsidRPr="004C4279" w:rsidRDefault="00FA4ACB" w:rsidP="00F30FE6">
            <w:pPr>
              <w:jc w:val="center"/>
              <w:rPr>
                <w:rFonts w:ascii="Tahoma" w:hAnsi="Tahoma" w:cs="Tahoma"/>
                <w:sz w:val="20"/>
                <w:szCs w:val="20"/>
                <w:lang w:eastAsia="en-GB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1.000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5AF8754" w14:textId="77777777" w:rsidR="00FA4ACB" w:rsidRPr="004C4279" w:rsidRDefault="00FA4ACB" w:rsidP="00E954D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0.000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14:paraId="79E770DD" w14:textId="77777777" w:rsidR="00FA4ACB" w:rsidRPr="004C4279" w:rsidRDefault="00FA4ACB" w:rsidP="00A362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1.000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14:paraId="3EE1B5D6" w14:textId="77777777" w:rsidR="00FA4ACB" w:rsidRPr="004C4279" w:rsidRDefault="00FA4A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1.000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14:paraId="7409ADC7" w14:textId="77777777" w:rsidR="00FA4ACB" w:rsidRPr="004C4279" w:rsidRDefault="00FA4A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1.000</w:t>
            </w:r>
          </w:p>
        </w:tc>
      </w:tr>
      <w:tr w:rsidR="00FA4ACB" w:rsidRPr="00C66FE0" w14:paraId="1882E336" w14:textId="77777777" w:rsidTr="000D0B29">
        <w:trPr>
          <w:trHeight w:val="300"/>
        </w:trPr>
        <w:tc>
          <w:tcPr>
            <w:tcW w:w="1570" w:type="dxa"/>
            <w:noWrap/>
            <w:vAlign w:val="center"/>
            <w:hideMark/>
          </w:tcPr>
          <w:p w14:paraId="2668AD44" w14:textId="77777777" w:rsidR="00FA4ACB" w:rsidRPr="00E50B4C" w:rsidRDefault="00FA4ACB" w:rsidP="00BC44AF">
            <w:pPr>
              <w:pStyle w:val="TableBody"/>
              <w:keepNext/>
              <w:rPr>
                <w:bCs w:val="0"/>
                <w:color w:val="auto"/>
              </w:rPr>
            </w:pPr>
            <w:r w:rsidRPr="00E50B4C">
              <w:rPr>
                <w:color w:val="auto"/>
              </w:rPr>
              <w:t>5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18CBC580" w14:textId="77777777" w:rsidR="00FA4ACB" w:rsidRPr="004C4279" w:rsidRDefault="00FA4ACB" w:rsidP="00F30F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0.863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C647107" w14:textId="77777777" w:rsidR="00FA4ACB" w:rsidRPr="004C4279" w:rsidRDefault="00FA4ACB" w:rsidP="00E954D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0.028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14:paraId="1450F5DC" w14:textId="77777777" w:rsidR="00FA4ACB" w:rsidRPr="004C4279" w:rsidRDefault="00FA4ACB" w:rsidP="00A362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0.888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14:paraId="00F4A403" w14:textId="77777777" w:rsidR="00FA4ACB" w:rsidRPr="004C4279" w:rsidRDefault="00FA4A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0.674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14:paraId="4444A536" w14:textId="77777777" w:rsidR="00FA4ACB" w:rsidRPr="004C4279" w:rsidRDefault="00FA4A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0.924</w:t>
            </w:r>
          </w:p>
        </w:tc>
      </w:tr>
      <w:tr w:rsidR="00FA4ACB" w:rsidRPr="00C66FE0" w14:paraId="361274DE" w14:textId="77777777" w:rsidTr="000D0B29">
        <w:trPr>
          <w:trHeight w:val="300"/>
        </w:trPr>
        <w:tc>
          <w:tcPr>
            <w:tcW w:w="1570" w:type="dxa"/>
            <w:noWrap/>
            <w:vAlign w:val="center"/>
            <w:hideMark/>
          </w:tcPr>
          <w:p w14:paraId="70533E58" w14:textId="77777777" w:rsidR="00FA4ACB" w:rsidRPr="00E50B4C" w:rsidRDefault="00FA4ACB" w:rsidP="00BC44AF">
            <w:pPr>
              <w:pStyle w:val="TableBody"/>
              <w:keepNext/>
              <w:rPr>
                <w:bCs w:val="0"/>
                <w:color w:val="auto"/>
              </w:rPr>
            </w:pPr>
            <w:r w:rsidRPr="00E50B4C">
              <w:rPr>
                <w:color w:val="auto"/>
              </w:rPr>
              <w:t>4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448BAADB" w14:textId="77777777" w:rsidR="00FA4ACB" w:rsidRPr="004C4279" w:rsidRDefault="00FA4ACB" w:rsidP="00F30F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0.730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D267B2F" w14:textId="77777777" w:rsidR="00FA4ACB" w:rsidRPr="004C4279" w:rsidRDefault="00FA4ACB" w:rsidP="00E954D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0.038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14:paraId="08509BEF" w14:textId="77777777" w:rsidR="00FA4ACB" w:rsidRPr="004C4279" w:rsidRDefault="00FA4ACB" w:rsidP="00A362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0.748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14:paraId="177ADBD8" w14:textId="77777777" w:rsidR="00FA4ACB" w:rsidRPr="004C4279" w:rsidRDefault="00FA4A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0.521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14:paraId="5F50B3E6" w14:textId="77777777" w:rsidR="00FA4ACB" w:rsidRPr="004C4279" w:rsidRDefault="00FA4A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0.853</w:t>
            </w:r>
          </w:p>
        </w:tc>
      </w:tr>
      <w:tr w:rsidR="00FA4ACB" w:rsidRPr="00C66FE0" w14:paraId="476A6F0B" w14:textId="77777777" w:rsidTr="000D0B29">
        <w:trPr>
          <w:trHeight w:val="300"/>
        </w:trPr>
        <w:tc>
          <w:tcPr>
            <w:tcW w:w="1570" w:type="dxa"/>
            <w:noWrap/>
            <w:vAlign w:val="center"/>
            <w:hideMark/>
          </w:tcPr>
          <w:p w14:paraId="7D1A3B37" w14:textId="77777777" w:rsidR="00FA4ACB" w:rsidRPr="00E50B4C" w:rsidRDefault="00FA4ACB" w:rsidP="00BC44AF">
            <w:pPr>
              <w:pStyle w:val="TableBody"/>
              <w:keepNext/>
              <w:rPr>
                <w:bCs w:val="0"/>
                <w:color w:val="auto"/>
              </w:rPr>
            </w:pPr>
            <w:r w:rsidRPr="00E50B4C">
              <w:rPr>
                <w:color w:val="auto"/>
              </w:rPr>
              <w:t>3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725EB3A0" w14:textId="77777777" w:rsidR="00FA4ACB" w:rsidRPr="004C4279" w:rsidRDefault="00FA4ACB" w:rsidP="00F30F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0.430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61DEAB3" w14:textId="77777777" w:rsidR="00FA4ACB" w:rsidRPr="004C4279" w:rsidRDefault="00FA4ACB" w:rsidP="00E954D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0.083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14:paraId="34C1AC52" w14:textId="77777777" w:rsidR="00FA4ACB" w:rsidRPr="004C4279" w:rsidRDefault="00FA4ACB" w:rsidP="00A362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0.480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14:paraId="04FC90B9" w14:textId="77777777" w:rsidR="00FA4ACB" w:rsidRPr="004C4279" w:rsidRDefault="00FA4A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-0.085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14:paraId="6848AEE5" w14:textId="77777777" w:rsidR="00FA4ACB" w:rsidRPr="004C4279" w:rsidRDefault="00FA4A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0.669</w:t>
            </w:r>
          </w:p>
        </w:tc>
      </w:tr>
      <w:tr w:rsidR="00FA4ACB" w:rsidRPr="00C66FE0" w14:paraId="2A11CBA1" w14:textId="77777777" w:rsidTr="000D0B29">
        <w:trPr>
          <w:trHeight w:val="300"/>
        </w:trPr>
        <w:tc>
          <w:tcPr>
            <w:tcW w:w="1570" w:type="dxa"/>
            <w:noWrap/>
            <w:vAlign w:val="center"/>
            <w:hideMark/>
          </w:tcPr>
          <w:p w14:paraId="5932C965" w14:textId="77777777" w:rsidR="00FA4ACB" w:rsidRPr="00E50B4C" w:rsidRDefault="00FA4ACB" w:rsidP="00BC44AF">
            <w:pPr>
              <w:pStyle w:val="TableBody"/>
              <w:keepNext/>
              <w:rPr>
                <w:bCs w:val="0"/>
                <w:color w:val="auto"/>
              </w:rPr>
            </w:pPr>
            <w:r w:rsidRPr="00E50B4C">
              <w:rPr>
                <w:color w:val="auto"/>
              </w:rPr>
              <w:t>2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0C64FDB6" w14:textId="77777777" w:rsidR="00FA4ACB" w:rsidRPr="004C4279" w:rsidRDefault="00FA4ACB" w:rsidP="00F30F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0.191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965F6AD" w14:textId="77777777" w:rsidR="00FA4ACB" w:rsidRPr="004C4279" w:rsidRDefault="00FA4ACB" w:rsidP="00E954D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0.084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14:paraId="77B5103A" w14:textId="77777777" w:rsidR="00FA4ACB" w:rsidRPr="004C4279" w:rsidRDefault="00FA4ACB" w:rsidP="00A362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0.288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14:paraId="783C88EA" w14:textId="77777777" w:rsidR="00FA4ACB" w:rsidRPr="004C4279" w:rsidRDefault="00FA4A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-0.197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14:paraId="455D5EFC" w14:textId="77777777" w:rsidR="00FA4ACB" w:rsidRPr="004C4279" w:rsidRDefault="00FA4A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0.372</w:t>
            </w:r>
          </w:p>
        </w:tc>
      </w:tr>
      <w:tr w:rsidR="00FA4ACB" w:rsidRPr="00C66FE0" w14:paraId="15ED0F12" w14:textId="77777777" w:rsidTr="000D0B29">
        <w:trPr>
          <w:trHeight w:val="300"/>
        </w:trPr>
        <w:tc>
          <w:tcPr>
            <w:tcW w:w="1570" w:type="dxa"/>
            <w:noWrap/>
            <w:vAlign w:val="center"/>
            <w:hideMark/>
          </w:tcPr>
          <w:p w14:paraId="07BDB06A" w14:textId="77777777" w:rsidR="00FA4ACB" w:rsidRPr="00E50B4C" w:rsidRDefault="00FA4ACB" w:rsidP="00BC44AF">
            <w:pPr>
              <w:pStyle w:val="TableBody"/>
              <w:keepNext/>
              <w:rPr>
                <w:bCs w:val="0"/>
                <w:color w:val="auto"/>
              </w:rPr>
            </w:pPr>
            <w:r w:rsidRPr="00E50B4C">
              <w:rPr>
                <w:color w:val="auto"/>
              </w:rPr>
              <w:t>1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13258C95" w14:textId="77777777" w:rsidR="00FA4ACB" w:rsidRPr="004C4279" w:rsidRDefault="00FA4ACB" w:rsidP="00F30F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0.147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28EDAD7" w14:textId="77777777" w:rsidR="00FA4ACB" w:rsidRPr="004C4279" w:rsidRDefault="00FA4ACB" w:rsidP="00E954D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0.058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14:paraId="5D6E321C" w14:textId="77777777" w:rsidR="00FA4ACB" w:rsidRPr="004C4279" w:rsidRDefault="00FA4ACB" w:rsidP="00A362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0.201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14:paraId="67854B5D" w14:textId="77777777" w:rsidR="00FA4ACB" w:rsidRPr="004C4279" w:rsidRDefault="00FA4A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-0.165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14:paraId="7FA91DE6" w14:textId="77777777" w:rsidR="00FA4ACB" w:rsidRPr="004C4279" w:rsidRDefault="00FA4A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0.292</w:t>
            </w:r>
          </w:p>
        </w:tc>
      </w:tr>
      <w:tr w:rsidR="00FA4ACB" w:rsidRPr="00C66FE0" w14:paraId="33789FF1" w14:textId="77777777" w:rsidTr="000D0B29">
        <w:trPr>
          <w:trHeight w:val="300"/>
        </w:trPr>
        <w:tc>
          <w:tcPr>
            <w:tcW w:w="1570" w:type="dxa"/>
            <w:noWrap/>
            <w:vAlign w:val="center"/>
            <w:hideMark/>
          </w:tcPr>
          <w:p w14:paraId="4267EB99" w14:textId="77777777" w:rsidR="00FA4ACB" w:rsidRPr="00E50B4C" w:rsidRDefault="00FA4ACB" w:rsidP="00BC44AF">
            <w:pPr>
              <w:pStyle w:val="TableBody"/>
              <w:keepNext/>
              <w:rPr>
                <w:bCs w:val="0"/>
                <w:color w:val="auto"/>
              </w:rPr>
            </w:pPr>
            <w:r w:rsidRPr="00E50B4C">
              <w:rPr>
                <w:color w:val="auto"/>
              </w:rPr>
              <w:t>0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27C6200E" w14:textId="77777777" w:rsidR="00FA4ACB" w:rsidRPr="004C4279" w:rsidRDefault="00FA4ACB" w:rsidP="00F30F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-0.326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6C879E5" w14:textId="77777777" w:rsidR="00FA4ACB" w:rsidRPr="004C4279" w:rsidRDefault="00FA4ACB" w:rsidP="00E954D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0.057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14:paraId="03F94AF8" w14:textId="77777777" w:rsidR="00FA4ACB" w:rsidRPr="004C4279" w:rsidRDefault="00FA4ACB" w:rsidP="00A362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-0.323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14:paraId="0DBDBA7A" w14:textId="77777777" w:rsidR="00FA4ACB" w:rsidRPr="004C4279" w:rsidRDefault="00FA4A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-0.549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14:paraId="42A79E81" w14:textId="77777777" w:rsidR="00FA4ACB" w:rsidRPr="004C4279" w:rsidRDefault="00FA4A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-0.097</w:t>
            </w:r>
          </w:p>
        </w:tc>
      </w:tr>
      <w:tr w:rsidR="00FA4ACB" w:rsidRPr="00C66FE0" w14:paraId="602DA887" w14:textId="77777777" w:rsidTr="000D0B29">
        <w:trPr>
          <w:trHeight w:val="300"/>
        </w:trPr>
        <w:tc>
          <w:tcPr>
            <w:tcW w:w="1570" w:type="dxa"/>
            <w:noWrap/>
            <w:vAlign w:val="center"/>
            <w:hideMark/>
          </w:tcPr>
          <w:p w14:paraId="359CBBAA" w14:textId="77777777" w:rsidR="00FA4ACB" w:rsidRPr="00E50B4C" w:rsidRDefault="00FA4ACB" w:rsidP="00BC44AF">
            <w:pPr>
              <w:pStyle w:val="TableBody"/>
              <w:keepNext/>
              <w:rPr>
                <w:bCs w:val="0"/>
                <w:color w:val="auto"/>
              </w:rPr>
            </w:pPr>
            <w:r w:rsidRPr="00E50B4C">
              <w:rPr>
                <w:color w:val="auto"/>
              </w:rPr>
              <w:t>0</w:t>
            </w:r>
            <w:r>
              <w:rPr>
                <w:color w:val="auto"/>
              </w:rPr>
              <w:t xml:space="preserve"> + VL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58D83DCD" w14:textId="77777777" w:rsidR="00FA4ACB" w:rsidRPr="004C4279" w:rsidRDefault="00FA4ACB" w:rsidP="00F30F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-0.256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AC7C187" w14:textId="77777777" w:rsidR="00FA4ACB" w:rsidRPr="004C4279" w:rsidRDefault="00FA4ACB" w:rsidP="00E954D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0.084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14:paraId="5C585300" w14:textId="77777777" w:rsidR="00FA4ACB" w:rsidRPr="004C4279" w:rsidRDefault="00FA4ACB" w:rsidP="00A362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-0.323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14:paraId="437503B0" w14:textId="77777777" w:rsidR="00FA4ACB" w:rsidRPr="004C4279" w:rsidRDefault="00FA4A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-0.549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14:paraId="7B1B44DC" w14:textId="77777777" w:rsidR="00FA4ACB" w:rsidRPr="004C4279" w:rsidRDefault="00FA4A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0.220</w:t>
            </w:r>
          </w:p>
        </w:tc>
      </w:tr>
      <w:tr w:rsidR="00FA4ACB" w:rsidRPr="00C66FE0" w14:paraId="713DD014" w14:textId="77777777" w:rsidTr="000D0B29">
        <w:trPr>
          <w:trHeight w:val="300"/>
        </w:trPr>
        <w:tc>
          <w:tcPr>
            <w:tcW w:w="1570" w:type="dxa"/>
            <w:noWrap/>
            <w:vAlign w:val="center"/>
            <w:hideMark/>
          </w:tcPr>
          <w:p w14:paraId="52A71F94" w14:textId="77777777" w:rsidR="00FA4ACB" w:rsidRPr="00E50B4C" w:rsidRDefault="00FA4ACB" w:rsidP="00BC44AF">
            <w:pPr>
              <w:pStyle w:val="TableBody"/>
              <w:keepNext/>
              <w:rPr>
                <w:bCs w:val="0"/>
                <w:color w:val="auto"/>
              </w:rPr>
            </w:pPr>
            <w:r w:rsidRPr="00E50B4C">
              <w:rPr>
                <w:color w:val="auto"/>
              </w:rPr>
              <w:t>0</w:t>
            </w:r>
            <w:r>
              <w:rPr>
                <w:color w:val="auto"/>
              </w:rPr>
              <w:t xml:space="preserve"> + VL + PC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7073571D" w14:textId="77777777" w:rsidR="00FA4ACB" w:rsidRPr="004C4279" w:rsidRDefault="00FA4ACB" w:rsidP="00F30F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-0.348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3E1F863" w14:textId="77777777" w:rsidR="00FA4ACB" w:rsidRPr="004C4279" w:rsidRDefault="00FA4ACB" w:rsidP="00E954D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0.101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14:paraId="5F02A363" w14:textId="77777777" w:rsidR="00FA4ACB" w:rsidRPr="004C4279" w:rsidRDefault="00FA4ACB" w:rsidP="00A362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-0.341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14:paraId="0342FA5D" w14:textId="77777777" w:rsidR="00FA4ACB" w:rsidRPr="004C4279" w:rsidRDefault="00FA4A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-0.661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14:paraId="3B8B7CC1" w14:textId="77777777" w:rsidR="00FA4ACB" w:rsidRPr="004C4279" w:rsidRDefault="00FA4A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C4279">
              <w:rPr>
                <w:rFonts w:ascii="Tahoma" w:hAnsi="Tahoma" w:cs="Tahoma"/>
                <w:sz w:val="20"/>
                <w:szCs w:val="20"/>
              </w:rPr>
              <w:t>0.168</w:t>
            </w:r>
          </w:p>
        </w:tc>
      </w:tr>
    </w:tbl>
    <w:p w14:paraId="5F8F9F5B" w14:textId="304AAF34" w:rsidR="000D0B29" w:rsidRDefault="00FA4ACB" w:rsidP="00FE6949">
      <w:pPr>
        <w:pStyle w:val="Caption"/>
        <w:spacing w:line="276" w:lineRule="auto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Disease progression increases with decreasing disease stage. Utility values are given on a scale where 1 is equivalent to perfect health, and 0 equivalent to death. PC: palliative care; VL: vision loss</w:t>
      </w:r>
      <w:r w:rsidR="000D0B29">
        <w:rPr>
          <w:b w:val="0"/>
          <w:sz w:val="18"/>
          <w:szCs w:val="18"/>
        </w:rPr>
        <w:t>.</w:t>
      </w:r>
    </w:p>
    <w:p w14:paraId="73898ECA" w14:textId="77777777" w:rsidR="00277F36" w:rsidRDefault="00277F36" w:rsidP="00277F36">
      <w:pPr>
        <w:rPr>
          <w:lang w:val="en-US"/>
        </w:rPr>
      </w:pPr>
    </w:p>
    <w:p w14:paraId="2E89D5B8" w14:textId="77777777" w:rsidR="00277F36" w:rsidRDefault="00277F36" w:rsidP="00277F36">
      <w:pPr>
        <w:rPr>
          <w:lang w:val="en-US"/>
        </w:rPr>
      </w:pPr>
    </w:p>
    <w:p w14:paraId="20ED3A0E" w14:textId="77777777" w:rsidR="00277F36" w:rsidRDefault="00277F36" w:rsidP="00277F36">
      <w:pPr>
        <w:pStyle w:val="Caption"/>
        <w:spacing w:line="360" w:lineRule="auto"/>
        <w:sectPr w:rsidR="00277F36" w:rsidSect="00C247F6">
          <w:pgSz w:w="11900" w:h="16840"/>
          <w:pgMar w:top="1440" w:right="1800" w:bottom="1440" w:left="1800" w:header="708" w:footer="708" w:gutter="0"/>
          <w:cols w:space="708"/>
          <w:docGrid w:linePitch="326"/>
        </w:sectPr>
      </w:pPr>
    </w:p>
    <w:p w14:paraId="43661464" w14:textId="22471177" w:rsidR="00FE6949" w:rsidRDefault="0026550B" w:rsidP="00FE6949">
      <w:pPr>
        <w:pStyle w:val="Caption"/>
        <w:spacing w:line="360" w:lineRule="auto"/>
        <w:rPr>
          <w:sz w:val="18"/>
          <w:szCs w:val="18"/>
        </w:rPr>
      </w:pPr>
      <w:r>
        <w:rPr>
          <w:noProof/>
          <w:lang w:val="en-IN" w:eastAsia="en-IN"/>
        </w:rPr>
        <w:lastRenderedPageBreak/>
        <w:drawing>
          <wp:anchor distT="0" distB="0" distL="114300" distR="114300" simplePos="0" relativeHeight="251660288" behindDoc="0" locked="0" layoutInCell="1" allowOverlap="1" wp14:anchorId="20611FD4" wp14:editId="3D0DA6C8">
            <wp:simplePos x="0" y="0"/>
            <wp:positionH relativeFrom="column">
              <wp:posOffset>-635</wp:posOffset>
            </wp:positionH>
            <wp:positionV relativeFrom="paragraph">
              <wp:posOffset>504825</wp:posOffset>
            </wp:positionV>
            <wp:extent cx="5382895" cy="3790950"/>
            <wp:effectExtent l="0" t="0" r="825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upplementaryFigure4.jpg"/>
                    <pic:cNvPicPr/>
                  </pic:nvPicPr>
                  <pic:blipFill rotWithShape="1">
                    <a:blip r:embed="rId24"/>
                    <a:srcRect l="10120" r="10000"/>
                    <a:stretch/>
                  </pic:blipFill>
                  <pic:spPr bwMode="auto">
                    <a:xfrm>
                      <a:off x="0" y="0"/>
                      <a:ext cx="5382895" cy="3790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47F6">
        <w:t>Additional file 1:</w:t>
      </w:r>
      <w:r w:rsidR="00FE6949">
        <w:t xml:space="preserve"> Figure </w:t>
      </w:r>
      <w:r w:rsidR="00C247F6">
        <w:t>S</w:t>
      </w:r>
      <w:r w:rsidR="00FE6949">
        <w:t xml:space="preserve">4. </w:t>
      </w:r>
      <w:r w:rsidR="00FE6949" w:rsidRPr="009F7756">
        <w:rPr>
          <w:b w:val="0"/>
        </w:rPr>
        <w:t xml:space="preserve">Mean utility values across </w:t>
      </w:r>
      <w:r w:rsidR="00FE6949">
        <w:rPr>
          <w:b w:val="0"/>
        </w:rPr>
        <w:t xml:space="preserve">disease stages </w:t>
      </w:r>
      <w:r w:rsidR="00FE6949" w:rsidRPr="009F7756">
        <w:rPr>
          <w:b w:val="0"/>
        </w:rPr>
        <w:t>using</w:t>
      </w:r>
      <w:r w:rsidR="00FE6949">
        <w:rPr>
          <w:b w:val="0"/>
        </w:rPr>
        <w:t xml:space="preserve"> the</w:t>
      </w:r>
      <w:r w:rsidR="00FE6949" w:rsidRPr="009F7756">
        <w:rPr>
          <w:b w:val="0"/>
        </w:rPr>
        <w:t xml:space="preserve"> EQ-5D-5L </w:t>
      </w:r>
      <w:r w:rsidR="00FE6949">
        <w:rPr>
          <w:b w:val="0"/>
        </w:rPr>
        <w:t xml:space="preserve">German </w:t>
      </w:r>
      <w:r w:rsidR="00FE6949" w:rsidRPr="009F7756">
        <w:rPr>
          <w:b w:val="0"/>
        </w:rPr>
        <w:t>value</w:t>
      </w:r>
      <w:r w:rsidR="00FE6949">
        <w:rPr>
          <w:b w:val="0"/>
        </w:rPr>
        <w:t xml:space="preserve"> set</w:t>
      </w:r>
      <w:r w:rsidR="00FE6949" w:rsidRPr="009F7756">
        <w:rPr>
          <w:b w:val="0"/>
        </w:rPr>
        <w:t xml:space="preserve">. </w:t>
      </w:r>
      <w:r w:rsidR="00FE6949" w:rsidRPr="00635485">
        <w:rPr>
          <w:sz w:val="18"/>
          <w:szCs w:val="18"/>
        </w:rPr>
        <w:t xml:space="preserve"> </w:t>
      </w:r>
    </w:p>
    <w:p w14:paraId="3E2914C6" w14:textId="33CD75EC" w:rsidR="00FE6949" w:rsidRPr="00813C92" w:rsidRDefault="0026550B" w:rsidP="00FE6949">
      <w:r>
        <w:br w:type="textWrapping" w:clear="all"/>
      </w:r>
    </w:p>
    <w:p w14:paraId="490EBE9B" w14:textId="77777777" w:rsidR="00FE6949" w:rsidRDefault="00FE6949" w:rsidP="00FE6949">
      <w:pPr>
        <w:rPr>
          <w:rFonts w:ascii="Tahoma" w:hAnsi="Tahoma" w:cs="Tahoma"/>
          <w:sz w:val="20"/>
          <w:szCs w:val="20"/>
        </w:rPr>
        <w:sectPr w:rsidR="00FE6949" w:rsidSect="00C247F6">
          <w:pgSz w:w="11900" w:h="16840"/>
          <w:pgMar w:top="1440" w:right="1800" w:bottom="1440" w:left="1800" w:header="708" w:footer="708" w:gutter="0"/>
          <w:cols w:space="708"/>
          <w:docGrid w:linePitch="326"/>
        </w:sectPr>
      </w:pPr>
      <w:r w:rsidRPr="00F279B2">
        <w:rPr>
          <w:rFonts w:ascii="Tahoma" w:hAnsi="Tahoma" w:cs="Tahoma"/>
          <w:sz w:val="18"/>
          <w:szCs w:val="18"/>
        </w:rPr>
        <w:t>Mean values ± 1 standard error are shown on the chart.</w:t>
      </w:r>
      <w:r>
        <w:rPr>
          <w:rFonts w:ascii="Tahoma" w:hAnsi="Tahoma" w:cs="Tahoma"/>
          <w:sz w:val="18"/>
          <w:szCs w:val="18"/>
        </w:rPr>
        <w:t xml:space="preserve"> </w:t>
      </w:r>
      <w:r w:rsidRPr="00592AF3">
        <w:rPr>
          <w:rFonts w:ascii="Tahoma" w:hAnsi="Tahoma" w:cs="Tahoma"/>
          <w:sz w:val="18"/>
          <w:szCs w:val="18"/>
        </w:rPr>
        <w:t>Utility values are given on a scale where 1 is equivalent to perfect health, and 0 equivalent to death</w:t>
      </w:r>
      <w:r>
        <w:rPr>
          <w:rFonts w:ascii="Tahoma" w:hAnsi="Tahoma" w:cs="Tahoma"/>
          <w:sz w:val="18"/>
          <w:szCs w:val="18"/>
        </w:rPr>
        <w:t>.</w:t>
      </w:r>
      <w:r w:rsidRPr="00426E3C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 xml:space="preserve">Asterisks (*) indicate a statistically significant difference between treatment with standard care and </w:t>
      </w:r>
      <w:proofErr w:type="spellStart"/>
      <w:r>
        <w:rPr>
          <w:rFonts w:ascii="Tahoma" w:hAnsi="Tahoma" w:cs="Tahoma"/>
          <w:sz w:val="18"/>
          <w:szCs w:val="18"/>
        </w:rPr>
        <w:t>cerliponase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alfa</w:t>
      </w:r>
      <w:proofErr w:type="spellEnd"/>
      <w:r w:rsidRPr="000F1ADB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 xml:space="preserve">using a paired t-test, p&lt;0.05. </w:t>
      </w:r>
      <w:r w:rsidRPr="00816288">
        <w:rPr>
          <w:rFonts w:ascii="Tahoma" w:hAnsi="Tahoma" w:cs="Tahoma"/>
          <w:sz w:val="18"/>
          <w:szCs w:val="18"/>
        </w:rPr>
        <w:t>VL, vision loss; PC, palliative care</w:t>
      </w:r>
      <w:r>
        <w:rPr>
          <w:rFonts w:ascii="Tahoma" w:hAnsi="Tahoma" w:cs="Tahoma"/>
          <w:sz w:val="18"/>
          <w:szCs w:val="18"/>
        </w:rPr>
        <w:t>.</w:t>
      </w:r>
    </w:p>
    <w:p w14:paraId="30781505" w14:textId="168C97CE" w:rsidR="00EB6EE8" w:rsidRPr="000D0B29" w:rsidRDefault="00C247F6" w:rsidP="00277F36">
      <w:pPr>
        <w:spacing w:line="360" w:lineRule="auto"/>
        <w:rPr>
          <w:rFonts w:ascii="Tahoma" w:hAnsi="Tahoma" w:cs="Tahoma"/>
          <w:sz w:val="20"/>
          <w:szCs w:val="20"/>
        </w:rPr>
      </w:pPr>
      <w:r w:rsidRPr="00C247F6">
        <w:rPr>
          <w:b/>
        </w:rPr>
        <w:lastRenderedPageBreak/>
        <w:t>Additional file 1:</w:t>
      </w:r>
      <w:r w:rsidR="00EB6EE8">
        <w:rPr>
          <w:rFonts w:ascii="Tahoma" w:hAnsi="Tahoma" w:cs="Tahoma"/>
          <w:b/>
          <w:sz w:val="22"/>
          <w:szCs w:val="22"/>
        </w:rPr>
        <w:t xml:space="preserve"> Table </w:t>
      </w:r>
      <w:r>
        <w:rPr>
          <w:rFonts w:ascii="Tahoma" w:hAnsi="Tahoma" w:cs="Tahoma"/>
          <w:b/>
          <w:sz w:val="22"/>
          <w:szCs w:val="22"/>
          <w:lang w:val="en-US"/>
        </w:rPr>
        <w:t>S</w:t>
      </w:r>
      <w:r w:rsidR="00521EA8">
        <w:rPr>
          <w:rFonts w:ascii="Tahoma" w:hAnsi="Tahoma" w:cs="Tahoma"/>
          <w:b/>
          <w:sz w:val="22"/>
          <w:szCs w:val="22"/>
        </w:rPr>
        <w:t>8</w:t>
      </w:r>
      <w:r w:rsidR="00EB6EE8">
        <w:rPr>
          <w:rFonts w:ascii="Tahoma" w:hAnsi="Tahoma" w:cs="Tahoma"/>
          <w:b/>
          <w:sz w:val="22"/>
          <w:szCs w:val="22"/>
        </w:rPr>
        <w:t xml:space="preserve">. </w:t>
      </w:r>
      <w:r w:rsidR="00403A2D">
        <w:rPr>
          <w:rFonts w:ascii="Tahoma" w:hAnsi="Tahoma" w:cs="Tahoma"/>
          <w:sz w:val="22"/>
          <w:szCs w:val="22"/>
        </w:rPr>
        <w:t>U</w:t>
      </w:r>
      <w:r w:rsidR="00EB6EE8" w:rsidRPr="0045708D">
        <w:rPr>
          <w:rFonts w:ascii="Tahoma" w:hAnsi="Tahoma" w:cs="Tahoma"/>
          <w:sz w:val="22"/>
          <w:szCs w:val="22"/>
        </w:rPr>
        <w:t xml:space="preserve">tility values of </w:t>
      </w:r>
      <w:proofErr w:type="spellStart"/>
      <w:r w:rsidR="00277F36">
        <w:rPr>
          <w:rFonts w:ascii="Tahoma" w:hAnsi="Tahoma" w:cs="Tahoma"/>
          <w:sz w:val="22"/>
          <w:szCs w:val="22"/>
        </w:rPr>
        <w:t>cerliponase</w:t>
      </w:r>
      <w:proofErr w:type="spellEnd"/>
      <w:r w:rsidR="00277F36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277F36">
        <w:rPr>
          <w:rFonts w:ascii="Tahoma" w:hAnsi="Tahoma" w:cs="Tahoma"/>
          <w:sz w:val="22"/>
          <w:szCs w:val="22"/>
        </w:rPr>
        <w:t>alfa</w:t>
      </w:r>
      <w:proofErr w:type="spellEnd"/>
      <w:r w:rsidR="00277F36">
        <w:rPr>
          <w:rFonts w:ascii="Tahoma" w:hAnsi="Tahoma" w:cs="Tahoma"/>
          <w:sz w:val="22"/>
          <w:szCs w:val="22"/>
        </w:rPr>
        <w:t xml:space="preserve">-treated </w:t>
      </w:r>
      <w:r w:rsidR="00EB6EE8" w:rsidRPr="0045708D">
        <w:rPr>
          <w:rFonts w:ascii="Tahoma" w:hAnsi="Tahoma" w:cs="Tahoma"/>
          <w:sz w:val="22"/>
          <w:szCs w:val="22"/>
        </w:rPr>
        <w:t xml:space="preserve">patients using the EQ-5D-5L </w:t>
      </w:r>
      <w:r w:rsidR="00EB6EE8">
        <w:rPr>
          <w:rFonts w:ascii="Tahoma" w:hAnsi="Tahoma" w:cs="Tahoma"/>
          <w:sz w:val="22"/>
          <w:szCs w:val="22"/>
        </w:rPr>
        <w:t xml:space="preserve">Spanish </w:t>
      </w:r>
      <w:r w:rsidR="00EB6EE8" w:rsidRPr="0045708D">
        <w:rPr>
          <w:rFonts w:ascii="Tahoma" w:hAnsi="Tahoma" w:cs="Tahoma"/>
          <w:sz w:val="22"/>
          <w:szCs w:val="22"/>
        </w:rPr>
        <w:t>value set.</w:t>
      </w:r>
    </w:p>
    <w:p w14:paraId="09CB35A4" w14:textId="77777777" w:rsidR="00EB6EE8" w:rsidRPr="0045708D" w:rsidRDefault="00EB6EE8" w:rsidP="00EB6EE8">
      <w:pPr>
        <w:rPr>
          <w:rFonts w:ascii="Tahoma" w:hAnsi="Tahoma" w:cs="Tahoma"/>
          <w:b/>
          <w:sz w:val="22"/>
          <w:szCs w:val="22"/>
        </w:rPr>
      </w:pPr>
    </w:p>
    <w:tbl>
      <w:tblPr>
        <w:tblStyle w:val="TableGrid1"/>
        <w:tblW w:w="4959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316"/>
        <w:gridCol w:w="1363"/>
        <w:gridCol w:w="1501"/>
        <w:gridCol w:w="1378"/>
        <w:gridCol w:w="1552"/>
        <w:gridCol w:w="1112"/>
      </w:tblGrid>
      <w:tr w:rsidR="00EB6EE8" w:rsidRPr="004C4279" w14:paraId="2877A34C" w14:textId="77777777" w:rsidTr="000C0EFD">
        <w:trPr>
          <w:trHeight w:val="315"/>
        </w:trPr>
        <w:tc>
          <w:tcPr>
            <w:tcW w:w="800" w:type="pct"/>
            <w:shd w:val="clear" w:color="auto" w:fill="auto"/>
            <w:noWrap/>
            <w:vAlign w:val="center"/>
          </w:tcPr>
          <w:p w14:paraId="53D5795E" w14:textId="77777777" w:rsidR="00EB6EE8" w:rsidRPr="004C4279" w:rsidRDefault="00EB6EE8" w:rsidP="00BC44AF">
            <w:pPr>
              <w:spacing w:before="100" w:beforeAutospacing="1" w:after="100" w:afterAutospacing="1"/>
              <w:jc w:val="center"/>
              <w:rPr>
                <w:rFonts w:cs="Tahoma"/>
                <w:b/>
                <w:bCs/>
                <w:sz w:val="20"/>
                <w:szCs w:val="22"/>
                <w:lang w:val="en-US"/>
              </w:rPr>
            </w:pPr>
          </w:p>
        </w:tc>
        <w:tc>
          <w:tcPr>
            <w:tcW w:w="4200" w:type="pct"/>
            <w:gridSpan w:val="5"/>
            <w:shd w:val="clear" w:color="auto" w:fill="auto"/>
            <w:noWrap/>
            <w:vAlign w:val="center"/>
            <w:hideMark/>
          </w:tcPr>
          <w:p w14:paraId="3F9DEC1B" w14:textId="77777777" w:rsidR="00EB6EE8" w:rsidRPr="004C4279" w:rsidRDefault="00EB6EE8" w:rsidP="00F30FE6">
            <w:pPr>
              <w:spacing w:before="100" w:beforeAutospacing="1" w:after="100" w:afterAutospacing="1"/>
              <w:jc w:val="center"/>
              <w:rPr>
                <w:rFonts w:cs="Tahoma"/>
                <w:b/>
                <w:sz w:val="20"/>
                <w:szCs w:val="22"/>
                <w:lang w:val="en-US"/>
              </w:rPr>
            </w:pPr>
            <w:proofErr w:type="spellStart"/>
            <w:r w:rsidRPr="004C4279">
              <w:rPr>
                <w:rFonts w:cs="Tahoma"/>
                <w:b/>
                <w:bCs/>
                <w:sz w:val="20"/>
                <w:szCs w:val="22"/>
                <w:lang w:val="en-US"/>
              </w:rPr>
              <w:t>Cerliponase</w:t>
            </w:r>
            <w:proofErr w:type="spellEnd"/>
            <w:r w:rsidRPr="004C4279">
              <w:rPr>
                <w:rFonts w:cs="Tahoma"/>
                <w:b/>
                <w:bCs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4C4279">
              <w:rPr>
                <w:rFonts w:cs="Tahoma"/>
                <w:b/>
                <w:bCs/>
                <w:sz w:val="20"/>
                <w:szCs w:val="22"/>
                <w:lang w:val="en-US"/>
              </w:rPr>
              <w:t>alfa</w:t>
            </w:r>
            <w:proofErr w:type="spellEnd"/>
          </w:p>
        </w:tc>
      </w:tr>
      <w:tr w:rsidR="00EB6EE8" w:rsidRPr="004C4279" w14:paraId="72FB8667" w14:textId="77777777" w:rsidTr="000C0EFD">
        <w:trPr>
          <w:trHeight w:val="553"/>
        </w:trPr>
        <w:tc>
          <w:tcPr>
            <w:tcW w:w="800" w:type="pct"/>
            <w:shd w:val="clear" w:color="auto" w:fill="auto"/>
            <w:vAlign w:val="center"/>
            <w:hideMark/>
          </w:tcPr>
          <w:p w14:paraId="10C06C22" w14:textId="77777777" w:rsidR="00EB6EE8" w:rsidRPr="004C4279" w:rsidRDefault="00EB6EE8" w:rsidP="00BC44AF">
            <w:pPr>
              <w:spacing w:before="100" w:beforeAutospacing="1" w:after="100" w:afterAutospacing="1"/>
              <w:jc w:val="center"/>
              <w:rPr>
                <w:rFonts w:cs="Tahoma"/>
                <w:sz w:val="20"/>
                <w:szCs w:val="22"/>
                <w:lang w:val="en-US"/>
              </w:rPr>
            </w:pPr>
            <w:r w:rsidRPr="004C4279">
              <w:rPr>
                <w:rFonts w:cs="Tahoma"/>
                <w:bCs/>
                <w:sz w:val="20"/>
                <w:szCs w:val="22"/>
                <w:lang w:val="en-US"/>
              </w:rPr>
              <w:t>Disease stage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41011FCE" w14:textId="77777777" w:rsidR="00EB6EE8" w:rsidRPr="004C4279" w:rsidRDefault="00EB6EE8" w:rsidP="00F30FE6">
            <w:pPr>
              <w:spacing w:before="100" w:beforeAutospacing="1" w:after="100" w:afterAutospacing="1"/>
              <w:jc w:val="center"/>
              <w:rPr>
                <w:rFonts w:cs="Tahoma"/>
                <w:b/>
                <w:sz w:val="20"/>
                <w:szCs w:val="22"/>
                <w:lang w:val="en-US"/>
              </w:rPr>
            </w:pPr>
            <w:r w:rsidRPr="004C4279">
              <w:rPr>
                <w:rFonts w:cs="Tahoma"/>
                <w:b/>
                <w:bCs/>
                <w:sz w:val="20"/>
                <w:szCs w:val="22"/>
                <w:lang w:val="en-US"/>
              </w:rPr>
              <w:t>Mean value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14:paraId="632DF84D" w14:textId="77777777" w:rsidR="00EB6EE8" w:rsidRPr="004C4279" w:rsidRDefault="00EB6EE8" w:rsidP="00E954DF">
            <w:pPr>
              <w:spacing w:before="100" w:beforeAutospacing="1" w:after="100" w:afterAutospacing="1"/>
              <w:jc w:val="center"/>
              <w:rPr>
                <w:rFonts w:cs="Tahoma"/>
                <w:sz w:val="20"/>
                <w:szCs w:val="22"/>
                <w:lang w:val="en-US"/>
              </w:rPr>
            </w:pPr>
            <w:r w:rsidRPr="004C4279">
              <w:rPr>
                <w:rFonts w:cs="Tahoma"/>
                <w:bCs/>
                <w:sz w:val="20"/>
                <w:szCs w:val="22"/>
                <w:lang w:val="en-US"/>
              </w:rPr>
              <w:t>Standard error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759B9356" w14:textId="77777777" w:rsidR="00EB6EE8" w:rsidRPr="004C4279" w:rsidRDefault="00EB6EE8" w:rsidP="00A3629F">
            <w:pPr>
              <w:spacing w:before="100" w:beforeAutospacing="1" w:after="100" w:afterAutospacing="1"/>
              <w:jc w:val="center"/>
              <w:rPr>
                <w:rFonts w:cs="Tahoma"/>
                <w:sz w:val="20"/>
                <w:szCs w:val="22"/>
                <w:lang w:val="en-US"/>
              </w:rPr>
            </w:pPr>
            <w:r w:rsidRPr="004C4279">
              <w:rPr>
                <w:rFonts w:cs="Tahoma"/>
                <w:bCs/>
                <w:sz w:val="20"/>
                <w:szCs w:val="22"/>
                <w:lang w:val="en-US"/>
              </w:rPr>
              <w:t>Median value</w:t>
            </w:r>
          </w:p>
        </w:tc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6C7043A0" w14:textId="77777777" w:rsidR="00EB6EE8" w:rsidRPr="004C4279" w:rsidRDefault="00EB6EE8">
            <w:pPr>
              <w:spacing w:before="100" w:beforeAutospacing="1" w:after="100" w:afterAutospacing="1"/>
              <w:jc w:val="center"/>
              <w:rPr>
                <w:rFonts w:cs="Tahoma"/>
                <w:sz w:val="20"/>
                <w:szCs w:val="22"/>
                <w:lang w:val="en-US"/>
              </w:rPr>
            </w:pPr>
            <w:r w:rsidRPr="004C4279">
              <w:rPr>
                <w:rFonts w:cs="Tahoma"/>
                <w:bCs/>
                <w:sz w:val="20"/>
                <w:szCs w:val="22"/>
                <w:lang w:val="en-US"/>
              </w:rPr>
              <w:t>Minimum value</w:t>
            </w:r>
          </w:p>
        </w:tc>
        <w:tc>
          <w:tcPr>
            <w:tcW w:w="676" w:type="pct"/>
            <w:shd w:val="clear" w:color="auto" w:fill="auto"/>
            <w:noWrap/>
            <w:vAlign w:val="center"/>
            <w:hideMark/>
          </w:tcPr>
          <w:p w14:paraId="29DF34DB" w14:textId="77777777" w:rsidR="00EB6EE8" w:rsidRPr="004C4279" w:rsidRDefault="00EB6EE8">
            <w:pPr>
              <w:spacing w:before="100" w:beforeAutospacing="1" w:after="100" w:afterAutospacing="1"/>
              <w:jc w:val="center"/>
              <w:rPr>
                <w:rFonts w:cs="Tahoma"/>
                <w:sz w:val="20"/>
                <w:szCs w:val="22"/>
                <w:lang w:val="en-US"/>
              </w:rPr>
            </w:pPr>
            <w:r w:rsidRPr="004C4279">
              <w:rPr>
                <w:rFonts w:cs="Tahoma"/>
                <w:bCs/>
                <w:sz w:val="20"/>
                <w:szCs w:val="22"/>
                <w:lang w:val="en-US"/>
              </w:rPr>
              <w:t>Maximum value</w:t>
            </w:r>
          </w:p>
        </w:tc>
      </w:tr>
      <w:tr w:rsidR="00EB6EE8" w:rsidRPr="004C4279" w14:paraId="5446E1D0" w14:textId="77777777" w:rsidTr="000C0EFD">
        <w:trPr>
          <w:trHeight w:val="300"/>
        </w:trPr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36601D3F" w14:textId="77777777" w:rsidR="00EB6EE8" w:rsidRPr="004C4279" w:rsidRDefault="00EB6EE8" w:rsidP="00BC44AF">
            <w:pPr>
              <w:spacing w:before="100" w:beforeAutospacing="1" w:after="100" w:afterAutospacing="1"/>
              <w:jc w:val="center"/>
              <w:rPr>
                <w:rFonts w:cs="Tahoma"/>
                <w:sz w:val="20"/>
                <w:szCs w:val="22"/>
                <w:lang w:val="en-US"/>
              </w:rPr>
            </w:pPr>
            <w:r w:rsidRPr="004C4279">
              <w:rPr>
                <w:rFonts w:cs="Tahoma"/>
                <w:bCs/>
                <w:sz w:val="20"/>
                <w:szCs w:val="22"/>
                <w:lang w:val="en-US"/>
              </w:rPr>
              <w:t>6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204ECF3B" w14:textId="77777777" w:rsidR="00EB6EE8" w:rsidRPr="00EB6EE8" w:rsidRDefault="00EB6EE8" w:rsidP="00F30FE6">
            <w:pPr>
              <w:spacing w:before="100" w:beforeAutospacing="1" w:after="100" w:afterAutospacing="1"/>
              <w:jc w:val="center"/>
              <w:rPr>
                <w:rFonts w:cs="Tahoma"/>
                <w:b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0.990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14:paraId="0A70E001" w14:textId="77777777" w:rsidR="00EB6EE8" w:rsidRPr="00EB6EE8" w:rsidRDefault="00EB6EE8" w:rsidP="00E954DF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0.010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274E4A7A" w14:textId="77777777" w:rsidR="00EB6EE8" w:rsidRPr="00EB6EE8" w:rsidRDefault="00EB6EE8" w:rsidP="00A3629F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1.000</w:t>
            </w:r>
          </w:p>
        </w:tc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018BE212" w14:textId="77777777" w:rsidR="00EB6EE8" w:rsidRPr="00EB6EE8" w:rsidRDefault="00EB6EE8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0.919</w:t>
            </w:r>
          </w:p>
        </w:tc>
        <w:tc>
          <w:tcPr>
            <w:tcW w:w="676" w:type="pct"/>
            <w:shd w:val="clear" w:color="auto" w:fill="auto"/>
            <w:noWrap/>
            <w:vAlign w:val="center"/>
            <w:hideMark/>
          </w:tcPr>
          <w:p w14:paraId="6E6C8568" w14:textId="77777777" w:rsidR="00EB6EE8" w:rsidRPr="00EB6EE8" w:rsidRDefault="00EB6EE8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1.000</w:t>
            </w:r>
          </w:p>
        </w:tc>
      </w:tr>
      <w:tr w:rsidR="00EB6EE8" w:rsidRPr="004C4279" w14:paraId="4E4AE02B" w14:textId="77777777" w:rsidTr="000C0EFD">
        <w:trPr>
          <w:trHeight w:val="300"/>
        </w:trPr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3E51D7AE" w14:textId="77777777" w:rsidR="00EB6EE8" w:rsidRPr="004C4279" w:rsidRDefault="00EB6EE8" w:rsidP="00BC44AF">
            <w:pPr>
              <w:spacing w:before="100" w:beforeAutospacing="1" w:after="100" w:afterAutospacing="1"/>
              <w:jc w:val="center"/>
              <w:rPr>
                <w:rFonts w:cs="Tahoma"/>
                <w:sz w:val="20"/>
                <w:szCs w:val="22"/>
                <w:lang w:val="en-US"/>
              </w:rPr>
            </w:pPr>
            <w:r w:rsidRPr="004C4279">
              <w:rPr>
                <w:rFonts w:cs="Tahoma"/>
                <w:bCs/>
                <w:sz w:val="20"/>
                <w:szCs w:val="22"/>
                <w:lang w:val="en-US"/>
              </w:rPr>
              <w:t>5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64CC165C" w14:textId="77777777" w:rsidR="00EB6EE8" w:rsidRPr="00EB6EE8" w:rsidRDefault="00EB6EE8" w:rsidP="00F30FE6">
            <w:pPr>
              <w:spacing w:before="100" w:beforeAutospacing="1" w:after="100" w:afterAutospacing="1"/>
              <w:jc w:val="center"/>
              <w:rPr>
                <w:rFonts w:cs="Tahoma"/>
                <w:b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0.823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14:paraId="0482B3B2" w14:textId="77777777" w:rsidR="00EB6EE8" w:rsidRPr="00EB6EE8" w:rsidRDefault="00EB6EE8" w:rsidP="00E954DF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0.008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25347933" w14:textId="77777777" w:rsidR="00EB6EE8" w:rsidRPr="00EB6EE8" w:rsidRDefault="00EB6EE8" w:rsidP="00A3629F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0.822</w:t>
            </w:r>
          </w:p>
        </w:tc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691A6295" w14:textId="77777777" w:rsidR="00EB6EE8" w:rsidRPr="00EB6EE8" w:rsidRDefault="00EB6EE8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0.785</w:t>
            </w:r>
          </w:p>
        </w:tc>
        <w:tc>
          <w:tcPr>
            <w:tcW w:w="676" w:type="pct"/>
            <w:shd w:val="clear" w:color="auto" w:fill="auto"/>
            <w:noWrap/>
            <w:vAlign w:val="center"/>
            <w:hideMark/>
          </w:tcPr>
          <w:p w14:paraId="3444CBCA" w14:textId="77777777" w:rsidR="00EB6EE8" w:rsidRPr="00EB6EE8" w:rsidRDefault="00EB6EE8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0.866</w:t>
            </w:r>
          </w:p>
        </w:tc>
      </w:tr>
      <w:tr w:rsidR="00EB6EE8" w:rsidRPr="004C4279" w14:paraId="3DBF8F15" w14:textId="77777777" w:rsidTr="000C0EFD">
        <w:trPr>
          <w:trHeight w:val="300"/>
        </w:trPr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2986BF05" w14:textId="77777777" w:rsidR="00EB6EE8" w:rsidRPr="004C4279" w:rsidRDefault="00EB6EE8" w:rsidP="00BC44AF">
            <w:pPr>
              <w:spacing w:before="100" w:beforeAutospacing="1" w:after="100" w:afterAutospacing="1"/>
              <w:jc w:val="center"/>
              <w:rPr>
                <w:rFonts w:cs="Tahoma"/>
                <w:sz w:val="20"/>
                <w:szCs w:val="22"/>
                <w:lang w:val="en-US"/>
              </w:rPr>
            </w:pPr>
            <w:r w:rsidRPr="004C4279">
              <w:rPr>
                <w:rFonts w:cs="Tahoma"/>
                <w:bCs/>
                <w:sz w:val="20"/>
                <w:szCs w:val="22"/>
                <w:lang w:val="en-US"/>
              </w:rPr>
              <w:t>4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315ADDC9" w14:textId="77777777" w:rsidR="00EB6EE8" w:rsidRPr="00EB6EE8" w:rsidRDefault="00EB6EE8" w:rsidP="00F30FE6">
            <w:pPr>
              <w:spacing w:before="100" w:beforeAutospacing="1" w:after="100" w:afterAutospacing="1"/>
              <w:jc w:val="center"/>
              <w:rPr>
                <w:rFonts w:cs="Tahoma"/>
                <w:b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0.706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14:paraId="05FB3FFD" w14:textId="77777777" w:rsidR="00EB6EE8" w:rsidRPr="00EB6EE8" w:rsidRDefault="00EB6EE8" w:rsidP="00E954DF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0.023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12D289D4" w14:textId="77777777" w:rsidR="00EB6EE8" w:rsidRPr="00EB6EE8" w:rsidRDefault="00EB6EE8" w:rsidP="00A3629F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0.722</w:t>
            </w:r>
          </w:p>
        </w:tc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31FE5758" w14:textId="77777777" w:rsidR="00EB6EE8" w:rsidRPr="00EB6EE8" w:rsidRDefault="00EB6EE8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0.593</w:t>
            </w:r>
          </w:p>
        </w:tc>
        <w:tc>
          <w:tcPr>
            <w:tcW w:w="676" w:type="pct"/>
            <w:shd w:val="clear" w:color="auto" w:fill="auto"/>
            <w:noWrap/>
            <w:vAlign w:val="center"/>
            <w:hideMark/>
          </w:tcPr>
          <w:p w14:paraId="05698FD5" w14:textId="77777777" w:rsidR="00EB6EE8" w:rsidRPr="00EB6EE8" w:rsidRDefault="00EB6EE8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0.799</w:t>
            </w:r>
          </w:p>
        </w:tc>
      </w:tr>
      <w:tr w:rsidR="00EB6EE8" w:rsidRPr="004C4279" w14:paraId="2FE5BB38" w14:textId="77777777" w:rsidTr="000C0EFD">
        <w:trPr>
          <w:trHeight w:val="300"/>
        </w:trPr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78E0F503" w14:textId="77777777" w:rsidR="00EB6EE8" w:rsidRPr="004C4279" w:rsidRDefault="00EB6EE8" w:rsidP="00BC44AF">
            <w:pPr>
              <w:spacing w:before="100" w:beforeAutospacing="1" w:after="100" w:afterAutospacing="1"/>
              <w:jc w:val="center"/>
              <w:rPr>
                <w:rFonts w:cs="Tahoma"/>
                <w:sz w:val="20"/>
                <w:szCs w:val="22"/>
                <w:lang w:val="en-US"/>
              </w:rPr>
            </w:pPr>
            <w:r w:rsidRPr="004C4279">
              <w:rPr>
                <w:rFonts w:cs="Tahoma"/>
                <w:bCs/>
                <w:sz w:val="20"/>
                <w:szCs w:val="22"/>
                <w:lang w:val="en-US"/>
              </w:rPr>
              <w:t>3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692472DE" w14:textId="77777777" w:rsidR="00EB6EE8" w:rsidRPr="00EB6EE8" w:rsidRDefault="00EB6EE8" w:rsidP="00F30FE6">
            <w:pPr>
              <w:spacing w:before="100" w:beforeAutospacing="1" w:after="100" w:afterAutospacing="1"/>
              <w:jc w:val="center"/>
              <w:rPr>
                <w:rFonts w:cs="Tahoma"/>
                <w:b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0.474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14:paraId="36579560" w14:textId="77777777" w:rsidR="00EB6EE8" w:rsidRPr="00EB6EE8" w:rsidRDefault="00EB6EE8" w:rsidP="00E954DF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0.060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590A5ED6" w14:textId="77777777" w:rsidR="00EB6EE8" w:rsidRPr="00EB6EE8" w:rsidRDefault="00EB6EE8" w:rsidP="00A3629F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0.510</w:t>
            </w:r>
          </w:p>
        </w:tc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7DE52535" w14:textId="77777777" w:rsidR="00EB6EE8" w:rsidRPr="00EB6EE8" w:rsidRDefault="00EB6EE8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0.269</w:t>
            </w:r>
          </w:p>
        </w:tc>
        <w:tc>
          <w:tcPr>
            <w:tcW w:w="676" w:type="pct"/>
            <w:shd w:val="clear" w:color="auto" w:fill="auto"/>
            <w:noWrap/>
            <w:vAlign w:val="center"/>
            <w:hideMark/>
          </w:tcPr>
          <w:p w14:paraId="5AD170EB" w14:textId="77777777" w:rsidR="00EB6EE8" w:rsidRPr="00EB6EE8" w:rsidRDefault="00EB6EE8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0.640</w:t>
            </w:r>
          </w:p>
        </w:tc>
      </w:tr>
      <w:tr w:rsidR="00EB6EE8" w:rsidRPr="004C4279" w14:paraId="7A8866BA" w14:textId="77777777" w:rsidTr="000C0EFD">
        <w:trPr>
          <w:trHeight w:val="300"/>
        </w:trPr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1B4C10A3" w14:textId="77777777" w:rsidR="00EB6EE8" w:rsidRPr="004C4279" w:rsidRDefault="00EB6EE8" w:rsidP="00BC44AF">
            <w:pPr>
              <w:spacing w:before="100" w:beforeAutospacing="1" w:after="100" w:afterAutospacing="1"/>
              <w:jc w:val="center"/>
              <w:rPr>
                <w:rFonts w:cs="Tahoma"/>
                <w:sz w:val="20"/>
                <w:szCs w:val="22"/>
                <w:lang w:val="en-US"/>
              </w:rPr>
            </w:pPr>
            <w:r w:rsidRPr="004C4279">
              <w:rPr>
                <w:rFonts w:cs="Tahoma"/>
                <w:bCs/>
                <w:sz w:val="20"/>
                <w:szCs w:val="22"/>
                <w:lang w:val="en-US"/>
              </w:rPr>
              <w:t>2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50270705" w14:textId="77777777" w:rsidR="00EB6EE8" w:rsidRPr="00EB6EE8" w:rsidRDefault="00EB6EE8" w:rsidP="00F30FE6">
            <w:pPr>
              <w:spacing w:before="100" w:beforeAutospacing="1" w:after="100" w:afterAutospacing="1"/>
              <w:jc w:val="center"/>
              <w:rPr>
                <w:rFonts w:cs="Tahoma"/>
                <w:b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0.443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14:paraId="04452170" w14:textId="77777777" w:rsidR="00EB6EE8" w:rsidRPr="00EB6EE8" w:rsidRDefault="00EB6EE8" w:rsidP="00E954DF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0.063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6B207843" w14:textId="77777777" w:rsidR="00EB6EE8" w:rsidRPr="00EB6EE8" w:rsidRDefault="00EB6EE8" w:rsidP="00A3629F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0.427</w:t>
            </w:r>
          </w:p>
        </w:tc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57B2937B" w14:textId="77777777" w:rsidR="00EB6EE8" w:rsidRPr="00EB6EE8" w:rsidRDefault="00EB6EE8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0.222</w:t>
            </w:r>
          </w:p>
        </w:tc>
        <w:tc>
          <w:tcPr>
            <w:tcW w:w="676" w:type="pct"/>
            <w:shd w:val="clear" w:color="auto" w:fill="auto"/>
            <w:noWrap/>
            <w:vAlign w:val="center"/>
            <w:hideMark/>
          </w:tcPr>
          <w:p w14:paraId="78D0BA4F" w14:textId="77777777" w:rsidR="00EB6EE8" w:rsidRPr="00EB6EE8" w:rsidRDefault="00EB6EE8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0.640</w:t>
            </w:r>
          </w:p>
        </w:tc>
      </w:tr>
      <w:tr w:rsidR="00EB6EE8" w:rsidRPr="004C4279" w14:paraId="2FC93DCD" w14:textId="77777777" w:rsidTr="000C0EFD">
        <w:trPr>
          <w:trHeight w:val="300"/>
        </w:trPr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5DD9DB7D" w14:textId="77777777" w:rsidR="00EB6EE8" w:rsidRPr="004C4279" w:rsidRDefault="00EB6EE8" w:rsidP="00BC44AF">
            <w:pPr>
              <w:spacing w:before="100" w:beforeAutospacing="1" w:after="100" w:afterAutospacing="1"/>
              <w:jc w:val="center"/>
              <w:rPr>
                <w:rFonts w:cs="Tahoma"/>
                <w:sz w:val="20"/>
                <w:szCs w:val="22"/>
                <w:lang w:val="en-US"/>
              </w:rPr>
            </w:pPr>
            <w:r w:rsidRPr="004C4279">
              <w:rPr>
                <w:rFonts w:cs="Tahoma"/>
                <w:bCs/>
                <w:sz w:val="20"/>
                <w:szCs w:val="22"/>
                <w:lang w:val="en-US"/>
              </w:rPr>
              <w:t>1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09C6363C" w14:textId="77777777" w:rsidR="00EB6EE8" w:rsidRPr="00EB6EE8" w:rsidRDefault="00EB6EE8" w:rsidP="00F30FE6">
            <w:pPr>
              <w:spacing w:before="100" w:beforeAutospacing="1" w:after="100" w:afterAutospacing="1"/>
              <w:jc w:val="center"/>
              <w:rPr>
                <w:rFonts w:cs="Tahoma"/>
                <w:b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0.298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14:paraId="141B5DE3" w14:textId="77777777" w:rsidR="00EB6EE8" w:rsidRPr="00EB6EE8" w:rsidRDefault="00EB6EE8" w:rsidP="00E954DF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0.057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78ED88E1" w14:textId="77777777" w:rsidR="00EB6EE8" w:rsidRPr="00EB6EE8" w:rsidRDefault="00EB6EE8" w:rsidP="00A3629F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0.292</w:t>
            </w:r>
          </w:p>
        </w:tc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4BA92184" w14:textId="77777777" w:rsidR="00EB6EE8" w:rsidRPr="00EB6EE8" w:rsidRDefault="00EB6EE8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0.085</w:t>
            </w:r>
          </w:p>
        </w:tc>
        <w:tc>
          <w:tcPr>
            <w:tcW w:w="676" w:type="pct"/>
            <w:shd w:val="clear" w:color="auto" w:fill="auto"/>
            <w:noWrap/>
            <w:vAlign w:val="center"/>
            <w:hideMark/>
          </w:tcPr>
          <w:p w14:paraId="32778F82" w14:textId="77777777" w:rsidR="00EB6EE8" w:rsidRPr="00EB6EE8" w:rsidRDefault="00EB6EE8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0.617</w:t>
            </w:r>
          </w:p>
        </w:tc>
      </w:tr>
      <w:tr w:rsidR="00EB6EE8" w:rsidRPr="004C4279" w14:paraId="55599F44" w14:textId="77777777" w:rsidTr="000C0EFD">
        <w:trPr>
          <w:trHeight w:val="300"/>
        </w:trPr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5654B790" w14:textId="77777777" w:rsidR="00EB6EE8" w:rsidRPr="004C4279" w:rsidRDefault="00EB6EE8" w:rsidP="00BC44AF">
            <w:pPr>
              <w:spacing w:before="100" w:beforeAutospacing="1" w:after="100" w:afterAutospacing="1"/>
              <w:jc w:val="center"/>
              <w:rPr>
                <w:rFonts w:cs="Tahoma"/>
                <w:sz w:val="20"/>
                <w:szCs w:val="22"/>
                <w:lang w:val="en-US"/>
              </w:rPr>
            </w:pPr>
            <w:r w:rsidRPr="004C4279">
              <w:rPr>
                <w:rFonts w:cs="Tahoma"/>
                <w:bCs/>
                <w:sz w:val="20"/>
                <w:szCs w:val="22"/>
                <w:lang w:val="en-US"/>
              </w:rPr>
              <w:t>0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0B130434" w14:textId="77777777" w:rsidR="00EB6EE8" w:rsidRPr="00EB6EE8" w:rsidRDefault="00EB6EE8" w:rsidP="00F30FE6">
            <w:pPr>
              <w:spacing w:before="100" w:beforeAutospacing="1" w:after="100" w:afterAutospacing="1"/>
              <w:jc w:val="center"/>
              <w:rPr>
                <w:rFonts w:cs="Tahoma"/>
                <w:b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0.084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14:paraId="73950026" w14:textId="77777777" w:rsidR="00EB6EE8" w:rsidRPr="00EB6EE8" w:rsidRDefault="00EB6EE8" w:rsidP="00E954DF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0.050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3633BA06" w14:textId="77777777" w:rsidR="00EB6EE8" w:rsidRPr="00EB6EE8" w:rsidRDefault="00EB6EE8" w:rsidP="00A3629F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0.108</w:t>
            </w:r>
          </w:p>
        </w:tc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79745AB5" w14:textId="77777777" w:rsidR="00EB6EE8" w:rsidRPr="00EB6EE8" w:rsidRDefault="00EB6EE8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-0.203</w:t>
            </w:r>
          </w:p>
        </w:tc>
        <w:tc>
          <w:tcPr>
            <w:tcW w:w="676" w:type="pct"/>
            <w:shd w:val="clear" w:color="auto" w:fill="auto"/>
            <w:noWrap/>
            <w:vAlign w:val="center"/>
            <w:hideMark/>
          </w:tcPr>
          <w:p w14:paraId="7FC8CC7C" w14:textId="77777777" w:rsidR="00EB6EE8" w:rsidRPr="00EB6EE8" w:rsidRDefault="00EB6EE8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0.235</w:t>
            </w:r>
          </w:p>
        </w:tc>
      </w:tr>
      <w:tr w:rsidR="00EB6EE8" w:rsidRPr="004C4279" w14:paraId="07D39291" w14:textId="77777777" w:rsidTr="000C0EFD">
        <w:trPr>
          <w:trHeight w:val="300"/>
        </w:trPr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6A3FD508" w14:textId="77777777" w:rsidR="00EB6EE8" w:rsidRPr="004C4279" w:rsidRDefault="00EB6EE8" w:rsidP="00BC44AF">
            <w:pPr>
              <w:spacing w:before="100" w:beforeAutospacing="1" w:after="100" w:afterAutospacing="1"/>
              <w:jc w:val="center"/>
              <w:rPr>
                <w:rFonts w:cs="Tahoma"/>
                <w:sz w:val="20"/>
                <w:szCs w:val="22"/>
                <w:lang w:val="en-US"/>
              </w:rPr>
            </w:pPr>
            <w:r w:rsidRPr="004C4279">
              <w:rPr>
                <w:rFonts w:cs="Tahoma"/>
                <w:bCs/>
                <w:sz w:val="20"/>
                <w:szCs w:val="22"/>
                <w:lang w:val="en-US"/>
              </w:rPr>
              <w:t>0 + VL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2DDC923D" w14:textId="77777777" w:rsidR="00EB6EE8" w:rsidRPr="00EB6EE8" w:rsidRDefault="00EB6EE8" w:rsidP="00F30FE6">
            <w:pPr>
              <w:spacing w:before="100" w:beforeAutospacing="1" w:after="100" w:afterAutospacing="1"/>
              <w:jc w:val="center"/>
              <w:rPr>
                <w:rFonts w:cs="Tahoma"/>
                <w:b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0.053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14:paraId="01E2EB15" w14:textId="77777777" w:rsidR="00EB6EE8" w:rsidRPr="00EB6EE8" w:rsidRDefault="00EB6EE8" w:rsidP="00E954DF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0.074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79612B97" w14:textId="77777777" w:rsidR="00EB6EE8" w:rsidRPr="00EB6EE8" w:rsidRDefault="00EB6EE8" w:rsidP="00A3629F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0.120</w:t>
            </w:r>
          </w:p>
        </w:tc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1FD22B15" w14:textId="77777777" w:rsidR="00EB6EE8" w:rsidRPr="00EB6EE8" w:rsidRDefault="00EB6EE8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-0.416</w:t>
            </w:r>
          </w:p>
        </w:tc>
        <w:tc>
          <w:tcPr>
            <w:tcW w:w="676" w:type="pct"/>
            <w:shd w:val="clear" w:color="auto" w:fill="auto"/>
            <w:noWrap/>
            <w:vAlign w:val="center"/>
            <w:hideMark/>
          </w:tcPr>
          <w:p w14:paraId="5CCB8C55" w14:textId="77777777" w:rsidR="00EB6EE8" w:rsidRPr="00EB6EE8" w:rsidRDefault="00EB6EE8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0.235</w:t>
            </w:r>
          </w:p>
        </w:tc>
      </w:tr>
      <w:tr w:rsidR="00EB6EE8" w:rsidRPr="004C4279" w14:paraId="2FB572D2" w14:textId="77777777" w:rsidTr="000C0EFD">
        <w:trPr>
          <w:trHeight w:val="300"/>
        </w:trPr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5AAA778D" w14:textId="77777777" w:rsidR="00EB6EE8" w:rsidRPr="004C4279" w:rsidRDefault="00EB6EE8" w:rsidP="00BC44AF">
            <w:pPr>
              <w:spacing w:before="100" w:beforeAutospacing="1" w:after="100" w:afterAutospacing="1"/>
              <w:jc w:val="center"/>
              <w:rPr>
                <w:rFonts w:cs="Tahoma"/>
                <w:sz w:val="20"/>
                <w:szCs w:val="22"/>
                <w:lang w:val="en-US"/>
              </w:rPr>
            </w:pPr>
            <w:r w:rsidRPr="004C4279">
              <w:rPr>
                <w:rFonts w:cs="Tahoma"/>
                <w:bCs/>
                <w:sz w:val="20"/>
                <w:szCs w:val="22"/>
                <w:lang w:val="en-US"/>
              </w:rPr>
              <w:t>0 + VL + PC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58B942E0" w14:textId="77777777" w:rsidR="00EB6EE8" w:rsidRPr="00EB6EE8" w:rsidRDefault="00EB6EE8" w:rsidP="00F30FE6">
            <w:pPr>
              <w:spacing w:before="100" w:beforeAutospacing="1" w:after="100" w:afterAutospacing="1"/>
              <w:jc w:val="center"/>
              <w:rPr>
                <w:rFonts w:cs="Tahoma"/>
                <w:b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0.041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14:paraId="56475F5E" w14:textId="77777777" w:rsidR="00EB6EE8" w:rsidRPr="00EB6EE8" w:rsidRDefault="00EB6EE8" w:rsidP="00E954DF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0.072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0B228ABE" w14:textId="77777777" w:rsidR="00EB6EE8" w:rsidRPr="00EB6EE8" w:rsidRDefault="00EB6EE8" w:rsidP="00A3629F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0.096</w:t>
            </w:r>
          </w:p>
        </w:tc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47315C96" w14:textId="77777777" w:rsidR="00EB6EE8" w:rsidRPr="00EB6EE8" w:rsidRDefault="00EB6EE8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-0.416</w:t>
            </w:r>
          </w:p>
        </w:tc>
        <w:tc>
          <w:tcPr>
            <w:tcW w:w="676" w:type="pct"/>
            <w:shd w:val="clear" w:color="auto" w:fill="auto"/>
            <w:noWrap/>
            <w:vAlign w:val="center"/>
            <w:hideMark/>
          </w:tcPr>
          <w:p w14:paraId="4BB9BDDC" w14:textId="77777777" w:rsidR="00EB6EE8" w:rsidRPr="00EB6EE8" w:rsidRDefault="00EB6EE8">
            <w:pPr>
              <w:spacing w:before="100" w:beforeAutospacing="1" w:after="100" w:afterAutospacing="1"/>
              <w:jc w:val="center"/>
              <w:rPr>
                <w:rFonts w:cs="Tahoma"/>
                <w:bCs/>
                <w:sz w:val="20"/>
                <w:szCs w:val="20"/>
                <w:lang w:val="en-US"/>
              </w:rPr>
            </w:pPr>
            <w:r w:rsidRPr="00EB6EE8">
              <w:rPr>
                <w:rFonts w:cs="Tahoma"/>
                <w:sz w:val="20"/>
                <w:szCs w:val="22"/>
              </w:rPr>
              <w:t>0.212</w:t>
            </w:r>
          </w:p>
        </w:tc>
      </w:tr>
    </w:tbl>
    <w:p w14:paraId="5F02AA38" w14:textId="1469AAFA" w:rsidR="00EB6EE8" w:rsidRPr="00F279B2" w:rsidRDefault="00EB6EE8" w:rsidP="00FE6949">
      <w:pPr>
        <w:pStyle w:val="Caption"/>
        <w:spacing w:line="276" w:lineRule="auto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Disease progression increases with decreasing disease stage. Utility values are given on a scale where 1 is equivalent to perfect health, and 0 equivalent to death. PC: palliative care; VL: vision loss</w:t>
      </w:r>
      <w:r w:rsidRPr="00F279B2">
        <w:rPr>
          <w:b w:val="0"/>
          <w:sz w:val="18"/>
          <w:szCs w:val="18"/>
        </w:rPr>
        <w:t>.</w:t>
      </w:r>
    </w:p>
    <w:p w14:paraId="5DB10C04" w14:textId="77777777" w:rsidR="000D0B29" w:rsidRDefault="000D0B29" w:rsidP="00EB6EE8">
      <w:pPr>
        <w:rPr>
          <w:rFonts w:ascii="Tahoma" w:hAnsi="Tahoma" w:cs="Tahoma"/>
          <w:sz w:val="20"/>
          <w:szCs w:val="20"/>
        </w:rPr>
        <w:sectPr w:rsidR="000D0B29" w:rsidSect="00C247F6">
          <w:pgSz w:w="11900" w:h="16840"/>
          <w:pgMar w:top="1440" w:right="1800" w:bottom="1440" w:left="1800" w:header="708" w:footer="708" w:gutter="0"/>
          <w:cols w:space="708"/>
          <w:docGrid w:linePitch="326"/>
        </w:sectPr>
      </w:pPr>
    </w:p>
    <w:p w14:paraId="5B28CFC8" w14:textId="725A0DB6" w:rsidR="00EB6EE8" w:rsidRDefault="00C247F6" w:rsidP="00EB6EE8">
      <w:pPr>
        <w:spacing w:line="360" w:lineRule="auto"/>
        <w:rPr>
          <w:rFonts w:ascii="Tahoma" w:hAnsi="Tahoma" w:cs="Tahoma"/>
          <w:sz w:val="22"/>
          <w:szCs w:val="22"/>
        </w:rPr>
      </w:pPr>
      <w:r w:rsidRPr="00C247F6">
        <w:rPr>
          <w:b/>
        </w:rPr>
        <w:lastRenderedPageBreak/>
        <w:t>Additional file 1:</w:t>
      </w:r>
      <w:r w:rsidR="00EB6EE8" w:rsidRPr="001249E8">
        <w:rPr>
          <w:rFonts w:ascii="Tahoma" w:hAnsi="Tahoma" w:cs="Tahoma"/>
          <w:b/>
          <w:sz w:val="22"/>
          <w:szCs w:val="22"/>
        </w:rPr>
        <w:t xml:space="preserve"> Table </w:t>
      </w:r>
      <w:r>
        <w:rPr>
          <w:rFonts w:ascii="Tahoma" w:hAnsi="Tahoma" w:cs="Tahoma"/>
          <w:b/>
          <w:sz w:val="22"/>
          <w:szCs w:val="22"/>
        </w:rPr>
        <w:t>S</w:t>
      </w:r>
      <w:r w:rsidR="00521EA8">
        <w:rPr>
          <w:rFonts w:ascii="Tahoma" w:hAnsi="Tahoma" w:cs="Tahoma"/>
          <w:b/>
          <w:sz w:val="22"/>
          <w:szCs w:val="22"/>
        </w:rPr>
        <w:t>9</w:t>
      </w:r>
      <w:r w:rsidR="00EB6EE8">
        <w:rPr>
          <w:rFonts w:ascii="Tahoma" w:hAnsi="Tahoma" w:cs="Tahoma"/>
          <w:b/>
          <w:sz w:val="22"/>
          <w:szCs w:val="22"/>
        </w:rPr>
        <w:t xml:space="preserve">. </w:t>
      </w:r>
      <w:r w:rsidR="00403A2D">
        <w:rPr>
          <w:rFonts w:ascii="Tahoma" w:hAnsi="Tahoma" w:cs="Tahoma"/>
          <w:sz w:val="22"/>
          <w:szCs w:val="22"/>
        </w:rPr>
        <w:t>U</w:t>
      </w:r>
      <w:r w:rsidR="00EB6EE8" w:rsidRPr="0045708D">
        <w:rPr>
          <w:rFonts w:ascii="Tahoma" w:hAnsi="Tahoma" w:cs="Tahoma"/>
          <w:sz w:val="22"/>
          <w:szCs w:val="22"/>
        </w:rPr>
        <w:t xml:space="preserve">tility values of </w:t>
      </w:r>
      <w:r w:rsidR="00403A2D">
        <w:rPr>
          <w:rFonts w:ascii="Tahoma" w:hAnsi="Tahoma" w:cs="Tahoma"/>
          <w:sz w:val="22"/>
          <w:szCs w:val="22"/>
        </w:rPr>
        <w:t xml:space="preserve">standard care patients </w:t>
      </w:r>
      <w:r w:rsidR="00EB6EE8" w:rsidRPr="0045708D">
        <w:rPr>
          <w:rFonts w:ascii="Tahoma" w:hAnsi="Tahoma" w:cs="Tahoma"/>
          <w:sz w:val="22"/>
          <w:szCs w:val="22"/>
        </w:rPr>
        <w:t>using the EQ-5D-5L</w:t>
      </w:r>
      <w:r w:rsidR="00EB6EE8">
        <w:rPr>
          <w:rFonts w:ascii="Tahoma" w:hAnsi="Tahoma" w:cs="Tahoma"/>
          <w:sz w:val="22"/>
          <w:szCs w:val="22"/>
        </w:rPr>
        <w:t xml:space="preserve"> Spanish</w:t>
      </w:r>
      <w:r w:rsidR="00EB6EE8" w:rsidRPr="0045708D">
        <w:rPr>
          <w:rFonts w:ascii="Tahoma" w:hAnsi="Tahoma" w:cs="Tahoma"/>
          <w:sz w:val="22"/>
          <w:szCs w:val="22"/>
        </w:rPr>
        <w:t xml:space="preserve"> value set.</w:t>
      </w:r>
    </w:p>
    <w:p w14:paraId="47B81B74" w14:textId="77777777" w:rsidR="00EB6EE8" w:rsidRPr="0045708D" w:rsidRDefault="00EB6EE8" w:rsidP="00EB6EE8">
      <w:pPr>
        <w:rPr>
          <w:rFonts w:ascii="Tahoma" w:hAnsi="Tahoma" w:cs="Tahoma"/>
          <w:sz w:val="22"/>
          <w:szCs w:val="22"/>
        </w:rPr>
      </w:pPr>
    </w:p>
    <w:tbl>
      <w:tblPr>
        <w:tblStyle w:val="TableGrid"/>
        <w:tblW w:w="8222" w:type="dxa"/>
        <w:tblInd w:w="-5" w:type="dxa"/>
        <w:tblLook w:val="04A0" w:firstRow="1" w:lastRow="0" w:firstColumn="1" w:lastColumn="0" w:noHBand="0" w:noVBand="1"/>
      </w:tblPr>
      <w:tblGrid>
        <w:gridCol w:w="1570"/>
        <w:gridCol w:w="1360"/>
        <w:gridCol w:w="1236"/>
        <w:gridCol w:w="1211"/>
        <w:gridCol w:w="1344"/>
        <w:gridCol w:w="1501"/>
      </w:tblGrid>
      <w:tr w:rsidR="00EB6EE8" w:rsidRPr="00C66FE0" w14:paraId="01865701" w14:textId="77777777" w:rsidTr="000C0EFD">
        <w:trPr>
          <w:trHeight w:val="315"/>
        </w:trPr>
        <w:tc>
          <w:tcPr>
            <w:tcW w:w="1570" w:type="dxa"/>
            <w:noWrap/>
            <w:vAlign w:val="center"/>
            <w:hideMark/>
          </w:tcPr>
          <w:p w14:paraId="7D01FBEA" w14:textId="77777777" w:rsidR="00EB6EE8" w:rsidRPr="00E50B4C" w:rsidRDefault="00EB6EE8" w:rsidP="00BC44AF">
            <w:pPr>
              <w:pStyle w:val="TableBody"/>
              <w:keepNext/>
              <w:rPr>
                <w:bCs w:val="0"/>
                <w:color w:val="auto"/>
              </w:rPr>
            </w:pPr>
          </w:p>
        </w:tc>
        <w:tc>
          <w:tcPr>
            <w:tcW w:w="6652" w:type="dxa"/>
            <w:gridSpan w:val="5"/>
            <w:noWrap/>
            <w:vAlign w:val="center"/>
            <w:hideMark/>
          </w:tcPr>
          <w:p w14:paraId="502A4AD9" w14:textId="77777777" w:rsidR="00EB6EE8" w:rsidRPr="00E50B4C" w:rsidRDefault="00EB6EE8" w:rsidP="00F30FE6">
            <w:pPr>
              <w:pStyle w:val="TableBody"/>
              <w:keepNext/>
              <w:rPr>
                <w:b/>
                <w:bCs w:val="0"/>
                <w:color w:val="auto"/>
              </w:rPr>
            </w:pPr>
            <w:r>
              <w:rPr>
                <w:b/>
                <w:color w:val="auto"/>
              </w:rPr>
              <w:t>Standard care</w:t>
            </w:r>
          </w:p>
        </w:tc>
      </w:tr>
      <w:tr w:rsidR="00EB6EE8" w:rsidRPr="00C66FE0" w14:paraId="49029C94" w14:textId="77777777" w:rsidTr="000C0EFD">
        <w:trPr>
          <w:trHeight w:val="591"/>
        </w:trPr>
        <w:tc>
          <w:tcPr>
            <w:tcW w:w="1570" w:type="dxa"/>
            <w:vAlign w:val="center"/>
            <w:hideMark/>
          </w:tcPr>
          <w:p w14:paraId="19C4719F" w14:textId="77777777" w:rsidR="00EB6EE8" w:rsidRPr="00E50B4C" w:rsidRDefault="00EB6EE8" w:rsidP="00BC44AF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  <w:lang w:val="en-GB" w:eastAsia="en-GB"/>
              </w:rPr>
              <w:t>Disease stage</w:t>
            </w:r>
          </w:p>
        </w:tc>
        <w:tc>
          <w:tcPr>
            <w:tcW w:w="1360" w:type="dxa"/>
            <w:noWrap/>
            <w:vAlign w:val="center"/>
            <w:hideMark/>
          </w:tcPr>
          <w:p w14:paraId="20479357" w14:textId="77777777" w:rsidR="00EB6EE8" w:rsidRPr="00E50B4C" w:rsidRDefault="00EB6EE8" w:rsidP="00F30FE6">
            <w:pPr>
              <w:pStyle w:val="TableBody"/>
              <w:keepNext/>
              <w:rPr>
                <w:b/>
                <w:bCs w:val="0"/>
                <w:color w:val="auto"/>
              </w:rPr>
            </w:pPr>
            <w:r>
              <w:rPr>
                <w:b/>
                <w:color w:val="auto"/>
              </w:rPr>
              <w:t>Mean v</w:t>
            </w:r>
            <w:r w:rsidRPr="00E50B4C">
              <w:rPr>
                <w:b/>
                <w:color w:val="auto"/>
              </w:rPr>
              <w:t>alue</w:t>
            </w:r>
          </w:p>
        </w:tc>
        <w:tc>
          <w:tcPr>
            <w:tcW w:w="1236" w:type="dxa"/>
            <w:noWrap/>
            <w:vAlign w:val="center"/>
            <w:hideMark/>
          </w:tcPr>
          <w:p w14:paraId="74EC46E2" w14:textId="77777777" w:rsidR="00EB6EE8" w:rsidRPr="00E50B4C" w:rsidRDefault="00EB6EE8" w:rsidP="00E954DF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Standard e</w:t>
            </w:r>
            <w:r w:rsidRPr="00E50B4C">
              <w:rPr>
                <w:color w:val="auto"/>
              </w:rPr>
              <w:t>rror</w:t>
            </w:r>
          </w:p>
        </w:tc>
        <w:tc>
          <w:tcPr>
            <w:tcW w:w="1211" w:type="dxa"/>
            <w:noWrap/>
            <w:vAlign w:val="center"/>
            <w:hideMark/>
          </w:tcPr>
          <w:p w14:paraId="27683F3B" w14:textId="77777777" w:rsidR="00EB6EE8" w:rsidRPr="00E50B4C" w:rsidRDefault="00EB6EE8" w:rsidP="00A3629F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Median v</w:t>
            </w:r>
            <w:r w:rsidRPr="00E50B4C">
              <w:rPr>
                <w:color w:val="auto"/>
              </w:rPr>
              <w:t>alue</w:t>
            </w:r>
          </w:p>
        </w:tc>
        <w:tc>
          <w:tcPr>
            <w:tcW w:w="1344" w:type="dxa"/>
            <w:noWrap/>
            <w:vAlign w:val="center"/>
            <w:hideMark/>
          </w:tcPr>
          <w:p w14:paraId="654E84B0" w14:textId="77777777" w:rsidR="00EB6EE8" w:rsidRPr="00E50B4C" w:rsidRDefault="00EB6EE8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Minimum v</w:t>
            </w:r>
            <w:r w:rsidRPr="00E50B4C">
              <w:rPr>
                <w:color w:val="auto"/>
              </w:rPr>
              <w:t>alue</w:t>
            </w:r>
          </w:p>
        </w:tc>
        <w:tc>
          <w:tcPr>
            <w:tcW w:w="1501" w:type="dxa"/>
            <w:noWrap/>
            <w:vAlign w:val="center"/>
            <w:hideMark/>
          </w:tcPr>
          <w:p w14:paraId="10452E01" w14:textId="77777777" w:rsidR="00EB6EE8" w:rsidRPr="00E50B4C" w:rsidRDefault="00EB6EE8">
            <w:pPr>
              <w:pStyle w:val="TableBody"/>
              <w:keepNext/>
              <w:rPr>
                <w:bCs w:val="0"/>
                <w:color w:val="auto"/>
              </w:rPr>
            </w:pPr>
            <w:r>
              <w:rPr>
                <w:color w:val="auto"/>
              </w:rPr>
              <w:t>Maximum v</w:t>
            </w:r>
            <w:r w:rsidRPr="00E50B4C">
              <w:rPr>
                <w:color w:val="auto"/>
              </w:rPr>
              <w:t>alue</w:t>
            </w:r>
          </w:p>
        </w:tc>
      </w:tr>
      <w:tr w:rsidR="00EB6EE8" w:rsidRPr="00C66FE0" w14:paraId="547227F8" w14:textId="77777777" w:rsidTr="000C0EFD">
        <w:trPr>
          <w:trHeight w:val="300"/>
        </w:trPr>
        <w:tc>
          <w:tcPr>
            <w:tcW w:w="1570" w:type="dxa"/>
            <w:noWrap/>
            <w:vAlign w:val="center"/>
            <w:hideMark/>
          </w:tcPr>
          <w:p w14:paraId="043DA6CC" w14:textId="77777777" w:rsidR="00EB6EE8" w:rsidRPr="00E50B4C" w:rsidRDefault="00EB6EE8" w:rsidP="00BC44AF">
            <w:pPr>
              <w:pStyle w:val="TableBody"/>
              <w:keepNext/>
              <w:rPr>
                <w:bCs w:val="0"/>
                <w:color w:val="auto"/>
              </w:rPr>
            </w:pPr>
            <w:r w:rsidRPr="00E50B4C">
              <w:rPr>
                <w:color w:val="auto"/>
              </w:rPr>
              <w:t>6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4C348918" w14:textId="77777777" w:rsidR="00EB6EE8" w:rsidRPr="00EB6EE8" w:rsidRDefault="00EB6EE8" w:rsidP="00F30FE6">
            <w:pPr>
              <w:jc w:val="center"/>
              <w:rPr>
                <w:rFonts w:ascii="Tahoma" w:hAnsi="Tahoma" w:cs="Tahoma"/>
                <w:sz w:val="20"/>
                <w:szCs w:val="20"/>
                <w:lang w:eastAsia="en-GB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1.000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67C4546" w14:textId="77777777" w:rsidR="00EB6EE8" w:rsidRPr="00EB6EE8" w:rsidRDefault="00EB6EE8" w:rsidP="00E954D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0.000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14:paraId="387A42F5" w14:textId="77777777" w:rsidR="00EB6EE8" w:rsidRPr="00EB6EE8" w:rsidRDefault="00EB6EE8" w:rsidP="00A362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1.000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14:paraId="45677124" w14:textId="77777777" w:rsidR="00EB6EE8" w:rsidRPr="00EB6EE8" w:rsidRDefault="00EB6EE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1.000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14:paraId="2C6C5E80" w14:textId="77777777" w:rsidR="00EB6EE8" w:rsidRPr="00EB6EE8" w:rsidRDefault="00EB6EE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1.000</w:t>
            </w:r>
          </w:p>
        </w:tc>
      </w:tr>
      <w:tr w:rsidR="00EB6EE8" w:rsidRPr="00C66FE0" w14:paraId="31E94907" w14:textId="77777777" w:rsidTr="000C0EFD">
        <w:trPr>
          <w:trHeight w:val="300"/>
        </w:trPr>
        <w:tc>
          <w:tcPr>
            <w:tcW w:w="1570" w:type="dxa"/>
            <w:noWrap/>
            <w:vAlign w:val="center"/>
            <w:hideMark/>
          </w:tcPr>
          <w:p w14:paraId="3A743C45" w14:textId="77777777" w:rsidR="00EB6EE8" w:rsidRPr="00E50B4C" w:rsidRDefault="00EB6EE8" w:rsidP="00BC44AF">
            <w:pPr>
              <w:pStyle w:val="TableBody"/>
              <w:keepNext/>
              <w:rPr>
                <w:bCs w:val="0"/>
                <w:color w:val="auto"/>
              </w:rPr>
            </w:pPr>
            <w:r w:rsidRPr="00E50B4C">
              <w:rPr>
                <w:color w:val="auto"/>
              </w:rPr>
              <w:t>5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1839017B" w14:textId="77777777" w:rsidR="00EB6EE8" w:rsidRPr="00EB6EE8" w:rsidRDefault="00EB6EE8" w:rsidP="00F30F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0.782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DFA7A10" w14:textId="77777777" w:rsidR="00EB6EE8" w:rsidRPr="00EB6EE8" w:rsidRDefault="00EB6EE8" w:rsidP="00E954D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0.032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14:paraId="6D29A25C" w14:textId="77777777" w:rsidR="00EB6EE8" w:rsidRPr="00EB6EE8" w:rsidRDefault="00EB6EE8" w:rsidP="00A362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0.822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14:paraId="7146887F" w14:textId="77777777" w:rsidR="00EB6EE8" w:rsidRPr="00EB6EE8" w:rsidRDefault="00EB6EE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0.576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14:paraId="39EF71B0" w14:textId="77777777" w:rsidR="00EB6EE8" w:rsidRPr="00EB6EE8" w:rsidRDefault="00EB6EE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0.866</w:t>
            </w:r>
          </w:p>
        </w:tc>
      </w:tr>
      <w:tr w:rsidR="00EB6EE8" w:rsidRPr="00C66FE0" w14:paraId="7D40A86C" w14:textId="77777777" w:rsidTr="000C0EFD">
        <w:trPr>
          <w:trHeight w:val="300"/>
        </w:trPr>
        <w:tc>
          <w:tcPr>
            <w:tcW w:w="1570" w:type="dxa"/>
            <w:noWrap/>
            <w:vAlign w:val="center"/>
            <w:hideMark/>
          </w:tcPr>
          <w:p w14:paraId="5DA34E15" w14:textId="77777777" w:rsidR="00EB6EE8" w:rsidRPr="00E50B4C" w:rsidRDefault="00EB6EE8" w:rsidP="00BC44AF">
            <w:pPr>
              <w:pStyle w:val="TableBody"/>
              <w:keepNext/>
              <w:rPr>
                <w:bCs w:val="0"/>
                <w:color w:val="auto"/>
              </w:rPr>
            </w:pPr>
            <w:r w:rsidRPr="00E50B4C">
              <w:rPr>
                <w:color w:val="auto"/>
              </w:rPr>
              <w:t>4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5CF772D7" w14:textId="77777777" w:rsidR="00EB6EE8" w:rsidRPr="00EB6EE8" w:rsidRDefault="00EB6EE8" w:rsidP="00F30F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0.631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BFD7B93" w14:textId="77777777" w:rsidR="00EB6EE8" w:rsidRPr="00EB6EE8" w:rsidRDefault="00EB6EE8" w:rsidP="00E954D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0.039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14:paraId="667A653B" w14:textId="77777777" w:rsidR="00EB6EE8" w:rsidRPr="00EB6EE8" w:rsidRDefault="00EB6EE8" w:rsidP="00A362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0.636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14:paraId="008A766F" w14:textId="77777777" w:rsidR="00EB6EE8" w:rsidRPr="00EB6EE8" w:rsidRDefault="00EB6EE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0.420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14:paraId="5AEE2650" w14:textId="77777777" w:rsidR="00EB6EE8" w:rsidRPr="00EB6EE8" w:rsidRDefault="00EB6EE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0.799</w:t>
            </w:r>
          </w:p>
        </w:tc>
      </w:tr>
      <w:tr w:rsidR="00EB6EE8" w:rsidRPr="00C66FE0" w14:paraId="6DB51A2F" w14:textId="77777777" w:rsidTr="000C0EFD">
        <w:trPr>
          <w:trHeight w:val="300"/>
        </w:trPr>
        <w:tc>
          <w:tcPr>
            <w:tcW w:w="1570" w:type="dxa"/>
            <w:noWrap/>
            <w:vAlign w:val="center"/>
            <w:hideMark/>
          </w:tcPr>
          <w:p w14:paraId="348A28FA" w14:textId="77777777" w:rsidR="00EB6EE8" w:rsidRPr="00E50B4C" w:rsidRDefault="00EB6EE8" w:rsidP="00BC44AF">
            <w:pPr>
              <w:pStyle w:val="TableBody"/>
              <w:keepNext/>
              <w:rPr>
                <w:bCs w:val="0"/>
                <w:color w:val="auto"/>
              </w:rPr>
            </w:pPr>
            <w:r w:rsidRPr="00E50B4C">
              <w:rPr>
                <w:color w:val="auto"/>
              </w:rPr>
              <w:t>3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3352CE78" w14:textId="77777777" w:rsidR="00EB6EE8" w:rsidRPr="00EB6EE8" w:rsidRDefault="00EB6EE8" w:rsidP="00F30F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0.302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AC7AEA9" w14:textId="77777777" w:rsidR="00EB6EE8" w:rsidRPr="00EB6EE8" w:rsidRDefault="00EB6EE8" w:rsidP="00E954D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0.062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14:paraId="29842D70" w14:textId="77777777" w:rsidR="00EB6EE8" w:rsidRPr="00EB6EE8" w:rsidRDefault="00EB6EE8" w:rsidP="00A362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0.363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14:paraId="4ECFE353" w14:textId="77777777" w:rsidR="00EB6EE8" w:rsidRPr="00EB6EE8" w:rsidRDefault="00EB6EE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-0.065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14:paraId="1850C57D" w14:textId="77777777" w:rsidR="00EB6EE8" w:rsidRPr="00EB6EE8" w:rsidRDefault="00EB6EE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0.489</w:t>
            </w:r>
          </w:p>
        </w:tc>
      </w:tr>
      <w:tr w:rsidR="00EB6EE8" w:rsidRPr="00C66FE0" w14:paraId="226AFCD6" w14:textId="77777777" w:rsidTr="000C0EFD">
        <w:trPr>
          <w:trHeight w:val="300"/>
        </w:trPr>
        <w:tc>
          <w:tcPr>
            <w:tcW w:w="1570" w:type="dxa"/>
            <w:noWrap/>
            <w:vAlign w:val="center"/>
            <w:hideMark/>
          </w:tcPr>
          <w:p w14:paraId="57BA6BBE" w14:textId="77777777" w:rsidR="00EB6EE8" w:rsidRPr="00E50B4C" w:rsidRDefault="00EB6EE8" w:rsidP="00BC44AF">
            <w:pPr>
              <w:pStyle w:val="TableBody"/>
              <w:keepNext/>
              <w:rPr>
                <w:bCs w:val="0"/>
                <w:color w:val="auto"/>
              </w:rPr>
            </w:pPr>
            <w:r w:rsidRPr="00E50B4C">
              <w:rPr>
                <w:color w:val="auto"/>
              </w:rPr>
              <w:t>2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25C43CCE" w14:textId="77777777" w:rsidR="00EB6EE8" w:rsidRPr="00EB6EE8" w:rsidRDefault="00EB6EE8" w:rsidP="00F30F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0.140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45D6A13" w14:textId="77777777" w:rsidR="00EB6EE8" w:rsidRPr="00EB6EE8" w:rsidRDefault="00EB6EE8" w:rsidP="00E954D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0.057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14:paraId="3EBB406E" w14:textId="77777777" w:rsidR="00EB6EE8" w:rsidRPr="00EB6EE8" w:rsidRDefault="00EB6EE8" w:rsidP="00A362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0.213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14:paraId="30A39A99" w14:textId="77777777" w:rsidR="00EB6EE8" w:rsidRPr="00EB6EE8" w:rsidRDefault="00EB6EE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-0.142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14:paraId="0F6EA2DF" w14:textId="77777777" w:rsidR="00EB6EE8" w:rsidRPr="00EB6EE8" w:rsidRDefault="00EB6EE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0.300</w:t>
            </w:r>
          </w:p>
        </w:tc>
      </w:tr>
      <w:tr w:rsidR="00EB6EE8" w:rsidRPr="00C66FE0" w14:paraId="579FFB59" w14:textId="77777777" w:rsidTr="000C0EFD">
        <w:trPr>
          <w:trHeight w:val="300"/>
        </w:trPr>
        <w:tc>
          <w:tcPr>
            <w:tcW w:w="1570" w:type="dxa"/>
            <w:noWrap/>
            <w:vAlign w:val="center"/>
            <w:hideMark/>
          </w:tcPr>
          <w:p w14:paraId="7D725D94" w14:textId="77777777" w:rsidR="00EB6EE8" w:rsidRPr="00E50B4C" w:rsidRDefault="00EB6EE8" w:rsidP="00BC44AF">
            <w:pPr>
              <w:pStyle w:val="TableBody"/>
              <w:keepNext/>
              <w:rPr>
                <w:bCs w:val="0"/>
                <w:color w:val="auto"/>
              </w:rPr>
            </w:pPr>
            <w:r w:rsidRPr="00E50B4C">
              <w:rPr>
                <w:color w:val="auto"/>
              </w:rPr>
              <w:t>1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277CEDAE" w14:textId="77777777" w:rsidR="00EB6EE8" w:rsidRPr="00EB6EE8" w:rsidRDefault="00EB6EE8" w:rsidP="00F30F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0.139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EB6E9E0" w14:textId="77777777" w:rsidR="00EB6EE8" w:rsidRPr="00EB6EE8" w:rsidRDefault="00EB6EE8" w:rsidP="00E954D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0.041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14:paraId="4A372305" w14:textId="77777777" w:rsidR="00EB6EE8" w:rsidRPr="00EB6EE8" w:rsidRDefault="00EB6EE8" w:rsidP="00A362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0.172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14:paraId="40475F57" w14:textId="77777777" w:rsidR="00EB6EE8" w:rsidRPr="00EB6EE8" w:rsidRDefault="00EB6EE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-0.083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14:paraId="0D21755C" w14:textId="77777777" w:rsidR="00EB6EE8" w:rsidRPr="00EB6EE8" w:rsidRDefault="00EB6EE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0.300</w:t>
            </w:r>
          </w:p>
        </w:tc>
      </w:tr>
      <w:tr w:rsidR="00EB6EE8" w:rsidRPr="00C66FE0" w14:paraId="3A5503E3" w14:textId="77777777" w:rsidTr="000C0EFD">
        <w:trPr>
          <w:trHeight w:val="300"/>
        </w:trPr>
        <w:tc>
          <w:tcPr>
            <w:tcW w:w="1570" w:type="dxa"/>
            <w:noWrap/>
            <w:vAlign w:val="center"/>
            <w:hideMark/>
          </w:tcPr>
          <w:p w14:paraId="2F7A76A0" w14:textId="77777777" w:rsidR="00EB6EE8" w:rsidRPr="00E50B4C" w:rsidRDefault="00EB6EE8" w:rsidP="00BC44AF">
            <w:pPr>
              <w:pStyle w:val="TableBody"/>
              <w:keepNext/>
              <w:rPr>
                <w:bCs w:val="0"/>
                <w:color w:val="auto"/>
              </w:rPr>
            </w:pPr>
            <w:r w:rsidRPr="00E50B4C">
              <w:rPr>
                <w:color w:val="auto"/>
              </w:rPr>
              <w:t>0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0825A42E" w14:textId="77777777" w:rsidR="00EB6EE8" w:rsidRPr="00EB6EE8" w:rsidRDefault="00EB6EE8" w:rsidP="00F30F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-0.164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7183A33" w14:textId="77777777" w:rsidR="00EB6EE8" w:rsidRPr="00EB6EE8" w:rsidRDefault="00EB6EE8" w:rsidP="00E954D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0.050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14:paraId="677D86EC" w14:textId="77777777" w:rsidR="00EB6EE8" w:rsidRPr="00EB6EE8" w:rsidRDefault="00EB6EE8" w:rsidP="00A362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-0.187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14:paraId="55AE081D" w14:textId="77777777" w:rsidR="00EB6EE8" w:rsidRPr="00EB6EE8" w:rsidRDefault="00EB6EE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-0.339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14:paraId="107A2E75" w14:textId="77777777" w:rsidR="00EB6EE8" w:rsidRPr="00EB6EE8" w:rsidRDefault="00EB6EE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0.068</w:t>
            </w:r>
          </w:p>
        </w:tc>
      </w:tr>
      <w:tr w:rsidR="00EB6EE8" w:rsidRPr="00C66FE0" w14:paraId="1DB6EC9F" w14:textId="77777777" w:rsidTr="000C0EFD">
        <w:trPr>
          <w:trHeight w:val="300"/>
        </w:trPr>
        <w:tc>
          <w:tcPr>
            <w:tcW w:w="1570" w:type="dxa"/>
            <w:noWrap/>
            <w:vAlign w:val="center"/>
            <w:hideMark/>
          </w:tcPr>
          <w:p w14:paraId="6A82FCF2" w14:textId="77777777" w:rsidR="00EB6EE8" w:rsidRPr="00E50B4C" w:rsidRDefault="00EB6EE8" w:rsidP="00BC44AF">
            <w:pPr>
              <w:pStyle w:val="TableBody"/>
              <w:keepNext/>
              <w:rPr>
                <w:bCs w:val="0"/>
                <w:color w:val="auto"/>
              </w:rPr>
            </w:pPr>
            <w:r w:rsidRPr="00E50B4C">
              <w:rPr>
                <w:color w:val="auto"/>
              </w:rPr>
              <w:t>0</w:t>
            </w:r>
            <w:r>
              <w:rPr>
                <w:color w:val="auto"/>
              </w:rPr>
              <w:t xml:space="preserve"> + VL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3E2EB5D1" w14:textId="77777777" w:rsidR="00EB6EE8" w:rsidRPr="00EB6EE8" w:rsidRDefault="00EB6EE8" w:rsidP="00F30F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-0.116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101EDF7" w14:textId="77777777" w:rsidR="00EB6EE8" w:rsidRPr="00EB6EE8" w:rsidRDefault="00EB6EE8" w:rsidP="00E954D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0.060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14:paraId="6212EACE" w14:textId="77777777" w:rsidR="00EB6EE8" w:rsidRPr="00EB6EE8" w:rsidRDefault="00EB6EE8" w:rsidP="00A362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-0.136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14:paraId="0AC6C505" w14:textId="77777777" w:rsidR="00EB6EE8" w:rsidRPr="00EB6EE8" w:rsidRDefault="00EB6EE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-0.339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14:paraId="0680FEAD" w14:textId="77777777" w:rsidR="00EB6EE8" w:rsidRPr="00EB6EE8" w:rsidRDefault="00EB6EE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0.155</w:t>
            </w:r>
          </w:p>
        </w:tc>
      </w:tr>
      <w:tr w:rsidR="00EB6EE8" w:rsidRPr="00C66FE0" w14:paraId="50A96CC1" w14:textId="77777777" w:rsidTr="000C0EFD">
        <w:trPr>
          <w:trHeight w:val="300"/>
        </w:trPr>
        <w:tc>
          <w:tcPr>
            <w:tcW w:w="1570" w:type="dxa"/>
            <w:noWrap/>
            <w:vAlign w:val="center"/>
            <w:hideMark/>
          </w:tcPr>
          <w:p w14:paraId="0DA044F7" w14:textId="77777777" w:rsidR="00EB6EE8" w:rsidRPr="00E50B4C" w:rsidRDefault="00EB6EE8" w:rsidP="00BC44AF">
            <w:pPr>
              <w:pStyle w:val="TableBody"/>
              <w:keepNext/>
              <w:rPr>
                <w:bCs w:val="0"/>
                <w:color w:val="auto"/>
              </w:rPr>
            </w:pPr>
            <w:r w:rsidRPr="00E50B4C">
              <w:rPr>
                <w:color w:val="auto"/>
              </w:rPr>
              <w:t>0</w:t>
            </w:r>
            <w:r>
              <w:rPr>
                <w:color w:val="auto"/>
              </w:rPr>
              <w:t xml:space="preserve"> + VL + PC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588269DB" w14:textId="77777777" w:rsidR="00EB6EE8" w:rsidRPr="00EB6EE8" w:rsidRDefault="00EB6EE8" w:rsidP="00F30F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-0.181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E23E442" w14:textId="77777777" w:rsidR="00EB6EE8" w:rsidRPr="00EB6EE8" w:rsidRDefault="00EB6EE8" w:rsidP="00E954D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0.074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14:paraId="61F86874" w14:textId="77777777" w:rsidR="00EB6EE8" w:rsidRPr="00EB6EE8" w:rsidRDefault="00EB6EE8" w:rsidP="00A362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-0.203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14:paraId="11CC17FD" w14:textId="77777777" w:rsidR="00EB6EE8" w:rsidRPr="00EB6EE8" w:rsidRDefault="00EB6EE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-0.416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14:paraId="5DC10353" w14:textId="77777777" w:rsidR="00EB6EE8" w:rsidRPr="00EB6EE8" w:rsidRDefault="00EB6EE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6EE8">
              <w:rPr>
                <w:rFonts w:ascii="Tahoma" w:hAnsi="Tahoma" w:cs="Tahoma"/>
                <w:sz w:val="20"/>
                <w:szCs w:val="22"/>
              </w:rPr>
              <w:t>0.131</w:t>
            </w:r>
          </w:p>
        </w:tc>
      </w:tr>
    </w:tbl>
    <w:p w14:paraId="0EBE0DA5" w14:textId="4E1E0757" w:rsidR="00EB6EE8" w:rsidRPr="00F279B2" w:rsidRDefault="00EB6EE8" w:rsidP="00FE6949">
      <w:pPr>
        <w:pStyle w:val="Caption"/>
        <w:spacing w:line="276" w:lineRule="auto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Disease progression increases with decreasing disease stage. Utility values are given on a scale where 1 is equivalent to perfect health, and 0 equivalent to death. PC: palliative care; VL: vision loss</w:t>
      </w:r>
      <w:r w:rsidRPr="00F279B2">
        <w:rPr>
          <w:b w:val="0"/>
          <w:sz w:val="18"/>
          <w:szCs w:val="18"/>
        </w:rPr>
        <w:t>.</w:t>
      </w:r>
    </w:p>
    <w:bookmarkEnd w:id="2"/>
    <w:p w14:paraId="584B2349" w14:textId="77777777" w:rsidR="00257642" w:rsidRDefault="00257642" w:rsidP="00FE6949">
      <w:pPr>
        <w:rPr>
          <w:rFonts w:ascii="Tahoma" w:hAnsi="Tahoma" w:cs="Tahoma"/>
          <w:b/>
        </w:rPr>
        <w:sectPr w:rsidR="00257642" w:rsidSect="00C247F6">
          <w:pgSz w:w="11900" w:h="16840"/>
          <w:pgMar w:top="1440" w:right="1800" w:bottom="1440" w:left="1800" w:header="708" w:footer="708" w:gutter="0"/>
          <w:cols w:space="708"/>
          <w:docGrid w:linePitch="326"/>
        </w:sectPr>
      </w:pPr>
    </w:p>
    <w:p w14:paraId="0B985BBA" w14:textId="19CE0A26" w:rsidR="00257642" w:rsidRDefault="00C247F6" w:rsidP="00257642">
      <w:pPr>
        <w:pStyle w:val="Caption"/>
        <w:spacing w:line="360" w:lineRule="auto"/>
        <w:rPr>
          <w:sz w:val="18"/>
          <w:szCs w:val="18"/>
        </w:rPr>
      </w:pPr>
      <w:r>
        <w:lastRenderedPageBreak/>
        <w:t>Additional file 1:</w:t>
      </w:r>
      <w:r w:rsidR="00257642">
        <w:t xml:space="preserve"> Figure </w:t>
      </w:r>
      <w:r>
        <w:t>S</w:t>
      </w:r>
      <w:r w:rsidR="00257642">
        <w:t xml:space="preserve">5. </w:t>
      </w:r>
      <w:r w:rsidR="00257642" w:rsidRPr="009F7756">
        <w:rPr>
          <w:b w:val="0"/>
        </w:rPr>
        <w:t xml:space="preserve">Mean utility values across </w:t>
      </w:r>
      <w:r w:rsidR="00257642">
        <w:rPr>
          <w:b w:val="0"/>
        </w:rPr>
        <w:t xml:space="preserve">disease stages </w:t>
      </w:r>
      <w:r w:rsidR="00257642" w:rsidRPr="009F7756">
        <w:rPr>
          <w:b w:val="0"/>
        </w:rPr>
        <w:t>using</w:t>
      </w:r>
      <w:r w:rsidR="00257642">
        <w:rPr>
          <w:b w:val="0"/>
        </w:rPr>
        <w:t xml:space="preserve"> the</w:t>
      </w:r>
      <w:r w:rsidR="00257642" w:rsidRPr="009F7756">
        <w:rPr>
          <w:b w:val="0"/>
        </w:rPr>
        <w:t xml:space="preserve"> EQ-5D-5L </w:t>
      </w:r>
      <w:r w:rsidR="00257642">
        <w:rPr>
          <w:b w:val="0"/>
        </w:rPr>
        <w:t xml:space="preserve">Spanish </w:t>
      </w:r>
      <w:r w:rsidR="00257642" w:rsidRPr="009F7756">
        <w:rPr>
          <w:b w:val="0"/>
        </w:rPr>
        <w:t>value</w:t>
      </w:r>
      <w:r w:rsidR="00257642">
        <w:rPr>
          <w:b w:val="0"/>
        </w:rPr>
        <w:t xml:space="preserve"> set</w:t>
      </w:r>
      <w:r w:rsidR="00257642" w:rsidRPr="009F7756">
        <w:rPr>
          <w:b w:val="0"/>
        </w:rPr>
        <w:t xml:space="preserve">. </w:t>
      </w:r>
      <w:r w:rsidR="00257642" w:rsidRPr="00635485">
        <w:rPr>
          <w:sz w:val="18"/>
          <w:szCs w:val="18"/>
        </w:rPr>
        <w:t xml:space="preserve"> </w:t>
      </w:r>
    </w:p>
    <w:p w14:paraId="6F039707" w14:textId="02CE9EEC" w:rsidR="00257642" w:rsidRPr="00813C92" w:rsidRDefault="00257642" w:rsidP="00257642">
      <w:r>
        <w:rPr>
          <w:noProof/>
          <w:lang w:val="en-IN" w:eastAsia="en-IN"/>
        </w:rPr>
        <w:drawing>
          <wp:inline distT="0" distB="0" distL="0" distR="0" wp14:anchorId="4BB382D3" wp14:editId="7662BE69">
            <wp:extent cx="5270500" cy="2964815"/>
            <wp:effectExtent l="0" t="0" r="6350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upplementaryFigure5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textWrapping" w:clear="all"/>
      </w:r>
    </w:p>
    <w:p w14:paraId="7E5B772A" w14:textId="11D9050D" w:rsidR="00333B99" w:rsidRDefault="00257642" w:rsidP="00FE6949">
      <w:pPr>
        <w:rPr>
          <w:rFonts w:ascii="Tahoma" w:hAnsi="Tahoma" w:cs="Tahoma"/>
          <w:sz w:val="18"/>
          <w:szCs w:val="18"/>
        </w:rPr>
      </w:pPr>
      <w:r w:rsidRPr="00F279B2">
        <w:rPr>
          <w:rFonts w:ascii="Tahoma" w:hAnsi="Tahoma" w:cs="Tahoma"/>
          <w:sz w:val="18"/>
          <w:szCs w:val="18"/>
        </w:rPr>
        <w:t>Mean values ± 1 standard error are shown on the chart.</w:t>
      </w:r>
      <w:r>
        <w:rPr>
          <w:rFonts w:ascii="Tahoma" w:hAnsi="Tahoma" w:cs="Tahoma"/>
          <w:sz w:val="18"/>
          <w:szCs w:val="18"/>
        </w:rPr>
        <w:t xml:space="preserve"> </w:t>
      </w:r>
      <w:r w:rsidRPr="00592AF3">
        <w:rPr>
          <w:rFonts w:ascii="Tahoma" w:hAnsi="Tahoma" w:cs="Tahoma"/>
          <w:sz w:val="18"/>
          <w:szCs w:val="18"/>
        </w:rPr>
        <w:t>Utility values are given on a scale where 1 is equivalent to perfect health, and 0 equivalent to death</w:t>
      </w:r>
      <w:r>
        <w:rPr>
          <w:rFonts w:ascii="Tahoma" w:hAnsi="Tahoma" w:cs="Tahoma"/>
          <w:sz w:val="18"/>
          <w:szCs w:val="18"/>
        </w:rPr>
        <w:t>.</w:t>
      </w:r>
      <w:r w:rsidRPr="00426E3C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 xml:space="preserve">Asterisks (*) indicate a statistically significant difference between treatment with standard care and </w:t>
      </w:r>
      <w:proofErr w:type="spellStart"/>
      <w:r>
        <w:rPr>
          <w:rFonts w:ascii="Tahoma" w:hAnsi="Tahoma" w:cs="Tahoma"/>
          <w:sz w:val="18"/>
          <w:szCs w:val="18"/>
        </w:rPr>
        <w:t>cerliponase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alfa</w:t>
      </w:r>
      <w:proofErr w:type="spellEnd"/>
      <w:r w:rsidRPr="000F1ADB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 xml:space="preserve">using a paired t-test, p&lt;0.05. </w:t>
      </w:r>
      <w:r w:rsidRPr="00816288">
        <w:rPr>
          <w:rFonts w:ascii="Tahoma" w:hAnsi="Tahoma" w:cs="Tahoma"/>
          <w:sz w:val="18"/>
          <w:szCs w:val="18"/>
        </w:rPr>
        <w:t>VL, vision loss; PC, palliative care</w:t>
      </w:r>
      <w:r>
        <w:rPr>
          <w:rFonts w:ascii="Tahoma" w:hAnsi="Tahoma" w:cs="Tahoma"/>
          <w:sz w:val="18"/>
          <w:szCs w:val="18"/>
        </w:rPr>
        <w:t>.</w:t>
      </w:r>
    </w:p>
    <w:p w14:paraId="4DA36F11" w14:textId="3B3CFE6F" w:rsidR="003C37A5" w:rsidRDefault="003C37A5" w:rsidP="00FE6949">
      <w:pPr>
        <w:rPr>
          <w:rFonts w:ascii="Tahoma" w:hAnsi="Tahoma" w:cs="Tahoma"/>
          <w:b/>
        </w:rPr>
      </w:pPr>
    </w:p>
    <w:p w14:paraId="2DF9B068" w14:textId="2805ABA8" w:rsidR="003C37A5" w:rsidRDefault="003C37A5" w:rsidP="00FE6949">
      <w:pPr>
        <w:rPr>
          <w:rFonts w:ascii="Tahoma" w:hAnsi="Tahoma" w:cs="Tahoma"/>
          <w:b/>
        </w:rPr>
      </w:pPr>
      <w:bookmarkStart w:id="4" w:name="_GoBack"/>
      <w:r>
        <w:rPr>
          <w:rFonts w:ascii="Tahoma" w:hAnsi="Tahoma" w:cs="Tahoma"/>
          <w:b/>
        </w:rPr>
        <w:t>SUPPLE</w:t>
      </w:r>
      <w:bookmarkEnd w:id="4"/>
      <w:r>
        <w:rPr>
          <w:rFonts w:ascii="Tahoma" w:hAnsi="Tahoma" w:cs="Tahoma"/>
          <w:b/>
        </w:rPr>
        <w:t>MENTARY REFERENCES</w:t>
      </w:r>
    </w:p>
    <w:p w14:paraId="7C971C80" w14:textId="6D143385" w:rsidR="003C37A5" w:rsidRPr="003C37A5" w:rsidRDefault="003C37A5" w:rsidP="00FE6949">
      <w:pPr>
        <w:rPr>
          <w:rFonts w:ascii="Tahoma" w:hAnsi="Tahoma" w:cs="Tahoma"/>
          <w:sz w:val="22"/>
        </w:rPr>
      </w:pPr>
    </w:p>
    <w:p w14:paraId="3B096D5A" w14:textId="3FDDA180" w:rsidR="003C37A5" w:rsidRPr="003C37A5" w:rsidRDefault="003C37A5" w:rsidP="003C37A5">
      <w:pPr>
        <w:pStyle w:val="ListParagraph"/>
        <w:numPr>
          <w:ilvl w:val="0"/>
          <w:numId w:val="38"/>
        </w:numPr>
        <w:rPr>
          <w:rFonts w:ascii="Tahoma" w:hAnsi="Tahoma" w:cs="Tahoma"/>
          <w:sz w:val="22"/>
        </w:rPr>
      </w:pPr>
      <w:proofErr w:type="spellStart"/>
      <w:r w:rsidRPr="003C37A5">
        <w:rPr>
          <w:rFonts w:ascii="Tahoma" w:hAnsi="Tahoma" w:cs="Tahoma"/>
          <w:sz w:val="22"/>
        </w:rPr>
        <w:t>EuroQoL</w:t>
      </w:r>
      <w:proofErr w:type="spellEnd"/>
      <w:r w:rsidRPr="003C37A5">
        <w:rPr>
          <w:rFonts w:ascii="Tahoma" w:hAnsi="Tahoma" w:cs="Tahoma"/>
          <w:sz w:val="22"/>
        </w:rPr>
        <w:t xml:space="preserve">. EQ-5D. Available at: </w:t>
      </w:r>
      <w:hyperlink r:id="rId26" w:history="1">
        <w:r w:rsidRPr="00F579D5">
          <w:rPr>
            <w:rStyle w:val="Hyperlink"/>
            <w:rFonts w:ascii="Tahoma" w:hAnsi="Tahoma" w:cs="Tahoma"/>
            <w:sz w:val="22"/>
          </w:rPr>
          <w:t>https://euroqol.org/wp-content/uploads/2016/10/Sample_UK__English__EQ-5D-5L_Paper_Self_complete_v1.0__ID_24700.pdf</w:t>
        </w:r>
      </w:hyperlink>
      <w:r>
        <w:rPr>
          <w:rFonts w:ascii="Tahoma" w:hAnsi="Tahoma" w:cs="Tahoma"/>
          <w:sz w:val="22"/>
        </w:rPr>
        <w:t>. Last accessed 13.06.19</w:t>
      </w:r>
    </w:p>
    <w:sectPr w:rsidR="003C37A5" w:rsidRPr="003C37A5" w:rsidSect="00C247F6">
      <w:pgSz w:w="11900" w:h="16840"/>
      <w:pgMar w:top="1440" w:right="1800" w:bottom="1440" w:left="180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74D6E8" w14:textId="77777777" w:rsidR="00367497" w:rsidRDefault="00367497" w:rsidP="0027267D">
      <w:r>
        <w:separator/>
      </w:r>
    </w:p>
  </w:endnote>
  <w:endnote w:type="continuationSeparator" w:id="0">
    <w:p w14:paraId="6E4E8096" w14:textId="77777777" w:rsidR="00367497" w:rsidRDefault="00367497" w:rsidP="00272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3373103"/>
      <w:docPartObj>
        <w:docPartGallery w:val="Page Numbers (Bottom of Page)"/>
        <w:docPartUnique/>
      </w:docPartObj>
    </w:sdtPr>
    <w:sdtEndPr>
      <w:rPr>
        <w:rFonts w:ascii="Tahoma" w:hAnsi="Tahoma" w:cs="Tahoma"/>
        <w:noProof/>
        <w:sz w:val="20"/>
      </w:rPr>
    </w:sdtEndPr>
    <w:sdtContent>
      <w:p w14:paraId="3E2AF52A" w14:textId="292F8FBF" w:rsidR="00E60966" w:rsidRPr="0027267D" w:rsidRDefault="00E60966" w:rsidP="0027267D">
        <w:pPr>
          <w:pStyle w:val="Footer"/>
          <w:jc w:val="right"/>
          <w:rPr>
            <w:rFonts w:ascii="Tahoma" w:hAnsi="Tahoma" w:cs="Tahoma"/>
            <w:sz w:val="20"/>
          </w:rPr>
        </w:pPr>
        <w:r w:rsidRPr="0027267D">
          <w:rPr>
            <w:rFonts w:ascii="Tahoma" w:hAnsi="Tahoma" w:cs="Tahoma"/>
            <w:sz w:val="20"/>
          </w:rPr>
          <w:fldChar w:fldCharType="begin"/>
        </w:r>
        <w:r w:rsidRPr="0027267D">
          <w:rPr>
            <w:rFonts w:ascii="Tahoma" w:hAnsi="Tahoma" w:cs="Tahoma"/>
            <w:sz w:val="20"/>
          </w:rPr>
          <w:instrText xml:space="preserve"> PAGE   \* MERGEFORMAT </w:instrText>
        </w:r>
        <w:r w:rsidRPr="0027267D">
          <w:rPr>
            <w:rFonts w:ascii="Tahoma" w:hAnsi="Tahoma" w:cs="Tahoma"/>
            <w:sz w:val="20"/>
          </w:rPr>
          <w:fldChar w:fldCharType="separate"/>
        </w:r>
        <w:r w:rsidR="00C247F6">
          <w:rPr>
            <w:rFonts w:ascii="Tahoma" w:hAnsi="Tahoma" w:cs="Tahoma"/>
            <w:noProof/>
            <w:sz w:val="20"/>
          </w:rPr>
          <w:t>19</w:t>
        </w:r>
        <w:r w:rsidRPr="0027267D">
          <w:rPr>
            <w:rFonts w:ascii="Tahoma" w:hAnsi="Tahoma" w:cs="Tahoma"/>
            <w:noProof/>
            <w:sz w:val="20"/>
          </w:rPr>
          <w:fldChar w:fldCharType="end"/>
        </w:r>
      </w:p>
    </w:sdtContent>
  </w:sdt>
  <w:p w14:paraId="110C1A90" w14:textId="77777777" w:rsidR="00E60966" w:rsidRDefault="00E60966" w:rsidP="0027267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653BF3" w14:textId="77777777" w:rsidR="00367497" w:rsidRDefault="00367497" w:rsidP="0027267D">
      <w:r>
        <w:separator/>
      </w:r>
    </w:p>
  </w:footnote>
  <w:footnote w:type="continuationSeparator" w:id="0">
    <w:p w14:paraId="7B6D8D5E" w14:textId="77777777" w:rsidR="00367497" w:rsidRDefault="00367497" w:rsidP="002726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E31070" w14:textId="4BD1F33A" w:rsidR="00E60966" w:rsidRPr="0027267D" w:rsidRDefault="00E60966" w:rsidP="00EA1810">
    <w:pPr>
      <w:pStyle w:val="Header"/>
      <w:tabs>
        <w:tab w:val="clear" w:pos="9026"/>
        <w:tab w:val="right" w:pos="8364"/>
      </w:tabs>
      <w:rPr>
        <w:rFonts w:ascii="Tahoma" w:hAnsi="Tahoma" w:cs="Tahoma"/>
        <w:sz w:val="22"/>
      </w:rPr>
    </w:pPr>
    <w:r>
      <w:rPr>
        <w:rFonts w:ascii="Tahoma" w:hAnsi="Tahoma" w:cs="Tahoma"/>
        <w:sz w:val="22"/>
      </w:rPr>
      <w:t>CLN2 Utility Study Manuscript</w:t>
    </w:r>
    <w:r>
      <w:rPr>
        <w:rFonts w:ascii="Tahoma" w:hAnsi="Tahoma" w:cs="Tahoma"/>
        <w:sz w:val="22"/>
      </w:rPr>
      <w:tab/>
    </w:r>
    <w:r>
      <w:rPr>
        <w:rFonts w:ascii="Tahoma" w:hAnsi="Tahoma" w:cs="Tahoma"/>
        <w:sz w:val="22"/>
      </w:rPr>
      <w:tab/>
    </w:r>
    <w:r w:rsidRPr="00F07136">
      <w:rPr>
        <w:rFonts w:ascii="Tahoma" w:hAnsi="Tahoma" w:cs="Tahoma"/>
        <w:sz w:val="22"/>
      </w:rPr>
      <w:fldChar w:fldCharType="begin"/>
    </w:r>
    <w:r w:rsidRPr="00F07136">
      <w:rPr>
        <w:rFonts w:ascii="Tahoma" w:hAnsi="Tahoma" w:cs="Tahoma"/>
        <w:sz w:val="22"/>
      </w:rPr>
      <w:instrText xml:space="preserve"> DATE \@ "dd MMMM yyyy" </w:instrText>
    </w:r>
    <w:r w:rsidRPr="00F07136">
      <w:rPr>
        <w:rFonts w:ascii="Tahoma" w:hAnsi="Tahoma" w:cs="Tahoma"/>
        <w:sz w:val="22"/>
      </w:rPr>
      <w:fldChar w:fldCharType="separate"/>
    </w:r>
    <w:r w:rsidR="00C247F6">
      <w:rPr>
        <w:rFonts w:ascii="Tahoma" w:hAnsi="Tahoma" w:cs="Tahoma"/>
        <w:noProof/>
        <w:sz w:val="22"/>
      </w:rPr>
      <w:t>23 April 2021</w:t>
    </w:r>
    <w:r w:rsidRPr="00F07136">
      <w:rPr>
        <w:rFonts w:ascii="Tahoma" w:hAnsi="Tahoma" w:cs="Tahoma"/>
        <w:sz w:val="2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0"/>
    <w:multiLevelType w:val="singleLevel"/>
    <w:tmpl w:val="D988E3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B96050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B016D9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EDCA1E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2BEC86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6895BA6"/>
    <w:multiLevelType w:val="hybridMultilevel"/>
    <w:tmpl w:val="7974F7AE"/>
    <w:lvl w:ilvl="0" w:tplc="81A646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18DE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2AF5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747E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E481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4C0A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6E0D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BEF5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5E55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425780B"/>
    <w:multiLevelType w:val="hybridMultilevel"/>
    <w:tmpl w:val="0BD8BFC2"/>
    <w:lvl w:ilvl="0" w:tplc="1C123E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3572E50C">
      <w:start w:val="1"/>
      <w:numFmt w:val="bullet"/>
      <w:lvlText w:val="-"/>
      <w:lvlJc w:val="left"/>
      <w:pPr>
        <w:ind w:left="1440" w:hanging="360"/>
      </w:pPr>
      <w:rPr>
        <w:rFonts w:ascii="Tahoma" w:hAnsi="Tahoma" w:hint="default"/>
        <w:color w:val="7030A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7C15A4"/>
    <w:multiLevelType w:val="hybridMultilevel"/>
    <w:tmpl w:val="2482F724"/>
    <w:lvl w:ilvl="0" w:tplc="CB144D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124D12"/>
    <w:multiLevelType w:val="hybridMultilevel"/>
    <w:tmpl w:val="C26AD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E577E2"/>
    <w:multiLevelType w:val="hybridMultilevel"/>
    <w:tmpl w:val="BF222C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AF0C30"/>
    <w:multiLevelType w:val="hybridMultilevel"/>
    <w:tmpl w:val="70A60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9A5CCB"/>
    <w:multiLevelType w:val="hybridMultilevel"/>
    <w:tmpl w:val="5C04916A"/>
    <w:lvl w:ilvl="0" w:tplc="0F5467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B64797"/>
    <w:multiLevelType w:val="hybridMultilevel"/>
    <w:tmpl w:val="67627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5E28BD"/>
    <w:multiLevelType w:val="hybridMultilevel"/>
    <w:tmpl w:val="1040C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137DCD"/>
    <w:multiLevelType w:val="hybridMultilevel"/>
    <w:tmpl w:val="78C23F56"/>
    <w:lvl w:ilvl="0" w:tplc="52D893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540FB6"/>
    <w:multiLevelType w:val="hybridMultilevel"/>
    <w:tmpl w:val="8D58EC28"/>
    <w:lvl w:ilvl="0" w:tplc="20748B74">
      <w:numFmt w:val="bullet"/>
      <w:lvlText w:val="-"/>
      <w:lvlJc w:val="left"/>
      <w:pPr>
        <w:ind w:left="720" w:hanging="360"/>
      </w:pPr>
      <w:rPr>
        <w:rFonts w:ascii="Cambria" w:eastAsia="MS ??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C161C6"/>
    <w:multiLevelType w:val="hybridMultilevel"/>
    <w:tmpl w:val="16761B6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A266F6"/>
    <w:multiLevelType w:val="hybridMultilevel"/>
    <w:tmpl w:val="CE82FC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DC112C"/>
    <w:multiLevelType w:val="hybridMultilevel"/>
    <w:tmpl w:val="EF5069DA"/>
    <w:lvl w:ilvl="0" w:tplc="1C123E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11426B"/>
    <w:multiLevelType w:val="hybridMultilevel"/>
    <w:tmpl w:val="A192E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AE02BB"/>
    <w:multiLevelType w:val="hybridMultilevel"/>
    <w:tmpl w:val="CAFCB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90319D"/>
    <w:multiLevelType w:val="hybridMultilevel"/>
    <w:tmpl w:val="3F46C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716BC0"/>
    <w:multiLevelType w:val="hybridMultilevel"/>
    <w:tmpl w:val="BD0AD93A"/>
    <w:lvl w:ilvl="0" w:tplc="A384A0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51153E"/>
    <w:multiLevelType w:val="hybridMultilevel"/>
    <w:tmpl w:val="0402351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8F3CC6"/>
    <w:multiLevelType w:val="hybridMultilevel"/>
    <w:tmpl w:val="8C4E152E"/>
    <w:lvl w:ilvl="0" w:tplc="E1786B4E">
      <w:start w:val="1"/>
      <w:numFmt w:val="bullet"/>
      <w:pStyle w:val="Manuscriptbody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5F6A91"/>
    <w:multiLevelType w:val="hybridMultilevel"/>
    <w:tmpl w:val="A77A7606"/>
    <w:lvl w:ilvl="0" w:tplc="A384A0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572078"/>
    <w:multiLevelType w:val="hybridMultilevel"/>
    <w:tmpl w:val="84A4238C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>
    <w:nsid w:val="65583595"/>
    <w:multiLevelType w:val="hybridMultilevel"/>
    <w:tmpl w:val="07DE5000"/>
    <w:lvl w:ilvl="0" w:tplc="891A49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847323"/>
    <w:multiLevelType w:val="hybridMultilevel"/>
    <w:tmpl w:val="9C223E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2335A1"/>
    <w:multiLevelType w:val="hybridMultilevel"/>
    <w:tmpl w:val="30ACB82E"/>
    <w:lvl w:ilvl="0" w:tplc="34CE0DDA">
      <w:start w:val="1"/>
      <w:numFmt w:val="bullet"/>
      <w:pStyle w:val="SubBullets"/>
      <w:lvlText w:val=""/>
      <w:lvlJc w:val="left"/>
      <w:pPr>
        <w:ind w:left="757" w:hanging="360"/>
      </w:pPr>
      <w:rPr>
        <w:rFonts w:ascii="Wingdings 3" w:hAnsi="Wingdings 3" w:hint="default"/>
        <w:color w:val="8064A2" w:themeColor="accent4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0">
    <w:nsid w:val="6DD54076"/>
    <w:multiLevelType w:val="hybridMultilevel"/>
    <w:tmpl w:val="98E63090"/>
    <w:lvl w:ilvl="0" w:tplc="D68C621E">
      <w:start w:val="1"/>
      <w:numFmt w:val="bullet"/>
      <w:pStyle w:val="Style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FAAF9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2A0332"/>
    <w:multiLevelType w:val="hybridMultilevel"/>
    <w:tmpl w:val="9C8AF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72E50C">
      <w:start w:val="1"/>
      <w:numFmt w:val="bullet"/>
      <w:lvlText w:val="-"/>
      <w:lvlJc w:val="left"/>
      <w:pPr>
        <w:ind w:left="1440" w:hanging="360"/>
      </w:pPr>
      <w:rPr>
        <w:rFonts w:ascii="Tahoma" w:hAnsi="Tahoma" w:hint="default"/>
        <w:color w:val="7030A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3420CE"/>
    <w:multiLevelType w:val="hybridMultilevel"/>
    <w:tmpl w:val="4A004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072072"/>
    <w:multiLevelType w:val="hybridMultilevel"/>
    <w:tmpl w:val="1EA04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D913C2"/>
    <w:multiLevelType w:val="hybridMultilevel"/>
    <w:tmpl w:val="5156AA9C"/>
    <w:lvl w:ilvl="0" w:tplc="1C123E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176A96"/>
    <w:multiLevelType w:val="hybridMultilevel"/>
    <w:tmpl w:val="966883CC"/>
    <w:lvl w:ilvl="0" w:tplc="B6847212">
      <w:numFmt w:val="bullet"/>
      <w:lvlText w:val="-"/>
      <w:lvlJc w:val="left"/>
      <w:pPr>
        <w:ind w:left="720" w:hanging="360"/>
      </w:pPr>
      <w:rPr>
        <w:rFonts w:ascii="Cambria" w:eastAsia="MS ??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EB75AC"/>
    <w:multiLevelType w:val="hybridMultilevel"/>
    <w:tmpl w:val="58DC54D4"/>
    <w:lvl w:ilvl="0" w:tplc="B1E2B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572E50C">
      <w:start w:val="1"/>
      <w:numFmt w:val="bullet"/>
      <w:lvlText w:val="-"/>
      <w:lvlJc w:val="left"/>
      <w:pPr>
        <w:ind w:left="1440" w:hanging="360"/>
      </w:pPr>
      <w:rPr>
        <w:rFonts w:ascii="Tahoma" w:hAnsi="Tahoma" w:hint="default"/>
        <w:color w:val="7030A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8A28C5"/>
    <w:multiLevelType w:val="hybridMultilevel"/>
    <w:tmpl w:val="74BA7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0"/>
  </w:num>
  <w:num w:numId="3">
    <w:abstractNumId w:val="30"/>
  </w:num>
  <w:num w:numId="4">
    <w:abstractNumId w:val="31"/>
  </w:num>
  <w:num w:numId="5">
    <w:abstractNumId w:val="25"/>
  </w:num>
  <w:num w:numId="6">
    <w:abstractNumId w:val="27"/>
  </w:num>
  <w:num w:numId="7">
    <w:abstractNumId w:val="34"/>
  </w:num>
  <w:num w:numId="8">
    <w:abstractNumId w:val="22"/>
  </w:num>
  <w:num w:numId="9">
    <w:abstractNumId w:val="36"/>
  </w:num>
  <w:num w:numId="10">
    <w:abstractNumId w:val="7"/>
  </w:num>
  <w:num w:numId="11">
    <w:abstractNumId w:val="14"/>
  </w:num>
  <w:num w:numId="12">
    <w:abstractNumId w:val="18"/>
  </w:num>
  <w:num w:numId="13">
    <w:abstractNumId w:val="11"/>
  </w:num>
  <w:num w:numId="14">
    <w:abstractNumId w:val="10"/>
  </w:num>
  <w:num w:numId="15">
    <w:abstractNumId w:val="29"/>
  </w:num>
  <w:num w:numId="16">
    <w:abstractNumId w:val="35"/>
  </w:num>
  <w:num w:numId="17">
    <w:abstractNumId w:val="13"/>
  </w:num>
  <w:num w:numId="18">
    <w:abstractNumId w:val="9"/>
  </w:num>
  <w:num w:numId="19">
    <w:abstractNumId w:val="8"/>
  </w:num>
  <w:num w:numId="20">
    <w:abstractNumId w:val="12"/>
  </w:num>
  <w:num w:numId="21">
    <w:abstractNumId w:val="37"/>
  </w:num>
  <w:num w:numId="22">
    <w:abstractNumId w:val="28"/>
  </w:num>
  <w:num w:numId="23">
    <w:abstractNumId w:val="19"/>
  </w:num>
  <w:num w:numId="24">
    <w:abstractNumId w:val="26"/>
  </w:num>
  <w:num w:numId="25">
    <w:abstractNumId w:val="21"/>
  </w:num>
  <w:num w:numId="26">
    <w:abstractNumId w:val="33"/>
  </w:num>
  <w:num w:numId="27">
    <w:abstractNumId w:val="6"/>
  </w:num>
  <w:num w:numId="28">
    <w:abstractNumId w:val="5"/>
  </w:num>
  <w:num w:numId="29">
    <w:abstractNumId w:val="32"/>
  </w:num>
  <w:num w:numId="30">
    <w:abstractNumId w:val="15"/>
  </w:num>
  <w:num w:numId="31">
    <w:abstractNumId w:val="4"/>
  </w:num>
  <w:num w:numId="32">
    <w:abstractNumId w:val="3"/>
  </w:num>
  <w:num w:numId="33">
    <w:abstractNumId w:val="2"/>
  </w:num>
  <w:num w:numId="34">
    <w:abstractNumId w:val="1"/>
  </w:num>
  <w:num w:numId="35">
    <w:abstractNumId w:val="0"/>
  </w:num>
  <w:num w:numId="36">
    <w:abstractNumId w:val="16"/>
  </w:num>
  <w:num w:numId="37">
    <w:abstractNumId w:val="23"/>
  </w:num>
  <w:num w:numId="38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ahoma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4E3149"/>
    <w:rsid w:val="000005BC"/>
    <w:rsid w:val="00001103"/>
    <w:rsid w:val="0000205D"/>
    <w:rsid w:val="00002303"/>
    <w:rsid w:val="00003937"/>
    <w:rsid w:val="00005100"/>
    <w:rsid w:val="000077A8"/>
    <w:rsid w:val="00007B58"/>
    <w:rsid w:val="0001060B"/>
    <w:rsid w:val="00010B09"/>
    <w:rsid w:val="00011344"/>
    <w:rsid w:val="0001646C"/>
    <w:rsid w:val="0002264F"/>
    <w:rsid w:val="00022E82"/>
    <w:rsid w:val="0002383E"/>
    <w:rsid w:val="00024149"/>
    <w:rsid w:val="00025BE7"/>
    <w:rsid w:val="00026844"/>
    <w:rsid w:val="00027376"/>
    <w:rsid w:val="000305EF"/>
    <w:rsid w:val="00030CA8"/>
    <w:rsid w:val="00031351"/>
    <w:rsid w:val="000314BF"/>
    <w:rsid w:val="000325A9"/>
    <w:rsid w:val="000326DD"/>
    <w:rsid w:val="00034116"/>
    <w:rsid w:val="00034288"/>
    <w:rsid w:val="00034456"/>
    <w:rsid w:val="00034784"/>
    <w:rsid w:val="00035911"/>
    <w:rsid w:val="00036798"/>
    <w:rsid w:val="00037617"/>
    <w:rsid w:val="00037DEA"/>
    <w:rsid w:val="00041B61"/>
    <w:rsid w:val="00041D43"/>
    <w:rsid w:val="00042F22"/>
    <w:rsid w:val="00043619"/>
    <w:rsid w:val="00044E83"/>
    <w:rsid w:val="000478BE"/>
    <w:rsid w:val="0005001B"/>
    <w:rsid w:val="000501EB"/>
    <w:rsid w:val="000519BE"/>
    <w:rsid w:val="00051EB3"/>
    <w:rsid w:val="0005420D"/>
    <w:rsid w:val="00055075"/>
    <w:rsid w:val="000556C6"/>
    <w:rsid w:val="00055F37"/>
    <w:rsid w:val="000575D6"/>
    <w:rsid w:val="00057CA7"/>
    <w:rsid w:val="00057E0C"/>
    <w:rsid w:val="00057E1B"/>
    <w:rsid w:val="00060AF4"/>
    <w:rsid w:val="00061588"/>
    <w:rsid w:val="000616F6"/>
    <w:rsid w:val="000620BE"/>
    <w:rsid w:val="00062B29"/>
    <w:rsid w:val="0006426D"/>
    <w:rsid w:val="000644FE"/>
    <w:rsid w:val="0006466C"/>
    <w:rsid w:val="00064C5C"/>
    <w:rsid w:val="000651B8"/>
    <w:rsid w:val="0006530F"/>
    <w:rsid w:val="0006553A"/>
    <w:rsid w:val="0006642D"/>
    <w:rsid w:val="00066E4E"/>
    <w:rsid w:val="00066F4F"/>
    <w:rsid w:val="000709C8"/>
    <w:rsid w:val="00071586"/>
    <w:rsid w:val="00073CAA"/>
    <w:rsid w:val="0007400D"/>
    <w:rsid w:val="00074AC8"/>
    <w:rsid w:val="00074DB8"/>
    <w:rsid w:val="00074F71"/>
    <w:rsid w:val="000750E2"/>
    <w:rsid w:val="00075BB0"/>
    <w:rsid w:val="00075E2D"/>
    <w:rsid w:val="000775DB"/>
    <w:rsid w:val="00077D40"/>
    <w:rsid w:val="00080F51"/>
    <w:rsid w:val="00081C47"/>
    <w:rsid w:val="000847CC"/>
    <w:rsid w:val="00084ECC"/>
    <w:rsid w:val="00085016"/>
    <w:rsid w:val="000903FA"/>
    <w:rsid w:val="00090768"/>
    <w:rsid w:val="00091043"/>
    <w:rsid w:val="0009108C"/>
    <w:rsid w:val="000910C3"/>
    <w:rsid w:val="000914C7"/>
    <w:rsid w:val="00091B80"/>
    <w:rsid w:val="000924CE"/>
    <w:rsid w:val="0009267D"/>
    <w:rsid w:val="000929CB"/>
    <w:rsid w:val="000948C4"/>
    <w:rsid w:val="00095EC7"/>
    <w:rsid w:val="000A07B0"/>
    <w:rsid w:val="000A0C36"/>
    <w:rsid w:val="000A120E"/>
    <w:rsid w:val="000A1380"/>
    <w:rsid w:val="000A25ED"/>
    <w:rsid w:val="000A341A"/>
    <w:rsid w:val="000A4DC8"/>
    <w:rsid w:val="000A68CE"/>
    <w:rsid w:val="000B0787"/>
    <w:rsid w:val="000B08FA"/>
    <w:rsid w:val="000B1550"/>
    <w:rsid w:val="000B2044"/>
    <w:rsid w:val="000B4709"/>
    <w:rsid w:val="000B5BDF"/>
    <w:rsid w:val="000B5D8C"/>
    <w:rsid w:val="000B6149"/>
    <w:rsid w:val="000B68EE"/>
    <w:rsid w:val="000B7DAD"/>
    <w:rsid w:val="000B7DDD"/>
    <w:rsid w:val="000C07FD"/>
    <w:rsid w:val="000C0D19"/>
    <w:rsid w:val="000C0EFD"/>
    <w:rsid w:val="000C1E37"/>
    <w:rsid w:val="000C1F4B"/>
    <w:rsid w:val="000C3346"/>
    <w:rsid w:val="000C60A0"/>
    <w:rsid w:val="000C78B0"/>
    <w:rsid w:val="000C7AEE"/>
    <w:rsid w:val="000C7C78"/>
    <w:rsid w:val="000D0544"/>
    <w:rsid w:val="000D0B29"/>
    <w:rsid w:val="000D0BC5"/>
    <w:rsid w:val="000D11FD"/>
    <w:rsid w:val="000D14AA"/>
    <w:rsid w:val="000D2476"/>
    <w:rsid w:val="000D30E3"/>
    <w:rsid w:val="000D358D"/>
    <w:rsid w:val="000D3C96"/>
    <w:rsid w:val="000D576C"/>
    <w:rsid w:val="000D611D"/>
    <w:rsid w:val="000D73AF"/>
    <w:rsid w:val="000D7807"/>
    <w:rsid w:val="000E0BDB"/>
    <w:rsid w:val="000E0D8A"/>
    <w:rsid w:val="000E1318"/>
    <w:rsid w:val="000E379E"/>
    <w:rsid w:val="000E41B0"/>
    <w:rsid w:val="000E4697"/>
    <w:rsid w:val="000E4859"/>
    <w:rsid w:val="000E4B6D"/>
    <w:rsid w:val="000E56C2"/>
    <w:rsid w:val="000E5D69"/>
    <w:rsid w:val="000E6952"/>
    <w:rsid w:val="000E6C1D"/>
    <w:rsid w:val="000E6E1B"/>
    <w:rsid w:val="000E7442"/>
    <w:rsid w:val="000E74C1"/>
    <w:rsid w:val="000F0670"/>
    <w:rsid w:val="000F0D37"/>
    <w:rsid w:val="000F1ADB"/>
    <w:rsid w:val="000F406F"/>
    <w:rsid w:val="000F5B9D"/>
    <w:rsid w:val="000F5F90"/>
    <w:rsid w:val="000F7A12"/>
    <w:rsid w:val="0010000F"/>
    <w:rsid w:val="00101909"/>
    <w:rsid w:val="00101CB6"/>
    <w:rsid w:val="00102140"/>
    <w:rsid w:val="00102536"/>
    <w:rsid w:val="001028D0"/>
    <w:rsid w:val="00102F9A"/>
    <w:rsid w:val="00103E9C"/>
    <w:rsid w:val="00105050"/>
    <w:rsid w:val="00105337"/>
    <w:rsid w:val="00105A44"/>
    <w:rsid w:val="00106495"/>
    <w:rsid w:val="00106A1C"/>
    <w:rsid w:val="00107072"/>
    <w:rsid w:val="0010761C"/>
    <w:rsid w:val="00110042"/>
    <w:rsid w:val="001104EF"/>
    <w:rsid w:val="00110834"/>
    <w:rsid w:val="0011083B"/>
    <w:rsid w:val="00110B81"/>
    <w:rsid w:val="00110BE0"/>
    <w:rsid w:val="001110B2"/>
    <w:rsid w:val="00111562"/>
    <w:rsid w:val="0011298E"/>
    <w:rsid w:val="00112CFD"/>
    <w:rsid w:val="001133FF"/>
    <w:rsid w:val="00113809"/>
    <w:rsid w:val="00113CA8"/>
    <w:rsid w:val="001147C1"/>
    <w:rsid w:val="001150D0"/>
    <w:rsid w:val="00117DF0"/>
    <w:rsid w:val="00120937"/>
    <w:rsid w:val="00120A74"/>
    <w:rsid w:val="0012135D"/>
    <w:rsid w:val="001214E3"/>
    <w:rsid w:val="00122DE1"/>
    <w:rsid w:val="00123DFB"/>
    <w:rsid w:val="001249E8"/>
    <w:rsid w:val="00124CDF"/>
    <w:rsid w:val="00125233"/>
    <w:rsid w:val="001253F9"/>
    <w:rsid w:val="0012554D"/>
    <w:rsid w:val="00125710"/>
    <w:rsid w:val="00125998"/>
    <w:rsid w:val="00125F01"/>
    <w:rsid w:val="001305D8"/>
    <w:rsid w:val="00132489"/>
    <w:rsid w:val="00134FC8"/>
    <w:rsid w:val="00136AA5"/>
    <w:rsid w:val="00137B4C"/>
    <w:rsid w:val="00137E57"/>
    <w:rsid w:val="001419A4"/>
    <w:rsid w:val="00141B9B"/>
    <w:rsid w:val="00141DCB"/>
    <w:rsid w:val="001421C9"/>
    <w:rsid w:val="00142B06"/>
    <w:rsid w:val="00142D2E"/>
    <w:rsid w:val="00142EB0"/>
    <w:rsid w:val="00143FC2"/>
    <w:rsid w:val="00145218"/>
    <w:rsid w:val="0014615C"/>
    <w:rsid w:val="00147B11"/>
    <w:rsid w:val="00147C18"/>
    <w:rsid w:val="00150D38"/>
    <w:rsid w:val="00151071"/>
    <w:rsid w:val="00153059"/>
    <w:rsid w:val="00154830"/>
    <w:rsid w:val="00155F59"/>
    <w:rsid w:val="00156C24"/>
    <w:rsid w:val="0015790C"/>
    <w:rsid w:val="001600D0"/>
    <w:rsid w:val="0016074E"/>
    <w:rsid w:val="00160AA2"/>
    <w:rsid w:val="00160D78"/>
    <w:rsid w:val="001624C3"/>
    <w:rsid w:val="00162DA5"/>
    <w:rsid w:val="00162ED8"/>
    <w:rsid w:val="00162F2B"/>
    <w:rsid w:val="00163E2A"/>
    <w:rsid w:val="00164DED"/>
    <w:rsid w:val="00164E34"/>
    <w:rsid w:val="00165000"/>
    <w:rsid w:val="0016583A"/>
    <w:rsid w:val="00167219"/>
    <w:rsid w:val="00167ECD"/>
    <w:rsid w:val="00170646"/>
    <w:rsid w:val="00170CCC"/>
    <w:rsid w:val="00171D1E"/>
    <w:rsid w:val="00172222"/>
    <w:rsid w:val="0017263B"/>
    <w:rsid w:val="00176366"/>
    <w:rsid w:val="00176DB2"/>
    <w:rsid w:val="00177B0A"/>
    <w:rsid w:val="001806F4"/>
    <w:rsid w:val="0018226B"/>
    <w:rsid w:val="0018266A"/>
    <w:rsid w:val="0018484A"/>
    <w:rsid w:val="001856D7"/>
    <w:rsid w:val="001862A6"/>
    <w:rsid w:val="00187D7A"/>
    <w:rsid w:val="00190883"/>
    <w:rsid w:val="00190AB0"/>
    <w:rsid w:val="00190BFF"/>
    <w:rsid w:val="00192158"/>
    <w:rsid w:val="00194347"/>
    <w:rsid w:val="001943D6"/>
    <w:rsid w:val="00194523"/>
    <w:rsid w:val="001948B0"/>
    <w:rsid w:val="00194C53"/>
    <w:rsid w:val="001959BE"/>
    <w:rsid w:val="00195B3E"/>
    <w:rsid w:val="00196508"/>
    <w:rsid w:val="001968EB"/>
    <w:rsid w:val="0019734E"/>
    <w:rsid w:val="001A04D2"/>
    <w:rsid w:val="001A0EEF"/>
    <w:rsid w:val="001A1142"/>
    <w:rsid w:val="001A22E0"/>
    <w:rsid w:val="001A35A1"/>
    <w:rsid w:val="001A3B35"/>
    <w:rsid w:val="001A3C92"/>
    <w:rsid w:val="001A5533"/>
    <w:rsid w:val="001A62C0"/>
    <w:rsid w:val="001A7399"/>
    <w:rsid w:val="001A76B4"/>
    <w:rsid w:val="001A771A"/>
    <w:rsid w:val="001A7AC4"/>
    <w:rsid w:val="001A7D19"/>
    <w:rsid w:val="001B068A"/>
    <w:rsid w:val="001B16AF"/>
    <w:rsid w:val="001B2215"/>
    <w:rsid w:val="001B2F8F"/>
    <w:rsid w:val="001B437D"/>
    <w:rsid w:val="001B4439"/>
    <w:rsid w:val="001B4DD7"/>
    <w:rsid w:val="001B5A15"/>
    <w:rsid w:val="001B5AF2"/>
    <w:rsid w:val="001B6E32"/>
    <w:rsid w:val="001B6E55"/>
    <w:rsid w:val="001B779D"/>
    <w:rsid w:val="001C0691"/>
    <w:rsid w:val="001C0988"/>
    <w:rsid w:val="001C138B"/>
    <w:rsid w:val="001C1A59"/>
    <w:rsid w:val="001C2226"/>
    <w:rsid w:val="001C2961"/>
    <w:rsid w:val="001C4103"/>
    <w:rsid w:val="001C5B06"/>
    <w:rsid w:val="001C61AE"/>
    <w:rsid w:val="001C6ADC"/>
    <w:rsid w:val="001D085C"/>
    <w:rsid w:val="001D0B82"/>
    <w:rsid w:val="001D0F04"/>
    <w:rsid w:val="001D1708"/>
    <w:rsid w:val="001D1A64"/>
    <w:rsid w:val="001D47D0"/>
    <w:rsid w:val="001D6002"/>
    <w:rsid w:val="001D64E4"/>
    <w:rsid w:val="001D692D"/>
    <w:rsid w:val="001E05D9"/>
    <w:rsid w:val="001E0653"/>
    <w:rsid w:val="001E1568"/>
    <w:rsid w:val="001E20E0"/>
    <w:rsid w:val="001E2C08"/>
    <w:rsid w:val="001E4A60"/>
    <w:rsid w:val="001E5168"/>
    <w:rsid w:val="001E7A43"/>
    <w:rsid w:val="001E7BC2"/>
    <w:rsid w:val="001F1026"/>
    <w:rsid w:val="001F1A4E"/>
    <w:rsid w:val="001F2B1F"/>
    <w:rsid w:val="001F3488"/>
    <w:rsid w:val="001F4506"/>
    <w:rsid w:val="001F5368"/>
    <w:rsid w:val="001F6317"/>
    <w:rsid w:val="0020054E"/>
    <w:rsid w:val="00200934"/>
    <w:rsid w:val="00200F55"/>
    <w:rsid w:val="00201BFA"/>
    <w:rsid w:val="002022A1"/>
    <w:rsid w:val="002028A4"/>
    <w:rsid w:val="00203593"/>
    <w:rsid w:val="00204556"/>
    <w:rsid w:val="0020511A"/>
    <w:rsid w:val="00205719"/>
    <w:rsid w:val="002057A7"/>
    <w:rsid w:val="00206B20"/>
    <w:rsid w:val="002076FA"/>
    <w:rsid w:val="002108C7"/>
    <w:rsid w:val="00210CC4"/>
    <w:rsid w:val="00211351"/>
    <w:rsid w:val="00211459"/>
    <w:rsid w:val="0021187B"/>
    <w:rsid w:val="00213133"/>
    <w:rsid w:val="00213307"/>
    <w:rsid w:val="0021336C"/>
    <w:rsid w:val="00213AA9"/>
    <w:rsid w:val="00215265"/>
    <w:rsid w:val="00216CF3"/>
    <w:rsid w:val="00217825"/>
    <w:rsid w:val="00217B1D"/>
    <w:rsid w:val="00220764"/>
    <w:rsid w:val="00220D2A"/>
    <w:rsid w:val="002224CE"/>
    <w:rsid w:val="002225A5"/>
    <w:rsid w:val="002239F6"/>
    <w:rsid w:val="0022403A"/>
    <w:rsid w:val="00224767"/>
    <w:rsid w:val="0022596D"/>
    <w:rsid w:val="00225B51"/>
    <w:rsid w:val="002263DE"/>
    <w:rsid w:val="002306AE"/>
    <w:rsid w:val="00230D01"/>
    <w:rsid w:val="002310A9"/>
    <w:rsid w:val="0023135E"/>
    <w:rsid w:val="00232F5B"/>
    <w:rsid w:val="00233406"/>
    <w:rsid w:val="00233977"/>
    <w:rsid w:val="00233AB5"/>
    <w:rsid w:val="00233E1D"/>
    <w:rsid w:val="00234D06"/>
    <w:rsid w:val="00235779"/>
    <w:rsid w:val="00236609"/>
    <w:rsid w:val="00240226"/>
    <w:rsid w:val="00240666"/>
    <w:rsid w:val="00240832"/>
    <w:rsid w:val="002410D3"/>
    <w:rsid w:val="00241200"/>
    <w:rsid w:val="00243F58"/>
    <w:rsid w:val="0024429B"/>
    <w:rsid w:val="002442BA"/>
    <w:rsid w:val="00245D3C"/>
    <w:rsid w:val="00246F96"/>
    <w:rsid w:val="002478B0"/>
    <w:rsid w:val="00247E44"/>
    <w:rsid w:val="00250430"/>
    <w:rsid w:val="00250A38"/>
    <w:rsid w:val="00251808"/>
    <w:rsid w:val="00251930"/>
    <w:rsid w:val="00251A41"/>
    <w:rsid w:val="00252455"/>
    <w:rsid w:val="0025247A"/>
    <w:rsid w:val="00252C21"/>
    <w:rsid w:val="00252F73"/>
    <w:rsid w:val="002530FA"/>
    <w:rsid w:val="00255783"/>
    <w:rsid w:val="002557BF"/>
    <w:rsid w:val="00256AB1"/>
    <w:rsid w:val="00257642"/>
    <w:rsid w:val="00257BB1"/>
    <w:rsid w:val="002608AE"/>
    <w:rsid w:val="002616E3"/>
    <w:rsid w:val="00261728"/>
    <w:rsid w:val="0026550B"/>
    <w:rsid w:val="00265C83"/>
    <w:rsid w:val="00266EFB"/>
    <w:rsid w:val="00267750"/>
    <w:rsid w:val="00270E4A"/>
    <w:rsid w:val="00271EFB"/>
    <w:rsid w:val="0027267D"/>
    <w:rsid w:val="00272FF2"/>
    <w:rsid w:val="00273738"/>
    <w:rsid w:val="00273741"/>
    <w:rsid w:val="00273EC1"/>
    <w:rsid w:val="002763D9"/>
    <w:rsid w:val="00276432"/>
    <w:rsid w:val="00276F4D"/>
    <w:rsid w:val="00277C90"/>
    <w:rsid w:val="00277F36"/>
    <w:rsid w:val="00281AC2"/>
    <w:rsid w:val="00281C19"/>
    <w:rsid w:val="00281DB9"/>
    <w:rsid w:val="00282869"/>
    <w:rsid w:val="00283273"/>
    <w:rsid w:val="00283C8A"/>
    <w:rsid w:val="00283E43"/>
    <w:rsid w:val="00284C64"/>
    <w:rsid w:val="002850A1"/>
    <w:rsid w:val="002852C6"/>
    <w:rsid w:val="0028558E"/>
    <w:rsid w:val="00290587"/>
    <w:rsid w:val="00290C54"/>
    <w:rsid w:val="00292617"/>
    <w:rsid w:val="00293452"/>
    <w:rsid w:val="00293D5B"/>
    <w:rsid w:val="0029498E"/>
    <w:rsid w:val="00294C95"/>
    <w:rsid w:val="00294F25"/>
    <w:rsid w:val="00297A8A"/>
    <w:rsid w:val="00297FBF"/>
    <w:rsid w:val="002A07BE"/>
    <w:rsid w:val="002A0B09"/>
    <w:rsid w:val="002A2A77"/>
    <w:rsid w:val="002A3785"/>
    <w:rsid w:val="002A3882"/>
    <w:rsid w:val="002A40C8"/>
    <w:rsid w:val="002A5083"/>
    <w:rsid w:val="002A5196"/>
    <w:rsid w:val="002A68C1"/>
    <w:rsid w:val="002B11A6"/>
    <w:rsid w:val="002B15BA"/>
    <w:rsid w:val="002B1EB3"/>
    <w:rsid w:val="002B23D2"/>
    <w:rsid w:val="002B372E"/>
    <w:rsid w:val="002B4361"/>
    <w:rsid w:val="002B4B5E"/>
    <w:rsid w:val="002B4DD0"/>
    <w:rsid w:val="002B69AB"/>
    <w:rsid w:val="002B71A4"/>
    <w:rsid w:val="002B7BA2"/>
    <w:rsid w:val="002C046B"/>
    <w:rsid w:val="002C0A3B"/>
    <w:rsid w:val="002C172D"/>
    <w:rsid w:val="002C18D6"/>
    <w:rsid w:val="002C20E6"/>
    <w:rsid w:val="002C228E"/>
    <w:rsid w:val="002C36AB"/>
    <w:rsid w:val="002C4EB3"/>
    <w:rsid w:val="002C5091"/>
    <w:rsid w:val="002C556C"/>
    <w:rsid w:val="002C60B9"/>
    <w:rsid w:val="002C6349"/>
    <w:rsid w:val="002C6749"/>
    <w:rsid w:val="002D017B"/>
    <w:rsid w:val="002D02B7"/>
    <w:rsid w:val="002D0E28"/>
    <w:rsid w:val="002D2935"/>
    <w:rsid w:val="002D37F1"/>
    <w:rsid w:val="002D384B"/>
    <w:rsid w:val="002D3BF5"/>
    <w:rsid w:val="002D5532"/>
    <w:rsid w:val="002D66BB"/>
    <w:rsid w:val="002D72AA"/>
    <w:rsid w:val="002D79D2"/>
    <w:rsid w:val="002E18EE"/>
    <w:rsid w:val="002E1D48"/>
    <w:rsid w:val="002E2121"/>
    <w:rsid w:val="002E27B9"/>
    <w:rsid w:val="002E2B44"/>
    <w:rsid w:val="002E3EA9"/>
    <w:rsid w:val="002E4793"/>
    <w:rsid w:val="002E4890"/>
    <w:rsid w:val="002E4D2F"/>
    <w:rsid w:val="002E52FC"/>
    <w:rsid w:val="002E5954"/>
    <w:rsid w:val="002E5CDE"/>
    <w:rsid w:val="002E65E3"/>
    <w:rsid w:val="002E6F88"/>
    <w:rsid w:val="002E7EEB"/>
    <w:rsid w:val="002F4297"/>
    <w:rsid w:val="002F44A8"/>
    <w:rsid w:val="002F4DF0"/>
    <w:rsid w:val="002F5029"/>
    <w:rsid w:val="002F5278"/>
    <w:rsid w:val="002F60AD"/>
    <w:rsid w:val="002F6375"/>
    <w:rsid w:val="002F6B26"/>
    <w:rsid w:val="002F6DA0"/>
    <w:rsid w:val="002F764B"/>
    <w:rsid w:val="002F7D2D"/>
    <w:rsid w:val="00301237"/>
    <w:rsid w:val="00301701"/>
    <w:rsid w:val="00301785"/>
    <w:rsid w:val="00301BD2"/>
    <w:rsid w:val="00301C90"/>
    <w:rsid w:val="003025E0"/>
    <w:rsid w:val="00302632"/>
    <w:rsid w:val="003030CD"/>
    <w:rsid w:val="0030319B"/>
    <w:rsid w:val="003038C3"/>
    <w:rsid w:val="00303C6F"/>
    <w:rsid w:val="00305281"/>
    <w:rsid w:val="0030675A"/>
    <w:rsid w:val="0030682B"/>
    <w:rsid w:val="00307A38"/>
    <w:rsid w:val="00311456"/>
    <w:rsid w:val="003119C7"/>
    <w:rsid w:val="00311E46"/>
    <w:rsid w:val="00313AF9"/>
    <w:rsid w:val="003150BB"/>
    <w:rsid w:val="0031514F"/>
    <w:rsid w:val="00315592"/>
    <w:rsid w:val="00316523"/>
    <w:rsid w:val="00316AF5"/>
    <w:rsid w:val="00316FD0"/>
    <w:rsid w:val="003178E7"/>
    <w:rsid w:val="00317D80"/>
    <w:rsid w:val="00317E3A"/>
    <w:rsid w:val="00320FF4"/>
    <w:rsid w:val="0032455D"/>
    <w:rsid w:val="003248F4"/>
    <w:rsid w:val="00324AC1"/>
    <w:rsid w:val="00327307"/>
    <w:rsid w:val="00327717"/>
    <w:rsid w:val="003278AF"/>
    <w:rsid w:val="00327C86"/>
    <w:rsid w:val="003319B8"/>
    <w:rsid w:val="00331A57"/>
    <w:rsid w:val="0033221F"/>
    <w:rsid w:val="00332BD4"/>
    <w:rsid w:val="00333653"/>
    <w:rsid w:val="00333B99"/>
    <w:rsid w:val="0033405C"/>
    <w:rsid w:val="00334354"/>
    <w:rsid w:val="00334FDF"/>
    <w:rsid w:val="003351B0"/>
    <w:rsid w:val="00335EF4"/>
    <w:rsid w:val="00337561"/>
    <w:rsid w:val="00340624"/>
    <w:rsid w:val="00341927"/>
    <w:rsid w:val="003419A0"/>
    <w:rsid w:val="00341B97"/>
    <w:rsid w:val="00341CEE"/>
    <w:rsid w:val="00342457"/>
    <w:rsid w:val="003442B8"/>
    <w:rsid w:val="00344A67"/>
    <w:rsid w:val="00344AF7"/>
    <w:rsid w:val="00345E84"/>
    <w:rsid w:val="00346323"/>
    <w:rsid w:val="003468AD"/>
    <w:rsid w:val="00346FAE"/>
    <w:rsid w:val="00347883"/>
    <w:rsid w:val="003478F0"/>
    <w:rsid w:val="003515A8"/>
    <w:rsid w:val="00351948"/>
    <w:rsid w:val="00352229"/>
    <w:rsid w:val="003522B4"/>
    <w:rsid w:val="00352C52"/>
    <w:rsid w:val="00353217"/>
    <w:rsid w:val="00353415"/>
    <w:rsid w:val="00353900"/>
    <w:rsid w:val="00353E3B"/>
    <w:rsid w:val="00355163"/>
    <w:rsid w:val="00355AE4"/>
    <w:rsid w:val="00356018"/>
    <w:rsid w:val="00360213"/>
    <w:rsid w:val="003616FC"/>
    <w:rsid w:val="00362FFE"/>
    <w:rsid w:val="00363572"/>
    <w:rsid w:val="0036400E"/>
    <w:rsid w:val="0036476E"/>
    <w:rsid w:val="00364876"/>
    <w:rsid w:val="003661E9"/>
    <w:rsid w:val="003665EF"/>
    <w:rsid w:val="00367497"/>
    <w:rsid w:val="00367602"/>
    <w:rsid w:val="00370B85"/>
    <w:rsid w:val="00370C73"/>
    <w:rsid w:val="003717A3"/>
    <w:rsid w:val="00371C93"/>
    <w:rsid w:val="00372996"/>
    <w:rsid w:val="003735CC"/>
    <w:rsid w:val="003736F6"/>
    <w:rsid w:val="00373C3A"/>
    <w:rsid w:val="0037558D"/>
    <w:rsid w:val="0037749D"/>
    <w:rsid w:val="00380449"/>
    <w:rsid w:val="00382CAE"/>
    <w:rsid w:val="003830C2"/>
    <w:rsid w:val="0038334D"/>
    <w:rsid w:val="0038422D"/>
    <w:rsid w:val="00385A92"/>
    <w:rsid w:val="00386003"/>
    <w:rsid w:val="0038691C"/>
    <w:rsid w:val="00386BC1"/>
    <w:rsid w:val="00387E69"/>
    <w:rsid w:val="00390397"/>
    <w:rsid w:val="00390B79"/>
    <w:rsid w:val="00391ED3"/>
    <w:rsid w:val="0039216D"/>
    <w:rsid w:val="0039337D"/>
    <w:rsid w:val="00394BE4"/>
    <w:rsid w:val="00394C3A"/>
    <w:rsid w:val="00395B83"/>
    <w:rsid w:val="00396613"/>
    <w:rsid w:val="00397032"/>
    <w:rsid w:val="00397406"/>
    <w:rsid w:val="003A00F3"/>
    <w:rsid w:val="003A027E"/>
    <w:rsid w:val="003A077C"/>
    <w:rsid w:val="003A0AF1"/>
    <w:rsid w:val="003A120B"/>
    <w:rsid w:val="003A1CFD"/>
    <w:rsid w:val="003A24E6"/>
    <w:rsid w:val="003A2C5B"/>
    <w:rsid w:val="003A39C0"/>
    <w:rsid w:val="003A3D76"/>
    <w:rsid w:val="003A4ECE"/>
    <w:rsid w:val="003A5C36"/>
    <w:rsid w:val="003A5EFE"/>
    <w:rsid w:val="003A5F8A"/>
    <w:rsid w:val="003A68E3"/>
    <w:rsid w:val="003B01C6"/>
    <w:rsid w:val="003B0618"/>
    <w:rsid w:val="003B08F1"/>
    <w:rsid w:val="003B1076"/>
    <w:rsid w:val="003B1845"/>
    <w:rsid w:val="003B1958"/>
    <w:rsid w:val="003B21E4"/>
    <w:rsid w:val="003B2659"/>
    <w:rsid w:val="003B33CF"/>
    <w:rsid w:val="003B3764"/>
    <w:rsid w:val="003B4815"/>
    <w:rsid w:val="003B5056"/>
    <w:rsid w:val="003B50BF"/>
    <w:rsid w:val="003B7359"/>
    <w:rsid w:val="003C0AB5"/>
    <w:rsid w:val="003C0B38"/>
    <w:rsid w:val="003C0FC4"/>
    <w:rsid w:val="003C1D63"/>
    <w:rsid w:val="003C3539"/>
    <w:rsid w:val="003C37A5"/>
    <w:rsid w:val="003C3A39"/>
    <w:rsid w:val="003C3D07"/>
    <w:rsid w:val="003C3E85"/>
    <w:rsid w:val="003C6028"/>
    <w:rsid w:val="003C7F9F"/>
    <w:rsid w:val="003D11C9"/>
    <w:rsid w:val="003D1F4D"/>
    <w:rsid w:val="003D2232"/>
    <w:rsid w:val="003D29A7"/>
    <w:rsid w:val="003D3D6A"/>
    <w:rsid w:val="003D4071"/>
    <w:rsid w:val="003D46B0"/>
    <w:rsid w:val="003D4ABF"/>
    <w:rsid w:val="003D6B3B"/>
    <w:rsid w:val="003E0170"/>
    <w:rsid w:val="003E2613"/>
    <w:rsid w:val="003E2C42"/>
    <w:rsid w:val="003E33EE"/>
    <w:rsid w:val="003E3955"/>
    <w:rsid w:val="003E4CDE"/>
    <w:rsid w:val="003E4DF1"/>
    <w:rsid w:val="003E5A0C"/>
    <w:rsid w:val="003E61D0"/>
    <w:rsid w:val="003E69F7"/>
    <w:rsid w:val="003F1624"/>
    <w:rsid w:val="003F23FE"/>
    <w:rsid w:val="003F2850"/>
    <w:rsid w:val="003F3210"/>
    <w:rsid w:val="003F4B61"/>
    <w:rsid w:val="003F4DA0"/>
    <w:rsid w:val="003F4DCA"/>
    <w:rsid w:val="003F6025"/>
    <w:rsid w:val="003F6431"/>
    <w:rsid w:val="003F6C34"/>
    <w:rsid w:val="003F7F93"/>
    <w:rsid w:val="004007B4"/>
    <w:rsid w:val="004021A2"/>
    <w:rsid w:val="00402E7B"/>
    <w:rsid w:val="004034A1"/>
    <w:rsid w:val="00403A2D"/>
    <w:rsid w:val="00406782"/>
    <w:rsid w:val="004072C0"/>
    <w:rsid w:val="00407D1C"/>
    <w:rsid w:val="00410894"/>
    <w:rsid w:val="0041109B"/>
    <w:rsid w:val="00411891"/>
    <w:rsid w:val="00411B30"/>
    <w:rsid w:val="00411C00"/>
    <w:rsid w:val="004127CA"/>
    <w:rsid w:val="00413879"/>
    <w:rsid w:val="0041396D"/>
    <w:rsid w:val="004147E5"/>
    <w:rsid w:val="00414ED0"/>
    <w:rsid w:val="004160BB"/>
    <w:rsid w:val="0041681C"/>
    <w:rsid w:val="00416CB2"/>
    <w:rsid w:val="00420EA0"/>
    <w:rsid w:val="0042253C"/>
    <w:rsid w:val="0042299C"/>
    <w:rsid w:val="00422E1D"/>
    <w:rsid w:val="004247EB"/>
    <w:rsid w:val="00424B9A"/>
    <w:rsid w:val="004253BF"/>
    <w:rsid w:val="00426E3C"/>
    <w:rsid w:val="0042714B"/>
    <w:rsid w:val="0042796E"/>
    <w:rsid w:val="00427A65"/>
    <w:rsid w:val="0043051D"/>
    <w:rsid w:val="004308D6"/>
    <w:rsid w:val="00430B55"/>
    <w:rsid w:val="0043208B"/>
    <w:rsid w:val="00432F78"/>
    <w:rsid w:val="00433B35"/>
    <w:rsid w:val="00433BD3"/>
    <w:rsid w:val="00433EE7"/>
    <w:rsid w:val="00435D83"/>
    <w:rsid w:val="00436083"/>
    <w:rsid w:val="00436C74"/>
    <w:rsid w:val="00437330"/>
    <w:rsid w:val="00441754"/>
    <w:rsid w:val="00441EFD"/>
    <w:rsid w:val="00441F58"/>
    <w:rsid w:val="00442294"/>
    <w:rsid w:val="004441DF"/>
    <w:rsid w:val="0044514C"/>
    <w:rsid w:val="004460CD"/>
    <w:rsid w:val="00446B7F"/>
    <w:rsid w:val="0045153D"/>
    <w:rsid w:val="0045157B"/>
    <w:rsid w:val="00451EF8"/>
    <w:rsid w:val="004529B0"/>
    <w:rsid w:val="00452A2F"/>
    <w:rsid w:val="0045488F"/>
    <w:rsid w:val="00455A98"/>
    <w:rsid w:val="00456E2E"/>
    <w:rsid w:val="00457494"/>
    <w:rsid w:val="00457DD4"/>
    <w:rsid w:val="00460077"/>
    <w:rsid w:val="0046043B"/>
    <w:rsid w:val="00460E84"/>
    <w:rsid w:val="004610F7"/>
    <w:rsid w:val="00461360"/>
    <w:rsid w:val="0046156C"/>
    <w:rsid w:val="004623A5"/>
    <w:rsid w:val="00463005"/>
    <w:rsid w:val="00463335"/>
    <w:rsid w:val="004635AC"/>
    <w:rsid w:val="00464378"/>
    <w:rsid w:val="00465226"/>
    <w:rsid w:val="004652DF"/>
    <w:rsid w:val="0046533A"/>
    <w:rsid w:val="00465CE5"/>
    <w:rsid w:val="004661AD"/>
    <w:rsid w:val="004661BE"/>
    <w:rsid w:val="00466B62"/>
    <w:rsid w:val="00466C54"/>
    <w:rsid w:val="004674DB"/>
    <w:rsid w:val="00470E29"/>
    <w:rsid w:val="00471061"/>
    <w:rsid w:val="004710D1"/>
    <w:rsid w:val="00471186"/>
    <w:rsid w:val="00472F93"/>
    <w:rsid w:val="00473DD5"/>
    <w:rsid w:val="004763D9"/>
    <w:rsid w:val="00476B0D"/>
    <w:rsid w:val="00477E6E"/>
    <w:rsid w:val="0048028F"/>
    <w:rsid w:val="00480303"/>
    <w:rsid w:val="00480CE4"/>
    <w:rsid w:val="004814BF"/>
    <w:rsid w:val="00481FFC"/>
    <w:rsid w:val="004836B5"/>
    <w:rsid w:val="00483B38"/>
    <w:rsid w:val="00484174"/>
    <w:rsid w:val="00484915"/>
    <w:rsid w:val="00484D31"/>
    <w:rsid w:val="00484F31"/>
    <w:rsid w:val="00485070"/>
    <w:rsid w:val="00485FAB"/>
    <w:rsid w:val="00486603"/>
    <w:rsid w:val="00486651"/>
    <w:rsid w:val="0048763C"/>
    <w:rsid w:val="0049099A"/>
    <w:rsid w:val="00490C8F"/>
    <w:rsid w:val="00491075"/>
    <w:rsid w:val="00491186"/>
    <w:rsid w:val="00491EF6"/>
    <w:rsid w:val="0049231C"/>
    <w:rsid w:val="00492DAC"/>
    <w:rsid w:val="00492FB4"/>
    <w:rsid w:val="0049334A"/>
    <w:rsid w:val="004934AF"/>
    <w:rsid w:val="004937DB"/>
    <w:rsid w:val="0049584A"/>
    <w:rsid w:val="00496D5E"/>
    <w:rsid w:val="00497282"/>
    <w:rsid w:val="004978C7"/>
    <w:rsid w:val="00497FBE"/>
    <w:rsid w:val="004A13E8"/>
    <w:rsid w:val="004A2B82"/>
    <w:rsid w:val="004A30D3"/>
    <w:rsid w:val="004A37E6"/>
    <w:rsid w:val="004A39A5"/>
    <w:rsid w:val="004A3E1B"/>
    <w:rsid w:val="004A3F2E"/>
    <w:rsid w:val="004A4907"/>
    <w:rsid w:val="004A4C57"/>
    <w:rsid w:val="004A4E25"/>
    <w:rsid w:val="004A5119"/>
    <w:rsid w:val="004B0836"/>
    <w:rsid w:val="004B1586"/>
    <w:rsid w:val="004B1EAC"/>
    <w:rsid w:val="004B1FA6"/>
    <w:rsid w:val="004B2041"/>
    <w:rsid w:val="004B2177"/>
    <w:rsid w:val="004B35DF"/>
    <w:rsid w:val="004B3850"/>
    <w:rsid w:val="004B3A6D"/>
    <w:rsid w:val="004B3BD3"/>
    <w:rsid w:val="004B4261"/>
    <w:rsid w:val="004B4B7D"/>
    <w:rsid w:val="004B505B"/>
    <w:rsid w:val="004B5E59"/>
    <w:rsid w:val="004B5F4E"/>
    <w:rsid w:val="004B6BF1"/>
    <w:rsid w:val="004C1368"/>
    <w:rsid w:val="004C1776"/>
    <w:rsid w:val="004C1AB9"/>
    <w:rsid w:val="004C3623"/>
    <w:rsid w:val="004C38DE"/>
    <w:rsid w:val="004C3B84"/>
    <w:rsid w:val="004C40A0"/>
    <w:rsid w:val="004C44CF"/>
    <w:rsid w:val="004C47DA"/>
    <w:rsid w:val="004C497A"/>
    <w:rsid w:val="004C4BAC"/>
    <w:rsid w:val="004C507E"/>
    <w:rsid w:val="004D029B"/>
    <w:rsid w:val="004D0508"/>
    <w:rsid w:val="004D1191"/>
    <w:rsid w:val="004D126C"/>
    <w:rsid w:val="004D1727"/>
    <w:rsid w:val="004D2D12"/>
    <w:rsid w:val="004D361B"/>
    <w:rsid w:val="004D63B4"/>
    <w:rsid w:val="004E2114"/>
    <w:rsid w:val="004E231A"/>
    <w:rsid w:val="004E3149"/>
    <w:rsid w:val="004E33D0"/>
    <w:rsid w:val="004E3857"/>
    <w:rsid w:val="004E3BB8"/>
    <w:rsid w:val="004E3D5A"/>
    <w:rsid w:val="004E5BB6"/>
    <w:rsid w:val="004E5F4D"/>
    <w:rsid w:val="004E5FE1"/>
    <w:rsid w:val="004E6089"/>
    <w:rsid w:val="004E7921"/>
    <w:rsid w:val="004F0080"/>
    <w:rsid w:val="004F01C9"/>
    <w:rsid w:val="004F121F"/>
    <w:rsid w:val="004F152A"/>
    <w:rsid w:val="004F1E3D"/>
    <w:rsid w:val="004F1E6C"/>
    <w:rsid w:val="004F20BF"/>
    <w:rsid w:val="004F2E92"/>
    <w:rsid w:val="004F5709"/>
    <w:rsid w:val="004F57BE"/>
    <w:rsid w:val="004F5D7F"/>
    <w:rsid w:val="004F661C"/>
    <w:rsid w:val="004F7114"/>
    <w:rsid w:val="005001E7"/>
    <w:rsid w:val="00500343"/>
    <w:rsid w:val="00500653"/>
    <w:rsid w:val="005006F5"/>
    <w:rsid w:val="00500ACF"/>
    <w:rsid w:val="00500F83"/>
    <w:rsid w:val="00501366"/>
    <w:rsid w:val="00501577"/>
    <w:rsid w:val="0050169F"/>
    <w:rsid w:val="00502870"/>
    <w:rsid w:val="005036BF"/>
    <w:rsid w:val="0050421B"/>
    <w:rsid w:val="0050465B"/>
    <w:rsid w:val="00505D10"/>
    <w:rsid w:val="00506420"/>
    <w:rsid w:val="005072B4"/>
    <w:rsid w:val="00507395"/>
    <w:rsid w:val="005074B4"/>
    <w:rsid w:val="0051073F"/>
    <w:rsid w:val="00510C21"/>
    <w:rsid w:val="00511806"/>
    <w:rsid w:val="00511C38"/>
    <w:rsid w:val="0051208C"/>
    <w:rsid w:val="00513CC2"/>
    <w:rsid w:val="00514A34"/>
    <w:rsid w:val="005153F0"/>
    <w:rsid w:val="00515FEC"/>
    <w:rsid w:val="0051619B"/>
    <w:rsid w:val="00516E61"/>
    <w:rsid w:val="00520047"/>
    <w:rsid w:val="00520180"/>
    <w:rsid w:val="005204A3"/>
    <w:rsid w:val="005209BE"/>
    <w:rsid w:val="00520BBF"/>
    <w:rsid w:val="005219C4"/>
    <w:rsid w:val="00521DFA"/>
    <w:rsid w:val="00521EA8"/>
    <w:rsid w:val="00523EC6"/>
    <w:rsid w:val="00523F3C"/>
    <w:rsid w:val="005254B1"/>
    <w:rsid w:val="00525E6C"/>
    <w:rsid w:val="0052623A"/>
    <w:rsid w:val="00527918"/>
    <w:rsid w:val="00530AA2"/>
    <w:rsid w:val="00531396"/>
    <w:rsid w:val="005321AA"/>
    <w:rsid w:val="00532BC5"/>
    <w:rsid w:val="00533806"/>
    <w:rsid w:val="005346D0"/>
    <w:rsid w:val="005364D9"/>
    <w:rsid w:val="00536545"/>
    <w:rsid w:val="00536716"/>
    <w:rsid w:val="00536C3E"/>
    <w:rsid w:val="00537727"/>
    <w:rsid w:val="00537E08"/>
    <w:rsid w:val="00541D61"/>
    <w:rsid w:val="00543E73"/>
    <w:rsid w:val="00544DA9"/>
    <w:rsid w:val="00545DFC"/>
    <w:rsid w:val="00546223"/>
    <w:rsid w:val="0054634C"/>
    <w:rsid w:val="005464E1"/>
    <w:rsid w:val="00547E49"/>
    <w:rsid w:val="0055004A"/>
    <w:rsid w:val="00550F1F"/>
    <w:rsid w:val="00552554"/>
    <w:rsid w:val="00552D67"/>
    <w:rsid w:val="005533DF"/>
    <w:rsid w:val="005541A9"/>
    <w:rsid w:val="00554396"/>
    <w:rsid w:val="0055470B"/>
    <w:rsid w:val="00554C4D"/>
    <w:rsid w:val="00557589"/>
    <w:rsid w:val="00557C4D"/>
    <w:rsid w:val="0056033B"/>
    <w:rsid w:val="00560ADC"/>
    <w:rsid w:val="00560D2A"/>
    <w:rsid w:val="00562135"/>
    <w:rsid w:val="0056283D"/>
    <w:rsid w:val="00562D86"/>
    <w:rsid w:val="005634E3"/>
    <w:rsid w:val="00563574"/>
    <w:rsid w:val="00563890"/>
    <w:rsid w:val="005642EF"/>
    <w:rsid w:val="00564B42"/>
    <w:rsid w:val="00565AEA"/>
    <w:rsid w:val="00566E58"/>
    <w:rsid w:val="00567A59"/>
    <w:rsid w:val="00572D0D"/>
    <w:rsid w:val="00573553"/>
    <w:rsid w:val="005737BB"/>
    <w:rsid w:val="00573880"/>
    <w:rsid w:val="00573FE2"/>
    <w:rsid w:val="00574873"/>
    <w:rsid w:val="00574D01"/>
    <w:rsid w:val="005751C5"/>
    <w:rsid w:val="00575DD7"/>
    <w:rsid w:val="00576E3D"/>
    <w:rsid w:val="0057722B"/>
    <w:rsid w:val="005804C0"/>
    <w:rsid w:val="00580C2C"/>
    <w:rsid w:val="00580E4A"/>
    <w:rsid w:val="00581AF4"/>
    <w:rsid w:val="00583056"/>
    <w:rsid w:val="00583422"/>
    <w:rsid w:val="00583C0C"/>
    <w:rsid w:val="0058476E"/>
    <w:rsid w:val="005848FE"/>
    <w:rsid w:val="00585DC2"/>
    <w:rsid w:val="005865A7"/>
    <w:rsid w:val="00586EDC"/>
    <w:rsid w:val="00587018"/>
    <w:rsid w:val="00587AD1"/>
    <w:rsid w:val="00590D21"/>
    <w:rsid w:val="00592690"/>
    <w:rsid w:val="00592AF3"/>
    <w:rsid w:val="00592CC7"/>
    <w:rsid w:val="00592DD3"/>
    <w:rsid w:val="0059524F"/>
    <w:rsid w:val="00595BAF"/>
    <w:rsid w:val="00595C9F"/>
    <w:rsid w:val="00596229"/>
    <w:rsid w:val="00596870"/>
    <w:rsid w:val="005973AB"/>
    <w:rsid w:val="005A0D39"/>
    <w:rsid w:val="005A197F"/>
    <w:rsid w:val="005A2249"/>
    <w:rsid w:val="005A22E4"/>
    <w:rsid w:val="005A43CA"/>
    <w:rsid w:val="005A4CF8"/>
    <w:rsid w:val="005A5C81"/>
    <w:rsid w:val="005A642B"/>
    <w:rsid w:val="005A78DE"/>
    <w:rsid w:val="005A7AFD"/>
    <w:rsid w:val="005A7E69"/>
    <w:rsid w:val="005B0D6B"/>
    <w:rsid w:val="005B0DCB"/>
    <w:rsid w:val="005B1201"/>
    <w:rsid w:val="005B1C33"/>
    <w:rsid w:val="005B1F6F"/>
    <w:rsid w:val="005B27E8"/>
    <w:rsid w:val="005B2D59"/>
    <w:rsid w:val="005B3169"/>
    <w:rsid w:val="005B479A"/>
    <w:rsid w:val="005B50DB"/>
    <w:rsid w:val="005B6320"/>
    <w:rsid w:val="005B73E5"/>
    <w:rsid w:val="005B7884"/>
    <w:rsid w:val="005C0351"/>
    <w:rsid w:val="005C05F4"/>
    <w:rsid w:val="005C0BC0"/>
    <w:rsid w:val="005C3E40"/>
    <w:rsid w:val="005C4170"/>
    <w:rsid w:val="005C4F39"/>
    <w:rsid w:val="005C5417"/>
    <w:rsid w:val="005C6600"/>
    <w:rsid w:val="005C6D0D"/>
    <w:rsid w:val="005C6ED4"/>
    <w:rsid w:val="005C75B0"/>
    <w:rsid w:val="005C7FC1"/>
    <w:rsid w:val="005D00C8"/>
    <w:rsid w:val="005D11E3"/>
    <w:rsid w:val="005D140B"/>
    <w:rsid w:val="005D19C4"/>
    <w:rsid w:val="005D1E22"/>
    <w:rsid w:val="005D3068"/>
    <w:rsid w:val="005D4411"/>
    <w:rsid w:val="005D4835"/>
    <w:rsid w:val="005D64C2"/>
    <w:rsid w:val="005D66A1"/>
    <w:rsid w:val="005D6C32"/>
    <w:rsid w:val="005E0950"/>
    <w:rsid w:val="005E0B28"/>
    <w:rsid w:val="005E0B52"/>
    <w:rsid w:val="005E1039"/>
    <w:rsid w:val="005E1F65"/>
    <w:rsid w:val="005E2C94"/>
    <w:rsid w:val="005E2DC0"/>
    <w:rsid w:val="005E33CB"/>
    <w:rsid w:val="005E352E"/>
    <w:rsid w:val="005E3D91"/>
    <w:rsid w:val="005E4816"/>
    <w:rsid w:val="005E50ED"/>
    <w:rsid w:val="005E53A0"/>
    <w:rsid w:val="005E59D4"/>
    <w:rsid w:val="005E69F8"/>
    <w:rsid w:val="005E75BA"/>
    <w:rsid w:val="005E7FB0"/>
    <w:rsid w:val="005F146F"/>
    <w:rsid w:val="005F1B04"/>
    <w:rsid w:val="005F1EF3"/>
    <w:rsid w:val="005F2C29"/>
    <w:rsid w:val="005F3AAA"/>
    <w:rsid w:val="005F3E28"/>
    <w:rsid w:val="005F4791"/>
    <w:rsid w:val="005F4A9E"/>
    <w:rsid w:val="005F5540"/>
    <w:rsid w:val="005F5795"/>
    <w:rsid w:val="005F6EF2"/>
    <w:rsid w:val="005F7029"/>
    <w:rsid w:val="005F7726"/>
    <w:rsid w:val="005F7AB0"/>
    <w:rsid w:val="00600467"/>
    <w:rsid w:val="0060060C"/>
    <w:rsid w:val="0060197D"/>
    <w:rsid w:val="006046A8"/>
    <w:rsid w:val="00604AF9"/>
    <w:rsid w:val="00604DE9"/>
    <w:rsid w:val="00604FB5"/>
    <w:rsid w:val="006051D7"/>
    <w:rsid w:val="006053DC"/>
    <w:rsid w:val="0060572A"/>
    <w:rsid w:val="00606162"/>
    <w:rsid w:val="0060651D"/>
    <w:rsid w:val="0061027E"/>
    <w:rsid w:val="0061069C"/>
    <w:rsid w:val="00611B39"/>
    <w:rsid w:val="00611D22"/>
    <w:rsid w:val="00612B03"/>
    <w:rsid w:val="00613805"/>
    <w:rsid w:val="006144A7"/>
    <w:rsid w:val="00614753"/>
    <w:rsid w:val="006159DB"/>
    <w:rsid w:val="0062128D"/>
    <w:rsid w:val="006239E3"/>
    <w:rsid w:val="00627D3F"/>
    <w:rsid w:val="00630348"/>
    <w:rsid w:val="0063129D"/>
    <w:rsid w:val="0063262E"/>
    <w:rsid w:val="006332AC"/>
    <w:rsid w:val="0063352C"/>
    <w:rsid w:val="0063368C"/>
    <w:rsid w:val="00635485"/>
    <w:rsid w:val="00635503"/>
    <w:rsid w:val="006370C6"/>
    <w:rsid w:val="006405F6"/>
    <w:rsid w:val="0064065F"/>
    <w:rsid w:val="0064140A"/>
    <w:rsid w:val="00643657"/>
    <w:rsid w:val="006446C9"/>
    <w:rsid w:val="006463F0"/>
    <w:rsid w:val="00646AFC"/>
    <w:rsid w:val="00646D56"/>
    <w:rsid w:val="00647A40"/>
    <w:rsid w:val="0065034C"/>
    <w:rsid w:val="00651AE8"/>
    <w:rsid w:val="006531B0"/>
    <w:rsid w:val="00653298"/>
    <w:rsid w:val="00654151"/>
    <w:rsid w:val="00654379"/>
    <w:rsid w:val="006547C1"/>
    <w:rsid w:val="00654B20"/>
    <w:rsid w:val="0065561B"/>
    <w:rsid w:val="00655913"/>
    <w:rsid w:val="006569A3"/>
    <w:rsid w:val="00657390"/>
    <w:rsid w:val="0065772F"/>
    <w:rsid w:val="006601DA"/>
    <w:rsid w:val="00660BA6"/>
    <w:rsid w:val="00661114"/>
    <w:rsid w:val="00662623"/>
    <w:rsid w:val="006631EF"/>
    <w:rsid w:val="00664158"/>
    <w:rsid w:val="006672EA"/>
    <w:rsid w:val="00670937"/>
    <w:rsid w:val="0067120D"/>
    <w:rsid w:val="00672517"/>
    <w:rsid w:val="00672530"/>
    <w:rsid w:val="00672A76"/>
    <w:rsid w:val="00672AEC"/>
    <w:rsid w:val="006735BB"/>
    <w:rsid w:val="00673C4D"/>
    <w:rsid w:val="00673E92"/>
    <w:rsid w:val="00674B1B"/>
    <w:rsid w:val="0067535B"/>
    <w:rsid w:val="00675C33"/>
    <w:rsid w:val="00675C89"/>
    <w:rsid w:val="00677745"/>
    <w:rsid w:val="00677E46"/>
    <w:rsid w:val="0068045E"/>
    <w:rsid w:val="00680589"/>
    <w:rsid w:val="00680C98"/>
    <w:rsid w:val="00681699"/>
    <w:rsid w:val="0068234D"/>
    <w:rsid w:val="006823CF"/>
    <w:rsid w:val="00682CF9"/>
    <w:rsid w:val="006851A6"/>
    <w:rsid w:val="00685D63"/>
    <w:rsid w:val="00686154"/>
    <w:rsid w:val="006927BC"/>
    <w:rsid w:val="0069378F"/>
    <w:rsid w:val="00694308"/>
    <w:rsid w:val="00695781"/>
    <w:rsid w:val="00695E1C"/>
    <w:rsid w:val="006963BF"/>
    <w:rsid w:val="00696551"/>
    <w:rsid w:val="00696711"/>
    <w:rsid w:val="0069691D"/>
    <w:rsid w:val="006976B9"/>
    <w:rsid w:val="006A0779"/>
    <w:rsid w:val="006A131F"/>
    <w:rsid w:val="006A1A96"/>
    <w:rsid w:val="006A1FBF"/>
    <w:rsid w:val="006A4D10"/>
    <w:rsid w:val="006A6624"/>
    <w:rsid w:val="006A676F"/>
    <w:rsid w:val="006B0151"/>
    <w:rsid w:val="006B0329"/>
    <w:rsid w:val="006B04D7"/>
    <w:rsid w:val="006B12FB"/>
    <w:rsid w:val="006B16DC"/>
    <w:rsid w:val="006B1D52"/>
    <w:rsid w:val="006B24EC"/>
    <w:rsid w:val="006B401B"/>
    <w:rsid w:val="006B609C"/>
    <w:rsid w:val="006B6C49"/>
    <w:rsid w:val="006B73BD"/>
    <w:rsid w:val="006C17B0"/>
    <w:rsid w:val="006C192D"/>
    <w:rsid w:val="006C2773"/>
    <w:rsid w:val="006C2C6D"/>
    <w:rsid w:val="006C3BD6"/>
    <w:rsid w:val="006C4656"/>
    <w:rsid w:val="006C47AE"/>
    <w:rsid w:val="006C4F8F"/>
    <w:rsid w:val="006C564C"/>
    <w:rsid w:val="006C5A78"/>
    <w:rsid w:val="006C60A1"/>
    <w:rsid w:val="006C651C"/>
    <w:rsid w:val="006C6615"/>
    <w:rsid w:val="006C6C12"/>
    <w:rsid w:val="006C709E"/>
    <w:rsid w:val="006C7DD0"/>
    <w:rsid w:val="006D1841"/>
    <w:rsid w:val="006D2AD1"/>
    <w:rsid w:val="006D2FA3"/>
    <w:rsid w:val="006D308D"/>
    <w:rsid w:val="006D3820"/>
    <w:rsid w:val="006D3AE6"/>
    <w:rsid w:val="006D4040"/>
    <w:rsid w:val="006D4371"/>
    <w:rsid w:val="006D49EB"/>
    <w:rsid w:val="006D4A97"/>
    <w:rsid w:val="006D4AEB"/>
    <w:rsid w:val="006D5F1F"/>
    <w:rsid w:val="006D70C2"/>
    <w:rsid w:val="006E0A3D"/>
    <w:rsid w:val="006E15B4"/>
    <w:rsid w:val="006E1D8B"/>
    <w:rsid w:val="006E2CB9"/>
    <w:rsid w:val="006E2E85"/>
    <w:rsid w:val="006E36DD"/>
    <w:rsid w:val="006E46BA"/>
    <w:rsid w:val="006E4CEC"/>
    <w:rsid w:val="006E4E4F"/>
    <w:rsid w:val="006E5A29"/>
    <w:rsid w:val="006E60AE"/>
    <w:rsid w:val="006E711F"/>
    <w:rsid w:val="006E74CF"/>
    <w:rsid w:val="006E7984"/>
    <w:rsid w:val="006F1C7C"/>
    <w:rsid w:val="006F22C3"/>
    <w:rsid w:val="006F2BAB"/>
    <w:rsid w:val="006F3DB1"/>
    <w:rsid w:val="006F46B3"/>
    <w:rsid w:val="006F5F39"/>
    <w:rsid w:val="006F62FC"/>
    <w:rsid w:val="006F6D6A"/>
    <w:rsid w:val="006F7642"/>
    <w:rsid w:val="00700C4B"/>
    <w:rsid w:val="00700DA5"/>
    <w:rsid w:val="007020C7"/>
    <w:rsid w:val="007026D1"/>
    <w:rsid w:val="007029B3"/>
    <w:rsid w:val="00704232"/>
    <w:rsid w:val="007047CD"/>
    <w:rsid w:val="00705A4A"/>
    <w:rsid w:val="00705DC0"/>
    <w:rsid w:val="00706E1F"/>
    <w:rsid w:val="00706E2A"/>
    <w:rsid w:val="00707086"/>
    <w:rsid w:val="00707DF4"/>
    <w:rsid w:val="00710046"/>
    <w:rsid w:val="00711B03"/>
    <w:rsid w:val="00711DFA"/>
    <w:rsid w:val="00711E52"/>
    <w:rsid w:val="00713645"/>
    <w:rsid w:val="00713FA9"/>
    <w:rsid w:val="007152BA"/>
    <w:rsid w:val="00715D54"/>
    <w:rsid w:val="0071668D"/>
    <w:rsid w:val="00717023"/>
    <w:rsid w:val="00717242"/>
    <w:rsid w:val="00717774"/>
    <w:rsid w:val="00720333"/>
    <w:rsid w:val="00721A04"/>
    <w:rsid w:val="00722A5D"/>
    <w:rsid w:val="0072366F"/>
    <w:rsid w:val="00723905"/>
    <w:rsid w:val="00723C3C"/>
    <w:rsid w:val="007241E3"/>
    <w:rsid w:val="00724E97"/>
    <w:rsid w:val="00724F43"/>
    <w:rsid w:val="007269C6"/>
    <w:rsid w:val="0072719A"/>
    <w:rsid w:val="00727268"/>
    <w:rsid w:val="007279C6"/>
    <w:rsid w:val="007305DA"/>
    <w:rsid w:val="007309E0"/>
    <w:rsid w:val="00730C3B"/>
    <w:rsid w:val="0073396B"/>
    <w:rsid w:val="0073599C"/>
    <w:rsid w:val="00735C5B"/>
    <w:rsid w:val="007361F7"/>
    <w:rsid w:val="00736B30"/>
    <w:rsid w:val="00736DCE"/>
    <w:rsid w:val="0073731C"/>
    <w:rsid w:val="00740A1B"/>
    <w:rsid w:val="007417C3"/>
    <w:rsid w:val="00742030"/>
    <w:rsid w:val="007421C8"/>
    <w:rsid w:val="00744195"/>
    <w:rsid w:val="0074425A"/>
    <w:rsid w:val="00744D95"/>
    <w:rsid w:val="00745964"/>
    <w:rsid w:val="00746346"/>
    <w:rsid w:val="00746E59"/>
    <w:rsid w:val="00747B92"/>
    <w:rsid w:val="00747D91"/>
    <w:rsid w:val="0075028E"/>
    <w:rsid w:val="00750D5A"/>
    <w:rsid w:val="00752981"/>
    <w:rsid w:val="00752A00"/>
    <w:rsid w:val="00754CFB"/>
    <w:rsid w:val="0075738B"/>
    <w:rsid w:val="00760CBF"/>
    <w:rsid w:val="00761766"/>
    <w:rsid w:val="0076182C"/>
    <w:rsid w:val="007619E7"/>
    <w:rsid w:val="007631C9"/>
    <w:rsid w:val="00763FA0"/>
    <w:rsid w:val="0076593E"/>
    <w:rsid w:val="00766943"/>
    <w:rsid w:val="0076747A"/>
    <w:rsid w:val="00767DAF"/>
    <w:rsid w:val="00770D07"/>
    <w:rsid w:val="0077166A"/>
    <w:rsid w:val="00771CA8"/>
    <w:rsid w:val="00773344"/>
    <w:rsid w:val="007734DC"/>
    <w:rsid w:val="007738F0"/>
    <w:rsid w:val="00774B81"/>
    <w:rsid w:val="007751B6"/>
    <w:rsid w:val="007752EA"/>
    <w:rsid w:val="0077574D"/>
    <w:rsid w:val="0077707B"/>
    <w:rsid w:val="00777D13"/>
    <w:rsid w:val="00781CF2"/>
    <w:rsid w:val="00783CF9"/>
    <w:rsid w:val="007844F3"/>
    <w:rsid w:val="00784742"/>
    <w:rsid w:val="00785F22"/>
    <w:rsid w:val="0078644D"/>
    <w:rsid w:val="00786779"/>
    <w:rsid w:val="00787116"/>
    <w:rsid w:val="00790A34"/>
    <w:rsid w:val="00790F06"/>
    <w:rsid w:val="007924B2"/>
    <w:rsid w:val="00792693"/>
    <w:rsid w:val="00793C33"/>
    <w:rsid w:val="007943FA"/>
    <w:rsid w:val="00794715"/>
    <w:rsid w:val="00794FBF"/>
    <w:rsid w:val="007950E5"/>
    <w:rsid w:val="00795CF5"/>
    <w:rsid w:val="00797BD3"/>
    <w:rsid w:val="007A017B"/>
    <w:rsid w:val="007A01AB"/>
    <w:rsid w:val="007A3D70"/>
    <w:rsid w:val="007A465D"/>
    <w:rsid w:val="007A5307"/>
    <w:rsid w:val="007A60BA"/>
    <w:rsid w:val="007A71C2"/>
    <w:rsid w:val="007B061C"/>
    <w:rsid w:val="007B097E"/>
    <w:rsid w:val="007B0F06"/>
    <w:rsid w:val="007B1B4E"/>
    <w:rsid w:val="007B1E12"/>
    <w:rsid w:val="007B553E"/>
    <w:rsid w:val="007C169C"/>
    <w:rsid w:val="007C183F"/>
    <w:rsid w:val="007C19C6"/>
    <w:rsid w:val="007C36EA"/>
    <w:rsid w:val="007C462D"/>
    <w:rsid w:val="007C5C6B"/>
    <w:rsid w:val="007C6321"/>
    <w:rsid w:val="007D0300"/>
    <w:rsid w:val="007D11A3"/>
    <w:rsid w:val="007D1634"/>
    <w:rsid w:val="007D1A15"/>
    <w:rsid w:val="007D1D22"/>
    <w:rsid w:val="007D3E4F"/>
    <w:rsid w:val="007D3FEC"/>
    <w:rsid w:val="007D47B3"/>
    <w:rsid w:val="007D5A63"/>
    <w:rsid w:val="007D5B07"/>
    <w:rsid w:val="007D6748"/>
    <w:rsid w:val="007D74D4"/>
    <w:rsid w:val="007D752C"/>
    <w:rsid w:val="007D7F6B"/>
    <w:rsid w:val="007E1205"/>
    <w:rsid w:val="007E120B"/>
    <w:rsid w:val="007E33B3"/>
    <w:rsid w:val="007E3B7E"/>
    <w:rsid w:val="007E3E03"/>
    <w:rsid w:val="007E4319"/>
    <w:rsid w:val="007E4419"/>
    <w:rsid w:val="007E4FCA"/>
    <w:rsid w:val="007E5249"/>
    <w:rsid w:val="007E5BD3"/>
    <w:rsid w:val="007E610D"/>
    <w:rsid w:val="007E7C9C"/>
    <w:rsid w:val="007F060E"/>
    <w:rsid w:val="007F1017"/>
    <w:rsid w:val="007F31EF"/>
    <w:rsid w:val="007F4A6C"/>
    <w:rsid w:val="007F71FF"/>
    <w:rsid w:val="007F7B70"/>
    <w:rsid w:val="00801864"/>
    <w:rsid w:val="00801C4F"/>
    <w:rsid w:val="00802CDD"/>
    <w:rsid w:val="00803BC6"/>
    <w:rsid w:val="00803ED3"/>
    <w:rsid w:val="00804257"/>
    <w:rsid w:val="00804DE6"/>
    <w:rsid w:val="00807FBE"/>
    <w:rsid w:val="00810484"/>
    <w:rsid w:val="0081168F"/>
    <w:rsid w:val="008120DC"/>
    <w:rsid w:val="008136C2"/>
    <w:rsid w:val="00813C92"/>
    <w:rsid w:val="008142E7"/>
    <w:rsid w:val="00814777"/>
    <w:rsid w:val="00814D0C"/>
    <w:rsid w:val="00816288"/>
    <w:rsid w:val="00816366"/>
    <w:rsid w:val="0081726A"/>
    <w:rsid w:val="00820597"/>
    <w:rsid w:val="00821392"/>
    <w:rsid w:val="008214A0"/>
    <w:rsid w:val="00821B3F"/>
    <w:rsid w:val="008228B9"/>
    <w:rsid w:val="008248F9"/>
    <w:rsid w:val="00824957"/>
    <w:rsid w:val="008278D7"/>
    <w:rsid w:val="0083019A"/>
    <w:rsid w:val="008308C9"/>
    <w:rsid w:val="0083117C"/>
    <w:rsid w:val="00832B65"/>
    <w:rsid w:val="00833E3E"/>
    <w:rsid w:val="00833F5F"/>
    <w:rsid w:val="00834832"/>
    <w:rsid w:val="00835F3A"/>
    <w:rsid w:val="0083609A"/>
    <w:rsid w:val="00836A03"/>
    <w:rsid w:val="00836A3D"/>
    <w:rsid w:val="00837626"/>
    <w:rsid w:val="00840978"/>
    <w:rsid w:val="008417A3"/>
    <w:rsid w:val="00841956"/>
    <w:rsid w:val="00841B29"/>
    <w:rsid w:val="00842EE4"/>
    <w:rsid w:val="008434B3"/>
    <w:rsid w:val="00845499"/>
    <w:rsid w:val="00846405"/>
    <w:rsid w:val="00850B64"/>
    <w:rsid w:val="008531DD"/>
    <w:rsid w:val="00854470"/>
    <w:rsid w:val="008544C6"/>
    <w:rsid w:val="008547CA"/>
    <w:rsid w:val="00854F4D"/>
    <w:rsid w:val="00855399"/>
    <w:rsid w:val="00856337"/>
    <w:rsid w:val="008624E3"/>
    <w:rsid w:val="00862E33"/>
    <w:rsid w:val="00863326"/>
    <w:rsid w:val="00864061"/>
    <w:rsid w:val="0086486A"/>
    <w:rsid w:val="00865689"/>
    <w:rsid w:val="00865BDE"/>
    <w:rsid w:val="00866230"/>
    <w:rsid w:val="00867290"/>
    <w:rsid w:val="008675FD"/>
    <w:rsid w:val="0087064C"/>
    <w:rsid w:val="008706E6"/>
    <w:rsid w:val="00871B05"/>
    <w:rsid w:val="00871DF9"/>
    <w:rsid w:val="0087319A"/>
    <w:rsid w:val="0087332A"/>
    <w:rsid w:val="0087405D"/>
    <w:rsid w:val="00877572"/>
    <w:rsid w:val="00881F28"/>
    <w:rsid w:val="00882EF2"/>
    <w:rsid w:val="00885101"/>
    <w:rsid w:val="008852E3"/>
    <w:rsid w:val="00885A0D"/>
    <w:rsid w:val="00887587"/>
    <w:rsid w:val="00887986"/>
    <w:rsid w:val="00890068"/>
    <w:rsid w:val="0089089E"/>
    <w:rsid w:val="008912D3"/>
    <w:rsid w:val="00891936"/>
    <w:rsid w:val="00891F51"/>
    <w:rsid w:val="00892EC8"/>
    <w:rsid w:val="00894FDB"/>
    <w:rsid w:val="0089583D"/>
    <w:rsid w:val="00896FB0"/>
    <w:rsid w:val="00897215"/>
    <w:rsid w:val="00897C84"/>
    <w:rsid w:val="008A3938"/>
    <w:rsid w:val="008A43AC"/>
    <w:rsid w:val="008A45A7"/>
    <w:rsid w:val="008A7878"/>
    <w:rsid w:val="008B0286"/>
    <w:rsid w:val="008B0A2B"/>
    <w:rsid w:val="008B10BD"/>
    <w:rsid w:val="008B2950"/>
    <w:rsid w:val="008B3101"/>
    <w:rsid w:val="008B36E4"/>
    <w:rsid w:val="008B4E11"/>
    <w:rsid w:val="008B5E31"/>
    <w:rsid w:val="008B6195"/>
    <w:rsid w:val="008B77FB"/>
    <w:rsid w:val="008B7BBF"/>
    <w:rsid w:val="008C1469"/>
    <w:rsid w:val="008C235E"/>
    <w:rsid w:val="008C2A98"/>
    <w:rsid w:val="008C3128"/>
    <w:rsid w:val="008C4E51"/>
    <w:rsid w:val="008C58E5"/>
    <w:rsid w:val="008C6161"/>
    <w:rsid w:val="008C6A7B"/>
    <w:rsid w:val="008C6EFB"/>
    <w:rsid w:val="008D20DA"/>
    <w:rsid w:val="008D232D"/>
    <w:rsid w:val="008D30E6"/>
    <w:rsid w:val="008D4151"/>
    <w:rsid w:val="008D47BC"/>
    <w:rsid w:val="008D4854"/>
    <w:rsid w:val="008D63D8"/>
    <w:rsid w:val="008D6B1C"/>
    <w:rsid w:val="008E05B9"/>
    <w:rsid w:val="008E0930"/>
    <w:rsid w:val="008E1AA9"/>
    <w:rsid w:val="008E2658"/>
    <w:rsid w:val="008E2684"/>
    <w:rsid w:val="008E30D3"/>
    <w:rsid w:val="008E3559"/>
    <w:rsid w:val="008E355D"/>
    <w:rsid w:val="008E4393"/>
    <w:rsid w:val="008E44F1"/>
    <w:rsid w:val="008E5072"/>
    <w:rsid w:val="008E5580"/>
    <w:rsid w:val="008E58EF"/>
    <w:rsid w:val="008E693F"/>
    <w:rsid w:val="008E7573"/>
    <w:rsid w:val="008E76B9"/>
    <w:rsid w:val="008F027F"/>
    <w:rsid w:val="008F0354"/>
    <w:rsid w:val="008F0440"/>
    <w:rsid w:val="008F13F6"/>
    <w:rsid w:val="008F1596"/>
    <w:rsid w:val="008F2B6E"/>
    <w:rsid w:val="008F2E41"/>
    <w:rsid w:val="008F4171"/>
    <w:rsid w:val="008F546C"/>
    <w:rsid w:val="008F5B6A"/>
    <w:rsid w:val="008F5CA3"/>
    <w:rsid w:val="008F5D83"/>
    <w:rsid w:val="008F6D30"/>
    <w:rsid w:val="00900B82"/>
    <w:rsid w:val="009019BC"/>
    <w:rsid w:val="00901BED"/>
    <w:rsid w:val="00902769"/>
    <w:rsid w:val="00902ECA"/>
    <w:rsid w:val="00904BA3"/>
    <w:rsid w:val="009050E0"/>
    <w:rsid w:val="00905303"/>
    <w:rsid w:val="0090681F"/>
    <w:rsid w:val="0091150C"/>
    <w:rsid w:val="00911D2B"/>
    <w:rsid w:val="00911E8F"/>
    <w:rsid w:val="009125BC"/>
    <w:rsid w:val="00913555"/>
    <w:rsid w:val="00914E36"/>
    <w:rsid w:val="00916CDF"/>
    <w:rsid w:val="00917544"/>
    <w:rsid w:val="00917B14"/>
    <w:rsid w:val="00921D88"/>
    <w:rsid w:val="00922E00"/>
    <w:rsid w:val="009230C5"/>
    <w:rsid w:val="00923D33"/>
    <w:rsid w:val="00924A1E"/>
    <w:rsid w:val="00924D83"/>
    <w:rsid w:val="00924EDA"/>
    <w:rsid w:val="00924F19"/>
    <w:rsid w:val="009251B3"/>
    <w:rsid w:val="0092532F"/>
    <w:rsid w:val="00926B04"/>
    <w:rsid w:val="0093128C"/>
    <w:rsid w:val="00931D3F"/>
    <w:rsid w:val="00931E49"/>
    <w:rsid w:val="009323AD"/>
    <w:rsid w:val="009323CC"/>
    <w:rsid w:val="009326E5"/>
    <w:rsid w:val="00932E48"/>
    <w:rsid w:val="0093374D"/>
    <w:rsid w:val="009342FE"/>
    <w:rsid w:val="00936419"/>
    <w:rsid w:val="00936BC9"/>
    <w:rsid w:val="00936ED6"/>
    <w:rsid w:val="009371B3"/>
    <w:rsid w:val="009409D1"/>
    <w:rsid w:val="00941086"/>
    <w:rsid w:val="00941C56"/>
    <w:rsid w:val="00942604"/>
    <w:rsid w:val="009427F5"/>
    <w:rsid w:val="00942AB4"/>
    <w:rsid w:val="009431E4"/>
    <w:rsid w:val="00943AAA"/>
    <w:rsid w:val="00945AC7"/>
    <w:rsid w:val="00945FC7"/>
    <w:rsid w:val="009472FA"/>
    <w:rsid w:val="00950089"/>
    <w:rsid w:val="009506E8"/>
    <w:rsid w:val="00953632"/>
    <w:rsid w:val="00953E42"/>
    <w:rsid w:val="009549F0"/>
    <w:rsid w:val="00955A1E"/>
    <w:rsid w:val="00957336"/>
    <w:rsid w:val="009573F7"/>
    <w:rsid w:val="009603EE"/>
    <w:rsid w:val="00960474"/>
    <w:rsid w:val="00960ADA"/>
    <w:rsid w:val="009614B4"/>
    <w:rsid w:val="009623BC"/>
    <w:rsid w:val="00963235"/>
    <w:rsid w:val="00964E2A"/>
    <w:rsid w:val="00964F91"/>
    <w:rsid w:val="0096799B"/>
    <w:rsid w:val="00967BAC"/>
    <w:rsid w:val="00967DFE"/>
    <w:rsid w:val="00967EC8"/>
    <w:rsid w:val="00970087"/>
    <w:rsid w:val="00970368"/>
    <w:rsid w:val="009711A3"/>
    <w:rsid w:val="009730D6"/>
    <w:rsid w:val="00973BF4"/>
    <w:rsid w:val="0097615C"/>
    <w:rsid w:val="00976421"/>
    <w:rsid w:val="009765E3"/>
    <w:rsid w:val="009775BF"/>
    <w:rsid w:val="00977CFD"/>
    <w:rsid w:val="00980C13"/>
    <w:rsid w:val="00981549"/>
    <w:rsid w:val="00981AA8"/>
    <w:rsid w:val="00982D36"/>
    <w:rsid w:val="00983556"/>
    <w:rsid w:val="00983668"/>
    <w:rsid w:val="0098452C"/>
    <w:rsid w:val="00984D71"/>
    <w:rsid w:val="00990953"/>
    <w:rsid w:val="00990DE3"/>
    <w:rsid w:val="00991342"/>
    <w:rsid w:val="00991708"/>
    <w:rsid w:val="009932FE"/>
    <w:rsid w:val="00993597"/>
    <w:rsid w:val="00994C75"/>
    <w:rsid w:val="00995612"/>
    <w:rsid w:val="00995799"/>
    <w:rsid w:val="00995A9A"/>
    <w:rsid w:val="00996C9C"/>
    <w:rsid w:val="009A134B"/>
    <w:rsid w:val="009A18E7"/>
    <w:rsid w:val="009A2C4A"/>
    <w:rsid w:val="009A3311"/>
    <w:rsid w:val="009A3F17"/>
    <w:rsid w:val="009A4125"/>
    <w:rsid w:val="009A45D4"/>
    <w:rsid w:val="009A6567"/>
    <w:rsid w:val="009A6782"/>
    <w:rsid w:val="009A7644"/>
    <w:rsid w:val="009A7749"/>
    <w:rsid w:val="009B1667"/>
    <w:rsid w:val="009B2FAA"/>
    <w:rsid w:val="009B3E3E"/>
    <w:rsid w:val="009B533E"/>
    <w:rsid w:val="009B72E7"/>
    <w:rsid w:val="009C054F"/>
    <w:rsid w:val="009C216D"/>
    <w:rsid w:val="009C2717"/>
    <w:rsid w:val="009C28B1"/>
    <w:rsid w:val="009C2A5B"/>
    <w:rsid w:val="009C3B4A"/>
    <w:rsid w:val="009C41F7"/>
    <w:rsid w:val="009C4BC7"/>
    <w:rsid w:val="009C4D9A"/>
    <w:rsid w:val="009C5843"/>
    <w:rsid w:val="009C64D6"/>
    <w:rsid w:val="009C670D"/>
    <w:rsid w:val="009C6B17"/>
    <w:rsid w:val="009D0539"/>
    <w:rsid w:val="009D0F5E"/>
    <w:rsid w:val="009D2219"/>
    <w:rsid w:val="009D3C85"/>
    <w:rsid w:val="009D46FF"/>
    <w:rsid w:val="009D4BF2"/>
    <w:rsid w:val="009D543F"/>
    <w:rsid w:val="009D7312"/>
    <w:rsid w:val="009E18A6"/>
    <w:rsid w:val="009E19AC"/>
    <w:rsid w:val="009E21EC"/>
    <w:rsid w:val="009E2756"/>
    <w:rsid w:val="009E30DC"/>
    <w:rsid w:val="009E3A01"/>
    <w:rsid w:val="009E3CBE"/>
    <w:rsid w:val="009E3EAC"/>
    <w:rsid w:val="009E4705"/>
    <w:rsid w:val="009E48AB"/>
    <w:rsid w:val="009E48E5"/>
    <w:rsid w:val="009E6ED2"/>
    <w:rsid w:val="009E712E"/>
    <w:rsid w:val="009F01BB"/>
    <w:rsid w:val="009F1A5E"/>
    <w:rsid w:val="009F1B7F"/>
    <w:rsid w:val="009F23A2"/>
    <w:rsid w:val="009F3A90"/>
    <w:rsid w:val="009F3B96"/>
    <w:rsid w:val="009F4A2E"/>
    <w:rsid w:val="009F5220"/>
    <w:rsid w:val="009F5667"/>
    <w:rsid w:val="009F60A6"/>
    <w:rsid w:val="009F6BC6"/>
    <w:rsid w:val="009F7756"/>
    <w:rsid w:val="00A00027"/>
    <w:rsid w:val="00A0040A"/>
    <w:rsid w:val="00A0124C"/>
    <w:rsid w:val="00A012CB"/>
    <w:rsid w:val="00A02D5C"/>
    <w:rsid w:val="00A0456A"/>
    <w:rsid w:val="00A04B02"/>
    <w:rsid w:val="00A05D65"/>
    <w:rsid w:val="00A06581"/>
    <w:rsid w:val="00A076C5"/>
    <w:rsid w:val="00A10BD0"/>
    <w:rsid w:val="00A10C1F"/>
    <w:rsid w:val="00A11272"/>
    <w:rsid w:val="00A1245F"/>
    <w:rsid w:val="00A126BF"/>
    <w:rsid w:val="00A12CB2"/>
    <w:rsid w:val="00A12F27"/>
    <w:rsid w:val="00A13D31"/>
    <w:rsid w:val="00A143A3"/>
    <w:rsid w:val="00A15237"/>
    <w:rsid w:val="00A20198"/>
    <w:rsid w:val="00A2074A"/>
    <w:rsid w:val="00A208EB"/>
    <w:rsid w:val="00A20D5C"/>
    <w:rsid w:val="00A214E2"/>
    <w:rsid w:val="00A21508"/>
    <w:rsid w:val="00A217D8"/>
    <w:rsid w:val="00A225E8"/>
    <w:rsid w:val="00A22A74"/>
    <w:rsid w:val="00A23003"/>
    <w:rsid w:val="00A2368A"/>
    <w:rsid w:val="00A23694"/>
    <w:rsid w:val="00A238AD"/>
    <w:rsid w:val="00A23903"/>
    <w:rsid w:val="00A270D5"/>
    <w:rsid w:val="00A273EE"/>
    <w:rsid w:val="00A27C8C"/>
    <w:rsid w:val="00A306A1"/>
    <w:rsid w:val="00A32C06"/>
    <w:rsid w:val="00A32C46"/>
    <w:rsid w:val="00A33592"/>
    <w:rsid w:val="00A33A23"/>
    <w:rsid w:val="00A34748"/>
    <w:rsid w:val="00A34FF4"/>
    <w:rsid w:val="00A3629F"/>
    <w:rsid w:val="00A36CA8"/>
    <w:rsid w:val="00A37DAF"/>
    <w:rsid w:val="00A40E40"/>
    <w:rsid w:val="00A42B34"/>
    <w:rsid w:val="00A4303F"/>
    <w:rsid w:val="00A43C2D"/>
    <w:rsid w:val="00A45DAA"/>
    <w:rsid w:val="00A4628D"/>
    <w:rsid w:val="00A4642C"/>
    <w:rsid w:val="00A464ED"/>
    <w:rsid w:val="00A46BEF"/>
    <w:rsid w:val="00A474B2"/>
    <w:rsid w:val="00A50027"/>
    <w:rsid w:val="00A51040"/>
    <w:rsid w:val="00A51B75"/>
    <w:rsid w:val="00A527BB"/>
    <w:rsid w:val="00A53456"/>
    <w:rsid w:val="00A55077"/>
    <w:rsid w:val="00A5652B"/>
    <w:rsid w:val="00A56EA1"/>
    <w:rsid w:val="00A6091B"/>
    <w:rsid w:val="00A61287"/>
    <w:rsid w:val="00A61338"/>
    <w:rsid w:val="00A65970"/>
    <w:rsid w:val="00A661B2"/>
    <w:rsid w:val="00A669D9"/>
    <w:rsid w:val="00A66AB4"/>
    <w:rsid w:val="00A70600"/>
    <w:rsid w:val="00A70848"/>
    <w:rsid w:val="00A71426"/>
    <w:rsid w:val="00A72509"/>
    <w:rsid w:val="00A730CD"/>
    <w:rsid w:val="00A732FE"/>
    <w:rsid w:val="00A7372E"/>
    <w:rsid w:val="00A74A6B"/>
    <w:rsid w:val="00A758B5"/>
    <w:rsid w:val="00A772E6"/>
    <w:rsid w:val="00A77434"/>
    <w:rsid w:val="00A7745D"/>
    <w:rsid w:val="00A77757"/>
    <w:rsid w:val="00A77E37"/>
    <w:rsid w:val="00A80345"/>
    <w:rsid w:val="00A80632"/>
    <w:rsid w:val="00A83907"/>
    <w:rsid w:val="00A83ADB"/>
    <w:rsid w:val="00A8437B"/>
    <w:rsid w:val="00A849E4"/>
    <w:rsid w:val="00A84C77"/>
    <w:rsid w:val="00A85B8C"/>
    <w:rsid w:val="00A86428"/>
    <w:rsid w:val="00A8649E"/>
    <w:rsid w:val="00A86AE6"/>
    <w:rsid w:val="00A87B29"/>
    <w:rsid w:val="00A87BEF"/>
    <w:rsid w:val="00A906CE"/>
    <w:rsid w:val="00A90C1D"/>
    <w:rsid w:val="00A915E3"/>
    <w:rsid w:val="00A9220A"/>
    <w:rsid w:val="00A928BD"/>
    <w:rsid w:val="00A93B01"/>
    <w:rsid w:val="00A94278"/>
    <w:rsid w:val="00A94C0A"/>
    <w:rsid w:val="00A95E65"/>
    <w:rsid w:val="00A97C5A"/>
    <w:rsid w:val="00A97CC9"/>
    <w:rsid w:val="00AA0970"/>
    <w:rsid w:val="00AA1CB1"/>
    <w:rsid w:val="00AA1D9E"/>
    <w:rsid w:val="00AA2594"/>
    <w:rsid w:val="00AA2827"/>
    <w:rsid w:val="00AA30D9"/>
    <w:rsid w:val="00AA3EEB"/>
    <w:rsid w:val="00AA53EA"/>
    <w:rsid w:val="00AA7921"/>
    <w:rsid w:val="00AA7A00"/>
    <w:rsid w:val="00AA7C6C"/>
    <w:rsid w:val="00AB05F2"/>
    <w:rsid w:val="00AB1101"/>
    <w:rsid w:val="00AB1C09"/>
    <w:rsid w:val="00AB3714"/>
    <w:rsid w:val="00AB3742"/>
    <w:rsid w:val="00AB4330"/>
    <w:rsid w:val="00AB48E0"/>
    <w:rsid w:val="00AB522F"/>
    <w:rsid w:val="00AB7198"/>
    <w:rsid w:val="00AB7266"/>
    <w:rsid w:val="00AB79FC"/>
    <w:rsid w:val="00AB7EBB"/>
    <w:rsid w:val="00AC0A0D"/>
    <w:rsid w:val="00AC129D"/>
    <w:rsid w:val="00AC218D"/>
    <w:rsid w:val="00AC24A4"/>
    <w:rsid w:val="00AC258B"/>
    <w:rsid w:val="00AC2902"/>
    <w:rsid w:val="00AC2E1D"/>
    <w:rsid w:val="00AC2FBB"/>
    <w:rsid w:val="00AC31DF"/>
    <w:rsid w:val="00AC5247"/>
    <w:rsid w:val="00AC553D"/>
    <w:rsid w:val="00AC5A2F"/>
    <w:rsid w:val="00AC77CD"/>
    <w:rsid w:val="00AD0CD2"/>
    <w:rsid w:val="00AD0FCB"/>
    <w:rsid w:val="00AD32C7"/>
    <w:rsid w:val="00AD45F1"/>
    <w:rsid w:val="00AD47B3"/>
    <w:rsid w:val="00AD51D6"/>
    <w:rsid w:val="00AD52EA"/>
    <w:rsid w:val="00AD6827"/>
    <w:rsid w:val="00AD6B80"/>
    <w:rsid w:val="00AD71C7"/>
    <w:rsid w:val="00AD7C88"/>
    <w:rsid w:val="00AE06D9"/>
    <w:rsid w:val="00AE0FC9"/>
    <w:rsid w:val="00AE18DA"/>
    <w:rsid w:val="00AE2DED"/>
    <w:rsid w:val="00AE302A"/>
    <w:rsid w:val="00AE3119"/>
    <w:rsid w:val="00AE3225"/>
    <w:rsid w:val="00AE4143"/>
    <w:rsid w:val="00AE41A0"/>
    <w:rsid w:val="00AE482A"/>
    <w:rsid w:val="00AE5046"/>
    <w:rsid w:val="00AE5729"/>
    <w:rsid w:val="00AE58A9"/>
    <w:rsid w:val="00AE6E84"/>
    <w:rsid w:val="00AE7299"/>
    <w:rsid w:val="00AF0162"/>
    <w:rsid w:val="00AF0500"/>
    <w:rsid w:val="00AF236E"/>
    <w:rsid w:val="00AF249E"/>
    <w:rsid w:val="00AF3FAA"/>
    <w:rsid w:val="00AF4247"/>
    <w:rsid w:val="00AF4C5B"/>
    <w:rsid w:val="00AF587E"/>
    <w:rsid w:val="00AF5D3D"/>
    <w:rsid w:val="00AF648E"/>
    <w:rsid w:val="00AF7AD5"/>
    <w:rsid w:val="00B0064C"/>
    <w:rsid w:val="00B0076D"/>
    <w:rsid w:val="00B00ABB"/>
    <w:rsid w:val="00B017F6"/>
    <w:rsid w:val="00B01ACF"/>
    <w:rsid w:val="00B01D9D"/>
    <w:rsid w:val="00B02A57"/>
    <w:rsid w:val="00B02C26"/>
    <w:rsid w:val="00B02DD4"/>
    <w:rsid w:val="00B03419"/>
    <w:rsid w:val="00B036DC"/>
    <w:rsid w:val="00B04339"/>
    <w:rsid w:val="00B044BD"/>
    <w:rsid w:val="00B04CE7"/>
    <w:rsid w:val="00B065B3"/>
    <w:rsid w:val="00B06BA3"/>
    <w:rsid w:val="00B10777"/>
    <w:rsid w:val="00B10B25"/>
    <w:rsid w:val="00B10C91"/>
    <w:rsid w:val="00B12A41"/>
    <w:rsid w:val="00B146A0"/>
    <w:rsid w:val="00B14879"/>
    <w:rsid w:val="00B14A61"/>
    <w:rsid w:val="00B15BD7"/>
    <w:rsid w:val="00B161BB"/>
    <w:rsid w:val="00B17802"/>
    <w:rsid w:val="00B178DC"/>
    <w:rsid w:val="00B17F94"/>
    <w:rsid w:val="00B20F34"/>
    <w:rsid w:val="00B221FE"/>
    <w:rsid w:val="00B22710"/>
    <w:rsid w:val="00B23592"/>
    <w:rsid w:val="00B23EA4"/>
    <w:rsid w:val="00B254E1"/>
    <w:rsid w:val="00B25949"/>
    <w:rsid w:val="00B2667E"/>
    <w:rsid w:val="00B271E4"/>
    <w:rsid w:val="00B30AE7"/>
    <w:rsid w:val="00B30E22"/>
    <w:rsid w:val="00B31297"/>
    <w:rsid w:val="00B32E3D"/>
    <w:rsid w:val="00B331CA"/>
    <w:rsid w:val="00B35468"/>
    <w:rsid w:val="00B35612"/>
    <w:rsid w:val="00B35810"/>
    <w:rsid w:val="00B35D76"/>
    <w:rsid w:val="00B36087"/>
    <w:rsid w:val="00B36148"/>
    <w:rsid w:val="00B3794D"/>
    <w:rsid w:val="00B379F7"/>
    <w:rsid w:val="00B407F8"/>
    <w:rsid w:val="00B40AF8"/>
    <w:rsid w:val="00B4119F"/>
    <w:rsid w:val="00B412A1"/>
    <w:rsid w:val="00B41CDF"/>
    <w:rsid w:val="00B42C44"/>
    <w:rsid w:val="00B42F20"/>
    <w:rsid w:val="00B438F3"/>
    <w:rsid w:val="00B44479"/>
    <w:rsid w:val="00B44C17"/>
    <w:rsid w:val="00B462A7"/>
    <w:rsid w:val="00B47B1C"/>
    <w:rsid w:val="00B47B87"/>
    <w:rsid w:val="00B500E4"/>
    <w:rsid w:val="00B50457"/>
    <w:rsid w:val="00B504AA"/>
    <w:rsid w:val="00B51204"/>
    <w:rsid w:val="00B51AD6"/>
    <w:rsid w:val="00B530AC"/>
    <w:rsid w:val="00B532EE"/>
    <w:rsid w:val="00B53663"/>
    <w:rsid w:val="00B54AA0"/>
    <w:rsid w:val="00B56BCB"/>
    <w:rsid w:val="00B56D48"/>
    <w:rsid w:val="00B57469"/>
    <w:rsid w:val="00B57900"/>
    <w:rsid w:val="00B61C7C"/>
    <w:rsid w:val="00B621C9"/>
    <w:rsid w:val="00B62D5B"/>
    <w:rsid w:val="00B631C6"/>
    <w:rsid w:val="00B635AD"/>
    <w:rsid w:val="00B63BCF"/>
    <w:rsid w:val="00B63F60"/>
    <w:rsid w:val="00B646D1"/>
    <w:rsid w:val="00B65415"/>
    <w:rsid w:val="00B66D2D"/>
    <w:rsid w:val="00B67EF4"/>
    <w:rsid w:val="00B70660"/>
    <w:rsid w:val="00B70C9A"/>
    <w:rsid w:val="00B71112"/>
    <w:rsid w:val="00B71B56"/>
    <w:rsid w:val="00B72EE1"/>
    <w:rsid w:val="00B73171"/>
    <w:rsid w:val="00B734F0"/>
    <w:rsid w:val="00B73B69"/>
    <w:rsid w:val="00B74577"/>
    <w:rsid w:val="00B746B3"/>
    <w:rsid w:val="00B749A0"/>
    <w:rsid w:val="00B754A2"/>
    <w:rsid w:val="00B76438"/>
    <w:rsid w:val="00B77DCD"/>
    <w:rsid w:val="00B77EE8"/>
    <w:rsid w:val="00B8016B"/>
    <w:rsid w:val="00B80695"/>
    <w:rsid w:val="00B80EAA"/>
    <w:rsid w:val="00B81202"/>
    <w:rsid w:val="00B82677"/>
    <w:rsid w:val="00B848C0"/>
    <w:rsid w:val="00B85DB1"/>
    <w:rsid w:val="00B8606D"/>
    <w:rsid w:val="00B87A69"/>
    <w:rsid w:val="00B87EEC"/>
    <w:rsid w:val="00B902F3"/>
    <w:rsid w:val="00B906E2"/>
    <w:rsid w:val="00B91104"/>
    <w:rsid w:val="00B912A2"/>
    <w:rsid w:val="00B92B67"/>
    <w:rsid w:val="00B9483E"/>
    <w:rsid w:val="00B94893"/>
    <w:rsid w:val="00B96555"/>
    <w:rsid w:val="00B97324"/>
    <w:rsid w:val="00BA09CC"/>
    <w:rsid w:val="00BA0F01"/>
    <w:rsid w:val="00BA1306"/>
    <w:rsid w:val="00BA1450"/>
    <w:rsid w:val="00BA16E7"/>
    <w:rsid w:val="00BA1840"/>
    <w:rsid w:val="00BA1891"/>
    <w:rsid w:val="00BA2081"/>
    <w:rsid w:val="00BA20BF"/>
    <w:rsid w:val="00BA364A"/>
    <w:rsid w:val="00BA3889"/>
    <w:rsid w:val="00BA4F9B"/>
    <w:rsid w:val="00BA58FE"/>
    <w:rsid w:val="00BA714C"/>
    <w:rsid w:val="00BB0408"/>
    <w:rsid w:val="00BB0BFD"/>
    <w:rsid w:val="00BB1449"/>
    <w:rsid w:val="00BB1A7B"/>
    <w:rsid w:val="00BB1D43"/>
    <w:rsid w:val="00BB238E"/>
    <w:rsid w:val="00BB30A4"/>
    <w:rsid w:val="00BB41E6"/>
    <w:rsid w:val="00BB4920"/>
    <w:rsid w:val="00BB4E75"/>
    <w:rsid w:val="00BB72E0"/>
    <w:rsid w:val="00BB7ED2"/>
    <w:rsid w:val="00BC0502"/>
    <w:rsid w:val="00BC0738"/>
    <w:rsid w:val="00BC1ADD"/>
    <w:rsid w:val="00BC24F9"/>
    <w:rsid w:val="00BC38CE"/>
    <w:rsid w:val="00BC3A8E"/>
    <w:rsid w:val="00BC44AF"/>
    <w:rsid w:val="00BC5005"/>
    <w:rsid w:val="00BC56D1"/>
    <w:rsid w:val="00BC618D"/>
    <w:rsid w:val="00BC7099"/>
    <w:rsid w:val="00BD0185"/>
    <w:rsid w:val="00BD0723"/>
    <w:rsid w:val="00BD09B5"/>
    <w:rsid w:val="00BD09D1"/>
    <w:rsid w:val="00BD10AE"/>
    <w:rsid w:val="00BD24B0"/>
    <w:rsid w:val="00BD257F"/>
    <w:rsid w:val="00BD2972"/>
    <w:rsid w:val="00BD33FD"/>
    <w:rsid w:val="00BD41D2"/>
    <w:rsid w:val="00BD4EC0"/>
    <w:rsid w:val="00BD6101"/>
    <w:rsid w:val="00BD68C4"/>
    <w:rsid w:val="00BD68DE"/>
    <w:rsid w:val="00BD69C6"/>
    <w:rsid w:val="00BD6AC8"/>
    <w:rsid w:val="00BD731D"/>
    <w:rsid w:val="00BE1430"/>
    <w:rsid w:val="00BE17DD"/>
    <w:rsid w:val="00BE1F61"/>
    <w:rsid w:val="00BE23C0"/>
    <w:rsid w:val="00BE2788"/>
    <w:rsid w:val="00BE2BCC"/>
    <w:rsid w:val="00BE3F60"/>
    <w:rsid w:val="00BE4B7C"/>
    <w:rsid w:val="00BE61BE"/>
    <w:rsid w:val="00BE6DCE"/>
    <w:rsid w:val="00BF07FA"/>
    <w:rsid w:val="00BF1106"/>
    <w:rsid w:val="00BF168C"/>
    <w:rsid w:val="00BF2322"/>
    <w:rsid w:val="00BF2A1B"/>
    <w:rsid w:val="00BF365B"/>
    <w:rsid w:val="00BF3995"/>
    <w:rsid w:val="00BF42F5"/>
    <w:rsid w:val="00BF4475"/>
    <w:rsid w:val="00BF5B29"/>
    <w:rsid w:val="00BF5FF3"/>
    <w:rsid w:val="00C00A26"/>
    <w:rsid w:val="00C00A8F"/>
    <w:rsid w:val="00C0227B"/>
    <w:rsid w:val="00C03304"/>
    <w:rsid w:val="00C036E9"/>
    <w:rsid w:val="00C036FC"/>
    <w:rsid w:val="00C03B3E"/>
    <w:rsid w:val="00C04585"/>
    <w:rsid w:val="00C046EC"/>
    <w:rsid w:val="00C051BE"/>
    <w:rsid w:val="00C06979"/>
    <w:rsid w:val="00C07D5B"/>
    <w:rsid w:val="00C11364"/>
    <w:rsid w:val="00C1167A"/>
    <w:rsid w:val="00C11BA6"/>
    <w:rsid w:val="00C13EC0"/>
    <w:rsid w:val="00C14399"/>
    <w:rsid w:val="00C159BC"/>
    <w:rsid w:val="00C16D55"/>
    <w:rsid w:val="00C17B94"/>
    <w:rsid w:val="00C17D0E"/>
    <w:rsid w:val="00C212B0"/>
    <w:rsid w:val="00C22AA1"/>
    <w:rsid w:val="00C22AB1"/>
    <w:rsid w:val="00C23299"/>
    <w:rsid w:val="00C247F6"/>
    <w:rsid w:val="00C24AFA"/>
    <w:rsid w:val="00C260E9"/>
    <w:rsid w:val="00C26C92"/>
    <w:rsid w:val="00C27CE9"/>
    <w:rsid w:val="00C30D62"/>
    <w:rsid w:val="00C31462"/>
    <w:rsid w:val="00C31705"/>
    <w:rsid w:val="00C32B2E"/>
    <w:rsid w:val="00C33146"/>
    <w:rsid w:val="00C34A9B"/>
    <w:rsid w:val="00C352C7"/>
    <w:rsid w:val="00C35BBD"/>
    <w:rsid w:val="00C35D8A"/>
    <w:rsid w:val="00C40EDF"/>
    <w:rsid w:val="00C4141C"/>
    <w:rsid w:val="00C421D7"/>
    <w:rsid w:val="00C43628"/>
    <w:rsid w:val="00C44235"/>
    <w:rsid w:val="00C44EB1"/>
    <w:rsid w:val="00C459A4"/>
    <w:rsid w:val="00C46D16"/>
    <w:rsid w:val="00C4761C"/>
    <w:rsid w:val="00C476F4"/>
    <w:rsid w:val="00C50D23"/>
    <w:rsid w:val="00C51CF4"/>
    <w:rsid w:val="00C52D32"/>
    <w:rsid w:val="00C53C49"/>
    <w:rsid w:val="00C54039"/>
    <w:rsid w:val="00C546A8"/>
    <w:rsid w:val="00C56837"/>
    <w:rsid w:val="00C60535"/>
    <w:rsid w:val="00C60667"/>
    <w:rsid w:val="00C6181B"/>
    <w:rsid w:val="00C62382"/>
    <w:rsid w:val="00C62764"/>
    <w:rsid w:val="00C6430D"/>
    <w:rsid w:val="00C643CE"/>
    <w:rsid w:val="00C667C5"/>
    <w:rsid w:val="00C67254"/>
    <w:rsid w:val="00C67A3D"/>
    <w:rsid w:val="00C67FDD"/>
    <w:rsid w:val="00C701A7"/>
    <w:rsid w:val="00C70F91"/>
    <w:rsid w:val="00C71226"/>
    <w:rsid w:val="00C72505"/>
    <w:rsid w:val="00C72D90"/>
    <w:rsid w:val="00C73799"/>
    <w:rsid w:val="00C73A3E"/>
    <w:rsid w:val="00C74F88"/>
    <w:rsid w:val="00C7503E"/>
    <w:rsid w:val="00C75140"/>
    <w:rsid w:val="00C75D95"/>
    <w:rsid w:val="00C75FC6"/>
    <w:rsid w:val="00C7738A"/>
    <w:rsid w:val="00C7747B"/>
    <w:rsid w:val="00C775EC"/>
    <w:rsid w:val="00C80ECD"/>
    <w:rsid w:val="00C82452"/>
    <w:rsid w:val="00C82740"/>
    <w:rsid w:val="00C839F0"/>
    <w:rsid w:val="00C83D85"/>
    <w:rsid w:val="00C8484A"/>
    <w:rsid w:val="00C84A41"/>
    <w:rsid w:val="00C851CF"/>
    <w:rsid w:val="00C85945"/>
    <w:rsid w:val="00C85DD8"/>
    <w:rsid w:val="00C86C46"/>
    <w:rsid w:val="00C86DA0"/>
    <w:rsid w:val="00C907E4"/>
    <w:rsid w:val="00C9178E"/>
    <w:rsid w:val="00C919A8"/>
    <w:rsid w:val="00C92105"/>
    <w:rsid w:val="00C92201"/>
    <w:rsid w:val="00C93AF4"/>
    <w:rsid w:val="00C93F22"/>
    <w:rsid w:val="00C9406A"/>
    <w:rsid w:val="00C946C1"/>
    <w:rsid w:val="00C94F62"/>
    <w:rsid w:val="00C95DFB"/>
    <w:rsid w:val="00C95FFB"/>
    <w:rsid w:val="00C963FA"/>
    <w:rsid w:val="00C967BF"/>
    <w:rsid w:val="00CA2B9A"/>
    <w:rsid w:val="00CA4140"/>
    <w:rsid w:val="00CA4FD5"/>
    <w:rsid w:val="00CA53E7"/>
    <w:rsid w:val="00CA6878"/>
    <w:rsid w:val="00CA6A4E"/>
    <w:rsid w:val="00CA7236"/>
    <w:rsid w:val="00CA7A5A"/>
    <w:rsid w:val="00CA7C42"/>
    <w:rsid w:val="00CA7ED1"/>
    <w:rsid w:val="00CB0089"/>
    <w:rsid w:val="00CB1B24"/>
    <w:rsid w:val="00CB1FAA"/>
    <w:rsid w:val="00CB2CDB"/>
    <w:rsid w:val="00CB34E0"/>
    <w:rsid w:val="00CB3E16"/>
    <w:rsid w:val="00CB5699"/>
    <w:rsid w:val="00CB6C04"/>
    <w:rsid w:val="00CB7971"/>
    <w:rsid w:val="00CC0716"/>
    <w:rsid w:val="00CC091A"/>
    <w:rsid w:val="00CC1044"/>
    <w:rsid w:val="00CC11FC"/>
    <w:rsid w:val="00CC28D0"/>
    <w:rsid w:val="00CC3882"/>
    <w:rsid w:val="00CC5D54"/>
    <w:rsid w:val="00CC6059"/>
    <w:rsid w:val="00CC7935"/>
    <w:rsid w:val="00CC798D"/>
    <w:rsid w:val="00CD1291"/>
    <w:rsid w:val="00CD20BB"/>
    <w:rsid w:val="00CD346E"/>
    <w:rsid w:val="00CD3C06"/>
    <w:rsid w:val="00CD44B3"/>
    <w:rsid w:val="00CD4861"/>
    <w:rsid w:val="00CD5EF0"/>
    <w:rsid w:val="00CD6199"/>
    <w:rsid w:val="00CD622D"/>
    <w:rsid w:val="00CD628B"/>
    <w:rsid w:val="00CD6879"/>
    <w:rsid w:val="00CE131E"/>
    <w:rsid w:val="00CE1775"/>
    <w:rsid w:val="00CE2505"/>
    <w:rsid w:val="00CE28C3"/>
    <w:rsid w:val="00CE322F"/>
    <w:rsid w:val="00CE3B19"/>
    <w:rsid w:val="00CE42FD"/>
    <w:rsid w:val="00CE4C7F"/>
    <w:rsid w:val="00CE4D34"/>
    <w:rsid w:val="00CE4F3A"/>
    <w:rsid w:val="00CE5697"/>
    <w:rsid w:val="00CE5C00"/>
    <w:rsid w:val="00CE65A5"/>
    <w:rsid w:val="00CE6A51"/>
    <w:rsid w:val="00CE6F83"/>
    <w:rsid w:val="00CE7FE6"/>
    <w:rsid w:val="00CF0692"/>
    <w:rsid w:val="00CF0B29"/>
    <w:rsid w:val="00CF1585"/>
    <w:rsid w:val="00CF1797"/>
    <w:rsid w:val="00CF29D0"/>
    <w:rsid w:val="00CF29ED"/>
    <w:rsid w:val="00CF2C72"/>
    <w:rsid w:val="00CF3265"/>
    <w:rsid w:val="00CF407C"/>
    <w:rsid w:val="00CF5DAC"/>
    <w:rsid w:val="00CF5F70"/>
    <w:rsid w:val="00CF7716"/>
    <w:rsid w:val="00D000A4"/>
    <w:rsid w:val="00D00532"/>
    <w:rsid w:val="00D0056F"/>
    <w:rsid w:val="00D00842"/>
    <w:rsid w:val="00D00A71"/>
    <w:rsid w:val="00D00BE1"/>
    <w:rsid w:val="00D01F58"/>
    <w:rsid w:val="00D0216A"/>
    <w:rsid w:val="00D023E5"/>
    <w:rsid w:val="00D02495"/>
    <w:rsid w:val="00D038D7"/>
    <w:rsid w:val="00D04636"/>
    <w:rsid w:val="00D05214"/>
    <w:rsid w:val="00D052EB"/>
    <w:rsid w:val="00D06A38"/>
    <w:rsid w:val="00D06CFC"/>
    <w:rsid w:val="00D06E0B"/>
    <w:rsid w:val="00D07286"/>
    <w:rsid w:val="00D07448"/>
    <w:rsid w:val="00D07BCF"/>
    <w:rsid w:val="00D13AD1"/>
    <w:rsid w:val="00D13D16"/>
    <w:rsid w:val="00D13EE9"/>
    <w:rsid w:val="00D15495"/>
    <w:rsid w:val="00D162C1"/>
    <w:rsid w:val="00D16A68"/>
    <w:rsid w:val="00D208BA"/>
    <w:rsid w:val="00D20EC1"/>
    <w:rsid w:val="00D210F0"/>
    <w:rsid w:val="00D21AF6"/>
    <w:rsid w:val="00D21C85"/>
    <w:rsid w:val="00D229F8"/>
    <w:rsid w:val="00D23B32"/>
    <w:rsid w:val="00D24267"/>
    <w:rsid w:val="00D24548"/>
    <w:rsid w:val="00D2532F"/>
    <w:rsid w:val="00D26B44"/>
    <w:rsid w:val="00D270A0"/>
    <w:rsid w:val="00D309E0"/>
    <w:rsid w:val="00D30A51"/>
    <w:rsid w:val="00D3268A"/>
    <w:rsid w:val="00D32BFD"/>
    <w:rsid w:val="00D32C1E"/>
    <w:rsid w:val="00D32C37"/>
    <w:rsid w:val="00D331DD"/>
    <w:rsid w:val="00D33A4E"/>
    <w:rsid w:val="00D34EBD"/>
    <w:rsid w:val="00D35033"/>
    <w:rsid w:val="00D355C4"/>
    <w:rsid w:val="00D35C08"/>
    <w:rsid w:val="00D35DC1"/>
    <w:rsid w:val="00D35F86"/>
    <w:rsid w:val="00D35FDF"/>
    <w:rsid w:val="00D36E08"/>
    <w:rsid w:val="00D37691"/>
    <w:rsid w:val="00D37EA0"/>
    <w:rsid w:val="00D40C07"/>
    <w:rsid w:val="00D43825"/>
    <w:rsid w:val="00D43B96"/>
    <w:rsid w:val="00D440A7"/>
    <w:rsid w:val="00D441A3"/>
    <w:rsid w:val="00D470F9"/>
    <w:rsid w:val="00D47E41"/>
    <w:rsid w:val="00D5074B"/>
    <w:rsid w:val="00D52BF3"/>
    <w:rsid w:val="00D53A7F"/>
    <w:rsid w:val="00D54F8D"/>
    <w:rsid w:val="00D55F72"/>
    <w:rsid w:val="00D56A9F"/>
    <w:rsid w:val="00D60135"/>
    <w:rsid w:val="00D60813"/>
    <w:rsid w:val="00D60E43"/>
    <w:rsid w:val="00D611D3"/>
    <w:rsid w:val="00D61E9D"/>
    <w:rsid w:val="00D62A31"/>
    <w:rsid w:val="00D62AD4"/>
    <w:rsid w:val="00D62E1D"/>
    <w:rsid w:val="00D636A9"/>
    <w:rsid w:val="00D63C98"/>
    <w:rsid w:val="00D64411"/>
    <w:rsid w:val="00D64A4A"/>
    <w:rsid w:val="00D662BB"/>
    <w:rsid w:val="00D66708"/>
    <w:rsid w:val="00D66A75"/>
    <w:rsid w:val="00D67586"/>
    <w:rsid w:val="00D67C35"/>
    <w:rsid w:val="00D712DD"/>
    <w:rsid w:val="00D721A7"/>
    <w:rsid w:val="00D7424E"/>
    <w:rsid w:val="00D76529"/>
    <w:rsid w:val="00D76B08"/>
    <w:rsid w:val="00D804A2"/>
    <w:rsid w:val="00D82161"/>
    <w:rsid w:val="00D82238"/>
    <w:rsid w:val="00D8225F"/>
    <w:rsid w:val="00D82657"/>
    <w:rsid w:val="00D82AB1"/>
    <w:rsid w:val="00D83847"/>
    <w:rsid w:val="00D8435D"/>
    <w:rsid w:val="00D85123"/>
    <w:rsid w:val="00D85408"/>
    <w:rsid w:val="00D85AB6"/>
    <w:rsid w:val="00D85F26"/>
    <w:rsid w:val="00D86857"/>
    <w:rsid w:val="00D900A6"/>
    <w:rsid w:val="00D91613"/>
    <w:rsid w:val="00D91ACA"/>
    <w:rsid w:val="00D9272D"/>
    <w:rsid w:val="00D92A52"/>
    <w:rsid w:val="00D93C8D"/>
    <w:rsid w:val="00D94BF3"/>
    <w:rsid w:val="00D94CA4"/>
    <w:rsid w:val="00D95E4A"/>
    <w:rsid w:val="00D9769A"/>
    <w:rsid w:val="00DA0EB5"/>
    <w:rsid w:val="00DA1827"/>
    <w:rsid w:val="00DA1950"/>
    <w:rsid w:val="00DA1C82"/>
    <w:rsid w:val="00DA2072"/>
    <w:rsid w:val="00DA3DF2"/>
    <w:rsid w:val="00DB05E1"/>
    <w:rsid w:val="00DB0679"/>
    <w:rsid w:val="00DB1BDC"/>
    <w:rsid w:val="00DB23CA"/>
    <w:rsid w:val="00DB2E84"/>
    <w:rsid w:val="00DB3499"/>
    <w:rsid w:val="00DB420F"/>
    <w:rsid w:val="00DB4CFE"/>
    <w:rsid w:val="00DB4D85"/>
    <w:rsid w:val="00DB563A"/>
    <w:rsid w:val="00DB5D2D"/>
    <w:rsid w:val="00DB7699"/>
    <w:rsid w:val="00DC0418"/>
    <w:rsid w:val="00DC1278"/>
    <w:rsid w:val="00DC21F3"/>
    <w:rsid w:val="00DC2231"/>
    <w:rsid w:val="00DC286E"/>
    <w:rsid w:val="00DC4051"/>
    <w:rsid w:val="00DC5DB8"/>
    <w:rsid w:val="00DC63D0"/>
    <w:rsid w:val="00DC714E"/>
    <w:rsid w:val="00DD02AA"/>
    <w:rsid w:val="00DD17C9"/>
    <w:rsid w:val="00DD4E65"/>
    <w:rsid w:val="00DD53E7"/>
    <w:rsid w:val="00DD5A19"/>
    <w:rsid w:val="00DE263A"/>
    <w:rsid w:val="00DE2AD7"/>
    <w:rsid w:val="00DE2DF7"/>
    <w:rsid w:val="00DE34EF"/>
    <w:rsid w:val="00DE3745"/>
    <w:rsid w:val="00DE3AD2"/>
    <w:rsid w:val="00DE3D1A"/>
    <w:rsid w:val="00DE4656"/>
    <w:rsid w:val="00DE4AD1"/>
    <w:rsid w:val="00DE61FA"/>
    <w:rsid w:val="00DE625B"/>
    <w:rsid w:val="00DE78A0"/>
    <w:rsid w:val="00DF00B8"/>
    <w:rsid w:val="00DF018F"/>
    <w:rsid w:val="00DF0BA4"/>
    <w:rsid w:val="00DF0E0C"/>
    <w:rsid w:val="00DF1B52"/>
    <w:rsid w:val="00DF2D05"/>
    <w:rsid w:val="00DF324D"/>
    <w:rsid w:val="00DF3702"/>
    <w:rsid w:val="00DF39EB"/>
    <w:rsid w:val="00DF3B17"/>
    <w:rsid w:val="00DF43AE"/>
    <w:rsid w:val="00DF4404"/>
    <w:rsid w:val="00DF455F"/>
    <w:rsid w:val="00DF5C05"/>
    <w:rsid w:val="00DF6F45"/>
    <w:rsid w:val="00DF7E74"/>
    <w:rsid w:val="00E01031"/>
    <w:rsid w:val="00E01696"/>
    <w:rsid w:val="00E01FE7"/>
    <w:rsid w:val="00E020CC"/>
    <w:rsid w:val="00E020D2"/>
    <w:rsid w:val="00E02CA3"/>
    <w:rsid w:val="00E03EC7"/>
    <w:rsid w:val="00E07239"/>
    <w:rsid w:val="00E07512"/>
    <w:rsid w:val="00E0796E"/>
    <w:rsid w:val="00E07A39"/>
    <w:rsid w:val="00E07A8C"/>
    <w:rsid w:val="00E111C1"/>
    <w:rsid w:val="00E1153E"/>
    <w:rsid w:val="00E12C8D"/>
    <w:rsid w:val="00E12F4D"/>
    <w:rsid w:val="00E13396"/>
    <w:rsid w:val="00E14A78"/>
    <w:rsid w:val="00E1573D"/>
    <w:rsid w:val="00E21032"/>
    <w:rsid w:val="00E2104C"/>
    <w:rsid w:val="00E21161"/>
    <w:rsid w:val="00E2130F"/>
    <w:rsid w:val="00E21471"/>
    <w:rsid w:val="00E217CB"/>
    <w:rsid w:val="00E21F0D"/>
    <w:rsid w:val="00E22AC9"/>
    <w:rsid w:val="00E24DAB"/>
    <w:rsid w:val="00E24DFD"/>
    <w:rsid w:val="00E25587"/>
    <w:rsid w:val="00E275FF"/>
    <w:rsid w:val="00E27A1F"/>
    <w:rsid w:val="00E30CA2"/>
    <w:rsid w:val="00E31621"/>
    <w:rsid w:val="00E31BEA"/>
    <w:rsid w:val="00E3239B"/>
    <w:rsid w:val="00E323EA"/>
    <w:rsid w:val="00E3410F"/>
    <w:rsid w:val="00E34671"/>
    <w:rsid w:val="00E34C3B"/>
    <w:rsid w:val="00E3660B"/>
    <w:rsid w:val="00E36952"/>
    <w:rsid w:val="00E36B39"/>
    <w:rsid w:val="00E37128"/>
    <w:rsid w:val="00E37E25"/>
    <w:rsid w:val="00E4106C"/>
    <w:rsid w:val="00E42735"/>
    <w:rsid w:val="00E438E0"/>
    <w:rsid w:val="00E451D0"/>
    <w:rsid w:val="00E45C35"/>
    <w:rsid w:val="00E46858"/>
    <w:rsid w:val="00E526B3"/>
    <w:rsid w:val="00E5273F"/>
    <w:rsid w:val="00E536D5"/>
    <w:rsid w:val="00E53BC9"/>
    <w:rsid w:val="00E53C38"/>
    <w:rsid w:val="00E54323"/>
    <w:rsid w:val="00E54C88"/>
    <w:rsid w:val="00E54CCA"/>
    <w:rsid w:val="00E555B1"/>
    <w:rsid w:val="00E55679"/>
    <w:rsid w:val="00E57C3F"/>
    <w:rsid w:val="00E602EC"/>
    <w:rsid w:val="00E60966"/>
    <w:rsid w:val="00E60E54"/>
    <w:rsid w:val="00E6106A"/>
    <w:rsid w:val="00E61DDE"/>
    <w:rsid w:val="00E61FA5"/>
    <w:rsid w:val="00E64BF1"/>
    <w:rsid w:val="00E65402"/>
    <w:rsid w:val="00E65960"/>
    <w:rsid w:val="00E65F7C"/>
    <w:rsid w:val="00E669A6"/>
    <w:rsid w:val="00E67E1B"/>
    <w:rsid w:val="00E71A87"/>
    <w:rsid w:val="00E7216C"/>
    <w:rsid w:val="00E7316C"/>
    <w:rsid w:val="00E74458"/>
    <w:rsid w:val="00E75110"/>
    <w:rsid w:val="00E75BA1"/>
    <w:rsid w:val="00E7697A"/>
    <w:rsid w:val="00E77C4A"/>
    <w:rsid w:val="00E8291A"/>
    <w:rsid w:val="00E833A7"/>
    <w:rsid w:val="00E839E3"/>
    <w:rsid w:val="00E83E0B"/>
    <w:rsid w:val="00E84FA7"/>
    <w:rsid w:val="00E85192"/>
    <w:rsid w:val="00E855D4"/>
    <w:rsid w:val="00E85C99"/>
    <w:rsid w:val="00E8640F"/>
    <w:rsid w:val="00E867BB"/>
    <w:rsid w:val="00E86BA2"/>
    <w:rsid w:val="00E87585"/>
    <w:rsid w:val="00E911D4"/>
    <w:rsid w:val="00E917E6"/>
    <w:rsid w:val="00E92EE8"/>
    <w:rsid w:val="00E93242"/>
    <w:rsid w:val="00E9353B"/>
    <w:rsid w:val="00E93BEE"/>
    <w:rsid w:val="00E94DD7"/>
    <w:rsid w:val="00E954DF"/>
    <w:rsid w:val="00E95B5C"/>
    <w:rsid w:val="00E9630A"/>
    <w:rsid w:val="00E96584"/>
    <w:rsid w:val="00E97B63"/>
    <w:rsid w:val="00EA0C03"/>
    <w:rsid w:val="00EA1810"/>
    <w:rsid w:val="00EA1D87"/>
    <w:rsid w:val="00EA23F8"/>
    <w:rsid w:val="00EA497B"/>
    <w:rsid w:val="00EA505B"/>
    <w:rsid w:val="00EA5844"/>
    <w:rsid w:val="00EA5C49"/>
    <w:rsid w:val="00EA5F0D"/>
    <w:rsid w:val="00EA620C"/>
    <w:rsid w:val="00EA73C0"/>
    <w:rsid w:val="00EB0B7F"/>
    <w:rsid w:val="00EB19EC"/>
    <w:rsid w:val="00EB25D7"/>
    <w:rsid w:val="00EB37B8"/>
    <w:rsid w:val="00EB5B77"/>
    <w:rsid w:val="00EB605E"/>
    <w:rsid w:val="00EB6464"/>
    <w:rsid w:val="00EB6EE8"/>
    <w:rsid w:val="00EB7501"/>
    <w:rsid w:val="00EB7550"/>
    <w:rsid w:val="00EB78D8"/>
    <w:rsid w:val="00EC0060"/>
    <w:rsid w:val="00EC0384"/>
    <w:rsid w:val="00EC18CD"/>
    <w:rsid w:val="00EC1CBA"/>
    <w:rsid w:val="00EC3191"/>
    <w:rsid w:val="00EC36C7"/>
    <w:rsid w:val="00EC3C3F"/>
    <w:rsid w:val="00EC42F8"/>
    <w:rsid w:val="00EC436D"/>
    <w:rsid w:val="00EC54BC"/>
    <w:rsid w:val="00EC644B"/>
    <w:rsid w:val="00EC6909"/>
    <w:rsid w:val="00EC6B99"/>
    <w:rsid w:val="00EC6CF2"/>
    <w:rsid w:val="00EC7AA9"/>
    <w:rsid w:val="00EC7E35"/>
    <w:rsid w:val="00ED0C96"/>
    <w:rsid w:val="00ED0FC2"/>
    <w:rsid w:val="00ED2FDF"/>
    <w:rsid w:val="00ED3278"/>
    <w:rsid w:val="00ED342A"/>
    <w:rsid w:val="00ED36DC"/>
    <w:rsid w:val="00ED6D61"/>
    <w:rsid w:val="00ED70E1"/>
    <w:rsid w:val="00ED7B9E"/>
    <w:rsid w:val="00ED7C04"/>
    <w:rsid w:val="00EE1084"/>
    <w:rsid w:val="00EE18E5"/>
    <w:rsid w:val="00EE2382"/>
    <w:rsid w:val="00EE23D1"/>
    <w:rsid w:val="00EE3D40"/>
    <w:rsid w:val="00EE3EE3"/>
    <w:rsid w:val="00EE46B1"/>
    <w:rsid w:val="00EE4C2F"/>
    <w:rsid w:val="00EE4CA4"/>
    <w:rsid w:val="00EE4F4B"/>
    <w:rsid w:val="00EE5BFE"/>
    <w:rsid w:val="00EE6152"/>
    <w:rsid w:val="00EE644C"/>
    <w:rsid w:val="00EE65FB"/>
    <w:rsid w:val="00EE6889"/>
    <w:rsid w:val="00EF053E"/>
    <w:rsid w:val="00EF0DA0"/>
    <w:rsid w:val="00EF1181"/>
    <w:rsid w:val="00EF2C20"/>
    <w:rsid w:val="00EF4337"/>
    <w:rsid w:val="00EF495D"/>
    <w:rsid w:val="00EF6392"/>
    <w:rsid w:val="00EF7D9B"/>
    <w:rsid w:val="00F0134F"/>
    <w:rsid w:val="00F02DE6"/>
    <w:rsid w:val="00F0404D"/>
    <w:rsid w:val="00F04804"/>
    <w:rsid w:val="00F04CAF"/>
    <w:rsid w:val="00F05177"/>
    <w:rsid w:val="00F05D28"/>
    <w:rsid w:val="00F0700F"/>
    <w:rsid w:val="00F07136"/>
    <w:rsid w:val="00F07CD2"/>
    <w:rsid w:val="00F100EE"/>
    <w:rsid w:val="00F10F1C"/>
    <w:rsid w:val="00F10F3B"/>
    <w:rsid w:val="00F113C2"/>
    <w:rsid w:val="00F12619"/>
    <w:rsid w:val="00F12D71"/>
    <w:rsid w:val="00F1369A"/>
    <w:rsid w:val="00F15A5E"/>
    <w:rsid w:val="00F163FE"/>
    <w:rsid w:val="00F17161"/>
    <w:rsid w:val="00F200CC"/>
    <w:rsid w:val="00F204C8"/>
    <w:rsid w:val="00F20EBD"/>
    <w:rsid w:val="00F21607"/>
    <w:rsid w:val="00F21B8F"/>
    <w:rsid w:val="00F21FE3"/>
    <w:rsid w:val="00F22F93"/>
    <w:rsid w:val="00F238FD"/>
    <w:rsid w:val="00F23EDA"/>
    <w:rsid w:val="00F246B1"/>
    <w:rsid w:val="00F2548D"/>
    <w:rsid w:val="00F26335"/>
    <w:rsid w:val="00F26585"/>
    <w:rsid w:val="00F26B6A"/>
    <w:rsid w:val="00F27452"/>
    <w:rsid w:val="00F279B2"/>
    <w:rsid w:val="00F27F58"/>
    <w:rsid w:val="00F30442"/>
    <w:rsid w:val="00F30C09"/>
    <w:rsid w:val="00F30C9F"/>
    <w:rsid w:val="00F30EA5"/>
    <w:rsid w:val="00F30FE6"/>
    <w:rsid w:val="00F312AB"/>
    <w:rsid w:val="00F31AAD"/>
    <w:rsid w:val="00F31D3B"/>
    <w:rsid w:val="00F32334"/>
    <w:rsid w:val="00F32685"/>
    <w:rsid w:val="00F328A2"/>
    <w:rsid w:val="00F32E94"/>
    <w:rsid w:val="00F337CD"/>
    <w:rsid w:val="00F345B1"/>
    <w:rsid w:val="00F3500E"/>
    <w:rsid w:val="00F35196"/>
    <w:rsid w:val="00F35ABB"/>
    <w:rsid w:val="00F36365"/>
    <w:rsid w:val="00F3771D"/>
    <w:rsid w:val="00F400BB"/>
    <w:rsid w:val="00F4027C"/>
    <w:rsid w:val="00F42C3A"/>
    <w:rsid w:val="00F42F2C"/>
    <w:rsid w:val="00F4444A"/>
    <w:rsid w:val="00F44869"/>
    <w:rsid w:val="00F45498"/>
    <w:rsid w:val="00F463AB"/>
    <w:rsid w:val="00F47281"/>
    <w:rsid w:val="00F52A13"/>
    <w:rsid w:val="00F52C23"/>
    <w:rsid w:val="00F5311B"/>
    <w:rsid w:val="00F53F4F"/>
    <w:rsid w:val="00F54552"/>
    <w:rsid w:val="00F573C9"/>
    <w:rsid w:val="00F57538"/>
    <w:rsid w:val="00F609D5"/>
    <w:rsid w:val="00F60C20"/>
    <w:rsid w:val="00F61511"/>
    <w:rsid w:val="00F61998"/>
    <w:rsid w:val="00F6271A"/>
    <w:rsid w:val="00F62C13"/>
    <w:rsid w:val="00F62FFE"/>
    <w:rsid w:val="00F633DC"/>
    <w:rsid w:val="00F63CA9"/>
    <w:rsid w:val="00F649FF"/>
    <w:rsid w:val="00F64E1E"/>
    <w:rsid w:val="00F65A66"/>
    <w:rsid w:val="00F67302"/>
    <w:rsid w:val="00F7108A"/>
    <w:rsid w:val="00F71DB1"/>
    <w:rsid w:val="00F727FE"/>
    <w:rsid w:val="00F734C5"/>
    <w:rsid w:val="00F738F0"/>
    <w:rsid w:val="00F74BA6"/>
    <w:rsid w:val="00F759D7"/>
    <w:rsid w:val="00F75E31"/>
    <w:rsid w:val="00F76DE5"/>
    <w:rsid w:val="00F77FD3"/>
    <w:rsid w:val="00F817B9"/>
    <w:rsid w:val="00F81E60"/>
    <w:rsid w:val="00F820C1"/>
    <w:rsid w:val="00F8236D"/>
    <w:rsid w:val="00F8299D"/>
    <w:rsid w:val="00F834C7"/>
    <w:rsid w:val="00F8494F"/>
    <w:rsid w:val="00F84F32"/>
    <w:rsid w:val="00F85746"/>
    <w:rsid w:val="00F8711F"/>
    <w:rsid w:val="00F917A9"/>
    <w:rsid w:val="00F91B04"/>
    <w:rsid w:val="00F939DA"/>
    <w:rsid w:val="00F95948"/>
    <w:rsid w:val="00F95DC6"/>
    <w:rsid w:val="00F97922"/>
    <w:rsid w:val="00FA09FC"/>
    <w:rsid w:val="00FA125D"/>
    <w:rsid w:val="00FA1957"/>
    <w:rsid w:val="00FA2130"/>
    <w:rsid w:val="00FA3D87"/>
    <w:rsid w:val="00FA41FC"/>
    <w:rsid w:val="00FA4ACB"/>
    <w:rsid w:val="00FA50E3"/>
    <w:rsid w:val="00FA54D8"/>
    <w:rsid w:val="00FA5BF9"/>
    <w:rsid w:val="00FA76FC"/>
    <w:rsid w:val="00FB1866"/>
    <w:rsid w:val="00FB2EEF"/>
    <w:rsid w:val="00FB3B3E"/>
    <w:rsid w:val="00FB4FE4"/>
    <w:rsid w:val="00FB5A5C"/>
    <w:rsid w:val="00FB62D6"/>
    <w:rsid w:val="00FB64B0"/>
    <w:rsid w:val="00FB64DA"/>
    <w:rsid w:val="00FB6771"/>
    <w:rsid w:val="00FC0124"/>
    <w:rsid w:val="00FC1052"/>
    <w:rsid w:val="00FC1F90"/>
    <w:rsid w:val="00FC2369"/>
    <w:rsid w:val="00FC3474"/>
    <w:rsid w:val="00FC34F9"/>
    <w:rsid w:val="00FC37B5"/>
    <w:rsid w:val="00FC596E"/>
    <w:rsid w:val="00FC6D7D"/>
    <w:rsid w:val="00FC740D"/>
    <w:rsid w:val="00FD0598"/>
    <w:rsid w:val="00FD438D"/>
    <w:rsid w:val="00FD666C"/>
    <w:rsid w:val="00FD66A1"/>
    <w:rsid w:val="00FD6B0C"/>
    <w:rsid w:val="00FD79AC"/>
    <w:rsid w:val="00FD7FAE"/>
    <w:rsid w:val="00FE025C"/>
    <w:rsid w:val="00FE053A"/>
    <w:rsid w:val="00FE14E2"/>
    <w:rsid w:val="00FE1FC0"/>
    <w:rsid w:val="00FE24D0"/>
    <w:rsid w:val="00FE3F20"/>
    <w:rsid w:val="00FE4DF1"/>
    <w:rsid w:val="00FE600F"/>
    <w:rsid w:val="00FE6949"/>
    <w:rsid w:val="00FE72D5"/>
    <w:rsid w:val="00FF0335"/>
    <w:rsid w:val="00FF047B"/>
    <w:rsid w:val="00FF0B6C"/>
    <w:rsid w:val="00FF2B80"/>
    <w:rsid w:val="00FF35EA"/>
    <w:rsid w:val="00FF3ED8"/>
    <w:rsid w:val="00FF404A"/>
    <w:rsid w:val="00FF419D"/>
    <w:rsid w:val="00FF4CFD"/>
    <w:rsid w:val="00FF4E46"/>
    <w:rsid w:val="00FF6083"/>
    <w:rsid w:val="00FF60FE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9D54371"/>
  <w15:docId w15:val="{5C374466-61C4-4C59-8A71-938A02AAC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??" w:hAnsi="Cambria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/>
    <w:lsdException w:name="heading 1" w:locked="1" w:uiPriority="0"/>
    <w:lsdException w:name="heading 2" w:locked="1" w:semiHidden="1" w:uiPriority="0" w:unhideWhenUsed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81C47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locked/>
    <w:rsid w:val="008A39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locked/>
    <w:rsid w:val="00FB67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B677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587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C036FC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62A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9099A"/>
    <w:rPr>
      <w:rFonts w:ascii="Times New Roman" w:hAnsi="Times New Roman" w:cs="Times New Roman"/>
      <w:sz w:val="2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rsid w:val="00D62AD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62A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49099A"/>
    <w:rPr>
      <w:rFonts w:cs="Times New Roman"/>
      <w:sz w:val="20"/>
      <w:szCs w:val="20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62A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9099A"/>
    <w:rPr>
      <w:rFonts w:cs="Times New Roman"/>
      <w:b/>
      <w:bCs/>
      <w:sz w:val="20"/>
      <w:szCs w:val="20"/>
      <w:lang w:val="en-GB" w:eastAsia="en-US"/>
    </w:rPr>
  </w:style>
  <w:style w:type="paragraph" w:styleId="Revision">
    <w:name w:val="Revision"/>
    <w:hidden/>
    <w:uiPriority w:val="99"/>
    <w:semiHidden/>
    <w:rsid w:val="00307A38"/>
    <w:rPr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BB41E6"/>
    <w:pPr>
      <w:ind w:left="720"/>
      <w:contextualSpacing/>
    </w:pPr>
  </w:style>
  <w:style w:type="paragraph" w:customStyle="1" w:styleId="Manuscriptbodytext">
    <w:name w:val="Manuscript body text"/>
    <w:basedOn w:val="Normal"/>
    <w:link w:val="ManuscriptbodytextChar"/>
    <w:rsid w:val="00AE18DA"/>
    <w:pPr>
      <w:numPr>
        <w:numId w:val="1"/>
      </w:numPr>
      <w:spacing w:line="480" w:lineRule="auto"/>
      <w:outlineLvl w:val="0"/>
    </w:pPr>
    <w:rPr>
      <w:rFonts w:ascii="Tahoma" w:hAnsi="Tahoma" w:cs="Tahoma"/>
      <w:sz w:val="22"/>
      <w:szCs w:val="22"/>
      <w:lang w:val="en-US"/>
    </w:rPr>
  </w:style>
  <w:style w:type="character" w:customStyle="1" w:styleId="ManuscriptbodytextChar">
    <w:name w:val="Manuscript body text Char"/>
    <w:basedOn w:val="DefaultParagraphFont"/>
    <w:link w:val="Manuscriptbodytext"/>
    <w:rsid w:val="008A3938"/>
    <w:rPr>
      <w:rFonts w:ascii="Tahoma" w:hAnsi="Tahoma" w:cs="Tahoma"/>
      <w:lang w:val="en-US" w:eastAsia="en-US"/>
    </w:rPr>
  </w:style>
  <w:style w:type="paragraph" w:styleId="NormalWeb">
    <w:name w:val="Normal (Web)"/>
    <w:basedOn w:val="Normal"/>
    <w:link w:val="NormalWebChar"/>
    <w:uiPriority w:val="99"/>
    <w:unhideWhenUsed/>
    <w:rsid w:val="000305EF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paragraph" w:styleId="Caption">
    <w:name w:val="caption"/>
    <w:basedOn w:val="ListParagraph"/>
    <w:next w:val="Normal"/>
    <w:uiPriority w:val="35"/>
    <w:unhideWhenUsed/>
    <w:qFormat/>
    <w:locked/>
    <w:rsid w:val="005B1F6F"/>
    <w:pPr>
      <w:keepNext/>
      <w:spacing w:line="480" w:lineRule="auto"/>
      <w:ind w:left="0"/>
    </w:pPr>
    <w:rPr>
      <w:rFonts w:ascii="Tahoma" w:hAnsi="Tahoma" w:cs="Tahoma"/>
      <w:b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726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267D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2726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267D"/>
    <w:rPr>
      <w:sz w:val="24"/>
      <w:szCs w:val="24"/>
      <w:lang w:val="en-GB" w:eastAsia="en-US"/>
    </w:rPr>
  </w:style>
  <w:style w:type="paragraph" w:customStyle="1" w:styleId="Default">
    <w:name w:val="Default"/>
    <w:uiPriority w:val="99"/>
    <w:rsid w:val="00BB72E0"/>
    <w:pPr>
      <w:autoSpaceDE w:val="0"/>
      <w:autoSpaceDN w:val="0"/>
      <w:adjustRightInd w:val="0"/>
    </w:pPr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A12">
    <w:name w:val="A12"/>
    <w:uiPriority w:val="99"/>
    <w:rsid w:val="00BB72E0"/>
    <w:rPr>
      <w:rFonts w:cs="Minion Pro"/>
      <w:color w:val="221E1F"/>
      <w:sz w:val="11"/>
      <w:szCs w:val="11"/>
    </w:rPr>
  </w:style>
  <w:style w:type="paragraph" w:customStyle="1" w:styleId="Style2">
    <w:name w:val="Style2"/>
    <w:basedOn w:val="ListParagraph"/>
    <w:link w:val="Style2Char"/>
    <w:uiPriority w:val="99"/>
    <w:rsid w:val="00D0216A"/>
    <w:pPr>
      <w:numPr>
        <w:numId w:val="3"/>
      </w:numPr>
      <w:autoSpaceDE w:val="0"/>
      <w:autoSpaceDN w:val="0"/>
      <w:adjustRightInd w:val="0"/>
      <w:spacing w:line="360" w:lineRule="auto"/>
    </w:pPr>
    <w:rPr>
      <w:rFonts w:ascii="Tahoma" w:eastAsia="Times New Roman" w:hAnsi="Tahoma" w:cs="Tahoma"/>
      <w:bCs/>
      <w:sz w:val="20"/>
      <w:szCs w:val="22"/>
      <w:lang w:val="en-US"/>
    </w:rPr>
  </w:style>
  <w:style w:type="character" w:customStyle="1" w:styleId="Style2Char">
    <w:name w:val="Style2 Char"/>
    <w:link w:val="Style2"/>
    <w:uiPriority w:val="99"/>
    <w:rsid w:val="00D0216A"/>
    <w:rPr>
      <w:rFonts w:ascii="Tahoma" w:eastAsia="Times New Roman" w:hAnsi="Tahoma" w:cs="Tahoma"/>
      <w:bCs/>
      <w:sz w:val="20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D6D6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D6D61"/>
    <w:rPr>
      <w:rFonts w:ascii="Tahoma" w:hAnsi="Tahoma" w:cs="Tahoma"/>
      <w:sz w:val="16"/>
      <w:szCs w:val="16"/>
      <w:lang w:val="en-GB" w:eastAsia="en-US"/>
    </w:rPr>
  </w:style>
  <w:style w:type="paragraph" w:customStyle="1" w:styleId="Manuscripttitle">
    <w:name w:val="Manuscript title"/>
    <w:basedOn w:val="Heading1"/>
    <w:link w:val="ManuscripttitleChar"/>
    <w:qFormat/>
    <w:rsid w:val="008A3938"/>
    <w:pPr>
      <w:spacing w:line="360" w:lineRule="auto"/>
    </w:pPr>
    <w:rPr>
      <w:rFonts w:ascii="Tahoma" w:eastAsia="Times New Roman" w:hAnsi="Tahoma" w:cs="Tahoma"/>
      <w:bCs w:val="0"/>
      <w:color w:val="auto"/>
      <w:lang w:val="en-US"/>
    </w:rPr>
  </w:style>
  <w:style w:type="paragraph" w:customStyle="1" w:styleId="Manuscriptbody">
    <w:name w:val="Manuscript body"/>
    <w:basedOn w:val="NormalWeb"/>
    <w:link w:val="ManuscriptbodyChar"/>
    <w:qFormat/>
    <w:rsid w:val="0043208B"/>
    <w:pPr>
      <w:spacing w:before="0" w:beforeAutospacing="0" w:line="360" w:lineRule="auto"/>
    </w:pPr>
    <w:rPr>
      <w:rFonts w:ascii="Tahoma" w:hAnsi="Tahoma"/>
      <w:sz w:val="22"/>
      <w:lang w:eastAsia="ja-JP"/>
    </w:rPr>
  </w:style>
  <w:style w:type="character" w:customStyle="1" w:styleId="Heading1Char">
    <w:name w:val="Heading 1 Char"/>
    <w:basedOn w:val="DefaultParagraphFont"/>
    <w:link w:val="Heading1"/>
    <w:rsid w:val="008A39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ManuscripttitleChar">
    <w:name w:val="Manuscript title Char"/>
    <w:basedOn w:val="Heading1Char"/>
    <w:link w:val="Manuscripttitle"/>
    <w:rsid w:val="008A3938"/>
    <w:rPr>
      <w:rFonts w:ascii="Tahoma" w:eastAsia="Times New Roman" w:hAnsi="Tahoma" w:cs="Tahoma"/>
      <w:b/>
      <w:bCs w:val="0"/>
      <w:color w:val="365F91" w:themeColor="accent1" w:themeShade="BF"/>
      <w:sz w:val="28"/>
      <w:szCs w:val="28"/>
      <w:lang w:val="en-US" w:eastAsia="en-US"/>
    </w:rPr>
  </w:style>
  <w:style w:type="paragraph" w:customStyle="1" w:styleId="Manuscriptbodytitle">
    <w:name w:val="Manuscript body title"/>
    <w:basedOn w:val="Manuscriptbodytext"/>
    <w:next w:val="Manuscriptbody"/>
    <w:link w:val="ManuscriptbodytitleChar"/>
    <w:qFormat/>
    <w:rsid w:val="0043208B"/>
    <w:pPr>
      <w:numPr>
        <w:numId w:val="0"/>
      </w:numPr>
    </w:pPr>
    <w:rPr>
      <w:b/>
    </w:rPr>
  </w:style>
  <w:style w:type="character" w:customStyle="1" w:styleId="NormalWebChar">
    <w:name w:val="Normal (Web) Char"/>
    <w:basedOn w:val="DefaultParagraphFont"/>
    <w:link w:val="NormalWeb"/>
    <w:uiPriority w:val="99"/>
    <w:rsid w:val="008A3938"/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ManuscriptbodyChar">
    <w:name w:val="Manuscript body Char"/>
    <w:basedOn w:val="NormalWebChar"/>
    <w:link w:val="Manuscriptbody"/>
    <w:rsid w:val="0043208B"/>
    <w:rPr>
      <w:rFonts w:ascii="Tahoma" w:eastAsia="Times New Roman" w:hAnsi="Tahoma"/>
      <w:sz w:val="24"/>
      <w:szCs w:val="24"/>
      <w:lang w:val="en-GB" w:eastAsia="ja-JP"/>
    </w:rPr>
  </w:style>
  <w:style w:type="character" w:customStyle="1" w:styleId="ManuscriptbodytitleChar">
    <w:name w:val="Manuscript body title Char"/>
    <w:basedOn w:val="ManuscriptbodytextChar"/>
    <w:link w:val="Manuscriptbodytitle"/>
    <w:rsid w:val="0043208B"/>
    <w:rPr>
      <w:rFonts w:ascii="Tahoma" w:hAnsi="Tahoma" w:cs="Tahoma"/>
      <w:b/>
      <w:lang w:val="en-US" w:eastAsia="en-US"/>
    </w:rPr>
  </w:style>
  <w:style w:type="character" w:styleId="LineNumber">
    <w:name w:val="line number"/>
    <w:basedOn w:val="DefaultParagraphFont"/>
    <w:uiPriority w:val="99"/>
    <w:semiHidden/>
    <w:unhideWhenUsed/>
    <w:rsid w:val="00081C47"/>
    <w:rPr>
      <w:rFonts w:ascii="Tahoma" w:hAnsi="Tahoma"/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2C5B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587018"/>
    <w:rPr>
      <w:color w:val="800080" w:themeColor="followedHyperlink"/>
      <w:u w:val="single"/>
    </w:rPr>
  </w:style>
  <w:style w:type="paragraph" w:customStyle="1" w:styleId="SubBullets">
    <w:name w:val="Sub Bullets"/>
    <w:basedOn w:val="ListParagraph"/>
    <w:link w:val="SubBulletsChar"/>
    <w:uiPriority w:val="1"/>
    <w:qFormat/>
    <w:rsid w:val="004F152A"/>
    <w:pPr>
      <w:numPr>
        <w:numId w:val="15"/>
      </w:numPr>
      <w:spacing w:after="80" w:line="276" w:lineRule="auto"/>
      <w:contextualSpacing w:val="0"/>
    </w:pPr>
    <w:rPr>
      <w:rFonts w:asciiTheme="minorHAnsi" w:eastAsiaTheme="minorEastAsia" w:hAnsiTheme="minorHAnsi" w:cstheme="minorBidi"/>
      <w:sz w:val="20"/>
      <w:szCs w:val="22"/>
    </w:rPr>
  </w:style>
  <w:style w:type="character" w:customStyle="1" w:styleId="SubBulletsChar">
    <w:name w:val="Sub Bullets Char"/>
    <w:basedOn w:val="DefaultParagraphFont"/>
    <w:link w:val="SubBullets"/>
    <w:uiPriority w:val="1"/>
    <w:rsid w:val="004F152A"/>
    <w:rPr>
      <w:rFonts w:asciiTheme="minorHAnsi" w:eastAsiaTheme="minorEastAsia" w:hAnsiTheme="minorHAnsi" w:cstheme="minorBidi"/>
      <w:sz w:val="20"/>
      <w:lang w:val="en-GB" w:eastAsia="en-US"/>
    </w:rPr>
  </w:style>
  <w:style w:type="paragraph" w:customStyle="1" w:styleId="TableBody">
    <w:name w:val="Table Body"/>
    <w:basedOn w:val="Normal"/>
    <w:link w:val="TableBodyChar"/>
    <w:uiPriority w:val="13"/>
    <w:qFormat/>
    <w:rsid w:val="000D14AA"/>
    <w:pPr>
      <w:spacing w:before="100" w:beforeAutospacing="1" w:after="100" w:afterAutospacing="1"/>
      <w:jc w:val="center"/>
    </w:pPr>
    <w:rPr>
      <w:rFonts w:ascii="Tahoma" w:eastAsiaTheme="minorEastAsia" w:hAnsi="Tahoma" w:cstheme="minorBidi"/>
      <w:bCs/>
      <w:color w:val="4F81BD" w:themeColor="accent1"/>
      <w:sz w:val="20"/>
      <w:szCs w:val="22"/>
      <w:lang w:val="en-US"/>
    </w:rPr>
  </w:style>
  <w:style w:type="character" w:customStyle="1" w:styleId="TableBodyChar">
    <w:name w:val="Table Body Char"/>
    <w:basedOn w:val="DefaultParagraphFont"/>
    <w:link w:val="TableBody"/>
    <w:uiPriority w:val="13"/>
    <w:rsid w:val="000D14AA"/>
    <w:rPr>
      <w:rFonts w:ascii="Tahoma" w:eastAsiaTheme="minorEastAsia" w:hAnsi="Tahoma" w:cstheme="minorBidi"/>
      <w:bCs/>
      <w:color w:val="4F81BD" w:themeColor="accent1"/>
      <w:sz w:val="20"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F759D7"/>
    <w:pPr>
      <w:jc w:val="center"/>
    </w:pPr>
    <w:rPr>
      <w:rFonts w:ascii="Tahoma" w:hAnsi="Tahoma" w:cs="Tahoma"/>
      <w:noProof/>
      <w:sz w:val="22"/>
      <w:lang w:val="en-US"/>
    </w:rPr>
  </w:style>
  <w:style w:type="character" w:customStyle="1" w:styleId="EndNoteBibliographyTitleChar">
    <w:name w:val="EndNote Bibliography Title Char"/>
    <w:basedOn w:val="ManuscriptbodyChar"/>
    <w:link w:val="EndNoteBibliographyTitle"/>
    <w:rsid w:val="00F759D7"/>
    <w:rPr>
      <w:rFonts w:ascii="Tahoma" w:eastAsia="Times New Roman" w:hAnsi="Tahoma" w:cs="Tahoma"/>
      <w:noProof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F759D7"/>
    <w:rPr>
      <w:rFonts w:ascii="Tahoma" w:hAnsi="Tahoma" w:cs="Tahoma"/>
      <w:noProof/>
      <w:sz w:val="22"/>
      <w:lang w:val="en-US"/>
    </w:rPr>
  </w:style>
  <w:style w:type="character" w:customStyle="1" w:styleId="EndNoteBibliographyChar">
    <w:name w:val="EndNote Bibliography Char"/>
    <w:basedOn w:val="ManuscriptbodyChar"/>
    <w:link w:val="EndNoteBibliography"/>
    <w:rsid w:val="00F759D7"/>
    <w:rPr>
      <w:rFonts w:ascii="Tahoma" w:eastAsia="Times New Roman" w:hAnsi="Tahoma" w:cs="Tahoma"/>
      <w:noProof/>
      <w:sz w:val="24"/>
      <w:szCs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semiHidden/>
    <w:rsid w:val="00FB677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 w:eastAsia="en-US"/>
    </w:rPr>
  </w:style>
  <w:style w:type="character" w:customStyle="1" w:styleId="Heading3Char">
    <w:name w:val="Heading 3 Char"/>
    <w:basedOn w:val="DefaultParagraphFont"/>
    <w:link w:val="Heading3"/>
    <w:semiHidden/>
    <w:rsid w:val="00FB677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en-US"/>
    </w:rPr>
  </w:style>
  <w:style w:type="table" w:customStyle="1" w:styleId="TableGrid1">
    <w:name w:val="Table Grid1"/>
    <w:basedOn w:val="TableNormal"/>
    <w:next w:val="TableGrid"/>
    <w:uiPriority w:val="59"/>
    <w:rsid w:val="00BC618D"/>
    <w:rPr>
      <w:rFonts w:ascii="Tahoma" w:eastAsia="SimSun" w:hAnsi="Tahoma"/>
      <w:lang w:val="en-GB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852C6"/>
    <w:rPr>
      <w:color w:val="808080"/>
      <w:shd w:val="clear" w:color="auto" w:fill="E6E6E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D45F1"/>
    <w:rPr>
      <w:color w:val="808080"/>
      <w:shd w:val="clear" w:color="auto" w:fill="E6E6E6"/>
    </w:rPr>
  </w:style>
  <w:style w:type="table" w:customStyle="1" w:styleId="TableGrid2">
    <w:name w:val="Table Grid2"/>
    <w:basedOn w:val="TableNormal"/>
    <w:next w:val="TableGrid"/>
    <w:uiPriority w:val="59"/>
    <w:rsid w:val="00426E3C"/>
    <w:rPr>
      <w:rFonts w:ascii="Tahoma" w:eastAsia="SimSun" w:hAnsi="Tahoma"/>
      <w:lang w:val="en-GB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17647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5239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5300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3040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6457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2569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24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9728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337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6494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313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82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077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0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5337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1472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1733">
          <w:marLeft w:val="252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69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7120">
          <w:marLeft w:val="252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87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2369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1507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3660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92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5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7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41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34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7934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1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143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5292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95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8154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8543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4970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3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82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8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002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003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49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69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92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00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494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8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4952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65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66">
          <w:marLeft w:val="252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9">
          <w:marLeft w:val="252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97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99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000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0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49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6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7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8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009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49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56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1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90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98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411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6857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019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5240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50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3211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49892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9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918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4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numbering" Target="numbering.xml"/><Relationship Id="rId18" Type="http://schemas.openxmlformats.org/officeDocument/2006/relationships/endnotes" Target="endnotes.xml"/><Relationship Id="rId26" Type="http://schemas.openxmlformats.org/officeDocument/2006/relationships/hyperlink" Target="https://euroqol.org/wp-content/uploads/2016/10/Sample_UK__English__EQ-5D-5L_Paper_Self_complete_v1.0__ID_24700.pdf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footnotes" Target="footnotes.xml"/><Relationship Id="rId25" Type="http://schemas.openxmlformats.org/officeDocument/2006/relationships/image" Target="media/image5.jpg"/><Relationship Id="rId2" Type="http://schemas.openxmlformats.org/officeDocument/2006/relationships/customXml" Target="../customXml/item2.xml"/><Relationship Id="rId16" Type="http://schemas.openxmlformats.org/officeDocument/2006/relationships/webSettings" Target="webSettings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image" Target="media/image4.jpg"/><Relationship Id="rId5" Type="http://schemas.openxmlformats.org/officeDocument/2006/relationships/customXml" Target="../customXml/item5.xml"/><Relationship Id="rId15" Type="http://schemas.openxmlformats.org/officeDocument/2006/relationships/settings" Target="settings.xml"/><Relationship Id="rId23" Type="http://schemas.openxmlformats.org/officeDocument/2006/relationships/image" Target="media/image3.jpg"/><Relationship Id="rId28" Type="http://schemas.openxmlformats.org/officeDocument/2006/relationships/theme" Target="theme/theme1.xml"/><Relationship Id="rId10" Type="http://schemas.openxmlformats.org/officeDocument/2006/relationships/customXml" Target="../customXml/item10.xml"/><Relationship Id="rId19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styles" Target="styles.xml"/><Relationship Id="rId22" Type="http://schemas.openxmlformats.org/officeDocument/2006/relationships/image" Target="media/image2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AdditonalAnalyses</b:Tag>
    <b:SourceType>Book</b:SourceType>
    <b:Guid>{A30837C1-B0F6-4753-89D1-CBEEA331D437}</b:Guid>
    <b:Title>Additional domain and statistical analyses</b:Title>
    <b:RefOrder>2</b:RefOrder>
  </b:Source>
  <b:Source>
    <b:Tag>Analysis</b:Tag>
    <b:SourceType>Book</b:SourceType>
    <b:Guid>{C17463C5-1215-4028-9102-DD77AA4706DA}</b:Guid>
    <b:Title>Additional domain and statistical analyses</b:Title>
    <b:RefOrder>3</b:RefOrder>
  </b:Source>
  <b:Source>
    <b:Tag>Placeholder1</b:Tag>
    <b:SourceType>Book</b:SourceType>
    <b:Guid>{38C279CB-5F6D-4B08-9E54-79137D0ED55B}</b:Guid>
    <b:Title>Results following exclusion of clinical expert involved in vignette validation</b:Title>
    <b:RefOrder>4</b:RefOrder>
  </b:Source>
  <b:Source xmlns:b="http://schemas.openxmlformats.org/officeDocument/2006/bibliography" xmlns="http://schemas.openxmlformats.org/officeDocument/2006/bibliography">
    <b:Tag>Placeholder2</b:Tag>
    <b:RefOrder>5</b:RefOrder>
  </b:Source>
  <b:Source>
    <b:Tag>Placeholder</b:Tag>
    <b:SourceType>Book</b:SourceType>
    <b:Guid>{77398C85-83BC-474E-9B45-EC5AC1693548}</b:Guid>
    <b:Title>EQ-5D-5L mapping to the German value set</b:Title>
    <b:RefOrder>1</b:RefOrder>
  </b:Source>
</b:Sources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AdditonalAnalyses</b:Tag>
    <b:SourceType>Book</b:SourceType>
    <b:Guid>{A30837C1-B0F6-4753-89D1-CBEEA331D437}</b:Guid>
    <b:Title>Additional domain and statistical analyses</b:Title>
    <b:RefOrder>2</b:RefOrder>
  </b:Source>
  <b:Source>
    <b:Tag>Analysis</b:Tag>
    <b:SourceType>Book</b:SourceType>
    <b:Guid>{C17463C5-1215-4028-9102-DD77AA4706DA}</b:Guid>
    <b:Title>Additional domain and statistical analyses</b:Title>
    <b:RefOrder>3</b:RefOrder>
  </b:Source>
  <b:Source>
    <b:Tag>Placeholder1</b:Tag>
    <b:SourceType>Book</b:SourceType>
    <b:Guid>{38C279CB-5F6D-4B08-9E54-79137D0ED55B}</b:Guid>
    <b:Title>Results following exclusion of clinical expert involved in vignette validation</b:Title>
    <b:RefOrder>4</b:RefOrder>
  </b:Source>
  <b:Source xmlns:b="http://schemas.openxmlformats.org/officeDocument/2006/bibliography" xmlns="http://schemas.openxmlformats.org/officeDocument/2006/bibliography">
    <b:Tag>Placeholder2</b:Tag>
    <b:RefOrder>5</b:RefOrder>
  </b:Source>
  <b:Source>
    <b:Tag>Placeholder</b:Tag>
    <b:SourceType>Book</b:SourceType>
    <b:Guid>{77398C85-83BC-474E-9B45-EC5AC1693548}</b:Guid>
    <b:Title>EQ-5D-5L mapping to the German value set</b:Title>
    <b:RefOrder>1</b:RefOrder>
  </b:Source>
</b:Sources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AdditonalAnalyses</b:Tag>
    <b:SourceType>Book</b:SourceType>
    <b:Guid>{A30837C1-B0F6-4753-89D1-CBEEA331D437}</b:Guid>
    <b:Title>Additional domain and statistical analyses</b:Title>
    <b:RefOrder>2</b:RefOrder>
  </b:Source>
  <b:Source>
    <b:Tag>Analysis</b:Tag>
    <b:SourceType>Book</b:SourceType>
    <b:Guid>{C17463C5-1215-4028-9102-DD77AA4706DA}</b:Guid>
    <b:Title>Additional domain and statistical analyses</b:Title>
    <b:RefOrder>3</b:RefOrder>
  </b:Source>
  <b:Source>
    <b:Tag>Placeholder1</b:Tag>
    <b:SourceType>Book</b:SourceType>
    <b:Guid>{38C279CB-5F6D-4B08-9E54-79137D0ED55B}</b:Guid>
    <b:Title>Results following exclusion of clinical expert involved in vignette validation</b:Title>
    <b:RefOrder>4</b:RefOrder>
  </b:Source>
  <b:Source xmlns:b="http://schemas.openxmlformats.org/officeDocument/2006/bibliography" xmlns="http://schemas.openxmlformats.org/officeDocument/2006/bibliography">
    <b:Tag>Placeholder2</b:Tag>
    <b:RefOrder>5</b:RefOrder>
  </b:Source>
  <b:Source>
    <b:Tag>Placeholder</b:Tag>
    <b:SourceType>Book</b:SourceType>
    <b:Guid>{77398C85-83BC-474E-9B45-EC5AC1693548}</b:Guid>
    <b:Title>EQ-5D-5L mapping to the German value set</b:Title>
    <b:RefOrder>1</b:RefOrder>
  </b:Source>
</b:Sources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AdditonalAnalyses</b:Tag>
    <b:SourceType>Book</b:SourceType>
    <b:Guid>{A30837C1-B0F6-4753-89D1-CBEEA331D437}</b:Guid>
    <b:Title>Additional domain and statistical analyses</b:Title>
    <b:RefOrder>2</b:RefOrder>
  </b:Source>
  <b:Source>
    <b:Tag>Analysis</b:Tag>
    <b:SourceType>Book</b:SourceType>
    <b:Guid>{C17463C5-1215-4028-9102-DD77AA4706DA}</b:Guid>
    <b:Title>Additional domain and statistical analyses</b:Title>
    <b:RefOrder>3</b:RefOrder>
  </b:Source>
  <b:Source>
    <b:Tag>Placeholder1</b:Tag>
    <b:SourceType>Book</b:SourceType>
    <b:Guid>{38C279CB-5F6D-4B08-9E54-79137D0ED55B}</b:Guid>
    <b:Title>Results following exclusion of clinical expert involved in vignette validation</b:Title>
    <b:RefOrder>4</b:RefOrder>
  </b:Source>
  <b:Source xmlns:b="http://schemas.openxmlformats.org/officeDocument/2006/bibliography" xmlns="http://schemas.openxmlformats.org/officeDocument/2006/bibliography">
    <b:Tag>Placeholder2</b:Tag>
    <b:RefOrder>5</b:RefOrder>
  </b:Source>
  <b:Source>
    <b:Tag>Placeholder</b:Tag>
    <b:SourceType>Book</b:SourceType>
    <b:Guid>{77398C85-83BC-474E-9B45-EC5AC1693548}</b:Guid>
    <b:Title>EQ-5D-5L mapping to the German value set</b:Title>
    <b:RefOrder>1</b:RefOrder>
  </b:Source>
</b:Sourc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AdditonalAnalyses</b:Tag>
    <b:SourceType>Book</b:SourceType>
    <b:Guid>{A30837C1-B0F6-4753-89D1-CBEEA331D437}</b:Guid>
    <b:Title>Additional domain and statistical analyses</b:Title>
    <b:RefOrder>2</b:RefOrder>
  </b:Source>
  <b:Source>
    <b:Tag>Analysis</b:Tag>
    <b:SourceType>Book</b:SourceType>
    <b:Guid>{C17463C5-1215-4028-9102-DD77AA4706DA}</b:Guid>
    <b:Title>Additional domain and statistical analyses</b:Title>
    <b:RefOrder>3</b:RefOrder>
  </b:Source>
  <b:Source>
    <b:Tag>Placeholder1</b:Tag>
    <b:SourceType>Book</b:SourceType>
    <b:Guid>{38C279CB-5F6D-4B08-9E54-79137D0ED55B}</b:Guid>
    <b:Title>Results following exclusion of clinical expert involved in vignette validation</b:Title>
    <b:RefOrder>4</b:RefOrder>
  </b:Source>
  <b:Source xmlns:b="http://schemas.openxmlformats.org/officeDocument/2006/bibliography" xmlns="http://schemas.openxmlformats.org/officeDocument/2006/bibliography">
    <b:Tag>Placeholder2</b:Tag>
    <b:RefOrder>5</b:RefOrder>
  </b:Source>
  <b:Source>
    <b:Tag>Placeholder</b:Tag>
    <b:SourceType>Book</b:SourceType>
    <b:Guid>{77398C85-83BC-474E-9B45-EC5AC1693548}</b:Guid>
    <b:Title>EQ-5D-5L mapping to the German value set</b:Title>
    <b:RefOrder>1</b:RefOrder>
  </b:Source>
</b:Sourc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AdditonalAnalyses</b:Tag>
    <b:SourceType>Book</b:SourceType>
    <b:Guid>{A30837C1-B0F6-4753-89D1-CBEEA331D437}</b:Guid>
    <b:Title>Additional domain and statistical analyses</b:Title>
    <b:RefOrder>2</b:RefOrder>
  </b:Source>
  <b:Source>
    <b:Tag>Analysis</b:Tag>
    <b:SourceType>Book</b:SourceType>
    <b:Guid>{C17463C5-1215-4028-9102-DD77AA4706DA}</b:Guid>
    <b:Title>Additional domain and statistical analyses</b:Title>
    <b:RefOrder>3</b:RefOrder>
  </b:Source>
  <b:Source>
    <b:Tag>Placeholder1</b:Tag>
    <b:SourceType>Book</b:SourceType>
    <b:Guid>{38C279CB-5F6D-4B08-9E54-79137D0ED55B}</b:Guid>
    <b:Title>Results following exclusion of clinical expert involved in vignette validation</b:Title>
    <b:RefOrder>4</b:RefOrder>
  </b:Source>
  <b:Source xmlns:b="http://schemas.openxmlformats.org/officeDocument/2006/bibliography" xmlns="http://schemas.openxmlformats.org/officeDocument/2006/bibliography">
    <b:Tag>Placeholder2</b:Tag>
    <b:RefOrder>5</b:RefOrder>
  </b:Source>
  <b:Source>
    <b:Tag>Placeholder</b:Tag>
    <b:SourceType>Book</b:SourceType>
    <b:Guid>{77398C85-83BC-474E-9B45-EC5AC1693548}</b:Guid>
    <b:Title>EQ-5D-5L mapping to the German value set</b:Title>
    <b:RefOrder>1</b:RefOrder>
  </b:Source>
</b:Sourc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AdditonalAnalyses</b:Tag>
    <b:SourceType>Book</b:SourceType>
    <b:Guid>{A30837C1-B0F6-4753-89D1-CBEEA331D437}</b:Guid>
    <b:Title>Additional domain and statistical analyses</b:Title>
    <b:RefOrder>2</b:RefOrder>
  </b:Source>
  <b:Source>
    <b:Tag>Analysis</b:Tag>
    <b:SourceType>Book</b:SourceType>
    <b:Guid>{C17463C5-1215-4028-9102-DD77AA4706DA}</b:Guid>
    <b:Title>Additional domain and statistical analyses</b:Title>
    <b:RefOrder>3</b:RefOrder>
  </b:Source>
  <b:Source>
    <b:Tag>Placeholder1</b:Tag>
    <b:SourceType>Book</b:SourceType>
    <b:Guid>{38C279CB-5F6D-4B08-9E54-79137D0ED55B}</b:Guid>
    <b:Title>Results following exclusion of clinical expert involved in vignette validation</b:Title>
    <b:RefOrder>4</b:RefOrder>
  </b:Source>
  <b:Source xmlns:b="http://schemas.openxmlformats.org/officeDocument/2006/bibliography" xmlns="http://schemas.openxmlformats.org/officeDocument/2006/bibliography">
    <b:Tag>Placeholder2</b:Tag>
    <b:RefOrder>5</b:RefOrder>
  </b:Source>
  <b:Source>
    <b:Tag>Placeholder</b:Tag>
    <b:SourceType>Book</b:SourceType>
    <b:Guid>{77398C85-83BC-474E-9B45-EC5AC1693548}</b:Guid>
    <b:Title>EQ-5D-5L mapping to the German value set</b:Title>
    <b:RefOrder>1</b:RefOrder>
  </b:Source>
</b:Sourc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AdditonalAnalyses</b:Tag>
    <b:SourceType>Book</b:SourceType>
    <b:Guid>{A30837C1-B0F6-4753-89D1-CBEEA331D437}</b:Guid>
    <b:Title>Additional domain and statistical analyses</b:Title>
    <b:RefOrder>2</b:RefOrder>
  </b:Source>
  <b:Source>
    <b:Tag>Analysis</b:Tag>
    <b:SourceType>Book</b:SourceType>
    <b:Guid>{C17463C5-1215-4028-9102-DD77AA4706DA}</b:Guid>
    <b:Title>Additional domain and statistical analyses</b:Title>
    <b:RefOrder>3</b:RefOrder>
  </b:Source>
  <b:Source>
    <b:Tag>Placeholder1</b:Tag>
    <b:SourceType>Book</b:SourceType>
    <b:Guid>{38C279CB-5F6D-4B08-9E54-79137D0ED55B}</b:Guid>
    <b:Title>Results following exclusion of clinical expert involved in vignette validation</b:Title>
    <b:RefOrder>4</b:RefOrder>
  </b:Source>
  <b:Source xmlns:b="http://schemas.openxmlformats.org/officeDocument/2006/bibliography" xmlns="http://schemas.openxmlformats.org/officeDocument/2006/bibliography">
    <b:Tag>Placeholder2</b:Tag>
    <b:RefOrder>5</b:RefOrder>
  </b:Source>
  <b:Source>
    <b:Tag>Placeholder</b:Tag>
    <b:SourceType>Book</b:SourceType>
    <b:Guid>{77398C85-83BC-474E-9B45-EC5AC1693548}</b:Guid>
    <b:Title>EQ-5D-5L mapping to the German value set</b:Title>
    <b:RefOrder>1</b:RefOrder>
  </b:Source>
</b:Sourc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AdditonalAnalyses</b:Tag>
    <b:SourceType>Book</b:SourceType>
    <b:Guid>{A30837C1-B0F6-4753-89D1-CBEEA331D437}</b:Guid>
    <b:Title>Additional domain and statistical analyses</b:Title>
    <b:RefOrder>2</b:RefOrder>
  </b:Source>
  <b:Source>
    <b:Tag>Analysis</b:Tag>
    <b:SourceType>Book</b:SourceType>
    <b:Guid>{C17463C5-1215-4028-9102-DD77AA4706DA}</b:Guid>
    <b:Title>Additional domain and statistical analyses</b:Title>
    <b:RefOrder>3</b:RefOrder>
  </b:Source>
  <b:Source>
    <b:Tag>Placeholder1</b:Tag>
    <b:SourceType>Book</b:SourceType>
    <b:Guid>{38C279CB-5F6D-4B08-9E54-79137D0ED55B}</b:Guid>
    <b:Title>Results following exclusion of clinical expert involved in vignette validation</b:Title>
    <b:RefOrder>4</b:RefOrder>
  </b:Source>
  <b:Source xmlns:b="http://schemas.openxmlformats.org/officeDocument/2006/bibliography" xmlns="http://schemas.openxmlformats.org/officeDocument/2006/bibliography">
    <b:Tag>Placeholder2</b:Tag>
    <b:RefOrder>5</b:RefOrder>
  </b:Source>
  <b:Source>
    <b:Tag>Placeholder</b:Tag>
    <b:SourceType>Book</b:SourceType>
    <b:Guid>{77398C85-83BC-474E-9B45-EC5AC1693548}</b:Guid>
    <b:Title>EQ-5D-5L mapping to the German value set</b:Title>
    <b:RefOrder>1</b:RefOrder>
  </b:Source>
</b:Sourc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AdditonalAnalyses</b:Tag>
    <b:SourceType>Book</b:SourceType>
    <b:Guid>{A30837C1-B0F6-4753-89D1-CBEEA331D437}</b:Guid>
    <b:Title>Additional domain and statistical analyses</b:Title>
    <b:RefOrder>2</b:RefOrder>
  </b:Source>
  <b:Source>
    <b:Tag>Analysis</b:Tag>
    <b:SourceType>Book</b:SourceType>
    <b:Guid>{C17463C5-1215-4028-9102-DD77AA4706DA}</b:Guid>
    <b:Title>Additional domain and statistical analyses</b:Title>
    <b:RefOrder>3</b:RefOrder>
  </b:Source>
  <b:Source>
    <b:Tag>Placeholder1</b:Tag>
    <b:SourceType>Book</b:SourceType>
    <b:Guid>{38C279CB-5F6D-4B08-9E54-79137D0ED55B}</b:Guid>
    <b:Title>Results following exclusion of clinical expert involved in vignette validation</b:Title>
    <b:RefOrder>4</b:RefOrder>
  </b:Source>
  <b:Source xmlns:b="http://schemas.openxmlformats.org/officeDocument/2006/bibliography" xmlns="http://schemas.openxmlformats.org/officeDocument/2006/bibliography">
    <b:Tag>Placeholder2</b:Tag>
    <b:RefOrder>5</b:RefOrder>
  </b:Source>
  <b:Source>
    <b:Tag>Placeholder</b:Tag>
    <b:SourceType>Book</b:SourceType>
    <b:Guid>{77398C85-83BC-474E-9B45-EC5AC1693548}</b:Guid>
    <b:Title>EQ-5D-5L mapping to the German value set</b:Title>
    <b:RefOrder>1</b:RefOrder>
  </b:Source>
</b:Sources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AdditonalAnalyses</b:Tag>
    <b:SourceType>Book</b:SourceType>
    <b:Guid>{A30837C1-B0F6-4753-89D1-CBEEA331D437}</b:Guid>
    <b:Title>Additional domain and statistical analyses</b:Title>
    <b:RefOrder>2</b:RefOrder>
  </b:Source>
  <b:Source>
    <b:Tag>Analysis</b:Tag>
    <b:SourceType>Book</b:SourceType>
    <b:Guid>{C17463C5-1215-4028-9102-DD77AA4706DA}</b:Guid>
    <b:Title>Additional domain and statistical analyses</b:Title>
    <b:RefOrder>3</b:RefOrder>
  </b:Source>
  <b:Source>
    <b:Tag>Placeholder1</b:Tag>
    <b:SourceType>Book</b:SourceType>
    <b:Guid>{38C279CB-5F6D-4B08-9E54-79137D0ED55B}</b:Guid>
    <b:Title>Results following exclusion of clinical expert involved in vignette validation</b:Title>
    <b:RefOrder>4</b:RefOrder>
  </b:Source>
  <b:Source xmlns:b="http://schemas.openxmlformats.org/officeDocument/2006/bibliography" xmlns="http://schemas.openxmlformats.org/officeDocument/2006/bibliography">
    <b:Tag>Placeholder2</b:Tag>
    <b:RefOrder>5</b:RefOrder>
  </b:Source>
  <b:Source>
    <b:Tag>Placeholder</b:Tag>
    <b:SourceType>Book</b:SourceType>
    <b:Guid>{77398C85-83BC-474E-9B45-EC5AC1693548}</b:Guid>
    <b:Title>EQ-5D-5L mapping to the German value set</b:Title>
    <b:RefOrder>1</b:RefOrder>
  </b:Source>
</b:Sources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AdditonalAnalyses</b:Tag>
    <b:SourceType>Book</b:SourceType>
    <b:Guid>{A30837C1-B0F6-4753-89D1-CBEEA331D437}</b:Guid>
    <b:Title>Additional domain and statistical analyses</b:Title>
    <b:RefOrder>2</b:RefOrder>
  </b:Source>
  <b:Source>
    <b:Tag>Analysis</b:Tag>
    <b:SourceType>Book</b:SourceType>
    <b:Guid>{C17463C5-1215-4028-9102-DD77AA4706DA}</b:Guid>
    <b:Title>Additional domain and statistical analyses</b:Title>
    <b:RefOrder>3</b:RefOrder>
  </b:Source>
  <b:Source>
    <b:Tag>Placeholder1</b:Tag>
    <b:SourceType>Book</b:SourceType>
    <b:Guid>{38C279CB-5F6D-4B08-9E54-79137D0ED55B}</b:Guid>
    <b:Title>Results following exclusion of clinical expert involved in vignette validation</b:Title>
    <b:RefOrder>4</b:RefOrder>
  </b:Source>
  <b:Source xmlns:b="http://schemas.openxmlformats.org/officeDocument/2006/bibliography" xmlns="http://schemas.openxmlformats.org/officeDocument/2006/bibliography">
    <b:Tag>Placeholder2</b:Tag>
    <b:RefOrder>5</b:RefOrder>
  </b:Source>
  <b:Source>
    <b:Tag>Placeholder</b:Tag>
    <b:SourceType>Book</b:SourceType>
    <b:Guid>{77398C85-83BC-474E-9B45-EC5AC1693548}</b:Guid>
    <b:Title>EQ-5D-5L mapping to the German value set</b:Title>
    <b:RefOrder>1</b:RefOrder>
  </b:Source>
</b:Sources>
</file>

<file path=customXml/itemProps1.xml><?xml version="1.0" encoding="utf-8"?>
<ds:datastoreItem xmlns:ds="http://schemas.openxmlformats.org/officeDocument/2006/customXml" ds:itemID="{8D15CD3F-3C73-4DEE-86A7-653C7F011299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D311AF00-DBD5-424F-BD95-772C7FAD5165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B97FBCF5-4684-4C75-A094-7A9037B30220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23435612-A31D-494B-8376-D23FD3AA43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02DA85-6583-4825-B181-73AE1F58A06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FC72C5-79C7-4BCA-BC18-0A9A5CED9D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59A448-5652-4300-AFB6-3F51F978958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0EFA4DB-A2BB-40E5-96F9-16039D46E49C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4890A0C2-90C6-41BA-907E-5D10FD85A899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7D668268-668B-46CE-883A-68A08ABFBE6B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00E379C6-3B09-4CF4-B1B8-8EB300D08AEE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33696077-59FC-4D32-B5AC-6BD2AF7B2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19</Pages>
  <Words>3740</Words>
  <Characters>21322</Characters>
  <Application>Microsoft Office Word</Application>
  <DocSecurity>0</DocSecurity>
  <Lines>177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Title:</vt:lpstr>
    </vt:vector>
  </TitlesOfParts>
  <Company>Costello Medical Consulting</Company>
  <LinksUpToDate>false</LinksUpToDate>
  <CharactersWithSpaces>25012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Title:</dc:title>
  <dc:subject/>
  <dc:creator>Navoditte Das</dc:creator>
  <cp:keywords/>
  <dc:description/>
  <cp:lastModifiedBy>Abirami R.</cp:lastModifiedBy>
  <cp:revision>17</cp:revision>
  <cp:lastPrinted>2018-03-23T18:49:00Z</cp:lastPrinted>
  <dcterms:created xsi:type="dcterms:W3CDTF">2019-02-08T16:31:00Z</dcterms:created>
  <dcterms:modified xsi:type="dcterms:W3CDTF">2021-04-23T03:20:00Z</dcterms:modified>
</cp:coreProperties>
</file>