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7EEE6" w14:textId="77777777" w:rsidR="00654E8F" w:rsidRPr="001549D3" w:rsidRDefault="00654E8F" w:rsidP="0001436A">
      <w:pPr>
        <w:pStyle w:val="SupplementaryMaterial"/>
        <w:rPr>
          <w:b w:val="0"/>
        </w:rPr>
      </w:pPr>
      <w:bookmarkStart w:id="0" w:name="_Hlk100593012"/>
      <w:r w:rsidRPr="001549D3">
        <w:t>Supplementary Material</w:t>
      </w:r>
    </w:p>
    <w:p w14:paraId="63D7C2B0" w14:textId="6A7E556D" w:rsidR="00994A3D" w:rsidRDefault="00994A3D" w:rsidP="007B08E0">
      <w:pPr>
        <w:pStyle w:val="Ttulo2"/>
        <w:numPr>
          <w:ilvl w:val="0"/>
          <w:numId w:val="0"/>
        </w:numPr>
        <w:ind w:left="567"/>
      </w:pPr>
      <w:r w:rsidRPr="0001436A">
        <w:t>Supplementary</w:t>
      </w:r>
      <w:r w:rsidRPr="001549D3">
        <w:t xml:space="preserve"> Figures</w:t>
      </w:r>
    </w:p>
    <w:p w14:paraId="0BA01A7B" w14:textId="2306C81B" w:rsidR="00E13224" w:rsidRDefault="00EF318D" w:rsidP="00FD7CE3">
      <w:pPr>
        <w:ind w:firstLine="851"/>
      </w:pPr>
      <w:r>
        <w:rPr>
          <w:noProof/>
        </w:rPr>
        <w:drawing>
          <wp:inline distT="0" distB="0" distL="0" distR="0" wp14:anchorId="22D4BE2B" wp14:editId="3C77B9FF">
            <wp:extent cx="4143842" cy="5889099"/>
            <wp:effectExtent l="0" t="0" r="952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7972" cy="590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24A72E" w14:textId="7584DBD6" w:rsidR="00E13224" w:rsidRPr="00E13224" w:rsidRDefault="00E13224" w:rsidP="00E13224">
      <w:pPr>
        <w:spacing w:before="240"/>
        <w:rPr>
          <w:b/>
          <w:bCs/>
        </w:rPr>
      </w:pPr>
      <w:r w:rsidRPr="00E13224">
        <w:rPr>
          <w:b/>
          <w:bCs/>
        </w:rPr>
        <w:t>Supplementary Figure 1.</w:t>
      </w:r>
    </w:p>
    <w:p w14:paraId="602E8905" w14:textId="77777777" w:rsidR="00E13224" w:rsidRDefault="00E13224" w:rsidP="009A63DB">
      <w:pPr>
        <w:spacing w:before="240"/>
        <w:jc w:val="both"/>
      </w:pPr>
      <w:r>
        <w:t xml:space="preserve">Densitometry Westerns Figure </w:t>
      </w:r>
      <w:r w:rsidRPr="00356125">
        <w:rPr>
          <w:b/>
          <w:bCs/>
        </w:rPr>
        <w:t>3</w:t>
      </w:r>
      <w:r>
        <w:t xml:space="preserve">. Data represent the mean±SD of three separate experiments. *p&lt;0.01 between PKAN patients and controls. </w:t>
      </w:r>
      <w:r w:rsidRPr="00F324C8">
        <w:rPr>
          <w:vertAlign w:val="superscript"/>
        </w:rPr>
        <w:t>a</w:t>
      </w:r>
      <w:r>
        <w:t>p&lt;0.01 between untreated and treated fibroblasts. A.U., arbitrary units.</w:t>
      </w:r>
    </w:p>
    <w:p w14:paraId="766E0D64" w14:textId="42478170" w:rsidR="00990618" w:rsidRDefault="00990618" w:rsidP="00E13224">
      <w:pPr>
        <w:spacing w:before="240"/>
        <w:rPr>
          <w:b/>
          <w:bCs/>
        </w:rPr>
      </w:pPr>
    </w:p>
    <w:p w14:paraId="4C3D8A77" w14:textId="77777777" w:rsidR="004D778A" w:rsidRDefault="004D778A" w:rsidP="00E13224">
      <w:pPr>
        <w:spacing w:before="240"/>
        <w:rPr>
          <w:b/>
          <w:bCs/>
        </w:rPr>
      </w:pPr>
    </w:p>
    <w:p w14:paraId="093F44F8" w14:textId="5A618E79" w:rsidR="00990618" w:rsidRDefault="00EE2FC2" w:rsidP="00EE2FC2">
      <w:pPr>
        <w:spacing w:before="240"/>
        <w:ind w:firstLine="993"/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1F6EA0E4" wp14:editId="1F71954F">
            <wp:extent cx="4248409" cy="5981798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2293" cy="60295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9EA1E9" w14:textId="77777777" w:rsidR="00FD7CE3" w:rsidRDefault="00FD7CE3" w:rsidP="00E13224">
      <w:pPr>
        <w:spacing w:before="240"/>
        <w:rPr>
          <w:b/>
          <w:bCs/>
        </w:rPr>
      </w:pPr>
    </w:p>
    <w:p w14:paraId="4625BCE8" w14:textId="77777777" w:rsidR="004D778A" w:rsidRDefault="004D778A" w:rsidP="00E13224">
      <w:pPr>
        <w:spacing w:before="240"/>
        <w:rPr>
          <w:b/>
          <w:bCs/>
        </w:rPr>
      </w:pPr>
    </w:p>
    <w:p w14:paraId="744B61A6" w14:textId="6FF5DCD5" w:rsidR="00E13224" w:rsidRPr="00E13224" w:rsidRDefault="00E13224" w:rsidP="00E13224">
      <w:pPr>
        <w:spacing w:before="240"/>
        <w:rPr>
          <w:b/>
          <w:bCs/>
        </w:rPr>
      </w:pPr>
      <w:r w:rsidRPr="00E13224">
        <w:rPr>
          <w:b/>
          <w:bCs/>
        </w:rPr>
        <w:t>Supplementary Figure 2.</w:t>
      </w:r>
    </w:p>
    <w:p w14:paraId="0AEE1F89" w14:textId="56907CE5" w:rsidR="00E13224" w:rsidRDefault="00E13224" w:rsidP="009A63DB">
      <w:pPr>
        <w:spacing w:before="240"/>
        <w:jc w:val="both"/>
      </w:pPr>
      <w:r>
        <w:t xml:space="preserve">Densitometry Westerns Figure </w:t>
      </w:r>
      <w:r w:rsidRPr="00356125">
        <w:rPr>
          <w:b/>
          <w:bCs/>
        </w:rPr>
        <w:t>4</w:t>
      </w:r>
      <w:r>
        <w:t xml:space="preserve">. Data represent the mean±SD of three separate experiments. *p&lt;0.01 between PKAN patients and controls. </w:t>
      </w:r>
      <w:r w:rsidRPr="00990618">
        <w:rPr>
          <w:vertAlign w:val="superscript"/>
        </w:rPr>
        <w:t>a</w:t>
      </w:r>
      <w:r>
        <w:t>p&lt;0.01 between untreated and treated fibroblasts. A.U., arbitrary units.</w:t>
      </w:r>
    </w:p>
    <w:p w14:paraId="43D0C15B" w14:textId="72C6EDBB" w:rsidR="00FD7CE3" w:rsidRDefault="00FD7CE3" w:rsidP="00FD7CE3">
      <w:pPr>
        <w:spacing w:before="240"/>
        <w:ind w:firstLine="851"/>
        <w:jc w:val="both"/>
      </w:pPr>
      <w:r>
        <w:rPr>
          <w:noProof/>
        </w:rPr>
        <w:lastRenderedPageBreak/>
        <w:drawing>
          <wp:inline distT="0" distB="0" distL="0" distR="0" wp14:anchorId="3E80FF64" wp14:editId="0E7C223F">
            <wp:extent cx="4586497" cy="6541980"/>
            <wp:effectExtent l="0" t="0" r="508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2314" cy="66073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3026F4" w14:textId="77777777" w:rsidR="00FD7CE3" w:rsidRDefault="00FD7CE3" w:rsidP="00E13224">
      <w:pPr>
        <w:spacing w:before="240"/>
        <w:rPr>
          <w:b/>
          <w:bCs/>
        </w:rPr>
      </w:pPr>
    </w:p>
    <w:p w14:paraId="098A7740" w14:textId="77777777" w:rsidR="00FD7CE3" w:rsidRDefault="00FD7CE3" w:rsidP="00E13224">
      <w:pPr>
        <w:spacing w:before="240"/>
        <w:rPr>
          <w:b/>
          <w:bCs/>
        </w:rPr>
      </w:pPr>
    </w:p>
    <w:p w14:paraId="6C3C728E" w14:textId="0F534BAA" w:rsidR="00E13224" w:rsidRPr="00E13224" w:rsidRDefault="00E13224" w:rsidP="00E13224">
      <w:pPr>
        <w:spacing w:before="240"/>
        <w:rPr>
          <w:b/>
          <w:bCs/>
        </w:rPr>
      </w:pPr>
      <w:r w:rsidRPr="00E13224">
        <w:rPr>
          <w:b/>
          <w:bCs/>
        </w:rPr>
        <w:t>Supplementary Figure 3.</w:t>
      </w:r>
    </w:p>
    <w:p w14:paraId="66039CBB" w14:textId="77777777" w:rsidR="00E13224" w:rsidRDefault="00E13224" w:rsidP="009A63DB">
      <w:pPr>
        <w:spacing w:before="240"/>
        <w:jc w:val="both"/>
      </w:pPr>
      <w:r>
        <w:t xml:space="preserve">Densitometry Westerns Figure </w:t>
      </w:r>
      <w:r w:rsidRPr="00356125">
        <w:rPr>
          <w:b/>
          <w:bCs/>
        </w:rPr>
        <w:t>5</w:t>
      </w:r>
      <w:r>
        <w:t xml:space="preserve">. Data represent the mean±SD of three separate experiments. *p&lt;0.01 between PKAN patients and controls. </w:t>
      </w:r>
      <w:r w:rsidRPr="00990618">
        <w:rPr>
          <w:vertAlign w:val="superscript"/>
        </w:rPr>
        <w:t>a</w:t>
      </w:r>
      <w:r>
        <w:t>p&lt;0.01 between untreated and treated fibroblasts. A.U., arbitrary units.</w:t>
      </w:r>
    </w:p>
    <w:p w14:paraId="3AB94E50" w14:textId="49CFF423" w:rsidR="00990618" w:rsidRDefault="00165CD6" w:rsidP="00FD7CE3">
      <w:pPr>
        <w:spacing w:before="240"/>
        <w:ind w:firstLine="851"/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029767FA" wp14:editId="14117763">
            <wp:extent cx="4913373" cy="6022227"/>
            <wp:effectExtent l="0" t="0" r="1905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8747" cy="6065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B80131" w14:textId="77777777" w:rsidR="00165CD6" w:rsidRDefault="00165CD6" w:rsidP="00E13224">
      <w:pPr>
        <w:spacing w:before="240"/>
        <w:rPr>
          <w:b/>
          <w:bCs/>
        </w:rPr>
      </w:pPr>
    </w:p>
    <w:p w14:paraId="33A0A88C" w14:textId="7D1DCFC0" w:rsidR="00E13224" w:rsidRPr="00E13224" w:rsidRDefault="00E13224" w:rsidP="00E13224">
      <w:pPr>
        <w:spacing w:before="240"/>
        <w:rPr>
          <w:b/>
          <w:bCs/>
        </w:rPr>
      </w:pPr>
      <w:r w:rsidRPr="00E13224">
        <w:rPr>
          <w:b/>
          <w:bCs/>
        </w:rPr>
        <w:t>Supplementary Figure 4.</w:t>
      </w:r>
    </w:p>
    <w:p w14:paraId="356ECAF1" w14:textId="5872F3FF" w:rsidR="00E13224" w:rsidRDefault="00F324C8" w:rsidP="009A63DB">
      <w:pPr>
        <w:spacing w:before="240"/>
        <w:jc w:val="both"/>
      </w:pPr>
      <w:r>
        <w:t>(</w:t>
      </w:r>
      <w:r w:rsidRPr="00F324C8">
        <w:rPr>
          <w:b/>
          <w:bCs/>
        </w:rPr>
        <w:t>a</w:t>
      </w:r>
      <w:r>
        <w:t>)</w:t>
      </w:r>
      <w:r w:rsidR="00E13224">
        <w:t xml:space="preserve"> Control cells were treated with </w:t>
      </w:r>
      <w:r w:rsidR="00615CB8" w:rsidRPr="00615CB8">
        <w:t>pantothenate (Pant), pantethine (Pantethi), vitamin E (Vit E), omega 3 (O3), L-carnitine (L-carnit) or thiamine (Tiam)</w:t>
      </w:r>
      <w:r w:rsidR="00615CB8">
        <w:t xml:space="preserve"> </w:t>
      </w:r>
      <w:r w:rsidR="00E13224">
        <w:t xml:space="preserve">at 5 </w:t>
      </w:r>
      <w:r w:rsidR="00E13224" w:rsidRPr="00990618">
        <w:rPr>
          <w:rFonts w:ascii="Symbol" w:hAnsi="Symbol"/>
        </w:rPr>
        <w:t></w:t>
      </w:r>
      <w:r w:rsidR="00E13224">
        <w:t>M for 20 days. Protein extracts (50 μg) were separated on a SDS polyacrylamide gel and immunostained with antibodies against PANK2</w:t>
      </w:r>
      <w:r w:rsidR="009C5CD7">
        <w:t>,</w:t>
      </w:r>
      <w:r w:rsidR="00E13224">
        <w:t xml:space="preserve"> mtACP</w:t>
      </w:r>
      <w:r w:rsidR="009C5CD7">
        <w:t xml:space="preserve"> and NFS1</w:t>
      </w:r>
      <w:r w:rsidR="00E13224">
        <w:t xml:space="preserve">. Actin was used as a loading control. </w:t>
      </w:r>
      <w:r>
        <w:t>(</w:t>
      </w:r>
      <w:r w:rsidRPr="00F324C8">
        <w:rPr>
          <w:b/>
          <w:bCs/>
        </w:rPr>
        <w:t>b</w:t>
      </w:r>
      <w:r>
        <w:t>)</w:t>
      </w:r>
      <w:r w:rsidR="00E13224">
        <w:t xml:space="preserve">. Densitometry of the Western blotting of PANK2. Data represent the mean±SD of three separate experiments. *p&lt;0.01 between PKAN patients and controls. </w:t>
      </w:r>
      <w:r w:rsidR="00E13224" w:rsidRPr="00990618">
        <w:rPr>
          <w:vertAlign w:val="superscript"/>
        </w:rPr>
        <w:t>a</w:t>
      </w:r>
      <w:r w:rsidR="00E13224">
        <w:t xml:space="preserve">p&lt;0.01 between untreated and treated fibroblasts. A.U., arbitrary units. </w:t>
      </w:r>
    </w:p>
    <w:p w14:paraId="766C4F59" w14:textId="7307FD80" w:rsidR="00E13224" w:rsidRDefault="008B2451" w:rsidP="008B2451">
      <w:pPr>
        <w:spacing w:before="240"/>
        <w:ind w:firstLine="709"/>
      </w:pPr>
      <w:r>
        <w:rPr>
          <w:noProof/>
        </w:rPr>
        <w:lastRenderedPageBreak/>
        <w:drawing>
          <wp:inline distT="0" distB="0" distL="0" distR="0" wp14:anchorId="409B1F3D" wp14:editId="06611EF3">
            <wp:extent cx="6002528" cy="6748987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260" cy="68004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BEB92C" w14:textId="0FD2C579" w:rsidR="00990618" w:rsidRDefault="00990618" w:rsidP="00E13224">
      <w:pPr>
        <w:spacing w:before="240"/>
      </w:pPr>
    </w:p>
    <w:p w14:paraId="37302B77" w14:textId="134F6D09" w:rsidR="00E468B0" w:rsidRDefault="00E13224" w:rsidP="00E468B0">
      <w:pPr>
        <w:spacing w:before="240"/>
        <w:jc w:val="both"/>
      </w:pPr>
      <w:r w:rsidRPr="00E13224">
        <w:rPr>
          <w:b/>
          <w:bCs/>
        </w:rPr>
        <w:t>Supplementary Figure 5.</w:t>
      </w:r>
      <w:r>
        <w:t xml:space="preserve"> </w:t>
      </w:r>
      <w:r w:rsidR="00E468B0">
        <w:t xml:space="preserve">Densitometry Westerns Figure </w:t>
      </w:r>
      <w:r w:rsidR="003F53CD" w:rsidRPr="00356125">
        <w:rPr>
          <w:b/>
          <w:bCs/>
        </w:rPr>
        <w:t>6b</w:t>
      </w:r>
      <w:r w:rsidR="00E468B0">
        <w:t xml:space="preserve">. Data represent the mean±SD of three separate experiments. *p&lt;0.01 between PKAN patients and controls. </w:t>
      </w:r>
      <w:r w:rsidR="00E468B0" w:rsidRPr="00990618">
        <w:rPr>
          <w:vertAlign w:val="superscript"/>
        </w:rPr>
        <w:t>a</w:t>
      </w:r>
      <w:r w:rsidR="00E468B0">
        <w:t>p&lt;0.01 between untreated and treated fibroblasts. A.U., arbitrary units.</w:t>
      </w:r>
    </w:p>
    <w:p w14:paraId="069E93CC" w14:textId="4E0053FD" w:rsidR="00990618" w:rsidRDefault="00990618" w:rsidP="00E468B0">
      <w:pPr>
        <w:spacing w:before="240"/>
        <w:jc w:val="both"/>
        <w:rPr>
          <w:b/>
          <w:bCs/>
        </w:rPr>
      </w:pPr>
    </w:p>
    <w:p w14:paraId="570DD494" w14:textId="79A0F91D" w:rsidR="00990618" w:rsidRDefault="001B5580" w:rsidP="005C3E30">
      <w:pPr>
        <w:spacing w:before="240"/>
        <w:ind w:firstLine="851"/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05B50DDF" wp14:editId="33CBFC45">
            <wp:extent cx="4560630" cy="5633451"/>
            <wp:effectExtent l="0" t="0" r="0" b="5715"/>
            <wp:docPr id="50" name="Imagen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0257" cy="5657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01B710" w14:textId="77777777" w:rsidR="00990618" w:rsidRDefault="00990618" w:rsidP="00E13224">
      <w:pPr>
        <w:spacing w:before="240"/>
        <w:rPr>
          <w:b/>
          <w:bCs/>
        </w:rPr>
      </w:pPr>
    </w:p>
    <w:p w14:paraId="3063885F" w14:textId="77777777" w:rsidR="00165CD6" w:rsidRDefault="00165CD6" w:rsidP="001B5580">
      <w:pPr>
        <w:spacing w:before="240"/>
        <w:jc w:val="both"/>
        <w:rPr>
          <w:b/>
          <w:bCs/>
        </w:rPr>
      </w:pPr>
    </w:p>
    <w:p w14:paraId="69DFFE95" w14:textId="77777777" w:rsidR="00165CD6" w:rsidRDefault="00165CD6" w:rsidP="001B5580">
      <w:pPr>
        <w:spacing w:before="240"/>
        <w:jc w:val="both"/>
        <w:rPr>
          <w:b/>
          <w:bCs/>
        </w:rPr>
      </w:pPr>
    </w:p>
    <w:p w14:paraId="0026B430" w14:textId="7573786E" w:rsidR="00990618" w:rsidRDefault="00E13224" w:rsidP="001B5580">
      <w:pPr>
        <w:spacing w:before="240"/>
        <w:jc w:val="both"/>
        <w:rPr>
          <w:b/>
          <w:bCs/>
        </w:rPr>
      </w:pPr>
      <w:r w:rsidRPr="00E13224">
        <w:rPr>
          <w:b/>
          <w:bCs/>
        </w:rPr>
        <w:t>Supplementary Figure 6.</w:t>
      </w:r>
      <w:r>
        <w:t xml:space="preserve"> </w:t>
      </w:r>
      <w:bookmarkStart w:id="1" w:name="_Hlk102733827"/>
      <w:r w:rsidR="001B5580">
        <w:t>(</w:t>
      </w:r>
      <w:r w:rsidR="001B5580" w:rsidRPr="001B5580">
        <w:rPr>
          <w:b/>
          <w:bCs/>
        </w:rPr>
        <w:t>a</w:t>
      </w:r>
      <w:r w:rsidR="001B5580">
        <w:t xml:space="preserve">) </w:t>
      </w:r>
      <w:bookmarkEnd w:id="1"/>
      <w:r>
        <w:t>Control (C1) and PKAN fibroblasts (P</w:t>
      </w:r>
      <w:r w:rsidR="00A73723">
        <w:t>2</w:t>
      </w:r>
      <w:r>
        <w:t xml:space="preserve">) were treated with pantothenate, pantethine, vitamin E, omega 3, L-carnitine or thiamine at 5 </w:t>
      </w:r>
      <w:r w:rsidRPr="00990618">
        <w:rPr>
          <w:rFonts w:ascii="Symbol" w:hAnsi="Symbol"/>
        </w:rPr>
        <w:t></w:t>
      </w:r>
      <w:r>
        <w:t>M for 20 days. Then, cells were stained with Prussian Blue as described in material and Methods and examined by bright-field microscopy. Scale bar= 15</w:t>
      </w:r>
      <w:r w:rsidRPr="00990618">
        <w:rPr>
          <w:rFonts w:ascii="Symbol" w:hAnsi="Symbol"/>
        </w:rPr>
        <w:t></w:t>
      </w:r>
      <w:r w:rsidRPr="00990618">
        <w:rPr>
          <w:rFonts w:ascii="Symbol" w:hAnsi="Symbol"/>
        </w:rPr>
        <w:t></w:t>
      </w:r>
      <w:r>
        <w:t>m.</w:t>
      </w:r>
      <w:r w:rsidR="001B5580" w:rsidRPr="001B5580">
        <w:t xml:space="preserve"> </w:t>
      </w:r>
      <w:r w:rsidR="001B5580">
        <w:t>(</w:t>
      </w:r>
      <w:r w:rsidR="001B5580">
        <w:rPr>
          <w:b/>
          <w:bCs/>
        </w:rPr>
        <w:t>b</w:t>
      </w:r>
      <w:r w:rsidR="001B5580">
        <w:t xml:space="preserve">) </w:t>
      </w:r>
      <w:r w:rsidR="001B5580" w:rsidRPr="001B5580">
        <w:t>Quantification of Prussian Blue staining</w:t>
      </w:r>
      <w:r w:rsidR="001D32E5">
        <w:t>.</w:t>
      </w:r>
      <w:r w:rsidR="001B5580" w:rsidRPr="001B5580">
        <w:t xml:space="preserve"> Images were analyzed by the Image J software. *p&lt;0.01 between Control and PKAN fibroblasts. </w:t>
      </w:r>
      <w:r w:rsidR="001B5580" w:rsidRPr="001B5580">
        <w:rPr>
          <w:vertAlign w:val="superscript"/>
        </w:rPr>
        <w:t>a</w:t>
      </w:r>
      <w:r w:rsidR="001B5580" w:rsidRPr="001B5580">
        <w:t>p&lt;0.01 between untreated and treated fibroblasts. A.U., arbitrary units.</w:t>
      </w:r>
    </w:p>
    <w:p w14:paraId="6169979D" w14:textId="77777777" w:rsidR="00990618" w:rsidRDefault="00990618" w:rsidP="00E13224">
      <w:pPr>
        <w:spacing w:before="240"/>
        <w:rPr>
          <w:b/>
          <w:bCs/>
        </w:rPr>
      </w:pPr>
    </w:p>
    <w:p w14:paraId="77A30B0F" w14:textId="77777777" w:rsidR="00990618" w:rsidRDefault="00990618" w:rsidP="00E13224">
      <w:pPr>
        <w:spacing w:before="240"/>
        <w:rPr>
          <w:b/>
          <w:bCs/>
        </w:rPr>
      </w:pPr>
    </w:p>
    <w:p w14:paraId="37405200" w14:textId="0E30993E" w:rsidR="00990618" w:rsidRDefault="001B5580" w:rsidP="005C3E30">
      <w:pPr>
        <w:spacing w:before="240"/>
        <w:ind w:firstLine="851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78F75F9B" wp14:editId="3DDE2DB9">
            <wp:extent cx="4822441" cy="6114509"/>
            <wp:effectExtent l="0" t="0" r="0" b="635"/>
            <wp:docPr id="49" name="Imagen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065" cy="61469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466A37" w14:textId="77777777" w:rsidR="00990618" w:rsidRDefault="00990618" w:rsidP="00E13224">
      <w:pPr>
        <w:spacing w:before="240"/>
        <w:rPr>
          <w:b/>
          <w:bCs/>
        </w:rPr>
      </w:pPr>
    </w:p>
    <w:p w14:paraId="1799B433" w14:textId="328AC63F" w:rsidR="001B5580" w:rsidRDefault="00E13224" w:rsidP="001B5580">
      <w:pPr>
        <w:spacing w:before="240"/>
        <w:jc w:val="both"/>
        <w:rPr>
          <w:b/>
          <w:bCs/>
        </w:rPr>
      </w:pPr>
      <w:r w:rsidRPr="00E13224">
        <w:rPr>
          <w:b/>
          <w:bCs/>
        </w:rPr>
        <w:t>Supplementary Figure 7.</w:t>
      </w:r>
      <w:r>
        <w:t xml:space="preserve"> </w:t>
      </w:r>
      <w:r w:rsidR="001B5580">
        <w:t>(</w:t>
      </w:r>
      <w:r w:rsidR="001B5580" w:rsidRPr="001B5580">
        <w:rPr>
          <w:b/>
          <w:bCs/>
        </w:rPr>
        <w:t>a</w:t>
      </w:r>
      <w:r w:rsidR="001B5580">
        <w:t xml:space="preserve">) Control (C1) and PKAN fibroblasts (P3) were treated with pantothenate, pantethine, vitamin E, omega 3, L-carnitine or thiamine at 5 </w:t>
      </w:r>
      <w:r w:rsidR="001B5580" w:rsidRPr="00990618">
        <w:rPr>
          <w:rFonts w:ascii="Symbol" w:hAnsi="Symbol"/>
        </w:rPr>
        <w:t></w:t>
      </w:r>
      <w:r w:rsidR="001B5580">
        <w:t>M for 20 days. Then, cells were stained with Prussian Blue as described in material and Methods and examined by bright-field microscopy. Scale bar= 15</w:t>
      </w:r>
      <w:r w:rsidR="001B5580" w:rsidRPr="00990618">
        <w:rPr>
          <w:rFonts w:ascii="Symbol" w:hAnsi="Symbol"/>
        </w:rPr>
        <w:t></w:t>
      </w:r>
      <w:r w:rsidR="001B5580" w:rsidRPr="00990618">
        <w:rPr>
          <w:rFonts w:ascii="Symbol" w:hAnsi="Symbol"/>
        </w:rPr>
        <w:t></w:t>
      </w:r>
      <w:r w:rsidR="001B5580">
        <w:t>m.</w:t>
      </w:r>
      <w:r w:rsidR="001B5580" w:rsidRPr="001B5580">
        <w:t xml:space="preserve"> </w:t>
      </w:r>
      <w:r w:rsidR="001B5580">
        <w:t>(</w:t>
      </w:r>
      <w:r w:rsidR="001B5580">
        <w:rPr>
          <w:b/>
          <w:bCs/>
        </w:rPr>
        <w:t>b</w:t>
      </w:r>
      <w:r w:rsidR="001B5580">
        <w:t xml:space="preserve">) </w:t>
      </w:r>
      <w:r w:rsidR="001B5580" w:rsidRPr="001B5580">
        <w:t>Quantification of Prussian Blue staining</w:t>
      </w:r>
      <w:r w:rsidR="001D32E5">
        <w:t>.</w:t>
      </w:r>
      <w:r w:rsidR="001B5580" w:rsidRPr="001B5580">
        <w:t xml:space="preserve"> Images were analyzed by the Image J software. *p&lt;0.01 between Control and PKAN fibroblasts. </w:t>
      </w:r>
      <w:r w:rsidR="001B5580" w:rsidRPr="001B5580">
        <w:rPr>
          <w:vertAlign w:val="superscript"/>
        </w:rPr>
        <w:t>a</w:t>
      </w:r>
      <w:r w:rsidR="001B5580" w:rsidRPr="001B5580">
        <w:t>p&lt;0.01 between untreated and treated fibroblasts. A.U., arbitrary units.</w:t>
      </w:r>
    </w:p>
    <w:p w14:paraId="086257CA" w14:textId="7EA2D03B" w:rsidR="00990618" w:rsidRDefault="00990618" w:rsidP="001B5580">
      <w:pPr>
        <w:spacing w:before="240"/>
        <w:jc w:val="both"/>
        <w:rPr>
          <w:b/>
          <w:bCs/>
        </w:rPr>
      </w:pPr>
    </w:p>
    <w:p w14:paraId="2C046CCF" w14:textId="7D65C0E8" w:rsidR="00990618" w:rsidRDefault="00A73723" w:rsidP="00CF5516">
      <w:pPr>
        <w:spacing w:before="240"/>
        <w:ind w:firstLine="851"/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3CB74F24" wp14:editId="206A6DCE">
            <wp:extent cx="4813746" cy="6187037"/>
            <wp:effectExtent l="0" t="0" r="6350" b="4445"/>
            <wp:docPr id="48" name="Imagen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4411" cy="62135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BB096E" w14:textId="77777777" w:rsidR="00990618" w:rsidRDefault="00990618" w:rsidP="00E13224">
      <w:pPr>
        <w:spacing w:before="240"/>
        <w:rPr>
          <w:b/>
          <w:bCs/>
        </w:rPr>
      </w:pPr>
    </w:p>
    <w:p w14:paraId="720E7CCF" w14:textId="079CCDBF" w:rsidR="001B5580" w:rsidRDefault="00E13224" w:rsidP="001B5580">
      <w:pPr>
        <w:spacing w:before="240"/>
        <w:jc w:val="both"/>
        <w:rPr>
          <w:b/>
          <w:bCs/>
        </w:rPr>
      </w:pPr>
      <w:r w:rsidRPr="00E13224">
        <w:rPr>
          <w:b/>
          <w:bCs/>
        </w:rPr>
        <w:t>Supplementary Figure 8.</w:t>
      </w:r>
      <w:r>
        <w:t xml:space="preserve"> </w:t>
      </w:r>
      <w:bookmarkEnd w:id="0"/>
      <w:r w:rsidR="001B5580">
        <w:t>(</w:t>
      </w:r>
      <w:r w:rsidR="001B5580" w:rsidRPr="001B5580">
        <w:rPr>
          <w:b/>
          <w:bCs/>
        </w:rPr>
        <w:t>a</w:t>
      </w:r>
      <w:r w:rsidR="001B5580">
        <w:t xml:space="preserve">) Control (C1) and PKAN fibroblasts (P4) were treated with pantothenate, pantethine, vitamin E, omega 3, L-carnitine or thiamine at 5 </w:t>
      </w:r>
      <w:r w:rsidR="001B5580" w:rsidRPr="00990618">
        <w:rPr>
          <w:rFonts w:ascii="Symbol" w:hAnsi="Symbol"/>
        </w:rPr>
        <w:t></w:t>
      </w:r>
      <w:r w:rsidR="001B5580">
        <w:t>M for 20 days. Then, cells were stained with Prussian Blue as described in material and Methods and examined by bright-field microscopy. Scale bar= 15</w:t>
      </w:r>
      <w:r w:rsidR="001B5580" w:rsidRPr="00990618">
        <w:rPr>
          <w:rFonts w:ascii="Symbol" w:hAnsi="Symbol"/>
        </w:rPr>
        <w:t></w:t>
      </w:r>
      <w:r w:rsidR="001B5580" w:rsidRPr="00990618">
        <w:rPr>
          <w:rFonts w:ascii="Symbol" w:hAnsi="Symbol"/>
        </w:rPr>
        <w:t></w:t>
      </w:r>
      <w:r w:rsidR="001B5580">
        <w:t>m.</w:t>
      </w:r>
      <w:r w:rsidR="001B5580" w:rsidRPr="001B5580">
        <w:t xml:space="preserve"> </w:t>
      </w:r>
      <w:r w:rsidR="001B5580">
        <w:t>(</w:t>
      </w:r>
      <w:r w:rsidR="001B5580">
        <w:rPr>
          <w:b/>
          <w:bCs/>
        </w:rPr>
        <w:t>b</w:t>
      </w:r>
      <w:r w:rsidR="001B5580">
        <w:t xml:space="preserve">) </w:t>
      </w:r>
      <w:r w:rsidR="001B5580" w:rsidRPr="001B5580">
        <w:t>Quantification of Prussian Blue staining</w:t>
      </w:r>
      <w:r w:rsidR="001B5580">
        <w:t>.</w:t>
      </w:r>
      <w:r w:rsidR="001B5580" w:rsidRPr="001B5580">
        <w:t xml:space="preserve"> Images were analyzed by the Image J software. *p&lt;0.01 between Control and PKAN fibroblasts. </w:t>
      </w:r>
      <w:r w:rsidR="001B5580" w:rsidRPr="001B5580">
        <w:rPr>
          <w:vertAlign w:val="superscript"/>
        </w:rPr>
        <w:t>a</w:t>
      </w:r>
      <w:r w:rsidR="001B5580" w:rsidRPr="001B5580">
        <w:t>p&lt;0.01 between untreated and treated fibroblasts. A.U., arbitrary units.</w:t>
      </w:r>
    </w:p>
    <w:p w14:paraId="63E359CE" w14:textId="30D70424" w:rsidR="00A73723" w:rsidRDefault="00A73723" w:rsidP="0098176F">
      <w:pPr>
        <w:spacing w:before="240"/>
        <w:jc w:val="both"/>
      </w:pPr>
    </w:p>
    <w:p w14:paraId="247D384C" w14:textId="72E5875C" w:rsidR="00A73723" w:rsidRDefault="00A73723" w:rsidP="0098176F">
      <w:pPr>
        <w:spacing w:before="240"/>
        <w:jc w:val="both"/>
      </w:pPr>
    </w:p>
    <w:p w14:paraId="6A86C6C3" w14:textId="6A6681C2" w:rsidR="00A73723" w:rsidRDefault="00A73723" w:rsidP="0098176F">
      <w:pPr>
        <w:spacing w:before="240"/>
        <w:jc w:val="both"/>
      </w:pPr>
      <w:r>
        <w:rPr>
          <w:noProof/>
        </w:rPr>
        <w:drawing>
          <wp:inline distT="0" distB="0" distL="0" distR="0" wp14:anchorId="3AE29C35" wp14:editId="64F08782">
            <wp:extent cx="4803303" cy="6019693"/>
            <wp:effectExtent l="0" t="0" r="0" b="635"/>
            <wp:docPr id="47" name="Imagen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5804" cy="60478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2ED878" w14:textId="7B3340FE" w:rsidR="00A73723" w:rsidRDefault="00A73723" w:rsidP="0098176F">
      <w:pPr>
        <w:spacing w:before="240"/>
        <w:jc w:val="both"/>
      </w:pPr>
    </w:p>
    <w:p w14:paraId="40B098C5" w14:textId="44C8AA2B" w:rsidR="00A73723" w:rsidRPr="001549D3" w:rsidRDefault="00A73723" w:rsidP="0098176F">
      <w:pPr>
        <w:spacing w:before="240"/>
        <w:jc w:val="both"/>
      </w:pPr>
      <w:r w:rsidRPr="00E13224">
        <w:rPr>
          <w:b/>
          <w:bCs/>
        </w:rPr>
        <w:t xml:space="preserve">Supplementary Figure </w:t>
      </w:r>
      <w:r>
        <w:rPr>
          <w:b/>
          <w:bCs/>
        </w:rPr>
        <w:t>9</w:t>
      </w:r>
      <w:r w:rsidRPr="00E13224">
        <w:rPr>
          <w:b/>
          <w:bCs/>
        </w:rPr>
        <w:t>.</w:t>
      </w:r>
      <w:r>
        <w:t xml:space="preserve"> </w:t>
      </w:r>
      <w:r w:rsidR="001B5580">
        <w:t>(</w:t>
      </w:r>
      <w:r w:rsidR="001B5580" w:rsidRPr="001B5580">
        <w:rPr>
          <w:b/>
          <w:bCs/>
        </w:rPr>
        <w:t>a</w:t>
      </w:r>
      <w:r w:rsidR="001B5580">
        <w:t xml:space="preserve">) Control (C1) and PKAN fibroblasts (P5) were treated with pantothenate, pantethine, vitamin E, omega 3, L-carnitine or thiamine at 5 </w:t>
      </w:r>
      <w:r w:rsidR="001B5580" w:rsidRPr="00990618">
        <w:rPr>
          <w:rFonts w:ascii="Symbol" w:hAnsi="Symbol"/>
        </w:rPr>
        <w:t></w:t>
      </w:r>
      <w:r w:rsidR="001B5580">
        <w:t>M for 20 days. Then, cells were stained with Prussian Blue as described in material and Methods and examined by bright-field microscopy. Scale bar= 15</w:t>
      </w:r>
      <w:r w:rsidR="001B5580" w:rsidRPr="00990618">
        <w:rPr>
          <w:rFonts w:ascii="Symbol" w:hAnsi="Symbol"/>
        </w:rPr>
        <w:t></w:t>
      </w:r>
      <w:r w:rsidR="001B5580" w:rsidRPr="00990618">
        <w:rPr>
          <w:rFonts w:ascii="Symbol" w:hAnsi="Symbol"/>
        </w:rPr>
        <w:t></w:t>
      </w:r>
      <w:r w:rsidR="001B5580">
        <w:t>m.</w:t>
      </w:r>
      <w:r w:rsidR="001B5580" w:rsidRPr="001B5580">
        <w:t xml:space="preserve"> </w:t>
      </w:r>
      <w:r w:rsidR="001B5580">
        <w:t>(</w:t>
      </w:r>
      <w:r w:rsidR="001B5580">
        <w:rPr>
          <w:b/>
          <w:bCs/>
        </w:rPr>
        <w:t>b</w:t>
      </w:r>
      <w:r w:rsidR="001B5580">
        <w:t xml:space="preserve">) </w:t>
      </w:r>
      <w:r w:rsidR="001B5580" w:rsidRPr="001B5580">
        <w:t>Quantification of Prussian Blue staining</w:t>
      </w:r>
      <w:r w:rsidR="001B5580">
        <w:t>.</w:t>
      </w:r>
      <w:r w:rsidR="001B5580" w:rsidRPr="001B5580">
        <w:t xml:space="preserve"> Images were analyzed by the Image J software. *p&lt;0.01 between Control and PKAN fibroblasts. </w:t>
      </w:r>
      <w:r w:rsidR="001B5580" w:rsidRPr="001B5580">
        <w:rPr>
          <w:vertAlign w:val="superscript"/>
        </w:rPr>
        <w:t>a</w:t>
      </w:r>
      <w:r w:rsidR="001B5580" w:rsidRPr="001B5580">
        <w:t>p&lt;0.01 between untreated and treated fibroblasts. A.U., arbitrary units.</w:t>
      </w:r>
    </w:p>
    <w:sectPr w:rsidR="00A73723" w:rsidRPr="001549D3" w:rsidSect="0093429D">
      <w:headerReference w:type="even" r:id="rId17"/>
      <w:footerReference w:type="even" r:id="rId18"/>
      <w:footerReference w:type="default" r:id="rId19"/>
      <w:headerReference w:type="first" r:id="rId20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68922B" w14:textId="77777777" w:rsidR="0093564A" w:rsidRDefault="0093564A" w:rsidP="00117666">
      <w:pPr>
        <w:spacing w:after="0"/>
      </w:pPr>
      <w:r>
        <w:separator/>
      </w:r>
    </w:p>
  </w:endnote>
  <w:endnote w:type="continuationSeparator" w:id="0">
    <w:p w14:paraId="24CB65AE" w14:textId="77777777" w:rsidR="0093564A" w:rsidRDefault="0093564A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3025F" w14:textId="77777777" w:rsidR="00995F6A" w:rsidRPr="00577C4C" w:rsidRDefault="00C52A7B">
    <w:pPr>
      <w:rPr>
        <w:color w:val="C0000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2EAD14" wp14:editId="71B2BC98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0BC4D33" w14:textId="77777777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2B4A57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2EAD1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hUiHgIAADoEAAAOAAAAZHJzL2Uyb0RvYy54bWysU8tu2zAQvBfoPxC815Idy0kEy4GbwEUB&#10;IwngFDnTFGUJILksSVtyv75LSn4g7anohdrVLPcxs5w/dEqSg7CuAV3Q8SilRGgOZaN3Bf3xtvpy&#10;R4nzTJdMghYFPQpHHxafP81bk4sJ1CBLYQkm0S5vTUFr702eJI7XQjE3AiM0ghVYxTy6dpeUlrWY&#10;XclkkqazpAVbGgtcOId/n3qQLmL+qhLcv1SVE57IgmJvPp42nttwJos5y3eWmbrhQxvsH7pQrNFY&#10;9JzqiXlG9rb5I5VquAUHlR9xUAlUVcNFnAGnGacfptnUzIg4C5LjzJkm9//S8ufDxrxa4ruv0KGA&#10;gZDWuNzhzzBPV1kVvtgpQRwpPJ5pE50nPFzK0rvbGUIcsZv7bJZmIU1yuW2s898EKBKMglqUJbLF&#10;Dmvn+9BTSCimYdVIGaWRmrQFnd1kabxwRjC51CFWRJGHNJfOg+W7bTeMs4XyiFNa6BfAGb5qsJU1&#10;c/6VWVQcu8ct9i94VBKwJAwWJTXYX3/7H+JRCEQpaXGDCup+7pkVlMjvGiW6H0+nYeWiM81uJ+jY&#10;a2R7jei9egRc0jG+F8OjGeK9PJmVBfWOy74MVRFimmPtgvqT+ej7vcbHwsVyGYNwyQzza70xPKQO&#10;hAWi37p3Zs2ghkcdn+G0ayz/IEofG246s9x7lCYqFgjuWUWlg4MLGjUfHlN4Add+jLo8+cVvAAAA&#10;//8DAFBLAwQUAAYACAAAACEAOLASw9kAAAAEAQAADwAAAGRycy9kb3ducmV2LnhtbEyPwWrDMBBE&#10;74X+g9hCLyWR44BbXK9DCfgc4uQDFGtju5VWxpJj9++r9tJcFoYZZt4Wu8UacaPR944RNusEBHHj&#10;dM8twvlUrd5A+KBYK+OYEL7Jw658fChUrt3MR7rVoRWxhH2uELoQhlxK33RklV+7gTh6VzdaFaIc&#10;W6lHNcdya2SaJJm0que40KmB9h01X/VkEVw6v5hjvan2h/mzSg4TnWpPiM9Py8c7iEBL+A/DL35E&#10;hzIyXdzE2guDEB8Jfzd66fY1A3FByNItyLKQ9/DlDwAAAP//AwBQSwECLQAUAAYACAAAACEAtoM4&#10;kv4AAADhAQAAEwAAAAAAAAAAAAAAAAAAAAAAW0NvbnRlbnRfVHlwZXNdLnhtbFBLAQItABQABgAI&#10;AAAAIQA4/SH/1gAAAJQBAAALAAAAAAAAAAAAAAAAAC8BAABfcmVscy8ucmVsc1BLAQItABQABgAI&#10;AAAAIQDxXhUiHgIAADoEAAAOAAAAAAAAAAAAAAAAAC4CAABkcnMvZTJvRG9jLnhtbFBLAQItABQA&#10;BgAIAAAAIQA4sBLD2QAAAAQBAAAPAAAAAAAAAAAAAAAAAHgEAABkcnMvZG93bnJldi54bWxQSwUG&#10;AAAAAAQABADzAAAAfgUAAAAA&#10;" filled="f" stroked="f" strokeweight=".5pt">
              <v:textbox style="mso-fit-shape-to-text:t">
                <w:txbxContent>
                  <w:p w14:paraId="50BC4D33" w14:textId="77777777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2B4A57"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D6A35" w14:textId="77777777" w:rsidR="00995F6A" w:rsidRPr="00577C4C" w:rsidRDefault="00C52A7B">
    <w:pPr>
      <w:rPr>
        <w:b/>
        <w:sz w:val="2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70F9F55F" wp14:editId="40473BEB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70F0D09" w14:textId="77777777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994A3D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F9F55F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wEnIAIAAEEEAAAOAAAAZHJzL2Uyb0RvYy54bWysU8tu2zAQvBfoPxC815Id20kEy4GbwEUB&#10;IwngFDnTFGkJILksSVtyv75Lyi+kPRW9ULua5T5mlrOHTiuyF843YEo6HOSUCMOhasy2pD/ell/u&#10;KPGBmYopMKKkB+Hpw/zzp1lrCzGCGlQlHMEkxhetLWkdgi2yzPNaaOYHYIVBUILTLKDrtlnlWIvZ&#10;tcpGeT7NWnCVdcCF9/j3qQfpPOWXUvDwIqUXgaiSYm8hnS6dm3hm8xkrto7ZuuHHNtg/dKFZY7Do&#10;OdUTC4zsXPNHKt1wBx5kGHDQGUjZcJFmwGmG+Ydp1jWzIs2C5Hh7psn/v7T8eb+2r46E7it0KGAk&#10;pLW+8PgzztNJp+MXOyWII4WHM22iC4THS5P87naKEEfs5n4yzScxTXa5bZ0P3wRoEo2SOpQlscX2&#10;Kx/60FNILGZg2SiVpFGGtCWd3kzydOGMYHJlYqxIIh/TXDqPVug2HWmqq6k2UB1wWAf9HnjLlw12&#10;tGI+vDKHwuMQuMzhBQ+pACvD0aKkBvfrb/9jPOqBKCUtLlJJ/c8dc4IS9d2gUvfD8ThuXnLGk9sR&#10;Ou4a2VwjZqcfAXd1iM/G8mTG+KBOpnSg33HnF7EqQsxwrF3ScDIfQ7/e+Ga4WCxSEO6aZWFl1pbH&#10;1JG3yPdb986cPYoSUM5nOK0cKz5o08fGm94udgEVSsJFnntWUfDo4J4m6Y9vKj6Eaz9FXV7+/DcA&#10;AAD//wMAUEsDBBQABgAIAAAAIQA4sBLD2QAAAAQBAAAPAAAAZHJzL2Rvd25yZXYueG1sTI/BasMw&#10;EETvhf6D2EIvJZHjgFtcr0MJ+Bzi5AMUa2O7lVbGkmP376v20lwWhhlm3ha7xRpxo9H3jhE26wQE&#10;ceN0zy3C+VSt3kD4oFgr45gQvsnDrnx8KFSu3cxHutWhFbGEfa4QuhCGXErfdGSVX7uBOHpXN1oV&#10;ohxbqUc1x3JrZJokmbSq57jQqYH2HTVf9WQRXDq/mGO9qfaH+bNKDhOdak+Iz0/LxzuIQEv4D8Mv&#10;fkSHMjJd3MTaC4MQHwl/N3rp9jUDcUHI0i3IspD38OUPAAAA//8DAFBLAQItABQABgAIAAAAIQC2&#10;gziS/gAAAOEBAAATAAAAAAAAAAAAAAAAAAAAAABbQ29udGVudF9UeXBlc10ueG1sUEsBAi0AFAAG&#10;AAgAAAAhADj9If/WAAAAlAEAAAsAAAAAAAAAAAAAAAAALwEAAF9yZWxzLy5yZWxzUEsBAi0AFAAG&#10;AAgAAAAhAEw/AScgAgAAQQQAAA4AAAAAAAAAAAAAAAAALgIAAGRycy9lMm9Eb2MueG1sUEsBAi0A&#10;FAAGAAgAAAAhADiwEsPZAAAABAEAAA8AAAAAAAAAAAAAAAAAegQAAGRycy9kb3ducmV2LnhtbFBL&#10;BQYAAAAABAAEAPMAAACABQAAAAA=&#10;" filled="f" stroked="f" strokeweight=".5pt">
              <v:textbox style="mso-fit-shape-to-text:t">
                <w:txbxContent>
                  <w:p w14:paraId="570F0D09" w14:textId="77777777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994A3D"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BD245" w14:textId="77777777" w:rsidR="0093564A" w:rsidRDefault="0093564A" w:rsidP="00117666">
      <w:pPr>
        <w:spacing w:after="0"/>
      </w:pPr>
      <w:r>
        <w:separator/>
      </w:r>
    </w:p>
  </w:footnote>
  <w:footnote w:type="continuationSeparator" w:id="0">
    <w:p w14:paraId="164A9C43" w14:textId="77777777" w:rsidR="0093564A" w:rsidRDefault="0093564A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EF00C" w14:textId="77777777" w:rsidR="00995F6A" w:rsidRPr="009151AA" w:rsidRDefault="00C52A7B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  <w:r w:rsidR="001549D3" w:rsidRPr="009151AA"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68C6" w14:textId="5BB61900" w:rsidR="00995F6A" w:rsidRDefault="00C52A7B" w:rsidP="0093429D">
    <w:r w:rsidRPr="007E3148"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1985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1985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5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5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421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2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2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05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Ttulo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225305B5"/>
    <w:multiLevelType w:val="hybridMultilevel"/>
    <w:tmpl w:val="4F8C24FA"/>
    <w:lvl w:ilvl="0" w:tplc="A9DCD718">
      <w:start w:val="1"/>
      <w:numFmt w:val="bullet"/>
      <w:pStyle w:val="Prrafodelist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 w16cid:durableId="1357926210">
    <w:abstractNumId w:val="0"/>
  </w:num>
  <w:num w:numId="2" w16cid:durableId="1304654432">
    <w:abstractNumId w:val="4"/>
  </w:num>
  <w:num w:numId="3" w16cid:durableId="218178344">
    <w:abstractNumId w:val="1"/>
  </w:num>
  <w:num w:numId="4" w16cid:durableId="2096825002">
    <w:abstractNumId w:val="5"/>
  </w:num>
  <w:num w:numId="5" w16cid:durableId="8555775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96389379">
    <w:abstractNumId w:val="3"/>
  </w:num>
  <w:num w:numId="7" w16cid:durableId="385492647">
    <w:abstractNumId w:val="6"/>
  </w:num>
  <w:num w:numId="8" w16cid:durableId="433671935">
    <w:abstractNumId w:val="6"/>
  </w:num>
  <w:num w:numId="9" w16cid:durableId="260574581">
    <w:abstractNumId w:val="6"/>
  </w:num>
  <w:num w:numId="10" w16cid:durableId="1925802723">
    <w:abstractNumId w:val="6"/>
  </w:num>
  <w:num w:numId="11" w16cid:durableId="2094013499">
    <w:abstractNumId w:val="6"/>
  </w:num>
  <w:num w:numId="12" w16cid:durableId="529531045">
    <w:abstractNumId w:val="6"/>
  </w:num>
  <w:num w:numId="13" w16cid:durableId="454182103">
    <w:abstractNumId w:val="3"/>
  </w:num>
  <w:num w:numId="14" w16cid:durableId="1236168296">
    <w:abstractNumId w:val="2"/>
  </w:num>
  <w:num w:numId="15" w16cid:durableId="1290161150">
    <w:abstractNumId w:val="2"/>
  </w:num>
  <w:num w:numId="16" w16cid:durableId="655572430">
    <w:abstractNumId w:val="2"/>
  </w:num>
  <w:num w:numId="17" w16cid:durableId="798231574">
    <w:abstractNumId w:val="2"/>
  </w:num>
  <w:num w:numId="18" w16cid:durableId="1565919439">
    <w:abstractNumId w:val="2"/>
  </w:num>
  <w:num w:numId="19" w16cid:durableId="14521697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attachedTemplate r:id="rId1"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0B5"/>
    <w:rsid w:val="0001436A"/>
    <w:rsid w:val="00034304"/>
    <w:rsid w:val="00035434"/>
    <w:rsid w:val="00052A14"/>
    <w:rsid w:val="00075E04"/>
    <w:rsid w:val="00077D53"/>
    <w:rsid w:val="00105FD9"/>
    <w:rsid w:val="00117666"/>
    <w:rsid w:val="001549D3"/>
    <w:rsid w:val="00160065"/>
    <w:rsid w:val="00165CD6"/>
    <w:rsid w:val="00177D84"/>
    <w:rsid w:val="001B5580"/>
    <w:rsid w:val="001D32E5"/>
    <w:rsid w:val="002577BB"/>
    <w:rsid w:val="00267D18"/>
    <w:rsid w:val="00274347"/>
    <w:rsid w:val="002868E2"/>
    <w:rsid w:val="002869C3"/>
    <w:rsid w:val="002936E4"/>
    <w:rsid w:val="002B4A57"/>
    <w:rsid w:val="002C74CA"/>
    <w:rsid w:val="003123F4"/>
    <w:rsid w:val="003544FB"/>
    <w:rsid w:val="00356125"/>
    <w:rsid w:val="003D2F2D"/>
    <w:rsid w:val="003F53CD"/>
    <w:rsid w:val="00401590"/>
    <w:rsid w:val="00447801"/>
    <w:rsid w:val="00452E9C"/>
    <w:rsid w:val="004735C8"/>
    <w:rsid w:val="00481203"/>
    <w:rsid w:val="004947A6"/>
    <w:rsid w:val="004961FF"/>
    <w:rsid w:val="004D778A"/>
    <w:rsid w:val="004E7903"/>
    <w:rsid w:val="00517A89"/>
    <w:rsid w:val="005250F2"/>
    <w:rsid w:val="00593EEA"/>
    <w:rsid w:val="005A5EEE"/>
    <w:rsid w:val="005C3E30"/>
    <w:rsid w:val="00615CB8"/>
    <w:rsid w:val="006375C7"/>
    <w:rsid w:val="00654E8F"/>
    <w:rsid w:val="00660D05"/>
    <w:rsid w:val="006820B1"/>
    <w:rsid w:val="006B7D14"/>
    <w:rsid w:val="00701727"/>
    <w:rsid w:val="0070566C"/>
    <w:rsid w:val="00714C50"/>
    <w:rsid w:val="00725A7D"/>
    <w:rsid w:val="007501BE"/>
    <w:rsid w:val="00790BB3"/>
    <w:rsid w:val="007B08E0"/>
    <w:rsid w:val="007C206C"/>
    <w:rsid w:val="007F5E35"/>
    <w:rsid w:val="00817DD6"/>
    <w:rsid w:val="0083759F"/>
    <w:rsid w:val="00885156"/>
    <w:rsid w:val="008B2451"/>
    <w:rsid w:val="009151AA"/>
    <w:rsid w:val="0093429D"/>
    <w:rsid w:val="0093564A"/>
    <w:rsid w:val="00943573"/>
    <w:rsid w:val="00964134"/>
    <w:rsid w:val="00970F7D"/>
    <w:rsid w:val="0098176F"/>
    <w:rsid w:val="00990618"/>
    <w:rsid w:val="00994A3D"/>
    <w:rsid w:val="009A63DB"/>
    <w:rsid w:val="009C2B12"/>
    <w:rsid w:val="009C5CD7"/>
    <w:rsid w:val="009F2464"/>
    <w:rsid w:val="00A174D9"/>
    <w:rsid w:val="00A73723"/>
    <w:rsid w:val="00AA4D24"/>
    <w:rsid w:val="00AB6715"/>
    <w:rsid w:val="00B1671E"/>
    <w:rsid w:val="00B25EB8"/>
    <w:rsid w:val="00B37F4D"/>
    <w:rsid w:val="00C52A7B"/>
    <w:rsid w:val="00C56BAF"/>
    <w:rsid w:val="00C679AA"/>
    <w:rsid w:val="00C75972"/>
    <w:rsid w:val="00CD066B"/>
    <w:rsid w:val="00CE4FEE"/>
    <w:rsid w:val="00CF5516"/>
    <w:rsid w:val="00D060CF"/>
    <w:rsid w:val="00DB59C3"/>
    <w:rsid w:val="00DC259A"/>
    <w:rsid w:val="00DE23E8"/>
    <w:rsid w:val="00E13224"/>
    <w:rsid w:val="00E468B0"/>
    <w:rsid w:val="00E52377"/>
    <w:rsid w:val="00E537AD"/>
    <w:rsid w:val="00E64E17"/>
    <w:rsid w:val="00E866C9"/>
    <w:rsid w:val="00EA3D3C"/>
    <w:rsid w:val="00EC090A"/>
    <w:rsid w:val="00ED20B5"/>
    <w:rsid w:val="00EE2FC2"/>
    <w:rsid w:val="00EF318D"/>
    <w:rsid w:val="00F324C8"/>
    <w:rsid w:val="00F46900"/>
    <w:rsid w:val="00F61D89"/>
    <w:rsid w:val="00FD52A4"/>
    <w:rsid w:val="00FD7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6DB94A"/>
  <w15:docId w15:val="{88748FF8-5D22-488D-A39B-60AD93690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Ttulo1">
    <w:name w:val="heading 1"/>
    <w:basedOn w:val="Prrafodelista"/>
    <w:next w:val="Normal"/>
    <w:link w:val="Ttulo1Car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Ttulo2">
    <w:name w:val="heading 2"/>
    <w:basedOn w:val="Ttulo1"/>
    <w:next w:val="Normal"/>
    <w:link w:val="Ttulo2Car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Ttulo3">
    <w:name w:val="heading 3"/>
    <w:basedOn w:val="Normal"/>
    <w:next w:val="Normal"/>
    <w:link w:val="Ttulo3Car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Ttulo4">
    <w:name w:val="heading 4"/>
    <w:basedOn w:val="Ttulo3"/>
    <w:next w:val="Normal"/>
    <w:link w:val="Ttulo4Car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Ttulo5">
    <w:name w:val="heading 5"/>
    <w:basedOn w:val="Ttulo4"/>
    <w:next w:val="Normal"/>
    <w:link w:val="Ttulo5Car"/>
    <w:uiPriority w:val="2"/>
    <w:qFormat/>
    <w:rsid w:val="00AB6715"/>
    <w:pPr>
      <w:numPr>
        <w:ilvl w:val="4"/>
      </w:numPr>
      <w:outlineLvl w:val="4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Subttulo">
    <w:name w:val="Subtitle"/>
    <w:basedOn w:val="Normal"/>
    <w:next w:val="Normal"/>
    <w:link w:val="SubttuloCar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SubttuloCar">
    <w:name w:val="Subtítulo Car"/>
    <w:basedOn w:val="Fuentedeprrafopredeter"/>
    <w:link w:val="Subttulo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Subttulo"/>
    <w:next w:val="Normal"/>
    <w:uiPriority w:val="1"/>
    <w:qFormat/>
    <w:rsid w:val="00AB6715"/>
  </w:style>
  <w:style w:type="paragraph" w:styleId="Textodeglobo">
    <w:name w:val="Balloon Text"/>
    <w:basedOn w:val="Normal"/>
    <w:link w:val="TextodegloboCar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Ttulodellibro">
    <w:name w:val="Book Title"/>
    <w:basedOn w:val="Fuentedeprrafopredeter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Descripcin">
    <w:name w:val="caption"/>
    <w:basedOn w:val="Normal"/>
    <w:next w:val="Sinespaciado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Sinespaciado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AB671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B6715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B671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nfasis">
    <w:name w:val="Emphasis"/>
    <w:basedOn w:val="Fuentedeprrafopredeter"/>
    <w:uiPriority w:val="20"/>
    <w:qFormat/>
    <w:rsid w:val="00AB6715"/>
    <w:rPr>
      <w:rFonts w:ascii="Times New Roman" w:hAnsi="Times New Roman"/>
      <w:i/>
      <w:iCs/>
    </w:rPr>
  </w:style>
  <w:style w:type="character" w:styleId="Refdenotaalfinal">
    <w:name w:val="endnote reference"/>
    <w:basedOn w:val="Fuentedeprrafopredeter"/>
    <w:uiPriority w:val="99"/>
    <w:semiHidden/>
    <w:unhideWhenUsed/>
    <w:rsid w:val="00AB6715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Hipervnculovisitado">
    <w:name w:val="FollowedHyperlink"/>
    <w:basedOn w:val="Fuentedeprrafopredeter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Piedepgina">
    <w:name w:val="footer"/>
    <w:basedOn w:val="Normal"/>
    <w:link w:val="PiedepginaCar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B6715"/>
    <w:rPr>
      <w:rFonts w:ascii="Times New Roman" w:hAnsi="Times New Roman"/>
      <w:sz w:val="24"/>
    </w:rPr>
  </w:style>
  <w:style w:type="character" w:styleId="Refdenotaalpie">
    <w:name w:val="footnote reference"/>
    <w:basedOn w:val="Fuentedeprrafopredeter"/>
    <w:uiPriority w:val="99"/>
    <w:semiHidden/>
    <w:unhideWhenUsed/>
    <w:rsid w:val="00AB6715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EncabezadoCar">
    <w:name w:val="Encabezado Car"/>
    <w:basedOn w:val="Fuentedeprrafopredeter"/>
    <w:link w:val="Encabezado"/>
    <w:uiPriority w:val="99"/>
    <w:rsid w:val="00AB6715"/>
    <w:rPr>
      <w:rFonts w:ascii="Times New Roman" w:hAnsi="Times New Roman"/>
      <w:b/>
      <w:sz w:val="24"/>
    </w:rPr>
  </w:style>
  <w:style w:type="paragraph" w:styleId="Prrafodelista">
    <w:name w:val="List Paragraph"/>
    <w:basedOn w:val="Normal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Hipervnculo">
    <w:name w:val="Hyperlink"/>
    <w:basedOn w:val="Fuentedeprrafopredeter"/>
    <w:uiPriority w:val="99"/>
    <w:unhideWhenUsed/>
    <w:rsid w:val="00AB6715"/>
    <w:rPr>
      <w:color w:val="0000FF"/>
      <w:u w:val="single"/>
    </w:rPr>
  </w:style>
  <w:style w:type="character" w:styleId="nfasisintenso">
    <w:name w:val="Intense Emphasis"/>
    <w:basedOn w:val="Fuentedeprrafopredeter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Referenciaintensa">
    <w:name w:val="Intense Reference"/>
    <w:basedOn w:val="Fuentedeprrafopredeter"/>
    <w:uiPriority w:val="32"/>
    <w:qFormat/>
    <w:rsid w:val="00AB6715"/>
    <w:rPr>
      <w:b/>
      <w:bCs/>
      <w:smallCaps/>
      <w:color w:val="auto"/>
      <w:spacing w:val="5"/>
    </w:rPr>
  </w:style>
  <w:style w:type="character" w:styleId="Nmerodelnea">
    <w:name w:val="line number"/>
    <w:basedOn w:val="Fuentedeprrafopredeter"/>
    <w:uiPriority w:val="99"/>
    <w:semiHidden/>
    <w:unhideWhenUsed/>
    <w:rsid w:val="00AB6715"/>
  </w:style>
  <w:style w:type="character" w:customStyle="1" w:styleId="Ttulo3Car">
    <w:name w:val="Título 3 Car"/>
    <w:basedOn w:val="Fuentedeprrafopredeter"/>
    <w:link w:val="Ttulo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NormalWeb">
    <w:name w:val="Normal (Web)"/>
    <w:basedOn w:val="Normal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Cita">
    <w:name w:val="Quote"/>
    <w:basedOn w:val="Normal"/>
    <w:next w:val="Normal"/>
    <w:link w:val="CitaCar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Textoennegrita">
    <w:name w:val="Strong"/>
    <w:basedOn w:val="Fuentedeprrafopredeter"/>
    <w:uiPriority w:val="22"/>
    <w:qFormat/>
    <w:rsid w:val="00AB6715"/>
    <w:rPr>
      <w:rFonts w:ascii="Times New Roman" w:hAnsi="Times New Roman"/>
      <w:b/>
      <w:bCs/>
    </w:rPr>
  </w:style>
  <w:style w:type="character" w:styleId="nfasissutil">
    <w:name w:val="Subtle Emphasis"/>
    <w:basedOn w:val="Fuentedeprrafopredeter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Tablaconcuadrcula">
    <w:name w:val="Table Grid"/>
    <w:basedOn w:val="Tablanormal"/>
    <w:uiPriority w:val="5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next w:val="Normal"/>
    <w:link w:val="TtuloCar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TtuloCar">
    <w:name w:val="Título Car"/>
    <w:basedOn w:val="Fuentedeprrafopredeter"/>
    <w:link w:val="Ttulo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Ttulo"/>
    <w:next w:val="Ttulo"/>
    <w:qFormat/>
    <w:rsid w:val="0001436A"/>
    <w:pPr>
      <w:spacing w:after="120"/>
    </w:pPr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hua.stocco\Documents\Templates\Frontiers_Word_Templ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57A95B22-B4E8-4C8E-ABCB-1E2B9143F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Supplementary_Material.dotx</Template>
  <TotalTime>10</TotalTime>
  <Pages>9</Pages>
  <Words>572</Words>
  <Characters>3151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Frontiers Media SA</dc:creator>
  <cp:lastModifiedBy>Jose Antonio Sanchez Alcazar</cp:lastModifiedBy>
  <cp:revision>8</cp:revision>
  <cp:lastPrinted>2013-10-03T12:51:00Z</cp:lastPrinted>
  <dcterms:created xsi:type="dcterms:W3CDTF">2022-05-06T10:55:00Z</dcterms:created>
  <dcterms:modified xsi:type="dcterms:W3CDTF">2022-05-09T16:47:00Z</dcterms:modified>
</cp:coreProperties>
</file>