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EB0FD" w14:textId="2B899F71" w:rsidR="00192653" w:rsidRPr="003037CA" w:rsidRDefault="00660003">
      <w:pPr>
        <w:rPr>
          <w:rFonts w:ascii="Times New Roman" w:hAnsi="Times New Roman" w:cs="Times New Roman"/>
          <w:b/>
          <w:bCs/>
          <w:sz w:val="24"/>
        </w:rPr>
      </w:pPr>
      <w:r w:rsidRPr="003037CA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D86215">
        <w:rPr>
          <w:rFonts w:ascii="Times New Roman" w:hAnsi="Times New Roman" w:cs="Times New Roman"/>
          <w:b/>
          <w:bCs/>
          <w:sz w:val="24"/>
        </w:rPr>
        <w:t>T</w:t>
      </w:r>
      <w:r w:rsidRPr="003037CA">
        <w:rPr>
          <w:rFonts w:ascii="Times New Roman" w:hAnsi="Times New Roman" w:cs="Times New Roman"/>
          <w:b/>
          <w:bCs/>
          <w:sz w:val="24"/>
        </w:rPr>
        <w:t xml:space="preserve">able S1. </w:t>
      </w:r>
      <w:r w:rsidRPr="003037CA">
        <w:rPr>
          <w:rFonts w:ascii="Times New Roman" w:hAnsi="Times New Roman" w:cs="Times New Roman" w:hint="eastAsia"/>
          <w:b/>
          <w:bCs/>
          <w:sz w:val="24"/>
        </w:rPr>
        <w:t>T</w:t>
      </w:r>
      <w:r w:rsidRPr="003037CA">
        <w:rPr>
          <w:rFonts w:ascii="Times New Roman" w:hAnsi="Times New Roman" w:cs="Times New Roman"/>
          <w:b/>
          <w:bCs/>
          <w:sz w:val="24"/>
        </w:rPr>
        <w:t>he details of the ocular examinations.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623"/>
      </w:tblGrid>
      <w:tr w:rsidR="00660003" w:rsidRPr="00326E35" w14:paraId="6B1E8AF1" w14:textId="77777777" w:rsidTr="003037CA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4A3E25DC" w14:textId="09991AE1" w:rsidR="00660003" w:rsidRPr="00326E35" w:rsidRDefault="00660003" w:rsidP="00200A22">
            <w:pPr>
              <w:rPr>
                <w:rFonts w:ascii="Times New Roman" w:hAnsi="Times New Roman" w:cs="Times New Roman"/>
                <w:sz w:val="24"/>
              </w:rPr>
            </w:pPr>
            <w:r w:rsidRPr="00326E35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326E35">
              <w:rPr>
                <w:rFonts w:ascii="Times New Roman" w:hAnsi="Times New Roman" w:cs="Times New Roman"/>
                <w:sz w:val="24"/>
              </w:rPr>
              <w:t>xamination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D3F37D2" w14:textId="2C1BDD71" w:rsidR="00660003" w:rsidRPr="00326E35" w:rsidRDefault="00660003" w:rsidP="00200A22">
            <w:pPr>
              <w:rPr>
                <w:rFonts w:ascii="Times New Roman" w:hAnsi="Times New Roman" w:cs="Times New Roman"/>
                <w:sz w:val="24"/>
              </w:rPr>
            </w:pPr>
            <w:r w:rsidRPr="00326E35">
              <w:rPr>
                <w:rFonts w:ascii="Times New Roman" w:hAnsi="Times New Roman" w:cs="Times New Roman" w:hint="eastAsia"/>
                <w:sz w:val="24"/>
              </w:rPr>
              <w:t>I</w:t>
            </w:r>
            <w:r w:rsidRPr="00326E35">
              <w:rPr>
                <w:rFonts w:ascii="Times New Roman" w:hAnsi="Times New Roman" w:cs="Times New Roman"/>
                <w:sz w:val="24"/>
              </w:rPr>
              <w:t>nstrument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</w:tcPr>
          <w:p w14:paraId="0D4D5766" w14:textId="45C42B79" w:rsidR="00660003" w:rsidRPr="00326E35" w:rsidRDefault="00660003" w:rsidP="00200A22">
            <w:pPr>
              <w:rPr>
                <w:rFonts w:ascii="Times New Roman" w:hAnsi="Times New Roman" w:cs="Times New Roman"/>
                <w:sz w:val="24"/>
              </w:rPr>
            </w:pPr>
            <w:r w:rsidRPr="00326E35">
              <w:rPr>
                <w:rFonts w:ascii="Times New Roman" w:hAnsi="Times New Roman" w:cs="Times New Roman" w:hint="eastAsia"/>
                <w:sz w:val="24"/>
              </w:rPr>
              <w:t>M</w:t>
            </w:r>
            <w:r w:rsidRPr="00326E35">
              <w:rPr>
                <w:rFonts w:ascii="Times New Roman" w:hAnsi="Times New Roman" w:cs="Times New Roman"/>
                <w:sz w:val="24"/>
              </w:rPr>
              <w:t>odel</w:t>
            </w:r>
          </w:p>
        </w:tc>
      </w:tr>
      <w:tr w:rsidR="00660003" w14:paraId="5B453A85" w14:textId="77777777" w:rsidTr="003037CA">
        <w:tc>
          <w:tcPr>
            <w:tcW w:w="2122" w:type="dxa"/>
            <w:tcBorders>
              <w:top w:val="single" w:sz="4" w:space="0" w:color="auto"/>
            </w:tcBorders>
          </w:tcPr>
          <w:p w14:paraId="0DC523CF" w14:textId="3BCD5BA4" w:rsidR="00660003" w:rsidRDefault="00660003" w:rsidP="00200A22">
            <w:r>
              <w:rPr>
                <w:rStyle w:val="fontstyle01"/>
                <w:rFonts w:ascii="Times New Roman" w:hAnsi="Times New Roman" w:cs="Times New Roman"/>
                <w:sz w:val="24"/>
              </w:rPr>
              <w:t xml:space="preserve">Intraocular </w:t>
            </w:r>
            <w:r>
              <w:rPr>
                <w:rStyle w:val="fontstyle01"/>
                <w:rFonts w:ascii="Times New Roman" w:hAnsi="Times New Roman" w:cs="Times New Roman"/>
                <w:sz w:val="24"/>
              </w:rPr>
              <w:t>pressure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EFB712C" w14:textId="54EB07C8" w:rsidR="00660003" w:rsidRDefault="00660003" w:rsidP="00200A22">
            <w:r>
              <w:rPr>
                <w:rStyle w:val="fontstyle01"/>
                <w:rFonts w:ascii="Times New Roman" w:hAnsi="Times New Roman" w:cs="Times New Roman"/>
                <w:sz w:val="24"/>
              </w:rPr>
              <w:t>N</w:t>
            </w:r>
            <w:r>
              <w:rPr>
                <w:rStyle w:val="fontstyle01"/>
                <w:rFonts w:ascii="Times New Roman" w:hAnsi="Times New Roman" w:cs="Times New Roman"/>
                <w:sz w:val="24"/>
              </w:rPr>
              <w:t>on-contact tonometer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14:paraId="6F318EEE" w14:textId="379EFA96" w:rsidR="00660003" w:rsidRDefault="00660003" w:rsidP="00200A22">
            <w:r>
              <w:rPr>
                <w:rStyle w:val="fontstyle01"/>
                <w:rFonts w:ascii="Times New Roman" w:hAnsi="Times New Roman" w:cs="Times New Roman"/>
                <w:sz w:val="24"/>
              </w:rPr>
              <w:t>CT-80, Topcon, Oakland, USA</w:t>
            </w:r>
          </w:p>
        </w:tc>
      </w:tr>
      <w:tr w:rsidR="00660003" w14:paraId="3EE9D36F" w14:textId="77777777" w:rsidTr="00326E35">
        <w:tc>
          <w:tcPr>
            <w:tcW w:w="2122" w:type="dxa"/>
          </w:tcPr>
          <w:p w14:paraId="09E2D61D" w14:textId="03A3B5CF" w:rsidR="00660003" w:rsidRDefault="00660003" w:rsidP="00200A22">
            <w:r>
              <w:rPr>
                <w:rStyle w:val="fontstyle01"/>
                <w:rFonts w:ascii="Times New Roman" w:hAnsi="Times New Roman" w:cs="Times New Roman"/>
                <w:sz w:val="24"/>
              </w:rPr>
              <w:t>Ocular biometrics</w:t>
            </w:r>
          </w:p>
        </w:tc>
        <w:tc>
          <w:tcPr>
            <w:tcW w:w="2551" w:type="dxa"/>
          </w:tcPr>
          <w:p w14:paraId="5E3CC92F" w14:textId="6174E624" w:rsidR="00660003" w:rsidRDefault="00660003" w:rsidP="00200A22">
            <w:r>
              <w:rPr>
                <w:rStyle w:val="fontstyle01"/>
                <w:rFonts w:ascii="Times New Roman" w:hAnsi="Times New Roman" w:cs="Times New Roman"/>
                <w:sz w:val="24"/>
              </w:rPr>
              <w:t>P</w:t>
            </w:r>
            <w:r>
              <w:rPr>
                <w:rStyle w:val="fontstyle01"/>
                <w:rFonts w:ascii="Times New Roman" w:hAnsi="Times New Roman" w:cs="Times New Roman"/>
                <w:sz w:val="24"/>
              </w:rPr>
              <w:t>artial coherence interferometry</w:t>
            </w:r>
          </w:p>
        </w:tc>
        <w:tc>
          <w:tcPr>
            <w:tcW w:w="3623" w:type="dxa"/>
          </w:tcPr>
          <w:p w14:paraId="5CFF082F" w14:textId="79176774" w:rsidR="00660003" w:rsidRDefault="00660003" w:rsidP="00200A22">
            <w:r>
              <w:rPr>
                <w:rStyle w:val="fontstyle01"/>
                <w:rFonts w:ascii="Times New Roman" w:hAnsi="Times New Roman" w:cs="Times New Roman"/>
                <w:sz w:val="24"/>
              </w:rPr>
              <w:t xml:space="preserve">IOLMaster 700, Carl Zeiss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sz w:val="24"/>
              </w:rPr>
              <w:t>Meditec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sz w:val="24"/>
              </w:rPr>
              <w:t xml:space="preserve"> AG, Jena, Germany</w:t>
            </w:r>
          </w:p>
        </w:tc>
      </w:tr>
      <w:tr w:rsidR="00660003" w14:paraId="518FF0D7" w14:textId="77777777" w:rsidTr="00326E35">
        <w:tc>
          <w:tcPr>
            <w:tcW w:w="2122" w:type="dxa"/>
          </w:tcPr>
          <w:p w14:paraId="2B61136E" w14:textId="54560AA2" w:rsidR="00660003" w:rsidRDefault="00660003" w:rsidP="00200A22">
            <w:r>
              <w:rPr>
                <w:rStyle w:val="fontstyle01"/>
                <w:rFonts w:ascii="Times New Roman" w:hAnsi="Times New Roman" w:cs="Times New Roman"/>
                <w:sz w:val="24"/>
              </w:rPr>
              <w:t>C</w:t>
            </w:r>
            <w:r>
              <w:rPr>
                <w:rStyle w:val="fontstyle01"/>
                <w:rFonts w:ascii="Times New Roman" w:hAnsi="Times New Roman" w:cs="Times New Roman"/>
                <w:sz w:val="24"/>
              </w:rPr>
              <w:t>orneal map</w:t>
            </w:r>
          </w:p>
        </w:tc>
        <w:tc>
          <w:tcPr>
            <w:tcW w:w="2551" w:type="dxa"/>
          </w:tcPr>
          <w:p w14:paraId="46332F17" w14:textId="51188727" w:rsidR="00660003" w:rsidRDefault="00660003" w:rsidP="00200A22">
            <w:r>
              <w:rPr>
                <w:rFonts w:ascii="Times New Roman" w:hAnsi="Times New Roman" w:cs="Times New Roman"/>
                <w:sz w:val="24"/>
              </w:rPr>
              <w:t>R</w:t>
            </w:r>
            <w:r>
              <w:rPr>
                <w:rFonts w:ascii="Times New Roman" w:hAnsi="Times New Roman" w:cs="Times New Roman"/>
                <w:sz w:val="24"/>
              </w:rPr>
              <w:t>otating Scheimpflug camera</w:t>
            </w:r>
          </w:p>
        </w:tc>
        <w:tc>
          <w:tcPr>
            <w:tcW w:w="3623" w:type="dxa"/>
          </w:tcPr>
          <w:p w14:paraId="34A24DD0" w14:textId="7EB305FA" w:rsidR="00660003" w:rsidRDefault="00660003" w:rsidP="00200A22">
            <w:r>
              <w:rPr>
                <w:rFonts w:ascii="Times New Roman" w:hAnsi="Times New Roman" w:cs="Times New Roman"/>
                <w:sz w:val="24"/>
              </w:rPr>
              <w:t xml:space="preserve">Pentacam, Oculus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Optikgeräte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GmbH,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Wetzlar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Germany</w:t>
            </w:r>
          </w:p>
        </w:tc>
      </w:tr>
      <w:tr w:rsidR="00660003" w14:paraId="1EE62C00" w14:textId="77777777" w:rsidTr="00326E35">
        <w:tc>
          <w:tcPr>
            <w:tcW w:w="2122" w:type="dxa"/>
          </w:tcPr>
          <w:p w14:paraId="1A173E80" w14:textId="6022B18C" w:rsidR="00660003" w:rsidRPr="002A1839" w:rsidRDefault="00660003" w:rsidP="00200A22">
            <w:pPr>
              <w:rPr>
                <w:rStyle w:val="fontstyle01"/>
                <w:rFonts w:ascii="Times New Roman" w:hAnsi="Times New Roman" w:cs="Times New Roman"/>
                <w:sz w:val="24"/>
              </w:rPr>
            </w:pPr>
            <w:r w:rsidRPr="002A1839">
              <w:rPr>
                <w:rStyle w:val="fontstyle01"/>
                <w:rFonts w:ascii="Times New Roman" w:hAnsi="Times New Roman"/>
                <w:sz w:val="24"/>
              </w:rPr>
              <w:t>A</w:t>
            </w:r>
            <w:r w:rsidRPr="002A1839">
              <w:rPr>
                <w:rStyle w:val="fontstyle01"/>
                <w:rFonts w:ascii="Times New Roman" w:hAnsi="Times New Roman"/>
                <w:sz w:val="24"/>
              </w:rPr>
              <w:t>nterior chamber and lens</w:t>
            </w:r>
            <w:r w:rsidRPr="002A1839">
              <w:rPr>
                <w:rStyle w:val="fontstyle01"/>
                <w:rFonts w:ascii="Times New Roman" w:hAnsi="Times New Roman"/>
                <w:sz w:val="24"/>
              </w:rPr>
              <w:t xml:space="preserve"> imaging</w:t>
            </w:r>
          </w:p>
        </w:tc>
        <w:tc>
          <w:tcPr>
            <w:tcW w:w="2551" w:type="dxa"/>
          </w:tcPr>
          <w:p w14:paraId="08C5788A" w14:textId="6F61DF96" w:rsidR="00660003" w:rsidRDefault="002A1839" w:rsidP="00200A22">
            <w:r>
              <w:rPr>
                <w:rFonts w:ascii="Times New Roman" w:hAnsi="Times New Roman" w:cs="Times New Roman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wept-source anterior segment optical coherence tomography</w:t>
            </w:r>
          </w:p>
        </w:tc>
        <w:tc>
          <w:tcPr>
            <w:tcW w:w="3623" w:type="dxa"/>
          </w:tcPr>
          <w:p w14:paraId="1AADF6EA" w14:textId="1C7E3EEC" w:rsidR="00660003" w:rsidRPr="002A1839" w:rsidRDefault="002A1839" w:rsidP="00200A22">
            <w:r>
              <w:rPr>
                <w:rFonts w:ascii="Times New Roman" w:hAnsi="Times New Roman" w:cs="Times New Roman"/>
                <w:sz w:val="24"/>
              </w:rPr>
              <w:t xml:space="preserve">CASIA2,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Tomey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Corp, Nagoya, Japan</w:t>
            </w:r>
          </w:p>
        </w:tc>
      </w:tr>
      <w:tr w:rsidR="00660003" w14:paraId="696131CB" w14:textId="77777777" w:rsidTr="003037CA">
        <w:tc>
          <w:tcPr>
            <w:tcW w:w="2122" w:type="dxa"/>
            <w:tcBorders>
              <w:bottom w:val="single" w:sz="4" w:space="0" w:color="BFBFBF" w:themeColor="background1" w:themeShade="BF"/>
            </w:tcBorders>
          </w:tcPr>
          <w:p w14:paraId="7F32D04A" w14:textId="05938C0D" w:rsidR="00660003" w:rsidRPr="002A1839" w:rsidRDefault="002A1839" w:rsidP="00200A22">
            <w:pPr>
              <w:rPr>
                <w:rStyle w:val="fontstyle01"/>
                <w:rFonts w:ascii="Times New Roman" w:hAnsi="Times New Roman" w:cs="Times New Roman"/>
                <w:sz w:val="24"/>
              </w:rPr>
            </w:pPr>
            <w:r w:rsidRPr="002A1839">
              <w:rPr>
                <w:rStyle w:val="fontstyle01"/>
                <w:rFonts w:ascii="Times New Roman" w:hAnsi="Times New Roman" w:cs="Times New Roman" w:hint="eastAsia"/>
                <w:sz w:val="24"/>
              </w:rPr>
              <w:t>F</w:t>
            </w:r>
            <w:r w:rsidRPr="002A1839">
              <w:rPr>
                <w:rStyle w:val="fontstyle01"/>
                <w:rFonts w:ascii="Times New Roman" w:hAnsi="Times New Roman" w:cs="Times New Roman"/>
                <w:sz w:val="24"/>
              </w:rPr>
              <w:t>undus imaging</w:t>
            </w:r>
          </w:p>
        </w:tc>
        <w:tc>
          <w:tcPr>
            <w:tcW w:w="2551" w:type="dxa"/>
            <w:tcBorders>
              <w:bottom w:val="single" w:sz="4" w:space="0" w:color="BFBFBF" w:themeColor="background1" w:themeShade="BF"/>
            </w:tcBorders>
          </w:tcPr>
          <w:p w14:paraId="5B6DB459" w14:textId="2EBA1CDD" w:rsidR="00660003" w:rsidRDefault="002A1839" w:rsidP="00200A22">
            <w:r>
              <w:rPr>
                <w:rFonts w:ascii="Times New Roman" w:hAnsi="Times New Roman" w:cs="Times New Roman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ptical coherence tomography</w:t>
            </w:r>
          </w:p>
        </w:tc>
        <w:tc>
          <w:tcPr>
            <w:tcW w:w="3623" w:type="dxa"/>
            <w:tcBorders>
              <w:bottom w:val="single" w:sz="4" w:space="0" w:color="BFBFBF" w:themeColor="background1" w:themeShade="BF"/>
            </w:tcBorders>
          </w:tcPr>
          <w:p w14:paraId="1AAC91C7" w14:textId="1DB62EDB" w:rsidR="00660003" w:rsidRDefault="002A1839" w:rsidP="00200A22">
            <w:bookmarkStart w:id="0" w:name="_Hlk81947206"/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RTVue</w:t>
            </w:r>
            <w:bookmarkEnd w:id="0"/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Optovue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Inc., Freemont, US</w:t>
            </w:r>
          </w:p>
        </w:tc>
      </w:tr>
      <w:tr w:rsidR="002A1839" w14:paraId="7C34EBD6" w14:textId="77777777" w:rsidTr="003037CA">
        <w:tc>
          <w:tcPr>
            <w:tcW w:w="2122" w:type="dxa"/>
            <w:tcBorders>
              <w:bottom w:val="single" w:sz="4" w:space="0" w:color="auto"/>
            </w:tcBorders>
          </w:tcPr>
          <w:p w14:paraId="61C9EC2A" w14:textId="19E37BB9" w:rsidR="002A1839" w:rsidRPr="002A1839" w:rsidRDefault="002A1839" w:rsidP="00200A22">
            <w:pPr>
              <w:rPr>
                <w:rStyle w:val="fontstyle01"/>
                <w:rFonts w:ascii="Times New Roman" w:hAnsi="Times New Roman" w:cs="Times New Roman" w:hint="eastAsia"/>
                <w:sz w:val="24"/>
              </w:rPr>
            </w:pPr>
            <w:r w:rsidRPr="002A1839">
              <w:rPr>
                <w:rStyle w:val="fontstyle01"/>
                <w:rFonts w:ascii="Times New Roman" w:hAnsi="Times New Roman" w:cs="Times New Roman" w:hint="eastAsia"/>
                <w:sz w:val="24"/>
              </w:rPr>
              <w:t>F</w:t>
            </w:r>
            <w:r w:rsidRPr="002A1839">
              <w:rPr>
                <w:rStyle w:val="fontstyle01"/>
                <w:rFonts w:ascii="Times New Roman" w:hAnsi="Times New Roman" w:cs="Times New Roman"/>
                <w:sz w:val="24"/>
              </w:rPr>
              <w:t>undus imaging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75EF43" w14:textId="47669C8C" w:rsidR="002A1839" w:rsidRDefault="002A1839" w:rsidP="00200A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  <w:r>
              <w:rPr>
                <w:rFonts w:ascii="Times New Roman" w:hAnsi="Times New Roman" w:cs="Times New Roman"/>
                <w:sz w:val="24"/>
              </w:rPr>
              <w:t>undus camera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39689550" w14:textId="3DD17689" w:rsidR="002A1839" w:rsidRDefault="002A1839" w:rsidP="00200A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</w:rPr>
              <w:t>TRC-NW400, Topcon Medical Systems, Oakland, USA</w:t>
            </w:r>
          </w:p>
        </w:tc>
      </w:tr>
    </w:tbl>
    <w:p w14:paraId="6FF94E4F" w14:textId="77777777" w:rsidR="00660003" w:rsidRDefault="00660003">
      <w:pPr>
        <w:rPr>
          <w:rFonts w:hint="eastAsia"/>
        </w:rPr>
      </w:pPr>
    </w:p>
    <w:sectPr w:rsidR="00660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03"/>
    <w:rsid w:val="00192653"/>
    <w:rsid w:val="002A1839"/>
    <w:rsid w:val="003037CA"/>
    <w:rsid w:val="00326E35"/>
    <w:rsid w:val="00660003"/>
    <w:rsid w:val="008B26F0"/>
    <w:rsid w:val="00D8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3B37C"/>
  <w15:chartTrackingRefBased/>
  <w15:docId w15:val="{7D94994D-C95D-497A-86DA-D3EB7929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660003"/>
    <w:rPr>
      <w:rFonts w:ascii="MinionPro-Regular" w:hAnsi="MinionPro-Regular" w:hint="default"/>
      <w:color w:val="231F20"/>
      <w:sz w:val="14"/>
      <w:szCs w:val="14"/>
    </w:rPr>
  </w:style>
  <w:style w:type="table" w:styleId="a4">
    <w:name w:val="Grid Table Light"/>
    <w:basedOn w:val="a1"/>
    <w:uiPriority w:val="40"/>
    <w:rsid w:val="00326E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3</cp:revision>
  <dcterms:created xsi:type="dcterms:W3CDTF">2022-07-23T10:29:00Z</dcterms:created>
  <dcterms:modified xsi:type="dcterms:W3CDTF">2022-07-23T11:16:00Z</dcterms:modified>
</cp:coreProperties>
</file>