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2CCB4" w14:textId="38507B41" w:rsidR="00496FF3" w:rsidRPr="00D82389" w:rsidRDefault="00496FF3" w:rsidP="00A12E27">
      <w:pPr>
        <w:pStyle w:val="Title"/>
        <w:jc w:val="center"/>
        <w:rPr>
          <w:rFonts w:ascii="Times New Roman" w:hAnsi="Times New Roman" w:cs="Times New Roman"/>
          <w:b/>
          <w:bCs/>
          <w:sz w:val="24"/>
          <w:szCs w:val="24"/>
        </w:rPr>
      </w:pPr>
      <w:r w:rsidRPr="00D82389">
        <w:rPr>
          <w:rFonts w:ascii="Times New Roman" w:hAnsi="Times New Roman" w:cs="Times New Roman"/>
          <w:b/>
          <w:bCs/>
          <w:sz w:val="24"/>
          <w:szCs w:val="24"/>
        </w:rPr>
        <w:t>Diagnostic delay of Myositis: an integrated systematic review</w:t>
      </w:r>
    </w:p>
    <w:p w14:paraId="43C46C68" w14:textId="77777777" w:rsidR="00EC5988" w:rsidRPr="00D82389" w:rsidRDefault="00EC5988" w:rsidP="00A12E27">
      <w:pPr>
        <w:pStyle w:val="Title"/>
        <w:jc w:val="center"/>
        <w:rPr>
          <w:rFonts w:ascii="Times New Roman" w:hAnsi="Times New Roman" w:cs="Times New Roman"/>
          <w:b/>
          <w:bCs/>
          <w:sz w:val="24"/>
          <w:szCs w:val="24"/>
        </w:rPr>
      </w:pPr>
    </w:p>
    <w:p w14:paraId="70611714" w14:textId="7DF8904A" w:rsidR="00D65230" w:rsidRPr="00D82389" w:rsidRDefault="00496FF3" w:rsidP="00A12E27">
      <w:pPr>
        <w:pStyle w:val="Title"/>
        <w:jc w:val="center"/>
        <w:rPr>
          <w:rFonts w:ascii="Times New Roman" w:hAnsi="Times New Roman" w:cs="Times New Roman"/>
          <w:b/>
          <w:bCs/>
          <w:sz w:val="24"/>
          <w:szCs w:val="24"/>
        </w:rPr>
      </w:pPr>
      <w:r w:rsidRPr="00D82389">
        <w:rPr>
          <w:rFonts w:ascii="Times New Roman" w:hAnsi="Times New Roman" w:cs="Times New Roman"/>
          <w:b/>
          <w:bCs/>
          <w:sz w:val="24"/>
          <w:szCs w:val="24"/>
        </w:rPr>
        <w:t>Supplementary files</w:t>
      </w:r>
    </w:p>
    <w:p w14:paraId="43EBDF93" w14:textId="4AECE630" w:rsidR="00496FF3" w:rsidRPr="00D82389" w:rsidRDefault="00496FF3" w:rsidP="00A12E27">
      <w:pPr>
        <w:jc w:val="center"/>
        <w:rPr>
          <w:rFonts w:ascii="Times New Roman" w:hAnsi="Times New Roman" w:cs="Times New Roman"/>
        </w:rPr>
      </w:pPr>
    </w:p>
    <w:p w14:paraId="49216740" w14:textId="66AB06FE" w:rsidR="003B7BF9" w:rsidRPr="00D82389" w:rsidRDefault="003B7BF9" w:rsidP="00A12E27">
      <w:pPr>
        <w:rPr>
          <w:rFonts w:ascii="Times New Roman" w:hAnsi="Times New Roman" w:cs="Times New Roman"/>
          <w:b/>
          <w:bCs/>
        </w:rPr>
      </w:pPr>
      <w:r w:rsidRPr="00D82389">
        <w:rPr>
          <w:rFonts w:ascii="Times New Roman" w:hAnsi="Times New Roman" w:cs="Times New Roman"/>
          <w:b/>
          <w:bCs/>
        </w:rPr>
        <w:t xml:space="preserve">Supplementary table 1. </w:t>
      </w:r>
    </w:p>
    <w:p w14:paraId="4A381A0F" w14:textId="654C9ED8" w:rsidR="003B7BF9" w:rsidRPr="00D82389" w:rsidRDefault="003B7BF9" w:rsidP="00A12E27">
      <w:pPr>
        <w:rPr>
          <w:rFonts w:ascii="Times New Roman" w:hAnsi="Times New Roman" w:cs="Times New Roman"/>
          <w:b/>
          <w:bCs/>
        </w:rPr>
      </w:pPr>
    </w:p>
    <w:tbl>
      <w:tblPr>
        <w:tblW w:w="8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159"/>
        <w:gridCol w:w="4686"/>
      </w:tblGrid>
      <w:tr w:rsidR="003B7BF9" w:rsidRPr="00D82389" w14:paraId="404988F8" w14:textId="77777777" w:rsidTr="00E52DE9">
        <w:trPr>
          <w:trHeight w:val="267"/>
        </w:trPr>
        <w:tc>
          <w:tcPr>
            <w:tcW w:w="8795" w:type="dxa"/>
            <w:gridSpan w:val="3"/>
            <w:shd w:val="clear" w:color="auto" w:fill="auto"/>
            <w:noWrap/>
          </w:tcPr>
          <w:p w14:paraId="2DC38171" w14:textId="4F3F17A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 xml:space="preserve">Supplementary table 1. Search string conducted on PUBMED/MEDLINE </w:t>
            </w:r>
          </w:p>
        </w:tc>
      </w:tr>
      <w:tr w:rsidR="003B7BF9" w:rsidRPr="00D82389" w14:paraId="4E2EBD68" w14:textId="77777777" w:rsidTr="00E52DE9">
        <w:trPr>
          <w:trHeight w:val="267"/>
        </w:trPr>
        <w:tc>
          <w:tcPr>
            <w:tcW w:w="950" w:type="dxa"/>
            <w:shd w:val="clear" w:color="auto" w:fill="auto"/>
            <w:noWrap/>
            <w:hideMark/>
          </w:tcPr>
          <w:p w14:paraId="60185F6B"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Search number</w:t>
            </w:r>
          </w:p>
        </w:tc>
        <w:tc>
          <w:tcPr>
            <w:tcW w:w="3159" w:type="dxa"/>
            <w:shd w:val="clear" w:color="auto" w:fill="auto"/>
            <w:noWrap/>
            <w:hideMark/>
          </w:tcPr>
          <w:p w14:paraId="22117718"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Query</w:t>
            </w:r>
          </w:p>
        </w:tc>
        <w:tc>
          <w:tcPr>
            <w:tcW w:w="4686" w:type="dxa"/>
            <w:shd w:val="clear" w:color="auto" w:fill="auto"/>
            <w:noWrap/>
            <w:hideMark/>
          </w:tcPr>
          <w:p w14:paraId="1312AACA"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Search Details</w:t>
            </w:r>
          </w:p>
        </w:tc>
      </w:tr>
      <w:tr w:rsidR="003B7BF9" w:rsidRPr="00D82389" w14:paraId="0C88DABA" w14:textId="77777777" w:rsidTr="00E52DE9">
        <w:trPr>
          <w:trHeight w:val="267"/>
        </w:trPr>
        <w:tc>
          <w:tcPr>
            <w:tcW w:w="950" w:type="dxa"/>
            <w:shd w:val="clear" w:color="auto" w:fill="auto"/>
            <w:noWrap/>
          </w:tcPr>
          <w:p w14:paraId="72251732"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1</w:t>
            </w:r>
          </w:p>
        </w:tc>
        <w:tc>
          <w:tcPr>
            <w:tcW w:w="3159" w:type="dxa"/>
            <w:shd w:val="clear" w:color="auto" w:fill="auto"/>
            <w:noWrap/>
          </w:tcPr>
          <w:p w14:paraId="13F7BFE5" w14:textId="77777777" w:rsidR="003B7BF9" w:rsidRPr="00D82389" w:rsidRDefault="003B7BF9" w:rsidP="00A12E27">
            <w:pPr>
              <w:rPr>
                <w:rFonts w:ascii="Times New Roman" w:eastAsia="Times New Roman" w:hAnsi="Times New Roman" w:cs="Times New Roman"/>
                <w:color w:val="000000"/>
                <w:lang w:eastAsia="en-AU"/>
              </w:rPr>
            </w:pPr>
            <w:proofErr w:type="gramStart"/>
            <w:r w:rsidRPr="00D82389">
              <w:rPr>
                <w:rFonts w:ascii="Times New Roman" w:eastAsia="Times New Roman" w:hAnsi="Times New Roman" w:cs="Times New Roman"/>
                <w:color w:val="000000"/>
                <w:lang w:eastAsia="en-AU"/>
              </w:rPr>
              <w:t>myositis[</w:t>
            </w:r>
            <w:proofErr w:type="gramEnd"/>
            <w:r w:rsidRPr="00D82389">
              <w:rPr>
                <w:rFonts w:ascii="Times New Roman" w:eastAsia="Times New Roman" w:hAnsi="Times New Roman" w:cs="Times New Roman"/>
                <w:color w:val="000000"/>
                <w:lang w:eastAsia="en-AU"/>
              </w:rPr>
              <w:t>Title/Abstract]</w:t>
            </w:r>
          </w:p>
        </w:tc>
        <w:tc>
          <w:tcPr>
            <w:tcW w:w="4686" w:type="dxa"/>
            <w:shd w:val="clear" w:color="auto" w:fill="auto"/>
            <w:noWrap/>
          </w:tcPr>
          <w:p w14:paraId="228968DE"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"myositis"[Title/Abstract]</w:t>
            </w:r>
          </w:p>
        </w:tc>
      </w:tr>
      <w:tr w:rsidR="003B7BF9" w:rsidRPr="00D82389" w14:paraId="2650B0D1" w14:textId="77777777" w:rsidTr="00E52DE9">
        <w:trPr>
          <w:trHeight w:val="267"/>
        </w:trPr>
        <w:tc>
          <w:tcPr>
            <w:tcW w:w="950" w:type="dxa"/>
            <w:shd w:val="clear" w:color="auto" w:fill="auto"/>
            <w:noWrap/>
          </w:tcPr>
          <w:p w14:paraId="793BCF62"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2</w:t>
            </w:r>
          </w:p>
        </w:tc>
        <w:tc>
          <w:tcPr>
            <w:tcW w:w="3159" w:type="dxa"/>
            <w:shd w:val="clear" w:color="auto" w:fill="auto"/>
            <w:noWrap/>
          </w:tcPr>
          <w:p w14:paraId="068FDD30"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delay</w:t>
            </w:r>
            <w:proofErr w:type="gramEnd"/>
            <w:r w:rsidRPr="00D82389">
              <w:rPr>
                <w:rFonts w:ascii="Times New Roman" w:eastAsia="Times New Roman" w:hAnsi="Times New Roman" w:cs="Times New Roman"/>
                <w:color w:val="000000"/>
                <w:lang w:eastAsia="en-AU"/>
              </w:rPr>
              <w:t xml:space="preserve"> in diagnosis"[Title/Abstract]</w:t>
            </w:r>
          </w:p>
        </w:tc>
        <w:tc>
          <w:tcPr>
            <w:tcW w:w="4686" w:type="dxa"/>
            <w:shd w:val="clear" w:color="auto" w:fill="auto"/>
            <w:noWrap/>
          </w:tcPr>
          <w:p w14:paraId="58253435"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delay</w:t>
            </w:r>
            <w:proofErr w:type="gramEnd"/>
            <w:r w:rsidRPr="00D82389">
              <w:rPr>
                <w:rFonts w:ascii="Times New Roman" w:eastAsia="Times New Roman" w:hAnsi="Times New Roman" w:cs="Times New Roman"/>
                <w:color w:val="000000"/>
                <w:lang w:eastAsia="en-AU"/>
              </w:rPr>
              <w:t xml:space="preserve"> in diagnosis"[Title/Abstract]</w:t>
            </w:r>
          </w:p>
        </w:tc>
      </w:tr>
      <w:tr w:rsidR="003B7BF9" w:rsidRPr="00D82389" w14:paraId="26194E65" w14:textId="77777777" w:rsidTr="00E52DE9">
        <w:trPr>
          <w:trHeight w:val="267"/>
        </w:trPr>
        <w:tc>
          <w:tcPr>
            <w:tcW w:w="950" w:type="dxa"/>
            <w:shd w:val="clear" w:color="auto" w:fill="auto"/>
            <w:noWrap/>
          </w:tcPr>
          <w:p w14:paraId="009C1A6C"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3</w:t>
            </w:r>
          </w:p>
        </w:tc>
        <w:tc>
          <w:tcPr>
            <w:tcW w:w="3159" w:type="dxa"/>
            <w:shd w:val="clear" w:color="auto" w:fill="auto"/>
            <w:noWrap/>
          </w:tcPr>
          <w:p w14:paraId="7FAE4233"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diagnostic</w:t>
            </w:r>
            <w:proofErr w:type="gramEnd"/>
            <w:r w:rsidRPr="00D82389">
              <w:rPr>
                <w:rFonts w:ascii="Times New Roman" w:eastAsia="Times New Roman" w:hAnsi="Times New Roman" w:cs="Times New Roman"/>
                <w:color w:val="000000"/>
                <w:lang w:eastAsia="en-AU"/>
              </w:rPr>
              <w:t xml:space="preserve"> delay"[Title/Abstract]</w:t>
            </w:r>
          </w:p>
        </w:tc>
        <w:tc>
          <w:tcPr>
            <w:tcW w:w="4686" w:type="dxa"/>
            <w:shd w:val="clear" w:color="auto" w:fill="auto"/>
            <w:noWrap/>
          </w:tcPr>
          <w:p w14:paraId="5B2E9BBB"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diagnostic</w:t>
            </w:r>
            <w:proofErr w:type="gramEnd"/>
            <w:r w:rsidRPr="00D82389">
              <w:rPr>
                <w:rFonts w:ascii="Times New Roman" w:eastAsia="Times New Roman" w:hAnsi="Times New Roman" w:cs="Times New Roman"/>
                <w:color w:val="000000"/>
                <w:lang w:eastAsia="en-AU"/>
              </w:rPr>
              <w:t xml:space="preserve"> delay"[Title/Abstract]</w:t>
            </w:r>
          </w:p>
        </w:tc>
      </w:tr>
      <w:tr w:rsidR="003B7BF9" w:rsidRPr="00D82389" w14:paraId="15982E11" w14:textId="77777777" w:rsidTr="00E52DE9">
        <w:trPr>
          <w:trHeight w:val="267"/>
        </w:trPr>
        <w:tc>
          <w:tcPr>
            <w:tcW w:w="950" w:type="dxa"/>
            <w:shd w:val="clear" w:color="auto" w:fill="auto"/>
            <w:noWrap/>
          </w:tcPr>
          <w:p w14:paraId="33E13D07"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4</w:t>
            </w:r>
          </w:p>
        </w:tc>
        <w:tc>
          <w:tcPr>
            <w:tcW w:w="3159" w:type="dxa"/>
            <w:shd w:val="clear" w:color="auto" w:fill="auto"/>
            <w:noWrap/>
          </w:tcPr>
          <w:p w14:paraId="62EF0231"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"misdiagnosis"[Title/Abstract]</w:t>
            </w:r>
          </w:p>
        </w:tc>
        <w:tc>
          <w:tcPr>
            <w:tcW w:w="4686" w:type="dxa"/>
            <w:shd w:val="clear" w:color="auto" w:fill="auto"/>
            <w:noWrap/>
          </w:tcPr>
          <w:p w14:paraId="06340B0A"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"misdiagnosis"[Title/Abstract]</w:t>
            </w:r>
          </w:p>
        </w:tc>
      </w:tr>
      <w:tr w:rsidR="003B7BF9" w:rsidRPr="00D82389" w14:paraId="09510DA3" w14:textId="77777777" w:rsidTr="00E52DE9">
        <w:trPr>
          <w:trHeight w:val="267"/>
        </w:trPr>
        <w:tc>
          <w:tcPr>
            <w:tcW w:w="950" w:type="dxa"/>
            <w:shd w:val="clear" w:color="auto" w:fill="auto"/>
            <w:noWrap/>
          </w:tcPr>
          <w:p w14:paraId="0A2BF4D5"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5</w:t>
            </w:r>
          </w:p>
        </w:tc>
        <w:tc>
          <w:tcPr>
            <w:tcW w:w="3159" w:type="dxa"/>
            <w:shd w:val="clear" w:color="auto" w:fill="auto"/>
            <w:noWrap/>
          </w:tcPr>
          <w:p w14:paraId="535C3AC3"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time</w:t>
            </w:r>
            <w:proofErr w:type="gramEnd"/>
            <w:r w:rsidRPr="00D82389">
              <w:rPr>
                <w:rFonts w:ascii="Times New Roman" w:eastAsia="Times New Roman" w:hAnsi="Times New Roman" w:cs="Times New Roman"/>
                <w:color w:val="000000"/>
                <w:lang w:eastAsia="en-AU"/>
              </w:rPr>
              <w:t xml:space="preserve"> to diagnosis"[Title/Abstract]</w:t>
            </w:r>
          </w:p>
        </w:tc>
        <w:tc>
          <w:tcPr>
            <w:tcW w:w="4686" w:type="dxa"/>
            <w:shd w:val="clear" w:color="auto" w:fill="auto"/>
            <w:noWrap/>
          </w:tcPr>
          <w:p w14:paraId="14472B33"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time</w:t>
            </w:r>
            <w:proofErr w:type="gramEnd"/>
            <w:r w:rsidRPr="00D82389">
              <w:rPr>
                <w:rFonts w:ascii="Times New Roman" w:eastAsia="Times New Roman" w:hAnsi="Times New Roman" w:cs="Times New Roman"/>
                <w:color w:val="000000"/>
                <w:lang w:eastAsia="en-AU"/>
              </w:rPr>
              <w:t xml:space="preserve"> to diagnosis"[Title/Abstract]</w:t>
            </w:r>
          </w:p>
        </w:tc>
      </w:tr>
      <w:tr w:rsidR="003B7BF9" w:rsidRPr="00D82389" w14:paraId="192D6EF4" w14:textId="77777777" w:rsidTr="00E52DE9">
        <w:trPr>
          <w:trHeight w:val="267"/>
        </w:trPr>
        <w:tc>
          <w:tcPr>
            <w:tcW w:w="950" w:type="dxa"/>
            <w:shd w:val="clear" w:color="auto" w:fill="auto"/>
            <w:noWrap/>
          </w:tcPr>
          <w:p w14:paraId="0584CBFC"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6</w:t>
            </w:r>
          </w:p>
        </w:tc>
        <w:tc>
          <w:tcPr>
            <w:tcW w:w="3159" w:type="dxa"/>
            <w:shd w:val="clear" w:color="auto" w:fill="auto"/>
            <w:noWrap/>
          </w:tcPr>
          <w:p w14:paraId="529224A3"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incorrect</w:t>
            </w:r>
            <w:proofErr w:type="gramEnd"/>
            <w:r w:rsidRPr="00D82389">
              <w:rPr>
                <w:rFonts w:ascii="Times New Roman" w:eastAsia="Times New Roman" w:hAnsi="Times New Roman" w:cs="Times New Roman"/>
                <w:color w:val="000000"/>
                <w:lang w:eastAsia="en-AU"/>
              </w:rPr>
              <w:t xml:space="preserve"> diagnosis"[Title/Abstract]</w:t>
            </w:r>
          </w:p>
        </w:tc>
        <w:tc>
          <w:tcPr>
            <w:tcW w:w="4686" w:type="dxa"/>
            <w:shd w:val="clear" w:color="auto" w:fill="auto"/>
            <w:noWrap/>
          </w:tcPr>
          <w:p w14:paraId="4B9473DB"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incorrect</w:t>
            </w:r>
            <w:proofErr w:type="gramEnd"/>
            <w:r w:rsidRPr="00D82389">
              <w:rPr>
                <w:rFonts w:ascii="Times New Roman" w:eastAsia="Times New Roman" w:hAnsi="Times New Roman" w:cs="Times New Roman"/>
                <w:color w:val="000000"/>
                <w:lang w:eastAsia="en-AU"/>
              </w:rPr>
              <w:t xml:space="preserve"> diagnosis"[Title/Abstract]</w:t>
            </w:r>
          </w:p>
        </w:tc>
      </w:tr>
      <w:tr w:rsidR="003B7BF9" w:rsidRPr="00D82389" w14:paraId="5651EADE" w14:textId="77777777" w:rsidTr="00E52DE9">
        <w:trPr>
          <w:trHeight w:val="267"/>
        </w:trPr>
        <w:tc>
          <w:tcPr>
            <w:tcW w:w="950" w:type="dxa"/>
            <w:shd w:val="clear" w:color="auto" w:fill="auto"/>
            <w:noWrap/>
          </w:tcPr>
          <w:p w14:paraId="7F064AAC"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7</w:t>
            </w:r>
          </w:p>
        </w:tc>
        <w:tc>
          <w:tcPr>
            <w:tcW w:w="3159" w:type="dxa"/>
            <w:shd w:val="clear" w:color="auto" w:fill="auto"/>
            <w:noWrap/>
          </w:tcPr>
          <w:p w14:paraId="2F6BA5FE"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missed</w:t>
            </w:r>
            <w:proofErr w:type="gramEnd"/>
            <w:r w:rsidRPr="00D82389">
              <w:rPr>
                <w:rFonts w:ascii="Times New Roman" w:eastAsia="Times New Roman" w:hAnsi="Times New Roman" w:cs="Times New Roman"/>
                <w:color w:val="000000"/>
                <w:lang w:eastAsia="en-AU"/>
              </w:rPr>
              <w:t xml:space="preserve"> diagnosis"[Title/Abstract]</w:t>
            </w:r>
          </w:p>
        </w:tc>
        <w:tc>
          <w:tcPr>
            <w:tcW w:w="4686" w:type="dxa"/>
            <w:shd w:val="clear" w:color="auto" w:fill="auto"/>
            <w:noWrap/>
          </w:tcPr>
          <w:p w14:paraId="4FCBBE57"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missed</w:t>
            </w:r>
            <w:proofErr w:type="gramEnd"/>
            <w:r w:rsidRPr="00D82389">
              <w:rPr>
                <w:rFonts w:ascii="Times New Roman" w:eastAsia="Times New Roman" w:hAnsi="Times New Roman" w:cs="Times New Roman"/>
                <w:color w:val="000000"/>
                <w:lang w:eastAsia="en-AU"/>
              </w:rPr>
              <w:t xml:space="preserve"> diagnosis"[Title/Abstract]</w:t>
            </w:r>
          </w:p>
        </w:tc>
      </w:tr>
      <w:tr w:rsidR="003B7BF9" w:rsidRPr="00D82389" w14:paraId="2350BEC8" w14:textId="77777777" w:rsidTr="00E52DE9">
        <w:trPr>
          <w:trHeight w:val="267"/>
        </w:trPr>
        <w:tc>
          <w:tcPr>
            <w:tcW w:w="950" w:type="dxa"/>
            <w:shd w:val="clear" w:color="auto" w:fill="auto"/>
            <w:noWrap/>
          </w:tcPr>
          <w:p w14:paraId="1FAC29A2"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8</w:t>
            </w:r>
          </w:p>
        </w:tc>
        <w:tc>
          <w:tcPr>
            <w:tcW w:w="3159" w:type="dxa"/>
            <w:shd w:val="clear" w:color="auto" w:fill="auto"/>
            <w:noWrap/>
          </w:tcPr>
          <w:p w14:paraId="2AC5DD4E"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delayed</w:t>
            </w:r>
            <w:proofErr w:type="gramEnd"/>
            <w:r w:rsidRPr="00D82389">
              <w:rPr>
                <w:rFonts w:ascii="Times New Roman" w:eastAsia="Times New Roman" w:hAnsi="Times New Roman" w:cs="Times New Roman"/>
                <w:color w:val="000000"/>
                <w:lang w:eastAsia="en-AU"/>
              </w:rPr>
              <w:t xml:space="preserve"> diagnosis"[Title/Abstract]</w:t>
            </w:r>
          </w:p>
        </w:tc>
        <w:tc>
          <w:tcPr>
            <w:tcW w:w="4686" w:type="dxa"/>
            <w:shd w:val="clear" w:color="auto" w:fill="auto"/>
            <w:noWrap/>
          </w:tcPr>
          <w:p w14:paraId="03C7CEAF"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delayed</w:t>
            </w:r>
            <w:proofErr w:type="gramEnd"/>
            <w:r w:rsidRPr="00D82389">
              <w:rPr>
                <w:rFonts w:ascii="Times New Roman" w:eastAsia="Times New Roman" w:hAnsi="Times New Roman" w:cs="Times New Roman"/>
                <w:color w:val="000000"/>
                <w:lang w:eastAsia="en-AU"/>
              </w:rPr>
              <w:t xml:space="preserve"> diagnosis"[Title/Abstract]</w:t>
            </w:r>
          </w:p>
        </w:tc>
      </w:tr>
      <w:tr w:rsidR="003B7BF9" w:rsidRPr="00D82389" w14:paraId="1A0DD348" w14:textId="77777777" w:rsidTr="00E52DE9">
        <w:trPr>
          <w:trHeight w:val="267"/>
        </w:trPr>
        <w:tc>
          <w:tcPr>
            <w:tcW w:w="950" w:type="dxa"/>
            <w:shd w:val="clear" w:color="auto" w:fill="auto"/>
            <w:noWrap/>
          </w:tcPr>
          <w:p w14:paraId="6BB3C2C4"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9</w:t>
            </w:r>
          </w:p>
        </w:tc>
        <w:tc>
          <w:tcPr>
            <w:tcW w:w="3159" w:type="dxa"/>
            <w:shd w:val="clear" w:color="auto" w:fill="auto"/>
            <w:noWrap/>
          </w:tcPr>
          <w:p w14:paraId="6A43B750"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slow</w:t>
            </w:r>
            <w:proofErr w:type="gramEnd"/>
            <w:r w:rsidRPr="00D82389">
              <w:rPr>
                <w:rFonts w:ascii="Times New Roman" w:eastAsia="Times New Roman" w:hAnsi="Times New Roman" w:cs="Times New Roman"/>
                <w:color w:val="000000"/>
                <w:lang w:eastAsia="en-AU"/>
              </w:rPr>
              <w:t xml:space="preserve"> diagnosis"[Title/Abstract]</w:t>
            </w:r>
          </w:p>
        </w:tc>
        <w:tc>
          <w:tcPr>
            <w:tcW w:w="4686" w:type="dxa"/>
            <w:shd w:val="clear" w:color="auto" w:fill="auto"/>
            <w:noWrap/>
          </w:tcPr>
          <w:p w14:paraId="42DC574C"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slow</w:t>
            </w:r>
            <w:proofErr w:type="gramEnd"/>
            <w:r w:rsidRPr="00D82389">
              <w:rPr>
                <w:rFonts w:ascii="Times New Roman" w:eastAsia="Times New Roman" w:hAnsi="Times New Roman" w:cs="Times New Roman"/>
                <w:color w:val="000000"/>
                <w:lang w:eastAsia="en-AU"/>
              </w:rPr>
              <w:t xml:space="preserve"> diagnosis"[Title/Abstract]</w:t>
            </w:r>
          </w:p>
        </w:tc>
      </w:tr>
      <w:tr w:rsidR="003B7BF9" w:rsidRPr="00D82389" w14:paraId="3E3E3D20" w14:textId="77777777" w:rsidTr="00E52DE9">
        <w:trPr>
          <w:trHeight w:val="267"/>
        </w:trPr>
        <w:tc>
          <w:tcPr>
            <w:tcW w:w="950" w:type="dxa"/>
            <w:shd w:val="clear" w:color="auto" w:fill="auto"/>
            <w:noWrap/>
          </w:tcPr>
          <w:p w14:paraId="1F6F2E60"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10</w:t>
            </w:r>
          </w:p>
        </w:tc>
        <w:tc>
          <w:tcPr>
            <w:tcW w:w="3159" w:type="dxa"/>
            <w:shd w:val="clear" w:color="auto" w:fill="auto"/>
            <w:noWrap/>
          </w:tcPr>
          <w:p w14:paraId="0752DBB7"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#2 OR #3 OR #4 OR #5 OR #6 OR #7 OR #8 OR #9</w:t>
            </w:r>
          </w:p>
        </w:tc>
        <w:tc>
          <w:tcPr>
            <w:tcW w:w="4686" w:type="dxa"/>
            <w:shd w:val="clear" w:color="auto" w:fill="auto"/>
            <w:noWrap/>
          </w:tcPr>
          <w:p w14:paraId="10C3AFDC"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w:t>
            </w:r>
            <w:proofErr w:type="gramStart"/>
            <w:r w:rsidRPr="00D82389">
              <w:rPr>
                <w:rFonts w:ascii="Times New Roman" w:eastAsia="Times New Roman" w:hAnsi="Times New Roman" w:cs="Times New Roman"/>
                <w:color w:val="000000"/>
                <w:lang w:eastAsia="en-AU"/>
              </w:rPr>
              <w:t>delay</w:t>
            </w:r>
            <w:proofErr w:type="gramEnd"/>
            <w:r w:rsidRPr="00D82389">
              <w:rPr>
                <w:rFonts w:ascii="Times New Roman" w:eastAsia="Times New Roman" w:hAnsi="Times New Roman" w:cs="Times New Roman"/>
                <w:color w:val="000000"/>
                <w:lang w:eastAsia="en-AU"/>
              </w:rPr>
              <w:t xml:space="preserve"> in diagnosis"[Title/Abstract] OR "diagnostic delay"[Title/Abstract] OR "misdiagnosis"[Title/Abstract] OR "time to diagnosis"[Title/Abstract] OR "incorrect diagnosis"[Title/Abstract] OR "missed diagnosis"[Title/Abstract] OR "delayed diagnosis"[Title/Abstract]</w:t>
            </w:r>
          </w:p>
        </w:tc>
      </w:tr>
      <w:tr w:rsidR="003B7BF9" w:rsidRPr="00D82389" w14:paraId="1B51FCB3" w14:textId="77777777" w:rsidTr="00E52DE9">
        <w:trPr>
          <w:trHeight w:val="267"/>
        </w:trPr>
        <w:tc>
          <w:tcPr>
            <w:tcW w:w="950" w:type="dxa"/>
            <w:shd w:val="clear" w:color="auto" w:fill="auto"/>
            <w:noWrap/>
            <w:hideMark/>
          </w:tcPr>
          <w:p w14:paraId="74BBC2EC"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lastRenderedPageBreak/>
              <w:t>11</w:t>
            </w:r>
          </w:p>
        </w:tc>
        <w:tc>
          <w:tcPr>
            <w:tcW w:w="3159" w:type="dxa"/>
            <w:shd w:val="clear" w:color="auto" w:fill="auto"/>
            <w:noWrap/>
            <w:hideMark/>
          </w:tcPr>
          <w:p w14:paraId="6231D0D1"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#1 AND #10</w:t>
            </w:r>
          </w:p>
        </w:tc>
        <w:tc>
          <w:tcPr>
            <w:tcW w:w="4686" w:type="dxa"/>
            <w:shd w:val="clear" w:color="auto" w:fill="auto"/>
            <w:noWrap/>
            <w:hideMark/>
          </w:tcPr>
          <w:p w14:paraId="2C24D026" w14:textId="77777777" w:rsidR="003B7BF9" w:rsidRPr="00D82389" w:rsidRDefault="003B7BF9" w:rsidP="00A12E27">
            <w:pPr>
              <w:rPr>
                <w:rFonts w:ascii="Times New Roman" w:eastAsia="Times New Roman" w:hAnsi="Times New Roman" w:cs="Times New Roman"/>
                <w:color w:val="000000"/>
                <w:lang w:eastAsia="en-AU"/>
              </w:rPr>
            </w:pPr>
            <w:r w:rsidRPr="00D82389">
              <w:rPr>
                <w:rFonts w:ascii="Times New Roman" w:eastAsia="Times New Roman" w:hAnsi="Times New Roman" w:cs="Times New Roman"/>
                <w:color w:val="000000"/>
                <w:lang w:eastAsia="en-AU"/>
              </w:rPr>
              <w:t>"myositis"[Title/Abstract] AND ("delay in diagnosis"[Title/Abstract] OR "diagnostic delay"[Title/Abstract] OR "misdiagnosis"[Title/Abstract] OR "time to diagnosis"[Title/Abstract] OR "incorrect diagnosis"[Title/Abstract] OR "missed diagnosis"[Title/Abstract] OR "delayed diagnosis"[Title/Abstract])</w:t>
            </w:r>
          </w:p>
        </w:tc>
      </w:tr>
    </w:tbl>
    <w:p w14:paraId="4776A5CD" w14:textId="77777777" w:rsidR="003B7BF9" w:rsidRPr="00D82389" w:rsidRDefault="003B7BF9" w:rsidP="00A12E27">
      <w:pPr>
        <w:rPr>
          <w:rFonts w:ascii="Times New Roman" w:hAnsi="Times New Roman" w:cs="Times New Roman"/>
          <w:b/>
          <w:bCs/>
        </w:rPr>
      </w:pPr>
    </w:p>
    <w:p w14:paraId="65273C2A" w14:textId="77777777" w:rsidR="00095212" w:rsidRPr="00D82389" w:rsidRDefault="00095212" w:rsidP="00A12E27">
      <w:pPr>
        <w:spacing w:after="160"/>
        <w:rPr>
          <w:rFonts w:ascii="Times New Roman" w:hAnsi="Times New Roman" w:cs="Times New Roman"/>
          <w:b/>
          <w:bCs/>
        </w:rPr>
      </w:pPr>
      <w:r w:rsidRPr="00D82389">
        <w:rPr>
          <w:rFonts w:ascii="Times New Roman" w:hAnsi="Times New Roman" w:cs="Times New Roman"/>
          <w:b/>
          <w:bCs/>
        </w:rPr>
        <w:br w:type="page"/>
      </w:r>
    </w:p>
    <w:p w14:paraId="7F1E7CE3" w14:textId="77777777" w:rsidR="00095212" w:rsidRPr="00D82389" w:rsidRDefault="00095212" w:rsidP="00A12E27">
      <w:pPr>
        <w:spacing w:after="160"/>
        <w:rPr>
          <w:rFonts w:ascii="Times New Roman" w:hAnsi="Times New Roman" w:cs="Times New Roman"/>
          <w:b/>
          <w:bCs/>
        </w:rPr>
      </w:pPr>
      <w:r w:rsidRPr="00D82389">
        <w:rPr>
          <w:rFonts w:ascii="Times New Roman" w:hAnsi="Times New Roman" w:cs="Times New Roman"/>
          <w:b/>
          <w:bCs/>
        </w:rPr>
        <w:lastRenderedPageBreak/>
        <w:t xml:space="preserve">Supplementary table 2. </w:t>
      </w:r>
    </w:p>
    <w:tbl>
      <w:tblPr>
        <w:tblStyle w:val="TableGrid"/>
        <w:tblW w:w="0" w:type="auto"/>
        <w:tblLook w:val="04A0" w:firstRow="1" w:lastRow="0" w:firstColumn="1" w:lastColumn="0" w:noHBand="0" w:noVBand="1"/>
      </w:tblPr>
      <w:tblGrid>
        <w:gridCol w:w="456"/>
        <w:gridCol w:w="8487"/>
      </w:tblGrid>
      <w:tr w:rsidR="00394EAC" w:rsidRPr="00D82389" w14:paraId="43820644" w14:textId="77777777" w:rsidTr="00E52DE9">
        <w:trPr>
          <w:trHeight w:val="288"/>
        </w:trPr>
        <w:tc>
          <w:tcPr>
            <w:tcW w:w="0" w:type="auto"/>
            <w:gridSpan w:val="2"/>
            <w:noWrap/>
            <w:hideMark/>
          </w:tcPr>
          <w:p w14:paraId="479F40B4" w14:textId="7A92812D" w:rsidR="00394EAC" w:rsidRPr="00D82389" w:rsidRDefault="00394EAC"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Supplementary table 2. </w:t>
            </w:r>
            <w:r w:rsidR="00835A71" w:rsidRPr="00D82389">
              <w:rPr>
                <w:rFonts w:ascii="Times New Roman" w:eastAsia="Times New Roman" w:hAnsi="Times New Roman" w:cs="Times New Roman"/>
                <w:lang w:eastAsia="en-AU"/>
              </w:rPr>
              <w:t xml:space="preserve">Data extraction tool </w:t>
            </w:r>
          </w:p>
        </w:tc>
      </w:tr>
      <w:tr w:rsidR="00095212" w:rsidRPr="00D82389" w14:paraId="425DECA7" w14:textId="77777777" w:rsidTr="00E52DE9">
        <w:trPr>
          <w:trHeight w:val="288"/>
        </w:trPr>
        <w:tc>
          <w:tcPr>
            <w:tcW w:w="0" w:type="auto"/>
            <w:noWrap/>
          </w:tcPr>
          <w:p w14:paraId="0D616EAF" w14:textId="058F33D6" w:rsidR="00095212" w:rsidRPr="00D82389" w:rsidRDefault="00394EAC"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n</w:t>
            </w:r>
          </w:p>
        </w:tc>
        <w:tc>
          <w:tcPr>
            <w:tcW w:w="0" w:type="auto"/>
            <w:noWrap/>
          </w:tcPr>
          <w:p w14:paraId="6DDFEB97" w14:textId="0BF56772"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Data item</w:t>
            </w:r>
          </w:p>
        </w:tc>
      </w:tr>
      <w:tr w:rsidR="00095212" w:rsidRPr="00D82389" w14:paraId="5997A61D" w14:textId="77777777" w:rsidTr="00E52DE9">
        <w:trPr>
          <w:trHeight w:val="288"/>
        </w:trPr>
        <w:tc>
          <w:tcPr>
            <w:tcW w:w="0" w:type="auto"/>
            <w:gridSpan w:val="2"/>
            <w:noWrap/>
          </w:tcPr>
          <w:p w14:paraId="6E37467A"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General information</w:t>
            </w:r>
          </w:p>
        </w:tc>
      </w:tr>
      <w:tr w:rsidR="00095212" w:rsidRPr="00D82389" w14:paraId="02E5DFD1" w14:textId="77777777" w:rsidTr="00E52DE9">
        <w:trPr>
          <w:trHeight w:val="288"/>
        </w:trPr>
        <w:tc>
          <w:tcPr>
            <w:tcW w:w="0" w:type="auto"/>
            <w:noWrap/>
            <w:hideMark/>
          </w:tcPr>
          <w:p w14:paraId="29CC80AD"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noWrap/>
            <w:hideMark/>
          </w:tcPr>
          <w:p w14:paraId="25713408"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Study ID </w:t>
            </w:r>
          </w:p>
        </w:tc>
      </w:tr>
      <w:tr w:rsidR="00095212" w:rsidRPr="00D82389" w14:paraId="00CE7083" w14:textId="77777777" w:rsidTr="00E52DE9">
        <w:trPr>
          <w:trHeight w:val="288"/>
        </w:trPr>
        <w:tc>
          <w:tcPr>
            <w:tcW w:w="0" w:type="auto"/>
            <w:noWrap/>
            <w:hideMark/>
          </w:tcPr>
          <w:p w14:paraId="47C7FE49"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noWrap/>
            <w:hideMark/>
          </w:tcPr>
          <w:p w14:paraId="5E731A8D"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Study title</w:t>
            </w:r>
          </w:p>
        </w:tc>
      </w:tr>
      <w:tr w:rsidR="00095212" w:rsidRPr="00D82389" w14:paraId="5B5051BD" w14:textId="77777777" w:rsidTr="00E52DE9">
        <w:trPr>
          <w:trHeight w:val="372"/>
        </w:trPr>
        <w:tc>
          <w:tcPr>
            <w:tcW w:w="0" w:type="auto"/>
            <w:noWrap/>
            <w:hideMark/>
          </w:tcPr>
          <w:p w14:paraId="0ABF0A8A"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w:t>
            </w:r>
          </w:p>
        </w:tc>
        <w:tc>
          <w:tcPr>
            <w:tcW w:w="0" w:type="auto"/>
            <w:noWrap/>
            <w:hideMark/>
          </w:tcPr>
          <w:p w14:paraId="5E040568"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Lead author name </w:t>
            </w:r>
          </w:p>
        </w:tc>
      </w:tr>
      <w:tr w:rsidR="00095212" w:rsidRPr="00D82389" w14:paraId="02C21819" w14:textId="77777777" w:rsidTr="00E52DE9">
        <w:trPr>
          <w:trHeight w:val="278"/>
        </w:trPr>
        <w:tc>
          <w:tcPr>
            <w:tcW w:w="0" w:type="auto"/>
            <w:noWrap/>
            <w:hideMark/>
          </w:tcPr>
          <w:p w14:paraId="335CB7D9"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w:t>
            </w:r>
          </w:p>
        </w:tc>
        <w:tc>
          <w:tcPr>
            <w:tcW w:w="0" w:type="auto"/>
            <w:noWrap/>
            <w:hideMark/>
          </w:tcPr>
          <w:p w14:paraId="0705C0CC"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Corresponding author’s contact details </w:t>
            </w:r>
          </w:p>
        </w:tc>
      </w:tr>
      <w:tr w:rsidR="00095212" w:rsidRPr="00D82389" w14:paraId="499800B1" w14:textId="77777777" w:rsidTr="00E52DE9">
        <w:trPr>
          <w:trHeight w:val="288"/>
        </w:trPr>
        <w:tc>
          <w:tcPr>
            <w:tcW w:w="0" w:type="auto"/>
            <w:noWrap/>
            <w:hideMark/>
          </w:tcPr>
          <w:p w14:paraId="6B231D38"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w:t>
            </w:r>
          </w:p>
        </w:tc>
        <w:tc>
          <w:tcPr>
            <w:tcW w:w="0" w:type="auto"/>
            <w:noWrap/>
            <w:hideMark/>
          </w:tcPr>
          <w:p w14:paraId="3D24D8A5"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Journal name </w:t>
            </w:r>
          </w:p>
        </w:tc>
      </w:tr>
      <w:tr w:rsidR="00095212" w:rsidRPr="00D82389" w14:paraId="3D13587F" w14:textId="77777777" w:rsidTr="00E52DE9">
        <w:trPr>
          <w:trHeight w:val="288"/>
        </w:trPr>
        <w:tc>
          <w:tcPr>
            <w:tcW w:w="0" w:type="auto"/>
            <w:noWrap/>
            <w:hideMark/>
          </w:tcPr>
          <w:p w14:paraId="675F5C77"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w:t>
            </w:r>
          </w:p>
        </w:tc>
        <w:tc>
          <w:tcPr>
            <w:tcW w:w="0" w:type="auto"/>
            <w:noWrap/>
            <w:hideMark/>
          </w:tcPr>
          <w:p w14:paraId="506B3D16"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Publication date</w:t>
            </w:r>
          </w:p>
        </w:tc>
      </w:tr>
      <w:tr w:rsidR="00095212" w:rsidRPr="00D82389" w14:paraId="3C2797EB" w14:textId="77777777" w:rsidTr="00E52DE9">
        <w:trPr>
          <w:trHeight w:val="288"/>
        </w:trPr>
        <w:tc>
          <w:tcPr>
            <w:tcW w:w="0" w:type="auto"/>
            <w:noWrap/>
            <w:hideMark/>
          </w:tcPr>
          <w:p w14:paraId="2A36E25F"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w:t>
            </w:r>
          </w:p>
        </w:tc>
        <w:tc>
          <w:tcPr>
            <w:tcW w:w="0" w:type="auto"/>
            <w:noWrap/>
            <w:hideMark/>
          </w:tcPr>
          <w:p w14:paraId="16970F03"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Country in which the study was conducted </w:t>
            </w:r>
          </w:p>
        </w:tc>
      </w:tr>
      <w:tr w:rsidR="00095212" w:rsidRPr="00D82389" w14:paraId="3B6E1321" w14:textId="77777777" w:rsidTr="00E52DE9">
        <w:trPr>
          <w:trHeight w:val="288"/>
        </w:trPr>
        <w:tc>
          <w:tcPr>
            <w:tcW w:w="0" w:type="auto"/>
            <w:gridSpan w:val="2"/>
            <w:noWrap/>
          </w:tcPr>
          <w:p w14:paraId="55FBE431"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Methods </w:t>
            </w:r>
          </w:p>
        </w:tc>
      </w:tr>
      <w:tr w:rsidR="00095212" w:rsidRPr="00D82389" w14:paraId="1B8FDC4E" w14:textId="77777777" w:rsidTr="00E52DE9">
        <w:trPr>
          <w:trHeight w:val="288"/>
        </w:trPr>
        <w:tc>
          <w:tcPr>
            <w:tcW w:w="0" w:type="auto"/>
            <w:noWrap/>
            <w:hideMark/>
          </w:tcPr>
          <w:p w14:paraId="08E09EFA"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8</w:t>
            </w:r>
          </w:p>
        </w:tc>
        <w:tc>
          <w:tcPr>
            <w:tcW w:w="0" w:type="auto"/>
            <w:noWrap/>
            <w:hideMark/>
          </w:tcPr>
          <w:p w14:paraId="2C3F82F6"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Aim of the study</w:t>
            </w:r>
          </w:p>
        </w:tc>
      </w:tr>
      <w:tr w:rsidR="00095212" w:rsidRPr="00D82389" w14:paraId="06F1F138" w14:textId="77777777" w:rsidTr="00E52DE9">
        <w:trPr>
          <w:trHeight w:val="288"/>
        </w:trPr>
        <w:tc>
          <w:tcPr>
            <w:tcW w:w="0" w:type="auto"/>
            <w:noWrap/>
            <w:hideMark/>
          </w:tcPr>
          <w:p w14:paraId="79035401"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9</w:t>
            </w:r>
          </w:p>
        </w:tc>
        <w:tc>
          <w:tcPr>
            <w:tcW w:w="0" w:type="auto"/>
            <w:noWrap/>
            <w:hideMark/>
          </w:tcPr>
          <w:p w14:paraId="0FBAA8FF"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Study design </w:t>
            </w:r>
          </w:p>
        </w:tc>
      </w:tr>
      <w:tr w:rsidR="00095212" w:rsidRPr="00D82389" w14:paraId="4060DBBC" w14:textId="77777777" w:rsidTr="00E52DE9">
        <w:trPr>
          <w:trHeight w:val="288"/>
        </w:trPr>
        <w:tc>
          <w:tcPr>
            <w:tcW w:w="0" w:type="auto"/>
            <w:noWrap/>
            <w:hideMark/>
          </w:tcPr>
          <w:p w14:paraId="0ABF95C3"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10</w:t>
            </w:r>
          </w:p>
        </w:tc>
        <w:tc>
          <w:tcPr>
            <w:tcW w:w="0" w:type="auto"/>
            <w:noWrap/>
            <w:hideMark/>
          </w:tcPr>
          <w:p w14:paraId="72E117F4"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Study start date </w:t>
            </w:r>
          </w:p>
        </w:tc>
      </w:tr>
      <w:tr w:rsidR="00095212" w:rsidRPr="00D82389" w14:paraId="0E433B3A" w14:textId="77777777" w:rsidTr="00E52DE9">
        <w:trPr>
          <w:trHeight w:val="288"/>
        </w:trPr>
        <w:tc>
          <w:tcPr>
            <w:tcW w:w="0" w:type="auto"/>
            <w:noWrap/>
            <w:hideMark/>
          </w:tcPr>
          <w:p w14:paraId="5EDA8AF2"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11</w:t>
            </w:r>
          </w:p>
        </w:tc>
        <w:tc>
          <w:tcPr>
            <w:tcW w:w="0" w:type="auto"/>
            <w:noWrap/>
            <w:hideMark/>
          </w:tcPr>
          <w:p w14:paraId="011142FB"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Study end date</w:t>
            </w:r>
          </w:p>
        </w:tc>
      </w:tr>
      <w:tr w:rsidR="00095212" w:rsidRPr="00D82389" w14:paraId="7F6D6B50" w14:textId="77777777" w:rsidTr="00E52DE9">
        <w:trPr>
          <w:trHeight w:val="288"/>
        </w:trPr>
        <w:tc>
          <w:tcPr>
            <w:tcW w:w="0" w:type="auto"/>
            <w:noWrap/>
            <w:hideMark/>
          </w:tcPr>
          <w:p w14:paraId="4443E1B5"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12</w:t>
            </w:r>
          </w:p>
        </w:tc>
        <w:tc>
          <w:tcPr>
            <w:tcW w:w="0" w:type="auto"/>
            <w:noWrap/>
            <w:hideMark/>
          </w:tcPr>
          <w:p w14:paraId="7B36C696"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Study duration/Years covered (years)</w:t>
            </w:r>
          </w:p>
        </w:tc>
      </w:tr>
      <w:tr w:rsidR="00095212" w:rsidRPr="00D82389" w14:paraId="3FD001D3" w14:textId="77777777" w:rsidTr="00E52DE9">
        <w:trPr>
          <w:trHeight w:val="288"/>
        </w:trPr>
        <w:tc>
          <w:tcPr>
            <w:tcW w:w="0" w:type="auto"/>
            <w:noWrap/>
            <w:hideMark/>
          </w:tcPr>
          <w:p w14:paraId="23BAE1F6"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13</w:t>
            </w:r>
          </w:p>
        </w:tc>
        <w:tc>
          <w:tcPr>
            <w:tcW w:w="0" w:type="auto"/>
            <w:noWrap/>
            <w:hideMark/>
          </w:tcPr>
          <w:p w14:paraId="537B649F"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Possible conflict of interest for study authors</w:t>
            </w:r>
          </w:p>
        </w:tc>
      </w:tr>
      <w:tr w:rsidR="00095212" w:rsidRPr="00D82389" w14:paraId="2A508438" w14:textId="77777777" w:rsidTr="00E52DE9">
        <w:trPr>
          <w:trHeight w:val="288"/>
        </w:trPr>
        <w:tc>
          <w:tcPr>
            <w:tcW w:w="0" w:type="auto"/>
            <w:noWrap/>
            <w:hideMark/>
          </w:tcPr>
          <w:p w14:paraId="29E2E23B"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14</w:t>
            </w:r>
          </w:p>
        </w:tc>
        <w:tc>
          <w:tcPr>
            <w:tcW w:w="0" w:type="auto"/>
            <w:noWrap/>
            <w:hideMark/>
          </w:tcPr>
          <w:p w14:paraId="000DBE77"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Participant population description </w:t>
            </w:r>
          </w:p>
        </w:tc>
      </w:tr>
      <w:tr w:rsidR="00095212" w:rsidRPr="00D82389" w14:paraId="68BBB949" w14:textId="77777777" w:rsidTr="00E52DE9">
        <w:trPr>
          <w:trHeight w:val="288"/>
        </w:trPr>
        <w:tc>
          <w:tcPr>
            <w:tcW w:w="0" w:type="auto"/>
            <w:noWrap/>
            <w:hideMark/>
          </w:tcPr>
          <w:p w14:paraId="6DED1988"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15</w:t>
            </w:r>
          </w:p>
        </w:tc>
        <w:tc>
          <w:tcPr>
            <w:tcW w:w="0" w:type="auto"/>
            <w:noWrap/>
            <w:hideMark/>
          </w:tcPr>
          <w:p w14:paraId="3BF95EEF"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Method of recruitment of participants</w:t>
            </w:r>
          </w:p>
        </w:tc>
      </w:tr>
      <w:tr w:rsidR="00095212" w:rsidRPr="00D82389" w14:paraId="0BF95FA9" w14:textId="77777777" w:rsidTr="00E52DE9">
        <w:trPr>
          <w:trHeight w:val="288"/>
        </w:trPr>
        <w:tc>
          <w:tcPr>
            <w:tcW w:w="0" w:type="auto"/>
            <w:noWrap/>
            <w:hideMark/>
          </w:tcPr>
          <w:p w14:paraId="04C003C9"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16</w:t>
            </w:r>
          </w:p>
        </w:tc>
        <w:tc>
          <w:tcPr>
            <w:tcW w:w="0" w:type="auto"/>
            <w:noWrap/>
            <w:hideMark/>
          </w:tcPr>
          <w:p w14:paraId="555DD676"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Inclusion criteria</w:t>
            </w:r>
          </w:p>
        </w:tc>
      </w:tr>
      <w:tr w:rsidR="00095212" w:rsidRPr="00D82389" w14:paraId="01636F95" w14:textId="77777777" w:rsidTr="00E52DE9">
        <w:trPr>
          <w:trHeight w:val="288"/>
        </w:trPr>
        <w:tc>
          <w:tcPr>
            <w:tcW w:w="0" w:type="auto"/>
            <w:gridSpan w:val="2"/>
            <w:noWrap/>
          </w:tcPr>
          <w:p w14:paraId="78D7945B"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Characteristics of study population</w:t>
            </w:r>
          </w:p>
        </w:tc>
      </w:tr>
      <w:tr w:rsidR="00095212" w:rsidRPr="00D82389" w14:paraId="10A73DAA" w14:textId="77777777" w:rsidTr="00E52DE9">
        <w:trPr>
          <w:trHeight w:val="288"/>
        </w:trPr>
        <w:tc>
          <w:tcPr>
            <w:tcW w:w="0" w:type="auto"/>
            <w:noWrap/>
            <w:hideMark/>
          </w:tcPr>
          <w:p w14:paraId="5EBC58CE"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17</w:t>
            </w:r>
          </w:p>
        </w:tc>
        <w:tc>
          <w:tcPr>
            <w:tcW w:w="0" w:type="auto"/>
            <w:noWrap/>
            <w:hideMark/>
          </w:tcPr>
          <w:p w14:paraId="7AA7C115"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Total number of participants </w:t>
            </w:r>
          </w:p>
        </w:tc>
      </w:tr>
      <w:tr w:rsidR="00095212" w:rsidRPr="00D82389" w14:paraId="603227B3" w14:textId="77777777" w:rsidTr="00E52DE9">
        <w:trPr>
          <w:trHeight w:val="288"/>
        </w:trPr>
        <w:tc>
          <w:tcPr>
            <w:tcW w:w="0" w:type="auto"/>
            <w:noWrap/>
            <w:hideMark/>
          </w:tcPr>
          <w:p w14:paraId="7AF5601F"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18</w:t>
            </w:r>
          </w:p>
        </w:tc>
        <w:tc>
          <w:tcPr>
            <w:tcW w:w="0" w:type="auto"/>
            <w:noWrap/>
            <w:hideMark/>
          </w:tcPr>
          <w:p w14:paraId="32757C66"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Total number of male participants </w:t>
            </w:r>
          </w:p>
        </w:tc>
      </w:tr>
      <w:tr w:rsidR="00095212" w:rsidRPr="00D82389" w14:paraId="11EBFAAF" w14:textId="77777777" w:rsidTr="00E52DE9">
        <w:trPr>
          <w:trHeight w:val="288"/>
        </w:trPr>
        <w:tc>
          <w:tcPr>
            <w:tcW w:w="0" w:type="auto"/>
            <w:noWrap/>
            <w:hideMark/>
          </w:tcPr>
          <w:p w14:paraId="7F29E546"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19</w:t>
            </w:r>
          </w:p>
        </w:tc>
        <w:tc>
          <w:tcPr>
            <w:tcW w:w="0" w:type="auto"/>
            <w:noWrap/>
            <w:hideMark/>
          </w:tcPr>
          <w:p w14:paraId="054DBA2D"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Total percent of male participants </w:t>
            </w:r>
          </w:p>
        </w:tc>
      </w:tr>
      <w:tr w:rsidR="00095212" w:rsidRPr="00D82389" w14:paraId="0B50EDFD" w14:textId="77777777" w:rsidTr="00E52DE9">
        <w:trPr>
          <w:trHeight w:val="288"/>
        </w:trPr>
        <w:tc>
          <w:tcPr>
            <w:tcW w:w="0" w:type="auto"/>
            <w:noWrap/>
            <w:hideMark/>
          </w:tcPr>
          <w:p w14:paraId="24FCD71B"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20</w:t>
            </w:r>
          </w:p>
        </w:tc>
        <w:tc>
          <w:tcPr>
            <w:tcW w:w="0" w:type="auto"/>
            <w:noWrap/>
            <w:hideMark/>
          </w:tcPr>
          <w:p w14:paraId="12D4DDE2"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Total number of female participants </w:t>
            </w:r>
          </w:p>
        </w:tc>
      </w:tr>
      <w:tr w:rsidR="00095212" w:rsidRPr="00D82389" w14:paraId="27B64502" w14:textId="77777777" w:rsidTr="00E52DE9">
        <w:trPr>
          <w:trHeight w:val="288"/>
        </w:trPr>
        <w:tc>
          <w:tcPr>
            <w:tcW w:w="0" w:type="auto"/>
            <w:noWrap/>
            <w:hideMark/>
          </w:tcPr>
          <w:p w14:paraId="3AC6AFF1"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21</w:t>
            </w:r>
          </w:p>
        </w:tc>
        <w:tc>
          <w:tcPr>
            <w:tcW w:w="0" w:type="auto"/>
            <w:noWrap/>
            <w:hideMark/>
          </w:tcPr>
          <w:p w14:paraId="735890C2"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Total percentage of female participants </w:t>
            </w:r>
          </w:p>
        </w:tc>
      </w:tr>
      <w:tr w:rsidR="00095212" w:rsidRPr="00D82389" w14:paraId="6B797297" w14:textId="77777777" w:rsidTr="00E52DE9">
        <w:trPr>
          <w:trHeight w:val="288"/>
        </w:trPr>
        <w:tc>
          <w:tcPr>
            <w:tcW w:w="0" w:type="auto"/>
            <w:noWrap/>
            <w:hideMark/>
          </w:tcPr>
          <w:p w14:paraId="1682322C"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22</w:t>
            </w:r>
          </w:p>
        </w:tc>
        <w:tc>
          <w:tcPr>
            <w:tcW w:w="0" w:type="auto"/>
            <w:noWrap/>
            <w:hideMark/>
          </w:tcPr>
          <w:p w14:paraId="1BCB90A9"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Mean age of total participants at the recruitment</w:t>
            </w:r>
          </w:p>
        </w:tc>
      </w:tr>
      <w:tr w:rsidR="00095212" w:rsidRPr="00D82389" w14:paraId="0D8310FC" w14:textId="77777777" w:rsidTr="00E52DE9">
        <w:trPr>
          <w:trHeight w:val="288"/>
        </w:trPr>
        <w:tc>
          <w:tcPr>
            <w:tcW w:w="0" w:type="auto"/>
            <w:noWrap/>
            <w:hideMark/>
          </w:tcPr>
          <w:p w14:paraId="2D2E0AD6"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23</w:t>
            </w:r>
          </w:p>
        </w:tc>
        <w:tc>
          <w:tcPr>
            <w:tcW w:w="0" w:type="auto"/>
            <w:noWrap/>
            <w:hideMark/>
          </w:tcPr>
          <w:p w14:paraId="5A627082"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Mean age of male participants at recruitment</w:t>
            </w:r>
          </w:p>
        </w:tc>
      </w:tr>
      <w:tr w:rsidR="00095212" w:rsidRPr="00D82389" w14:paraId="7B1A6D2B" w14:textId="77777777" w:rsidTr="00E52DE9">
        <w:trPr>
          <w:trHeight w:val="288"/>
        </w:trPr>
        <w:tc>
          <w:tcPr>
            <w:tcW w:w="0" w:type="auto"/>
            <w:noWrap/>
            <w:hideMark/>
          </w:tcPr>
          <w:p w14:paraId="782F3A48"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lastRenderedPageBreak/>
              <w:t>24</w:t>
            </w:r>
          </w:p>
        </w:tc>
        <w:tc>
          <w:tcPr>
            <w:tcW w:w="0" w:type="auto"/>
            <w:noWrap/>
            <w:hideMark/>
          </w:tcPr>
          <w:p w14:paraId="46DBD8D6"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Mean age of female participants at recruitment</w:t>
            </w:r>
          </w:p>
        </w:tc>
      </w:tr>
      <w:tr w:rsidR="00095212" w:rsidRPr="00D82389" w14:paraId="117A6F35" w14:textId="77777777" w:rsidTr="00E52DE9">
        <w:trPr>
          <w:trHeight w:val="288"/>
        </w:trPr>
        <w:tc>
          <w:tcPr>
            <w:tcW w:w="0" w:type="auto"/>
            <w:noWrap/>
            <w:hideMark/>
          </w:tcPr>
          <w:p w14:paraId="3FDB0C3F"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25</w:t>
            </w:r>
          </w:p>
        </w:tc>
        <w:tc>
          <w:tcPr>
            <w:tcW w:w="0" w:type="auto"/>
            <w:noWrap/>
            <w:hideMark/>
          </w:tcPr>
          <w:p w14:paraId="5171B004"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Mean age of total participants at symptom's onset (years)</w:t>
            </w:r>
          </w:p>
        </w:tc>
      </w:tr>
      <w:tr w:rsidR="00095212" w:rsidRPr="00D82389" w14:paraId="325A944E" w14:textId="77777777" w:rsidTr="00E52DE9">
        <w:trPr>
          <w:trHeight w:val="288"/>
        </w:trPr>
        <w:tc>
          <w:tcPr>
            <w:tcW w:w="0" w:type="auto"/>
            <w:noWrap/>
            <w:hideMark/>
          </w:tcPr>
          <w:p w14:paraId="2109115B"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26</w:t>
            </w:r>
          </w:p>
        </w:tc>
        <w:tc>
          <w:tcPr>
            <w:tcW w:w="0" w:type="auto"/>
            <w:noWrap/>
            <w:hideMark/>
          </w:tcPr>
          <w:p w14:paraId="73EBA660"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Mean age of male participants at symptom’s onset (years)</w:t>
            </w:r>
          </w:p>
        </w:tc>
      </w:tr>
      <w:tr w:rsidR="00095212" w:rsidRPr="00D82389" w14:paraId="0B946D06" w14:textId="77777777" w:rsidTr="00E52DE9">
        <w:trPr>
          <w:trHeight w:val="288"/>
        </w:trPr>
        <w:tc>
          <w:tcPr>
            <w:tcW w:w="0" w:type="auto"/>
            <w:noWrap/>
            <w:hideMark/>
          </w:tcPr>
          <w:p w14:paraId="57F84FAC"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27</w:t>
            </w:r>
          </w:p>
        </w:tc>
        <w:tc>
          <w:tcPr>
            <w:tcW w:w="0" w:type="auto"/>
            <w:noWrap/>
            <w:hideMark/>
          </w:tcPr>
          <w:p w14:paraId="6C15636E"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Mean age of female participants at symptom's onset (years)</w:t>
            </w:r>
          </w:p>
        </w:tc>
      </w:tr>
      <w:tr w:rsidR="00095212" w:rsidRPr="00D82389" w14:paraId="4D7F04AF" w14:textId="77777777" w:rsidTr="00E52DE9">
        <w:trPr>
          <w:trHeight w:val="288"/>
        </w:trPr>
        <w:tc>
          <w:tcPr>
            <w:tcW w:w="0" w:type="auto"/>
            <w:noWrap/>
            <w:hideMark/>
          </w:tcPr>
          <w:p w14:paraId="58272E9C"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28</w:t>
            </w:r>
          </w:p>
        </w:tc>
        <w:tc>
          <w:tcPr>
            <w:tcW w:w="0" w:type="auto"/>
            <w:noWrap/>
            <w:hideMark/>
          </w:tcPr>
          <w:p w14:paraId="7233EFAF"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Mean age of total participants at correct diagnosis (years)</w:t>
            </w:r>
          </w:p>
        </w:tc>
      </w:tr>
      <w:tr w:rsidR="00095212" w:rsidRPr="00D82389" w14:paraId="01BD877C" w14:textId="77777777" w:rsidTr="00E52DE9">
        <w:trPr>
          <w:trHeight w:val="288"/>
        </w:trPr>
        <w:tc>
          <w:tcPr>
            <w:tcW w:w="0" w:type="auto"/>
            <w:noWrap/>
            <w:hideMark/>
          </w:tcPr>
          <w:p w14:paraId="1CE38E02"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29</w:t>
            </w:r>
          </w:p>
        </w:tc>
        <w:tc>
          <w:tcPr>
            <w:tcW w:w="0" w:type="auto"/>
            <w:noWrap/>
            <w:hideMark/>
          </w:tcPr>
          <w:p w14:paraId="60CBB3CC"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Mean age of male participants at correct diagnosis (years)</w:t>
            </w:r>
          </w:p>
        </w:tc>
      </w:tr>
      <w:tr w:rsidR="00095212" w:rsidRPr="00D82389" w14:paraId="0AA540E9" w14:textId="77777777" w:rsidTr="00E52DE9">
        <w:trPr>
          <w:trHeight w:val="288"/>
        </w:trPr>
        <w:tc>
          <w:tcPr>
            <w:tcW w:w="0" w:type="auto"/>
            <w:noWrap/>
            <w:hideMark/>
          </w:tcPr>
          <w:p w14:paraId="5F034283"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30</w:t>
            </w:r>
          </w:p>
        </w:tc>
        <w:tc>
          <w:tcPr>
            <w:tcW w:w="0" w:type="auto"/>
            <w:noWrap/>
            <w:hideMark/>
          </w:tcPr>
          <w:p w14:paraId="1B1B8AB7"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Mean age of female participants at correct diagnosis (years)</w:t>
            </w:r>
          </w:p>
        </w:tc>
      </w:tr>
      <w:tr w:rsidR="00095212" w:rsidRPr="00D82389" w14:paraId="51B18A8C" w14:textId="77777777" w:rsidTr="00E52DE9">
        <w:trPr>
          <w:trHeight w:val="288"/>
        </w:trPr>
        <w:tc>
          <w:tcPr>
            <w:tcW w:w="0" w:type="auto"/>
            <w:noWrap/>
            <w:hideMark/>
          </w:tcPr>
          <w:p w14:paraId="00B7E77E"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31</w:t>
            </w:r>
          </w:p>
        </w:tc>
        <w:tc>
          <w:tcPr>
            <w:tcW w:w="0" w:type="auto"/>
            <w:noWrap/>
            <w:hideMark/>
          </w:tcPr>
          <w:p w14:paraId="2A386CC5"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Diagnostic criteria used </w:t>
            </w:r>
          </w:p>
        </w:tc>
      </w:tr>
      <w:tr w:rsidR="00095212" w:rsidRPr="00D82389" w14:paraId="5FEDF529" w14:textId="77777777" w:rsidTr="00E52DE9">
        <w:trPr>
          <w:trHeight w:val="288"/>
        </w:trPr>
        <w:tc>
          <w:tcPr>
            <w:tcW w:w="0" w:type="auto"/>
            <w:noWrap/>
            <w:hideMark/>
          </w:tcPr>
          <w:p w14:paraId="231CFF0E"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32</w:t>
            </w:r>
          </w:p>
        </w:tc>
        <w:tc>
          <w:tcPr>
            <w:tcW w:w="0" w:type="auto"/>
            <w:noWrap/>
            <w:hideMark/>
          </w:tcPr>
          <w:p w14:paraId="2A718452"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IBM diagnosis (N)</w:t>
            </w:r>
          </w:p>
        </w:tc>
      </w:tr>
      <w:tr w:rsidR="00095212" w:rsidRPr="00D82389" w14:paraId="50DC5C79" w14:textId="77777777" w:rsidTr="00E52DE9">
        <w:trPr>
          <w:trHeight w:val="288"/>
        </w:trPr>
        <w:tc>
          <w:tcPr>
            <w:tcW w:w="0" w:type="auto"/>
            <w:noWrap/>
            <w:hideMark/>
          </w:tcPr>
          <w:p w14:paraId="46E308A6"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33</w:t>
            </w:r>
          </w:p>
        </w:tc>
        <w:tc>
          <w:tcPr>
            <w:tcW w:w="0" w:type="auto"/>
            <w:noWrap/>
            <w:hideMark/>
          </w:tcPr>
          <w:p w14:paraId="0ECFB195"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IBM diagnosis (%)</w:t>
            </w:r>
          </w:p>
        </w:tc>
      </w:tr>
      <w:tr w:rsidR="00095212" w:rsidRPr="00D82389" w14:paraId="66A1DFEA" w14:textId="77777777" w:rsidTr="00E52DE9">
        <w:trPr>
          <w:trHeight w:val="288"/>
        </w:trPr>
        <w:tc>
          <w:tcPr>
            <w:tcW w:w="0" w:type="auto"/>
            <w:noWrap/>
            <w:hideMark/>
          </w:tcPr>
          <w:p w14:paraId="30D46267"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34</w:t>
            </w:r>
          </w:p>
        </w:tc>
        <w:tc>
          <w:tcPr>
            <w:tcW w:w="0" w:type="auto"/>
            <w:noWrap/>
            <w:hideMark/>
          </w:tcPr>
          <w:p w14:paraId="5ECFD817"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DM diagnosis (N)</w:t>
            </w:r>
          </w:p>
        </w:tc>
      </w:tr>
      <w:tr w:rsidR="00095212" w:rsidRPr="00D82389" w14:paraId="0A1F0BAE" w14:textId="77777777" w:rsidTr="00E52DE9">
        <w:trPr>
          <w:trHeight w:val="288"/>
        </w:trPr>
        <w:tc>
          <w:tcPr>
            <w:tcW w:w="0" w:type="auto"/>
            <w:noWrap/>
            <w:hideMark/>
          </w:tcPr>
          <w:p w14:paraId="6B1813FC"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35</w:t>
            </w:r>
          </w:p>
        </w:tc>
        <w:tc>
          <w:tcPr>
            <w:tcW w:w="0" w:type="auto"/>
            <w:noWrap/>
            <w:hideMark/>
          </w:tcPr>
          <w:p w14:paraId="15C38DAE"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DM diagnosis (%)</w:t>
            </w:r>
          </w:p>
        </w:tc>
      </w:tr>
      <w:tr w:rsidR="00095212" w:rsidRPr="00D82389" w14:paraId="4E4BDA7B" w14:textId="77777777" w:rsidTr="00E52DE9">
        <w:trPr>
          <w:trHeight w:val="288"/>
        </w:trPr>
        <w:tc>
          <w:tcPr>
            <w:tcW w:w="0" w:type="auto"/>
            <w:noWrap/>
            <w:hideMark/>
          </w:tcPr>
          <w:p w14:paraId="640FBFEA"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36</w:t>
            </w:r>
          </w:p>
        </w:tc>
        <w:tc>
          <w:tcPr>
            <w:tcW w:w="0" w:type="auto"/>
            <w:noWrap/>
            <w:hideMark/>
          </w:tcPr>
          <w:p w14:paraId="4B426C91"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PM diagnosis (N)</w:t>
            </w:r>
          </w:p>
        </w:tc>
      </w:tr>
      <w:tr w:rsidR="00095212" w:rsidRPr="00D82389" w14:paraId="5C011925" w14:textId="77777777" w:rsidTr="00E52DE9">
        <w:trPr>
          <w:trHeight w:val="288"/>
        </w:trPr>
        <w:tc>
          <w:tcPr>
            <w:tcW w:w="0" w:type="auto"/>
            <w:noWrap/>
            <w:hideMark/>
          </w:tcPr>
          <w:p w14:paraId="4F09786D"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37</w:t>
            </w:r>
          </w:p>
        </w:tc>
        <w:tc>
          <w:tcPr>
            <w:tcW w:w="0" w:type="auto"/>
            <w:noWrap/>
            <w:hideMark/>
          </w:tcPr>
          <w:p w14:paraId="395DBBF9"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PM diagnosis (%)</w:t>
            </w:r>
          </w:p>
        </w:tc>
      </w:tr>
      <w:tr w:rsidR="00095212" w:rsidRPr="00D82389" w14:paraId="610179AD" w14:textId="77777777" w:rsidTr="00E52DE9">
        <w:trPr>
          <w:trHeight w:val="288"/>
        </w:trPr>
        <w:tc>
          <w:tcPr>
            <w:tcW w:w="0" w:type="auto"/>
            <w:noWrap/>
            <w:hideMark/>
          </w:tcPr>
          <w:p w14:paraId="312E8A8B"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38</w:t>
            </w:r>
          </w:p>
        </w:tc>
        <w:tc>
          <w:tcPr>
            <w:tcW w:w="0" w:type="auto"/>
            <w:noWrap/>
            <w:hideMark/>
          </w:tcPr>
          <w:p w14:paraId="6185B1C3"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IMNM diagnosis (%)</w:t>
            </w:r>
          </w:p>
        </w:tc>
      </w:tr>
      <w:tr w:rsidR="00095212" w:rsidRPr="00D82389" w14:paraId="4ACEC05C" w14:textId="77777777" w:rsidTr="00E52DE9">
        <w:trPr>
          <w:trHeight w:val="288"/>
        </w:trPr>
        <w:tc>
          <w:tcPr>
            <w:tcW w:w="0" w:type="auto"/>
            <w:noWrap/>
            <w:hideMark/>
          </w:tcPr>
          <w:p w14:paraId="10A5DB03"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39</w:t>
            </w:r>
          </w:p>
        </w:tc>
        <w:tc>
          <w:tcPr>
            <w:tcW w:w="0" w:type="auto"/>
            <w:noWrap/>
            <w:hideMark/>
          </w:tcPr>
          <w:p w14:paraId="45CFAA8D"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IMNM diagnosis (N)</w:t>
            </w:r>
          </w:p>
        </w:tc>
      </w:tr>
      <w:tr w:rsidR="00095212" w:rsidRPr="00D82389" w14:paraId="753935E8" w14:textId="77777777" w:rsidTr="00E52DE9">
        <w:trPr>
          <w:trHeight w:val="288"/>
        </w:trPr>
        <w:tc>
          <w:tcPr>
            <w:tcW w:w="0" w:type="auto"/>
            <w:noWrap/>
            <w:hideMark/>
          </w:tcPr>
          <w:p w14:paraId="78B65ACA"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40</w:t>
            </w:r>
          </w:p>
        </w:tc>
        <w:tc>
          <w:tcPr>
            <w:tcW w:w="0" w:type="auto"/>
            <w:noWrap/>
            <w:hideMark/>
          </w:tcPr>
          <w:p w14:paraId="06C601A1"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Juvenile myositis (N)</w:t>
            </w:r>
          </w:p>
        </w:tc>
      </w:tr>
      <w:tr w:rsidR="00095212" w:rsidRPr="00D82389" w14:paraId="17CDD5CF" w14:textId="77777777" w:rsidTr="00E52DE9">
        <w:trPr>
          <w:trHeight w:val="288"/>
        </w:trPr>
        <w:tc>
          <w:tcPr>
            <w:tcW w:w="0" w:type="auto"/>
            <w:noWrap/>
            <w:hideMark/>
          </w:tcPr>
          <w:p w14:paraId="2ED5FCDE"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41</w:t>
            </w:r>
          </w:p>
        </w:tc>
        <w:tc>
          <w:tcPr>
            <w:tcW w:w="0" w:type="auto"/>
            <w:noWrap/>
            <w:hideMark/>
          </w:tcPr>
          <w:p w14:paraId="6252A697"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Juvenile myositis (%)</w:t>
            </w:r>
          </w:p>
        </w:tc>
      </w:tr>
      <w:tr w:rsidR="00095212" w:rsidRPr="00D82389" w14:paraId="15DE0A90" w14:textId="77777777" w:rsidTr="00E52DE9">
        <w:trPr>
          <w:trHeight w:val="288"/>
        </w:trPr>
        <w:tc>
          <w:tcPr>
            <w:tcW w:w="0" w:type="auto"/>
            <w:noWrap/>
            <w:hideMark/>
          </w:tcPr>
          <w:p w14:paraId="4E902FB4"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42</w:t>
            </w:r>
          </w:p>
        </w:tc>
        <w:tc>
          <w:tcPr>
            <w:tcW w:w="0" w:type="auto"/>
            <w:noWrap/>
            <w:hideMark/>
          </w:tcPr>
          <w:p w14:paraId="0C82ED80"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ASS diagnosis (N)</w:t>
            </w:r>
          </w:p>
        </w:tc>
      </w:tr>
      <w:tr w:rsidR="00095212" w:rsidRPr="00D82389" w14:paraId="71A59CA8" w14:textId="77777777" w:rsidTr="00E52DE9">
        <w:trPr>
          <w:trHeight w:val="288"/>
        </w:trPr>
        <w:tc>
          <w:tcPr>
            <w:tcW w:w="0" w:type="auto"/>
            <w:noWrap/>
            <w:hideMark/>
          </w:tcPr>
          <w:p w14:paraId="0247FF99"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43</w:t>
            </w:r>
          </w:p>
        </w:tc>
        <w:tc>
          <w:tcPr>
            <w:tcW w:w="0" w:type="auto"/>
            <w:noWrap/>
            <w:hideMark/>
          </w:tcPr>
          <w:p w14:paraId="1F25366C"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ASS diagnosis (%)</w:t>
            </w:r>
          </w:p>
        </w:tc>
      </w:tr>
      <w:tr w:rsidR="00095212" w:rsidRPr="00D82389" w14:paraId="05A0870A" w14:textId="77777777" w:rsidTr="00E52DE9">
        <w:trPr>
          <w:trHeight w:val="288"/>
        </w:trPr>
        <w:tc>
          <w:tcPr>
            <w:tcW w:w="0" w:type="auto"/>
            <w:noWrap/>
            <w:hideMark/>
          </w:tcPr>
          <w:p w14:paraId="7977DE8D"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44</w:t>
            </w:r>
          </w:p>
        </w:tc>
        <w:tc>
          <w:tcPr>
            <w:tcW w:w="0" w:type="auto"/>
            <w:noWrap/>
            <w:hideMark/>
          </w:tcPr>
          <w:p w14:paraId="06A1BB71"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Other myositis diagnosis (N)</w:t>
            </w:r>
          </w:p>
        </w:tc>
      </w:tr>
      <w:tr w:rsidR="00095212" w:rsidRPr="00D82389" w14:paraId="5C8AAEEC" w14:textId="77777777" w:rsidTr="00E52DE9">
        <w:trPr>
          <w:trHeight w:val="288"/>
        </w:trPr>
        <w:tc>
          <w:tcPr>
            <w:tcW w:w="0" w:type="auto"/>
            <w:noWrap/>
            <w:hideMark/>
          </w:tcPr>
          <w:p w14:paraId="7A694BD1"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45</w:t>
            </w:r>
          </w:p>
        </w:tc>
        <w:tc>
          <w:tcPr>
            <w:tcW w:w="0" w:type="auto"/>
            <w:noWrap/>
            <w:hideMark/>
          </w:tcPr>
          <w:p w14:paraId="348E922E"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Other myositis diagnosis (%)</w:t>
            </w:r>
          </w:p>
        </w:tc>
      </w:tr>
      <w:tr w:rsidR="00095212" w:rsidRPr="00D82389" w14:paraId="04FDA5FA" w14:textId="77777777" w:rsidTr="00E52DE9">
        <w:trPr>
          <w:trHeight w:val="288"/>
        </w:trPr>
        <w:tc>
          <w:tcPr>
            <w:tcW w:w="0" w:type="auto"/>
            <w:gridSpan w:val="2"/>
            <w:noWrap/>
          </w:tcPr>
          <w:p w14:paraId="4F658720"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Outcome 1. Diagnostic delay </w:t>
            </w:r>
          </w:p>
        </w:tc>
      </w:tr>
      <w:tr w:rsidR="00095212" w:rsidRPr="00D82389" w14:paraId="5957C989" w14:textId="77777777" w:rsidTr="00E52DE9">
        <w:trPr>
          <w:trHeight w:val="288"/>
        </w:trPr>
        <w:tc>
          <w:tcPr>
            <w:tcW w:w="0" w:type="auto"/>
            <w:noWrap/>
            <w:hideMark/>
          </w:tcPr>
          <w:p w14:paraId="11D52903"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46</w:t>
            </w:r>
          </w:p>
        </w:tc>
        <w:tc>
          <w:tcPr>
            <w:tcW w:w="0" w:type="auto"/>
            <w:noWrap/>
            <w:hideMark/>
          </w:tcPr>
          <w:p w14:paraId="39930C9E"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Total participants'/case groups' mean delay in diagnosis (estimate, months)</w:t>
            </w:r>
          </w:p>
        </w:tc>
      </w:tr>
      <w:tr w:rsidR="00095212" w:rsidRPr="00D82389" w14:paraId="7A73DE3D" w14:textId="77777777" w:rsidTr="00E52DE9">
        <w:trPr>
          <w:trHeight w:val="288"/>
        </w:trPr>
        <w:tc>
          <w:tcPr>
            <w:tcW w:w="0" w:type="auto"/>
            <w:noWrap/>
            <w:hideMark/>
          </w:tcPr>
          <w:p w14:paraId="17DB7932"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47</w:t>
            </w:r>
          </w:p>
        </w:tc>
        <w:tc>
          <w:tcPr>
            <w:tcW w:w="0" w:type="auto"/>
            <w:noWrap/>
            <w:hideMark/>
          </w:tcPr>
          <w:p w14:paraId="59C52045"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Total participants'/case groups' mean delay in diagnosis (SD)</w:t>
            </w:r>
          </w:p>
        </w:tc>
      </w:tr>
      <w:tr w:rsidR="00095212" w:rsidRPr="00D82389" w14:paraId="0FED543A" w14:textId="77777777" w:rsidTr="00E52DE9">
        <w:trPr>
          <w:trHeight w:val="288"/>
        </w:trPr>
        <w:tc>
          <w:tcPr>
            <w:tcW w:w="0" w:type="auto"/>
            <w:noWrap/>
            <w:hideMark/>
          </w:tcPr>
          <w:p w14:paraId="4A21CEEF"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48</w:t>
            </w:r>
          </w:p>
        </w:tc>
        <w:tc>
          <w:tcPr>
            <w:tcW w:w="0" w:type="auto"/>
            <w:noWrap/>
            <w:hideMark/>
          </w:tcPr>
          <w:p w14:paraId="0E0C7B92"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Control groups' mean delay in diagnosis (estimate)</w:t>
            </w:r>
          </w:p>
        </w:tc>
      </w:tr>
      <w:tr w:rsidR="00095212" w:rsidRPr="00D82389" w14:paraId="37D48A65" w14:textId="77777777" w:rsidTr="00E52DE9">
        <w:trPr>
          <w:trHeight w:val="348"/>
        </w:trPr>
        <w:tc>
          <w:tcPr>
            <w:tcW w:w="0" w:type="auto"/>
            <w:noWrap/>
            <w:hideMark/>
          </w:tcPr>
          <w:p w14:paraId="1EC4F3CA"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49</w:t>
            </w:r>
          </w:p>
        </w:tc>
        <w:tc>
          <w:tcPr>
            <w:tcW w:w="0" w:type="auto"/>
            <w:noWrap/>
            <w:hideMark/>
          </w:tcPr>
          <w:p w14:paraId="04C94123"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Control groups' mean delay in diagnosis (SD)</w:t>
            </w:r>
          </w:p>
        </w:tc>
      </w:tr>
      <w:tr w:rsidR="00095212" w:rsidRPr="00D82389" w14:paraId="5264AE58" w14:textId="77777777" w:rsidTr="00E52DE9">
        <w:trPr>
          <w:trHeight w:val="348"/>
        </w:trPr>
        <w:tc>
          <w:tcPr>
            <w:tcW w:w="0" w:type="auto"/>
            <w:gridSpan w:val="2"/>
            <w:noWrap/>
          </w:tcPr>
          <w:p w14:paraId="6FCE24BF"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Outcome 2. Symptoms </w:t>
            </w:r>
          </w:p>
        </w:tc>
      </w:tr>
      <w:tr w:rsidR="00095212" w:rsidRPr="00D82389" w14:paraId="3F50313F" w14:textId="77777777" w:rsidTr="00E52DE9">
        <w:trPr>
          <w:trHeight w:val="288"/>
        </w:trPr>
        <w:tc>
          <w:tcPr>
            <w:tcW w:w="0" w:type="auto"/>
            <w:noWrap/>
            <w:hideMark/>
          </w:tcPr>
          <w:p w14:paraId="7B8142A7"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50</w:t>
            </w:r>
          </w:p>
        </w:tc>
        <w:tc>
          <w:tcPr>
            <w:tcW w:w="0" w:type="auto"/>
            <w:noWrap/>
            <w:hideMark/>
          </w:tcPr>
          <w:p w14:paraId="28E6F4F5"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Description of initial symptom </w:t>
            </w:r>
          </w:p>
        </w:tc>
      </w:tr>
      <w:tr w:rsidR="00095212" w:rsidRPr="00D82389" w14:paraId="4BBFFA17" w14:textId="77777777" w:rsidTr="00E52DE9">
        <w:trPr>
          <w:trHeight w:val="288"/>
        </w:trPr>
        <w:tc>
          <w:tcPr>
            <w:tcW w:w="0" w:type="auto"/>
            <w:noWrap/>
            <w:hideMark/>
          </w:tcPr>
          <w:p w14:paraId="027E1A5A"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lastRenderedPageBreak/>
              <w:t>51</w:t>
            </w:r>
          </w:p>
        </w:tc>
        <w:tc>
          <w:tcPr>
            <w:tcW w:w="0" w:type="auto"/>
            <w:noWrap/>
            <w:hideMark/>
          </w:tcPr>
          <w:p w14:paraId="3AC5A7B7"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Quote of initial symptom in the article</w:t>
            </w:r>
          </w:p>
        </w:tc>
      </w:tr>
      <w:tr w:rsidR="00095212" w:rsidRPr="00D82389" w14:paraId="445CA65C" w14:textId="77777777" w:rsidTr="00E52DE9">
        <w:trPr>
          <w:trHeight w:val="288"/>
        </w:trPr>
        <w:tc>
          <w:tcPr>
            <w:tcW w:w="0" w:type="auto"/>
            <w:noWrap/>
            <w:hideMark/>
          </w:tcPr>
          <w:p w14:paraId="1EEA1056"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52</w:t>
            </w:r>
          </w:p>
        </w:tc>
        <w:tc>
          <w:tcPr>
            <w:tcW w:w="0" w:type="auto"/>
            <w:noWrap/>
            <w:hideMark/>
          </w:tcPr>
          <w:p w14:paraId="14816DC4"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Initial symptoms start date </w:t>
            </w:r>
          </w:p>
        </w:tc>
      </w:tr>
      <w:tr w:rsidR="00095212" w:rsidRPr="00D82389" w14:paraId="505C479A" w14:textId="77777777" w:rsidTr="00E52DE9">
        <w:trPr>
          <w:trHeight w:val="288"/>
        </w:trPr>
        <w:tc>
          <w:tcPr>
            <w:tcW w:w="0" w:type="auto"/>
            <w:noWrap/>
            <w:hideMark/>
          </w:tcPr>
          <w:p w14:paraId="3166ED11"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53</w:t>
            </w:r>
          </w:p>
        </w:tc>
        <w:tc>
          <w:tcPr>
            <w:tcW w:w="0" w:type="auto"/>
            <w:noWrap/>
            <w:hideMark/>
          </w:tcPr>
          <w:p w14:paraId="54A17041"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Action taken after the initial symptom </w:t>
            </w:r>
          </w:p>
        </w:tc>
      </w:tr>
      <w:tr w:rsidR="00095212" w:rsidRPr="00D82389" w14:paraId="5B01E158" w14:textId="77777777" w:rsidTr="00E52DE9">
        <w:trPr>
          <w:trHeight w:val="288"/>
        </w:trPr>
        <w:tc>
          <w:tcPr>
            <w:tcW w:w="0" w:type="auto"/>
            <w:noWrap/>
            <w:hideMark/>
          </w:tcPr>
          <w:p w14:paraId="7F33BE8D"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54</w:t>
            </w:r>
          </w:p>
        </w:tc>
        <w:tc>
          <w:tcPr>
            <w:tcW w:w="0" w:type="auto"/>
            <w:noWrap/>
            <w:hideMark/>
          </w:tcPr>
          <w:p w14:paraId="7F221EBB"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Diagnosis after the initial symptom/visit</w:t>
            </w:r>
          </w:p>
        </w:tc>
      </w:tr>
      <w:tr w:rsidR="00095212" w:rsidRPr="00D82389" w14:paraId="75E47D1F" w14:textId="77777777" w:rsidTr="00E52DE9">
        <w:trPr>
          <w:trHeight w:val="288"/>
        </w:trPr>
        <w:tc>
          <w:tcPr>
            <w:tcW w:w="0" w:type="auto"/>
            <w:noWrap/>
            <w:hideMark/>
          </w:tcPr>
          <w:p w14:paraId="722EDF15"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55</w:t>
            </w:r>
          </w:p>
        </w:tc>
        <w:tc>
          <w:tcPr>
            <w:tcW w:w="0" w:type="auto"/>
            <w:noWrap/>
            <w:hideMark/>
          </w:tcPr>
          <w:p w14:paraId="0B311AF9"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Other relevant associated with initial symptom </w:t>
            </w:r>
          </w:p>
        </w:tc>
      </w:tr>
      <w:tr w:rsidR="00095212" w:rsidRPr="00D82389" w14:paraId="4467147A" w14:textId="77777777" w:rsidTr="00E52DE9">
        <w:trPr>
          <w:trHeight w:val="288"/>
        </w:trPr>
        <w:tc>
          <w:tcPr>
            <w:tcW w:w="0" w:type="auto"/>
            <w:noWrap/>
            <w:hideMark/>
          </w:tcPr>
          <w:p w14:paraId="59A11714"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56</w:t>
            </w:r>
          </w:p>
        </w:tc>
        <w:tc>
          <w:tcPr>
            <w:tcW w:w="0" w:type="auto"/>
            <w:noWrap/>
            <w:hideMark/>
          </w:tcPr>
          <w:p w14:paraId="13FF4E2F"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Description of symptom that led to correct diagnosis </w:t>
            </w:r>
          </w:p>
        </w:tc>
      </w:tr>
      <w:tr w:rsidR="00095212" w:rsidRPr="00D82389" w14:paraId="3D297A27" w14:textId="77777777" w:rsidTr="00E52DE9">
        <w:trPr>
          <w:trHeight w:val="288"/>
        </w:trPr>
        <w:tc>
          <w:tcPr>
            <w:tcW w:w="0" w:type="auto"/>
            <w:noWrap/>
            <w:hideMark/>
          </w:tcPr>
          <w:p w14:paraId="41895706"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57</w:t>
            </w:r>
          </w:p>
        </w:tc>
        <w:tc>
          <w:tcPr>
            <w:tcW w:w="0" w:type="auto"/>
            <w:noWrap/>
            <w:hideMark/>
          </w:tcPr>
          <w:p w14:paraId="4CDC5EB1"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Quote of symptom that led to correct diagnosis in the article</w:t>
            </w:r>
          </w:p>
        </w:tc>
      </w:tr>
      <w:tr w:rsidR="00095212" w:rsidRPr="00D82389" w14:paraId="28C2D9F0" w14:textId="77777777" w:rsidTr="00E52DE9">
        <w:trPr>
          <w:trHeight w:val="288"/>
        </w:trPr>
        <w:tc>
          <w:tcPr>
            <w:tcW w:w="0" w:type="auto"/>
            <w:noWrap/>
            <w:hideMark/>
          </w:tcPr>
          <w:p w14:paraId="7B3FF970"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58</w:t>
            </w:r>
          </w:p>
        </w:tc>
        <w:tc>
          <w:tcPr>
            <w:tcW w:w="0" w:type="auto"/>
            <w:noWrap/>
            <w:hideMark/>
          </w:tcPr>
          <w:p w14:paraId="605144A2"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Start date of symptom that led to correct diagnosis </w:t>
            </w:r>
          </w:p>
        </w:tc>
      </w:tr>
      <w:tr w:rsidR="00095212" w:rsidRPr="00D82389" w14:paraId="58E69940" w14:textId="77777777" w:rsidTr="00E52DE9">
        <w:trPr>
          <w:trHeight w:val="288"/>
        </w:trPr>
        <w:tc>
          <w:tcPr>
            <w:tcW w:w="0" w:type="auto"/>
            <w:noWrap/>
            <w:hideMark/>
          </w:tcPr>
          <w:p w14:paraId="562F92EB"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59</w:t>
            </w:r>
          </w:p>
        </w:tc>
        <w:tc>
          <w:tcPr>
            <w:tcW w:w="0" w:type="auto"/>
            <w:noWrap/>
            <w:hideMark/>
          </w:tcPr>
          <w:p w14:paraId="7A242D31"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Action taken after the symptom that led to correct diagnosis </w:t>
            </w:r>
          </w:p>
        </w:tc>
      </w:tr>
      <w:tr w:rsidR="00095212" w:rsidRPr="00D82389" w14:paraId="03D7FC21" w14:textId="77777777" w:rsidTr="00E52DE9">
        <w:trPr>
          <w:trHeight w:val="288"/>
        </w:trPr>
        <w:tc>
          <w:tcPr>
            <w:tcW w:w="0" w:type="auto"/>
            <w:noWrap/>
            <w:hideMark/>
          </w:tcPr>
          <w:p w14:paraId="21920E2F"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60</w:t>
            </w:r>
          </w:p>
        </w:tc>
        <w:tc>
          <w:tcPr>
            <w:tcW w:w="0" w:type="auto"/>
            <w:noWrap/>
            <w:hideMark/>
          </w:tcPr>
          <w:p w14:paraId="7B36E40F"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Diagnosis after the symptom that led to correct diagnosis </w:t>
            </w:r>
          </w:p>
        </w:tc>
      </w:tr>
      <w:tr w:rsidR="00095212" w:rsidRPr="00D82389" w14:paraId="22112016" w14:textId="77777777" w:rsidTr="00E52DE9">
        <w:trPr>
          <w:trHeight w:val="288"/>
        </w:trPr>
        <w:tc>
          <w:tcPr>
            <w:tcW w:w="0" w:type="auto"/>
            <w:noWrap/>
            <w:hideMark/>
          </w:tcPr>
          <w:p w14:paraId="0FF02807"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61</w:t>
            </w:r>
          </w:p>
        </w:tc>
        <w:tc>
          <w:tcPr>
            <w:tcW w:w="0" w:type="auto"/>
            <w:noWrap/>
            <w:hideMark/>
          </w:tcPr>
          <w:p w14:paraId="0B3C4433"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Other relevant associated with the symptom that led to the correct diagnosis </w:t>
            </w:r>
          </w:p>
        </w:tc>
      </w:tr>
      <w:tr w:rsidR="00095212" w:rsidRPr="00D82389" w14:paraId="369A35F6" w14:textId="77777777" w:rsidTr="00E52DE9">
        <w:trPr>
          <w:trHeight w:val="288"/>
        </w:trPr>
        <w:tc>
          <w:tcPr>
            <w:tcW w:w="0" w:type="auto"/>
            <w:noWrap/>
            <w:hideMark/>
          </w:tcPr>
          <w:p w14:paraId="0608B161"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62</w:t>
            </w:r>
          </w:p>
        </w:tc>
        <w:tc>
          <w:tcPr>
            <w:tcW w:w="0" w:type="auto"/>
            <w:noWrap/>
            <w:hideMark/>
          </w:tcPr>
          <w:p w14:paraId="1689915C"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Description of </w:t>
            </w:r>
            <w:proofErr w:type="gramStart"/>
            <w:r w:rsidRPr="00D82389">
              <w:rPr>
                <w:rFonts w:ascii="Times New Roman" w:eastAsia="Times New Roman" w:hAnsi="Times New Roman" w:cs="Times New Roman"/>
                <w:lang w:eastAsia="en-AU"/>
              </w:rPr>
              <w:t>other</w:t>
            </w:r>
            <w:proofErr w:type="gramEnd"/>
            <w:r w:rsidRPr="00D82389">
              <w:rPr>
                <w:rFonts w:ascii="Times New Roman" w:eastAsia="Times New Roman" w:hAnsi="Times New Roman" w:cs="Times New Roman"/>
                <w:lang w:eastAsia="en-AU"/>
              </w:rPr>
              <w:t xml:space="preserve"> relevant symptom or complains </w:t>
            </w:r>
          </w:p>
        </w:tc>
      </w:tr>
      <w:tr w:rsidR="00095212" w:rsidRPr="00D82389" w14:paraId="3B7C2DBD" w14:textId="77777777" w:rsidTr="00E52DE9">
        <w:trPr>
          <w:trHeight w:val="288"/>
        </w:trPr>
        <w:tc>
          <w:tcPr>
            <w:tcW w:w="0" w:type="auto"/>
            <w:noWrap/>
            <w:hideMark/>
          </w:tcPr>
          <w:p w14:paraId="5514F967"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63</w:t>
            </w:r>
          </w:p>
        </w:tc>
        <w:tc>
          <w:tcPr>
            <w:tcW w:w="0" w:type="auto"/>
            <w:noWrap/>
            <w:hideMark/>
          </w:tcPr>
          <w:p w14:paraId="20B0D8DC"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Quote of </w:t>
            </w:r>
            <w:proofErr w:type="gramStart"/>
            <w:r w:rsidRPr="00D82389">
              <w:rPr>
                <w:rFonts w:ascii="Times New Roman" w:eastAsia="Times New Roman" w:hAnsi="Times New Roman" w:cs="Times New Roman"/>
                <w:lang w:eastAsia="en-AU"/>
              </w:rPr>
              <w:t>other</w:t>
            </w:r>
            <w:proofErr w:type="gramEnd"/>
            <w:r w:rsidRPr="00D82389">
              <w:rPr>
                <w:rFonts w:ascii="Times New Roman" w:eastAsia="Times New Roman" w:hAnsi="Times New Roman" w:cs="Times New Roman"/>
                <w:lang w:eastAsia="en-AU"/>
              </w:rPr>
              <w:t xml:space="preserve"> relevant symptom or complains in the article</w:t>
            </w:r>
          </w:p>
        </w:tc>
      </w:tr>
      <w:tr w:rsidR="00095212" w:rsidRPr="00D82389" w14:paraId="3776D893" w14:textId="77777777" w:rsidTr="00E52DE9">
        <w:trPr>
          <w:trHeight w:val="288"/>
        </w:trPr>
        <w:tc>
          <w:tcPr>
            <w:tcW w:w="0" w:type="auto"/>
            <w:noWrap/>
            <w:hideMark/>
          </w:tcPr>
          <w:p w14:paraId="25F37FE2"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64</w:t>
            </w:r>
          </w:p>
        </w:tc>
        <w:tc>
          <w:tcPr>
            <w:tcW w:w="0" w:type="auto"/>
            <w:noWrap/>
            <w:hideMark/>
          </w:tcPr>
          <w:p w14:paraId="097DBAE0"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Start date of </w:t>
            </w:r>
            <w:proofErr w:type="gramStart"/>
            <w:r w:rsidRPr="00D82389">
              <w:rPr>
                <w:rFonts w:ascii="Times New Roman" w:eastAsia="Times New Roman" w:hAnsi="Times New Roman" w:cs="Times New Roman"/>
                <w:lang w:eastAsia="en-AU"/>
              </w:rPr>
              <w:t>other</w:t>
            </w:r>
            <w:proofErr w:type="gramEnd"/>
            <w:r w:rsidRPr="00D82389">
              <w:rPr>
                <w:rFonts w:ascii="Times New Roman" w:eastAsia="Times New Roman" w:hAnsi="Times New Roman" w:cs="Times New Roman"/>
                <w:lang w:eastAsia="en-AU"/>
              </w:rPr>
              <w:t xml:space="preserve"> relevant symptom or complains </w:t>
            </w:r>
          </w:p>
        </w:tc>
      </w:tr>
      <w:tr w:rsidR="00095212" w:rsidRPr="00D82389" w14:paraId="5CE2F285" w14:textId="77777777" w:rsidTr="00E52DE9">
        <w:trPr>
          <w:trHeight w:val="288"/>
        </w:trPr>
        <w:tc>
          <w:tcPr>
            <w:tcW w:w="0" w:type="auto"/>
            <w:noWrap/>
            <w:hideMark/>
          </w:tcPr>
          <w:p w14:paraId="655F57E4"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65</w:t>
            </w:r>
          </w:p>
        </w:tc>
        <w:tc>
          <w:tcPr>
            <w:tcW w:w="0" w:type="auto"/>
            <w:noWrap/>
            <w:hideMark/>
          </w:tcPr>
          <w:p w14:paraId="15BBB387"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Action taken after the other relevant symptom or complains </w:t>
            </w:r>
          </w:p>
        </w:tc>
      </w:tr>
      <w:tr w:rsidR="00095212" w:rsidRPr="00D82389" w14:paraId="0B1E6717" w14:textId="77777777" w:rsidTr="00E52DE9">
        <w:trPr>
          <w:trHeight w:val="288"/>
        </w:trPr>
        <w:tc>
          <w:tcPr>
            <w:tcW w:w="0" w:type="auto"/>
            <w:noWrap/>
            <w:hideMark/>
          </w:tcPr>
          <w:p w14:paraId="097EC62A"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66</w:t>
            </w:r>
          </w:p>
        </w:tc>
        <w:tc>
          <w:tcPr>
            <w:tcW w:w="0" w:type="auto"/>
            <w:noWrap/>
            <w:hideMark/>
          </w:tcPr>
          <w:p w14:paraId="5F84F7AC"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Diagnosis after the other relevant symptom or complains </w:t>
            </w:r>
          </w:p>
        </w:tc>
      </w:tr>
      <w:tr w:rsidR="00095212" w:rsidRPr="00D82389" w14:paraId="74540C0D" w14:textId="77777777" w:rsidTr="00E52DE9">
        <w:trPr>
          <w:trHeight w:val="288"/>
        </w:trPr>
        <w:tc>
          <w:tcPr>
            <w:tcW w:w="0" w:type="auto"/>
            <w:noWrap/>
            <w:hideMark/>
          </w:tcPr>
          <w:p w14:paraId="28659C86"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67</w:t>
            </w:r>
          </w:p>
        </w:tc>
        <w:tc>
          <w:tcPr>
            <w:tcW w:w="0" w:type="auto"/>
            <w:noWrap/>
            <w:hideMark/>
          </w:tcPr>
          <w:p w14:paraId="5D3278E0"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Other relevant associated with the other symptoms </w:t>
            </w:r>
          </w:p>
        </w:tc>
      </w:tr>
      <w:tr w:rsidR="00095212" w:rsidRPr="00D82389" w14:paraId="7FA87D27" w14:textId="77777777" w:rsidTr="00E52DE9">
        <w:trPr>
          <w:trHeight w:val="288"/>
        </w:trPr>
        <w:tc>
          <w:tcPr>
            <w:tcW w:w="0" w:type="auto"/>
            <w:gridSpan w:val="2"/>
            <w:noWrap/>
          </w:tcPr>
          <w:p w14:paraId="575F5764"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Outcome 3. Treatment associated with delayed/incorrect diagnosis</w:t>
            </w:r>
          </w:p>
        </w:tc>
      </w:tr>
      <w:tr w:rsidR="00095212" w:rsidRPr="00D82389" w14:paraId="4709E9B3" w14:textId="77777777" w:rsidTr="00E52DE9">
        <w:trPr>
          <w:trHeight w:val="288"/>
        </w:trPr>
        <w:tc>
          <w:tcPr>
            <w:tcW w:w="0" w:type="auto"/>
            <w:noWrap/>
            <w:hideMark/>
          </w:tcPr>
          <w:p w14:paraId="7DD63B99"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68</w:t>
            </w:r>
          </w:p>
        </w:tc>
        <w:tc>
          <w:tcPr>
            <w:tcW w:w="0" w:type="auto"/>
            <w:noWrap/>
            <w:hideMark/>
          </w:tcPr>
          <w:p w14:paraId="1EB9554B"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Main treatment after incorrect diagnosis</w:t>
            </w:r>
          </w:p>
        </w:tc>
      </w:tr>
      <w:tr w:rsidR="00095212" w:rsidRPr="00D82389" w14:paraId="0C161D1A" w14:textId="77777777" w:rsidTr="00E52DE9">
        <w:trPr>
          <w:trHeight w:val="288"/>
        </w:trPr>
        <w:tc>
          <w:tcPr>
            <w:tcW w:w="0" w:type="auto"/>
            <w:noWrap/>
            <w:hideMark/>
          </w:tcPr>
          <w:p w14:paraId="62574E7E"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69</w:t>
            </w:r>
          </w:p>
        </w:tc>
        <w:tc>
          <w:tcPr>
            <w:tcW w:w="0" w:type="auto"/>
            <w:noWrap/>
            <w:hideMark/>
          </w:tcPr>
          <w:p w14:paraId="4A6B2924"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Number of total participants with main treatment after incorrect diagnosis</w:t>
            </w:r>
          </w:p>
        </w:tc>
      </w:tr>
      <w:tr w:rsidR="00095212" w:rsidRPr="00D82389" w14:paraId="513C04BD" w14:textId="77777777" w:rsidTr="00E52DE9">
        <w:trPr>
          <w:trHeight w:val="288"/>
        </w:trPr>
        <w:tc>
          <w:tcPr>
            <w:tcW w:w="0" w:type="auto"/>
            <w:noWrap/>
            <w:hideMark/>
          </w:tcPr>
          <w:p w14:paraId="47672BD0"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70</w:t>
            </w:r>
          </w:p>
        </w:tc>
        <w:tc>
          <w:tcPr>
            <w:tcW w:w="0" w:type="auto"/>
            <w:noWrap/>
            <w:hideMark/>
          </w:tcPr>
          <w:p w14:paraId="5C089B55"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Percent of total participants with main treatment after incorrect diagnosis</w:t>
            </w:r>
          </w:p>
        </w:tc>
      </w:tr>
      <w:tr w:rsidR="00095212" w:rsidRPr="00D82389" w14:paraId="289C0114" w14:textId="77777777" w:rsidTr="00E52DE9">
        <w:trPr>
          <w:trHeight w:val="288"/>
        </w:trPr>
        <w:tc>
          <w:tcPr>
            <w:tcW w:w="0" w:type="auto"/>
            <w:gridSpan w:val="2"/>
            <w:noWrap/>
          </w:tcPr>
          <w:p w14:paraId="068E9FFA"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Outcome 4. Factors associated with delay in diagnosis</w:t>
            </w:r>
          </w:p>
        </w:tc>
      </w:tr>
      <w:tr w:rsidR="00095212" w:rsidRPr="00D82389" w14:paraId="7EF2F39D" w14:textId="77777777" w:rsidTr="00E52DE9">
        <w:trPr>
          <w:trHeight w:val="399"/>
        </w:trPr>
        <w:tc>
          <w:tcPr>
            <w:tcW w:w="0" w:type="auto"/>
            <w:noWrap/>
            <w:hideMark/>
          </w:tcPr>
          <w:p w14:paraId="03E22C25"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71</w:t>
            </w:r>
          </w:p>
        </w:tc>
        <w:tc>
          <w:tcPr>
            <w:tcW w:w="0" w:type="auto"/>
            <w:noWrap/>
            <w:hideMark/>
          </w:tcPr>
          <w:p w14:paraId="16C42CAF"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Description of a main factor associated with the delay in diagnosis/incorrect diagnosis</w:t>
            </w:r>
          </w:p>
        </w:tc>
      </w:tr>
      <w:tr w:rsidR="00095212" w:rsidRPr="00D82389" w14:paraId="19BFFD51" w14:textId="77777777" w:rsidTr="00E52DE9">
        <w:trPr>
          <w:trHeight w:val="288"/>
        </w:trPr>
        <w:tc>
          <w:tcPr>
            <w:tcW w:w="0" w:type="auto"/>
            <w:noWrap/>
            <w:hideMark/>
          </w:tcPr>
          <w:p w14:paraId="4978B729"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72</w:t>
            </w:r>
          </w:p>
        </w:tc>
        <w:tc>
          <w:tcPr>
            <w:tcW w:w="0" w:type="auto"/>
            <w:noWrap/>
            <w:hideMark/>
          </w:tcPr>
          <w:p w14:paraId="371773BD"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Quote of a main factor associated with the delay in diagnosis/incorrect diagnosis</w:t>
            </w:r>
          </w:p>
        </w:tc>
      </w:tr>
      <w:tr w:rsidR="00095212" w:rsidRPr="00D82389" w14:paraId="2FB607AA" w14:textId="77777777" w:rsidTr="00E52DE9">
        <w:trPr>
          <w:trHeight w:val="288"/>
        </w:trPr>
        <w:tc>
          <w:tcPr>
            <w:tcW w:w="0" w:type="auto"/>
            <w:noWrap/>
            <w:hideMark/>
          </w:tcPr>
          <w:p w14:paraId="7565D63A"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73</w:t>
            </w:r>
          </w:p>
        </w:tc>
        <w:tc>
          <w:tcPr>
            <w:tcW w:w="0" w:type="auto"/>
            <w:noWrap/>
            <w:hideMark/>
          </w:tcPr>
          <w:p w14:paraId="5ED86C0D"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Description of other factor associated with the delay in diagnosis/incorrect diagnosis</w:t>
            </w:r>
          </w:p>
        </w:tc>
      </w:tr>
      <w:tr w:rsidR="00095212" w:rsidRPr="00D82389" w14:paraId="2288240E" w14:textId="77777777" w:rsidTr="00E52DE9">
        <w:trPr>
          <w:trHeight w:val="288"/>
        </w:trPr>
        <w:tc>
          <w:tcPr>
            <w:tcW w:w="0" w:type="auto"/>
            <w:noWrap/>
            <w:hideMark/>
          </w:tcPr>
          <w:p w14:paraId="7550CF89"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74</w:t>
            </w:r>
          </w:p>
        </w:tc>
        <w:tc>
          <w:tcPr>
            <w:tcW w:w="0" w:type="auto"/>
            <w:noWrap/>
            <w:hideMark/>
          </w:tcPr>
          <w:p w14:paraId="38369F40"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Quote of other factor associated with the delay in diagnosis/incorrect diagnosis</w:t>
            </w:r>
          </w:p>
        </w:tc>
      </w:tr>
      <w:tr w:rsidR="00095212" w:rsidRPr="00D82389" w14:paraId="2CB22CA9" w14:textId="77777777" w:rsidTr="00E52DE9">
        <w:trPr>
          <w:trHeight w:val="288"/>
        </w:trPr>
        <w:tc>
          <w:tcPr>
            <w:tcW w:w="0" w:type="auto"/>
            <w:noWrap/>
            <w:hideMark/>
          </w:tcPr>
          <w:p w14:paraId="5BDC03B4"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75</w:t>
            </w:r>
          </w:p>
        </w:tc>
        <w:tc>
          <w:tcPr>
            <w:tcW w:w="0" w:type="auto"/>
            <w:noWrap/>
            <w:hideMark/>
          </w:tcPr>
          <w:p w14:paraId="2286E955"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Other relevant factors of delay in diagnosis </w:t>
            </w:r>
          </w:p>
        </w:tc>
      </w:tr>
      <w:tr w:rsidR="00095212" w:rsidRPr="00D82389" w14:paraId="14DB2452" w14:textId="77777777" w:rsidTr="00E52DE9">
        <w:trPr>
          <w:trHeight w:val="288"/>
        </w:trPr>
        <w:tc>
          <w:tcPr>
            <w:tcW w:w="0" w:type="auto"/>
            <w:gridSpan w:val="2"/>
            <w:noWrap/>
          </w:tcPr>
          <w:p w14:paraId="4A680D83"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Outcome 5. Experiences associated with delay in diagnosis</w:t>
            </w:r>
          </w:p>
        </w:tc>
      </w:tr>
      <w:tr w:rsidR="00095212" w:rsidRPr="00D82389" w14:paraId="18FDD628" w14:textId="77777777" w:rsidTr="00E52DE9">
        <w:trPr>
          <w:trHeight w:val="288"/>
        </w:trPr>
        <w:tc>
          <w:tcPr>
            <w:tcW w:w="0" w:type="auto"/>
            <w:noWrap/>
            <w:hideMark/>
          </w:tcPr>
          <w:p w14:paraId="360D2D70"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76</w:t>
            </w:r>
          </w:p>
        </w:tc>
        <w:tc>
          <w:tcPr>
            <w:tcW w:w="0" w:type="auto"/>
            <w:noWrap/>
            <w:hideMark/>
          </w:tcPr>
          <w:p w14:paraId="3294FEC0"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Description of an experience in delayed diagnosis </w:t>
            </w:r>
          </w:p>
        </w:tc>
      </w:tr>
      <w:tr w:rsidR="00095212" w:rsidRPr="00D82389" w14:paraId="568D25C7" w14:textId="77777777" w:rsidTr="00E52DE9">
        <w:trPr>
          <w:trHeight w:val="288"/>
        </w:trPr>
        <w:tc>
          <w:tcPr>
            <w:tcW w:w="0" w:type="auto"/>
            <w:noWrap/>
            <w:hideMark/>
          </w:tcPr>
          <w:p w14:paraId="5D0D7E2B"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lastRenderedPageBreak/>
              <w:t>77</w:t>
            </w:r>
          </w:p>
        </w:tc>
        <w:tc>
          <w:tcPr>
            <w:tcW w:w="0" w:type="auto"/>
            <w:noWrap/>
            <w:hideMark/>
          </w:tcPr>
          <w:p w14:paraId="69AE15F4"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Quote of an experience in delayed diagnosis </w:t>
            </w:r>
          </w:p>
        </w:tc>
      </w:tr>
      <w:tr w:rsidR="00095212" w:rsidRPr="00D82389" w14:paraId="77E9842C" w14:textId="77777777" w:rsidTr="00E52DE9">
        <w:trPr>
          <w:trHeight w:val="288"/>
        </w:trPr>
        <w:tc>
          <w:tcPr>
            <w:tcW w:w="0" w:type="auto"/>
            <w:noWrap/>
            <w:hideMark/>
          </w:tcPr>
          <w:p w14:paraId="7FEF31F5"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78</w:t>
            </w:r>
          </w:p>
        </w:tc>
        <w:tc>
          <w:tcPr>
            <w:tcW w:w="0" w:type="auto"/>
            <w:noWrap/>
            <w:hideMark/>
          </w:tcPr>
          <w:p w14:paraId="165C8F13"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Description of other experience in delayed diagnosis </w:t>
            </w:r>
          </w:p>
        </w:tc>
      </w:tr>
      <w:tr w:rsidR="00095212" w:rsidRPr="00D82389" w14:paraId="754D4D36" w14:textId="77777777" w:rsidTr="00E52DE9">
        <w:trPr>
          <w:trHeight w:val="288"/>
        </w:trPr>
        <w:tc>
          <w:tcPr>
            <w:tcW w:w="0" w:type="auto"/>
            <w:noWrap/>
            <w:hideMark/>
          </w:tcPr>
          <w:p w14:paraId="548075A2"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79</w:t>
            </w:r>
          </w:p>
        </w:tc>
        <w:tc>
          <w:tcPr>
            <w:tcW w:w="0" w:type="auto"/>
            <w:noWrap/>
            <w:hideMark/>
          </w:tcPr>
          <w:p w14:paraId="5F2DA62F"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Quote of other experience in delayed diagnosis </w:t>
            </w:r>
          </w:p>
        </w:tc>
      </w:tr>
      <w:tr w:rsidR="00095212" w:rsidRPr="00D82389" w14:paraId="64F8E136" w14:textId="77777777" w:rsidTr="00E52DE9">
        <w:trPr>
          <w:trHeight w:val="288"/>
        </w:trPr>
        <w:tc>
          <w:tcPr>
            <w:tcW w:w="0" w:type="auto"/>
            <w:noWrap/>
            <w:hideMark/>
          </w:tcPr>
          <w:p w14:paraId="3197FF4A" w14:textId="77777777" w:rsidR="00095212" w:rsidRPr="00D82389" w:rsidRDefault="00095212" w:rsidP="00A12E27">
            <w:pPr>
              <w:jc w:val="right"/>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80</w:t>
            </w:r>
          </w:p>
        </w:tc>
        <w:tc>
          <w:tcPr>
            <w:tcW w:w="0" w:type="auto"/>
            <w:noWrap/>
            <w:hideMark/>
          </w:tcPr>
          <w:p w14:paraId="2F29784D" w14:textId="77777777" w:rsidR="00095212" w:rsidRPr="00D82389" w:rsidRDefault="00095212" w:rsidP="00A12E27">
            <w:pP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 xml:space="preserve">Other relevant experiences </w:t>
            </w:r>
          </w:p>
        </w:tc>
      </w:tr>
    </w:tbl>
    <w:p w14:paraId="1BF24922" w14:textId="5D811035" w:rsidR="00140447" w:rsidRDefault="00140447" w:rsidP="00A12E27">
      <w:pPr>
        <w:spacing w:after="160"/>
        <w:rPr>
          <w:rFonts w:ascii="Times New Roman" w:hAnsi="Times New Roman" w:cs="Times New Roman"/>
          <w:b/>
          <w:bCs/>
        </w:rPr>
      </w:pPr>
    </w:p>
    <w:p w14:paraId="2CC8A3AA" w14:textId="5C57CABA" w:rsidR="00517EC3" w:rsidRPr="00D82389" w:rsidRDefault="002A1729" w:rsidP="0028693F">
      <w:pPr>
        <w:spacing w:after="160"/>
        <w:jc w:val="both"/>
        <w:rPr>
          <w:rFonts w:ascii="Times New Roman" w:hAnsi="Times New Roman" w:cs="Times New Roman"/>
          <w:b/>
          <w:bCs/>
        </w:rPr>
      </w:pPr>
      <w:r>
        <w:rPr>
          <w:rFonts w:ascii="Times New Roman" w:hAnsi="Times New Roman" w:cs="Times New Roman"/>
          <w:b/>
          <w:bCs/>
        </w:rPr>
        <w:t xml:space="preserve"> </w:t>
      </w:r>
      <w:r w:rsidR="00517EC3" w:rsidRPr="00D82389">
        <w:rPr>
          <w:rFonts w:ascii="Times New Roman" w:hAnsi="Times New Roman" w:cs="Times New Roman"/>
          <w:b/>
          <w:bCs/>
        </w:rPr>
        <w:t xml:space="preserve">Supplementary table </w:t>
      </w:r>
      <w:r w:rsidR="00C205BE">
        <w:rPr>
          <w:rFonts w:ascii="Times New Roman" w:hAnsi="Times New Roman" w:cs="Times New Roman"/>
          <w:b/>
          <w:bCs/>
        </w:rPr>
        <w:t>3</w:t>
      </w:r>
      <w:r w:rsidR="00517EC3" w:rsidRPr="00D82389">
        <w:rPr>
          <w:rFonts w:ascii="Times New Roman" w:hAnsi="Times New Roman" w:cs="Times New Roman"/>
          <w:b/>
          <w:bCs/>
        </w:rPr>
        <w:t>. Newcastle-Ottawa score</w:t>
      </w:r>
    </w:p>
    <w:tbl>
      <w:tblPr>
        <w:tblStyle w:val="TableGrid"/>
        <w:tblW w:w="9864" w:type="dxa"/>
        <w:tblInd w:w="-5" w:type="dxa"/>
        <w:tblLook w:val="04A0" w:firstRow="1" w:lastRow="0" w:firstColumn="1" w:lastColumn="0" w:noHBand="0" w:noVBand="1"/>
      </w:tblPr>
      <w:tblGrid>
        <w:gridCol w:w="2596"/>
        <w:gridCol w:w="2056"/>
        <w:gridCol w:w="1270"/>
        <w:gridCol w:w="1483"/>
        <w:gridCol w:w="1616"/>
        <w:gridCol w:w="843"/>
      </w:tblGrid>
      <w:tr w:rsidR="00517EC3" w:rsidRPr="00D82389" w14:paraId="0EEAA523" w14:textId="77777777" w:rsidTr="0028693F">
        <w:trPr>
          <w:trHeight w:val="288"/>
        </w:trPr>
        <w:tc>
          <w:tcPr>
            <w:tcW w:w="9864" w:type="dxa"/>
            <w:gridSpan w:val="6"/>
            <w:noWrap/>
          </w:tcPr>
          <w:p w14:paraId="283B885A" w14:textId="5237F7B3" w:rsidR="00517EC3" w:rsidRPr="00D82389" w:rsidRDefault="00517EC3" w:rsidP="00E52DE9">
            <w:pPr>
              <w:rPr>
                <w:rFonts w:ascii="Times New Roman" w:eastAsia="Times New Roman" w:hAnsi="Times New Roman" w:cs="Times New Roman"/>
                <w:b/>
                <w:bCs/>
                <w:lang w:eastAsia="en-AU"/>
              </w:rPr>
            </w:pPr>
            <w:r w:rsidRPr="00D82389">
              <w:rPr>
                <w:rFonts w:ascii="Times New Roman" w:eastAsia="Times New Roman" w:hAnsi="Times New Roman" w:cs="Times New Roman"/>
                <w:b/>
                <w:bCs/>
                <w:lang w:eastAsia="en-AU"/>
              </w:rPr>
              <w:t xml:space="preserve">Supplementary table </w:t>
            </w:r>
            <w:r w:rsidR="00C205BE">
              <w:rPr>
                <w:rFonts w:ascii="Times New Roman" w:eastAsia="Times New Roman" w:hAnsi="Times New Roman" w:cs="Times New Roman"/>
                <w:b/>
                <w:bCs/>
                <w:lang w:eastAsia="en-AU"/>
              </w:rPr>
              <w:t>3</w:t>
            </w:r>
            <w:r w:rsidRPr="00D82389">
              <w:rPr>
                <w:rFonts w:ascii="Times New Roman" w:eastAsia="Times New Roman" w:hAnsi="Times New Roman" w:cs="Times New Roman"/>
                <w:b/>
                <w:bCs/>
                <w:lang w:eastAsia="en-AU"/>
              </w:rPr>
              <w:t>. Adapted version of Newcastle-Ottawa score</w:t>
            </w:r>
          </w:p>
        </w:tc>
      </w:tr>
      <w:tr w:rsidR="00517EC3" w:rsidRPr="00D82389" w14:paraId="7212A2DC" w14:textId="77777777" w:rsidTr="0028693F">
        <w:trPr>
          <w:trHeight w:val="288"/>
        </w:trPr>
        <w:tc>
          <w:tcPr>
            <w:tcW w:w="0" w:type="auto"/>
            <w:noWrap/>
            <w:hideMark/>
          </w:tcPr>
          <w:p w14:paraId="5ACDEB4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Short reference</w:t>
            </w:r>
          </w:p>
        </w:tc>
        <w:tc>
          <w:tcPr>
            <w:tcW w:w="0" w:type="auto"/>
          </w:tcPr>
          <w:p w14:paraId="28C8128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Representativeness of exposed cohort</w:t>
            </w:r>
            <w:r>
              <w:rPr>
                <w:rFonts w:ascii="Times New Roman" w:eastAsia="Times New Roman" w:hAnsi="Times New Roman" w:cs="Times New Roman"/>
                <w:lang w:eastAsia="en-AU"/>
              </w:rPr>
              <w:t>†</w:t>
            </w:r>
          </w:p>
          <w:p w14:paraId="1E7AC78A" w14:textId="77777777" w:rsidR="00517EC3" w:rsidRPr="00D82389" w:rsidRDefault="00517EC3" w:rsidP="00E52DE9">
            <w:pPr>
              <w:rPr>
                <w:rFonts w:ascii="Times New Roman" w:eastAsia="Times New Roman" w:hAnsi="Times New Roman" w:cs="Times New Roman"/>
                <w:lang w:eastAsia="en-AU"/>
              </w:rPr>
            </w:pPr>
          </w:p>
        </w:tc>
        <w:tc>
          <w:tcPr>
            <w:tcW w:w="0" w:type="auto"/>
          </w:tcPr>
          <w:p w14:paraId="6745C97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Disease definition</w:t>
            </w:r>
            <w:r>
              <w:rPr>
                <w:rFonts w:ascii="Times New Roman" w:eastAsia="Times New Roman" w:hAnsi="Times New Roman" w:cs="Times New Roman"/>
                <w:lang w:eastAsia="en-AU"/>
              </w:rPr>
              <w:t>‡</w:t>
            </w:r>
          </w:p>
        </w:tc>
        <w:tc>
          <w:tcPr>
            <w:tcW w:w="0" w:type="auto"/>
          </w:tcPr>
          <w:p w14:paraId="7B4E5C8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Sample size justification</w:t>
            </w:r>
            <w:r>
              <w:rPr>
                <w:rFonts w:ascii="Times New Roman" w:hAnsi="Times New Roman" w:cs="Times New Roman"/>
              </w:rPr>
              <w:t>*</w:t>
            </w:r>
          </w:p>
        </w:tc>
        <w:tc>
          <w:tcPr>
            <w:tcW w:w="0" w:type="auto"/>
          </w:tcPr>
          <w:p w14:paraId="08417F4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Ascertainment of delay</w:t>
            </w:r>
            <w:r>
              <w:rPr>
                <w:rFonts w:ascii="Times New Roman" w:hAnsi="Times New Roman" w:cs="Times New Roman"/>
              </w:rPr>
              <w:t>⁑</w:t>
            </w:r>
          </w:p>
        </w:tc>
        <w:tc>
          <w:tcPr>
            <w:tcW w:w="843" w:type="dxa"/>
          </w:tcPr>
          <w:p w14:paraId="53BC18DC"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Total score</w:t>
            </w:r>
            <w:r>
              <w:rPr>
                <w:rFonts w:ascii="Times New Roman" w:eastAsia="Times New Roman" w:hAnsi="Times New Roman" w:cs="Times New Roman"/>
                <w:lang w:eastAsia="en-AU"/>
              </w:rPr>
              <w:t>§</w:t>
            </w:r>
          </w:p>
        </w:tc>
      </w:tr>
      <w:tr w:rsidR="00517EC3" w:rsidRPr="00D82389" w14:paraId="0C6233A0" w14:textId="77777777" w:rsidTr="0028693F">
        <w:trPr>
          <w:trHeight w:val="288"/>
        </w:trPr>
        <w:tc>
          <w:tcPr>
            <w:tcW w:w="0" w:type="auto"/>
            <w:noWrap/>
            <w:hideMark/>
          </w:tcPr>
          <w:p w14:paraId="4FFEC43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Williams et al 2003.,</w:t>
            </w:r>
          </w:p>
        </w:tc>
        <w:tc>
          <w:tcPr>
            <w:tcW w:w="0" w:type="auto"/>
          </w:tcPr>
          <w:p w14:paraId="7BB93F6C"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0CC3183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33847A6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7C58906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843" w:type="dxa"/>
          </w:tcPr>
          <w:p w14:paraId="6CA83766" w14:textId="77777777" w:rsidR="00517EC3" w:rsidRPr="00D82389" w:rsidRDefault="00517EC3" w:rsidP="00E52DE9">
            <w:pPr>
              <w:jc w:val="center"/>
              <w:rPr>
                <w:rFonts w:ascii="Times New Roman" w:eastAsia="Times New Roman" w:hAnsi="Times New Roman" w:cs="Times New Roman"/>
                <w:b/>
                <w:bCs/>
                <w:lang w:eastAsia="en-AU"/>
              </w:rPr>
            </w:pPr>
            <w:r w:rsidRPr="00D82389">
              <w:rPr>
                <w:rFonts w:ascii="Times New Roman" w:eastAsia="Times New Roman" w:hAnsi="Times New Roman" w:cs="Times New Roman"/>
                <w:lang w:eastAsia="en-AU"/>
              </w:rPr>
              <w:t>6</w:t>
            </w:r>
          </w:p>
        </w:tc>
      </w:tr>
      <w:tr w:rsidR="00517EC3" w:rsidRPr="00D82389" w14:paraId="478CF00C" w14:textId="77777777" w:rsidTr="0028693F">
        <w:trPr>
          <w:trHeight w:val="288"/>
        </w:trPr>
        <w:tc>
          <w:tcPr>
            <w:tcW w:w="0" w:type="auto"/>
            <w:noWrap/>
            <w:hideMark/>
          </w:tcPr>
          <w:p w14:paraId="2E63466F"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Wargula</w:t>
            </w:r>
            <w:proofErr w:type="spellEnd"/>
            <w:r w:rsidRPr="00D82389">
              <w:rPr>
                <w:rFonts w:ascii="Times New Roman" w:eastAsia="Times New Roman" w:hAnsi="Times New Roman" w:cs="Times New Roman"/>
                <w:lang w:eastAsia="en-AU"/>
              </w:rPr>
              <w:t xml:space="preserve"> et al 2001.,</w:t>
            </w:r>
          </w:p>
        </w:tc>
        <w:tc>
          <w:tcPr>
            <w:tcW w:w="0" w:type="auto"/>
          </w:tcPr>
          <w:p w14:paraId="3191EAD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45EAFDC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631622D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6344703E"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5392F34F"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w:t>
            </w:r>
          </w:p>
        </w:tc>
      </w:tr>
      <w:tr w:rsidR="00517EC3" w:rsidRPr="00D82389" w14:paraId="45C4856A" w14:textId="77777777" w:rsidTr="0028693F">
        <w:trPr>
          <w:trHeight w:val="288"/>
        </w:trPr>
        <w:tc>
          <w:tcPr>
            <w:tcW w:w="0" w:type="auto"/>
            <w:noWrap/>
            <w:hideMark/>
          </w:tcPr>
          <w:p w14:paraId="04E1C7BE"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Triplett et al 2020.,</w:t>
            </w:r>
          </w:p>
        </w:tc>
        <w:tc>
          <w:tcPr>
            <w:tcW w:w="0" w:type="auto"/>
          </w:tcPr>
          <w:p w14:paraId="64B86D2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12408D0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516ECB7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2280551F"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304E454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w:t>
            </w:r>
          </w:p>
        </w:tc>
      </w:tr>
      <w:tr w:rsidR="00517EC3" w:rsidRPr="00D82389" w14:paraId="6D8BC927" w14:textId="77777777" w:rsidTr="0028693F">
        <w:trPr>
          <w:trHeight w:val="288"/>
        </w:trPr>
        <w:tc>
          <w:tcPr>
            <w:tcW w:w="0" w:type="auto"/>
            <w:noWrap/>
            <w:hideMark/>
          </w:tcPr>
          <w:p w14:paraId="1F3F1E6F"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Sayers et al 1992.,</w:t>
            </w:r>
          </w:p>
        </w:tc>
        <w:tc>
          <w:tcPr>
            <w:tcW w:w="0" w:type="auto"/>
          </w:tcPr>
          <w:p w14:paraId="537F438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544E0BD3"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5128749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180CD37E"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3F1A4311"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w:t>
            </w:r>
          </w:p>
        </w:tc>
      </w:tr>
      <w:tr w:rsidR="00517EC3" w:rsidRPr="00D82389" w14:paraId="1BA65847" w14:textId="77777777" w:rsidTr="0028693F">
        <w:trPr>
          <w:trHeight w:val="288"/>
        </w:trPr>
        <w:tc>
          <w:tcPr>
            <w:tcW w:w="0" w:type="auto"/>
            <w:noWrap/>
            <w:hideMark/>
          </w:tcPr>
          <w:p w14:paraId="26B0BF2D"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Rotar</w:t>
            </w:r>
            <w:proofErr w:type="spellEnd"/>
            <w:r w:rsidRPr="00D82389">
              <w:rPr>
                <w:rFonts w:ascii="Times New Roman" w:eastAsia="Times New Roman" w:hAnsi="Times New Roman" w:cs="Times New Roman"/>
                <w:lang w:eastAsia="en-AU"/>
              </w:rPr>
              <w:t xml:space="preserve"> et al 2017.,</w:t>
            </w:r>
          </w:p>
        </w:tc>
        <w:tc>
          <w:tcPr>
            <w:tcW w:w="0" w:type="auto"/>
          </w:tcPr>
          <w:p w14:paraId="65A2EB4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3629CD8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7CBE84B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33F7388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2E4156A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r>
      <w:tr w:rsidR="00517EC3" w:rsidRPr="00D82389" w14:paraId="053097C9" w14:textId="77777777" w:rsidTr="0028693F">
        <w:trPr>
          <w:trHeight w:val="288"/>
        </w:trPr>
        <w:tc>
          <w:tcPr>
            <w:tcW w:w="0" w:type="auto"/>
            <w:noWrap/>
            <w:hideMark/>
          </w:tcPr>
          <w:p w14:paraId="57956F30"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Pijnenburg</w:t>
            </w:r>
            <w:proofErr w:type="spellEnd"/>
            <w:r w:rsidRPr="00D82389">
              <w:rPr>
                <w:rFonts w:ascii="Times New Roman" w:eastAsia="Times New Roman" w:hAnsi="Times New Roman" w:cs="Times New Roman"/>
                <w:lang w:eastAsia="en-AU"/>
              </w:rPr>
              <w:t xml:space="preserve"> et al 2017.,</w:t>
            </w:r>
          </w:p>
        </w:tc>
        <w:tc>
          <w:tcPr>
            <w:tcW w:w="0" w:type="auto"/>
          </w:tcPr>
          <w:p w14:paraId="1AD764A6" w14:textId="77777777" w:rsidR="00517EC3" w:rsidRPr="00D82389" w:rsidRDefault="00517EC3" w:rsidP="00E52DE9">
            <w:pPr>
              <w:jc w:val="center"/>
              <w:rPr>
                <w:rFonts w:ascii="Times New Roman" w:eastAsia="Times New Roman" w:hAnsi="Times New Roman" w:cs="Times New Roman"/>
                <w:lang w:eastAsia="en-AU"/>
              </w:rPr>
            </w:pPr>
            <w:r>
              <w:rPr>
                <w:rFonts w:ascii="Times New Roman" w:eastAsia="Times New Roman" w:hAnsi="Times New Roman" w:cs="Times New Roman"/>
                <w:lang w:eastAsia="en-AU"/>
              </w:rPr>
              <w:t>1</w:t>
            </w:r>
          </w:p>
        </w:tc>
        <w:tc>
          <w:tcPr>
            <w:tcW w:w="0" w:type="auto"/>
          </w:tcPr>
          <w:p w14:paraId="543CF07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40E2265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3EE52C3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78DE5A0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w:t>
            </w:r>
          </w:p>
        </w:tc>
      </w:tr>
      <w:tr w:rsidR="00517EC3" w:rsidRPr="00D82389" w14:paraId="3D1CFE4F" w14:textId="77777777" w:rsidTr="0028693F">
        <w:trPr>
          <w:trHeight w:val="288"/>
        </w:trPr>
        <w:tc>
          <w:tcPr>
            <w:tcW w:w="0" w:type="auto"/>
            <w:noWrap/>
            <w:hideMark/>
          </w:tcPr>
          <w:p w14:paraId="343BBA6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Phillips et al 2000.,</w:t>
            </w:r>
          </w:p>
        </w:tc>
        <w:tc>
          <w:tcPr>
            <w:tcW w:w="0" w:type="auto"/>
          </w:tcPr>
          <w:p w14:paraId="726A1C9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6BD6ADC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25D5BA0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134E9FCC"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4A55153F"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w:t>
            </w:r>
          </w:p>
        </w:tc>
      </w:tr>
      <w:tr w:rsidR="00517EC3" w:rsidRPr="00D82389" w14:paraId="1052B7DE" w14:textId="77777777" w:rsidTr="0028693F">
        <w:trPr>
          <w:trHeight w:val="288"/>
        </w:trPr>
        <w:tc>
          <w:tcPr>
            <w:tcW w:w="0" w:type="auto"/>
            <w:noWrap/>
            <w:hideMark/>
          </w:tcPr>
          <w:p w14:paraId="1C54F02C"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Paltiel</w:t>
            </w:r>
            <w:proofErr w:type="spellEnd"/>
            <w:r w:rsidRPr="00D82389">
              <w:rPr>
                <w:rFonts w:ascii="Times New Roman" w:eastAsia="Times New Roman" w:hAnsi="Times New Roman" w:cs="Times New Roman"/>
                <w:lang w:eastAsia="en-AU"/>
              </w:rPr>
              <w:t xml:space="preserve"> et al 2015.,</w:t>
            </w:r>
          </w:p>
        </w:tc>
        <w:tc>
          <w:tcPr>
            <w:tcW w:w="0" w:type="auto"/>
          </w:tcPr>
          <w:p w14:paraId="018E88C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5422D885"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57D93B0F"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43BBA47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10A11FEE"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r>
      <w:tr w:rsidR="00517EC3" w:rsidRPr="00D82389" w14:paraId="511E2390" w14:textId="77777777" w:rsidTr="0028693F">
        <w:trPr>
          <w:trHeight w:val="288"/>
        </w:trPr>
        <w:tc>
          <w:tcPr>
            <w:tcW w:w="0" w:type="auto"/>
            <w:noWrap/>
            <w:hideMark/>
          </w:tcPr>
          <w:p w14:paraId="5064814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Needham et al 2008.,</w:t>
            </w:r>
          </w:p>
        </w:tc>
        <w:tc>
          <w:tcPr>
            <w:tcW w:w="0" w:type="auto"/>
          </w:tcPr>
          <w:p w14:paraId="3AC0ABDB"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0C8DBE5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34CBB18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05672C91"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62256EF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w:t>
            </w:r>
          </w:p>
        </w:tc>
      </w:tr>
      <w:tr w:rsidR="00517EC3" w:rsidRPr="00D82389" w14:paraId="4D78B5CB" w14:textId="77777777" w:rsidTr="0028693F">
        <w:trPr>
          <w:trHeight w:val="288"/>
        </w:trPr>
        <w:tc>
          <w:tcPr>
            <w:tcW w:w="0" w:type="auto"/>
            <w:noWrap/>
            <w:hideMark/>
          </w:tcPr>
          <w:p w14:paraId="0C47298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Munshi et al 2006.,</w:t>
            </w:r>
          </w:p>
        </w:tc>
        <w:tc>
          <w:tcPr>
            <w:tcW w:w="0" w:type="auto"/>
          </w:tcPr>
          <w:p w14:paraId="210FD35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772B812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5B06991F"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272D201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0934E66E"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w:t>
            </w:r>
          </w:p>
        </w:tc>
      </w:tr>
      <w:tr w:rsidR="00517EC3" w:rsidRPr="00D82389" w14:paraId="370E6170" w14:textId="77777777" w:rsidTr="0028693F">
        <w:trPr>
          <w:trHeight w:val="288"/>
        </w:trPr>
        <w:tc>
          <w:tcPr>
            <w:tcW w:w="0" w:type="auto"/>
            <w:noWrap/>
            <w:hideMark/>
          </w:tcPr>
          <w:p w14:paraId="2AE3108D"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Mathiesen</w:t>
            </w:r>
            <w:proofErr w:type="spellEnd"/>
            <w:r w:rsidRPr="00D82389">
              <w:rPr>
                <w:rFonts w:ascii="Times New Roman" w:eastAsia="Times New Roman" w:hAnsi="Times New Roman" w:cs="Times New Roman"/>
                <w:lang w:eastAsia="en-AU"/>
              </w:rPr>
              <w:t xml:space="preserve"> et al 2010.,</w:t>
            </w:r>
          </w:p>
        </w:tc>
        <w:tc>
          <w:tcPr>
            <w:tcW w:w="0" w:type="auto"/>
          </w:tcPr>
          <w:p w14:paraId="63FEC8F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40707A1B"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3609378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1AA2ED3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7773F86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w:t>
            </w:r>
          </w:p>
        </w:tc>
      </w:tr>
      <w:tr w:rsidR="00517EC3" w:rsidRPr="00D82389" w14:paraId="22935E18" w14:textId="77777777" w:rsidTr="0028693F">
        <w:trPr>
          <w:trHeight w:val="288"/>
        </w:trPr>
        <w:tc>
          <w:tcPr>
            <w:tcW w:w="0" w:type="auto"/>
            <w:noWrap/>
            <w:hideMark/>
          </w:tcPr>
          <w:p w14:paraId="3DBCD8A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Lynn et al 2005.,</w:t>
            </w:r>
          </w:p>
        </w:tc>
        <w:tc>
          <w:tcPr>
            <w:tcW w:w="0" w:type="auto"/>
          </w:tcPr>
          <w:p w14:paraId="10CF9B9E"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0791AAEF"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7A573E9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0008B6F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695FFDAA"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7</w:t>
            </w:r>
          </w:p>
        </w:tc>
      </w:tr>
      <w:tr w:rsidR="00517EC3" w:rsidRPr="00D82389" w14:paraId="01A339E7" w14:textId="77777777" w:rsidTr="0028693F">
        <w:trPr>
          <w:trHeight w:val="288"/>
        </w:trPr>
        <w:tc>
          <w:tcPr>
            <w:tcW w:w="0" w:type="auto"/>
            <w:noWrap/>
            <w:hideMark/>
          </w:tcPr>
          <w:p w14:paraId="0A8D7F16"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Kucuksen</w:t>
            </w:r>
            <w:proofErr w:type="spellEnd"/>
            <w:r w:rsidRPr="00D82389">
              <w:rPr>
                <w:rFonts w:ascii="Times New Roman" w:eastAsia="Times New Roman" w:hAnsi="Times New Roman" w:cs="Times New Roman"/>
                <w:lang w:eastAsia="en-AU"/>
              </w:rPr>
              <w:t xml:space="preserve"> et al 2012.,</w:t>
            </w:r>
          </w:p>
        </w:tc>
        <w:tc>
          <w:tcPr>
            <w:tcW w:w="0" w:type="auto"/>
          </w:tcPr>
          <w:p w14:paraId="7151239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50CF4553"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3AA3698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2A143ADC"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6522C31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w:t>
            </w:r>
          </w:p>
        </w:tc>
      </w:tr>
      <w:tr w:rsidR="00517EC3" w:rsidRPr="00D82389" w14:paraId="437DB908" w14:textId="77777777" w:rsidTr="0028693F">
        <w:trPr>
          <w:trHeight w:val="288"/>
        </w:trPr>
        <w:tc>
          <w:tcPr>
            <w:tcW w:w="0" w:type="auto"/>
            <w:noWrap/>
            <w:hideMark/>
          </w:tcPr>
          <w:p w14:paraId="6DF0FFA6"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Kazamel</w:t>
            </w:r>
            <w:proofErr w:type="spellEnd"/>
            <w:r w:rsidRPr="00D82389">
              <w:rPr>
                <w:rFonts w:ascii="Times New Roman" w:eastAsia="Times New Roman" w:hAnsi="Times New Roman" w:cs="Times New Roman"/>
                <w:lang w:eastAsia="en-AU"/>
              </w:rPr>
              <w:t xml:space="preserve"> et al 2016.,</w:t>
            </w:r>
          </w:p>
        </w:tc>
        <w:tc>
          <w:tcPr>
            <w:tcW w:w="0" w:type="auto"/>
          </w:tcPr>
          <w:p w14:paraId="518C6E01"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1364F48F"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2306BD6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549D261B"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2BCBC62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w:t>
            </w:r>
          </w:p>
        </w:tc>
      </w:tr>
      <w:tr w:rsidR="00517EC3" w:rsidRPr="00D82389" w14:paraId="691287E2" w14:textId="77777777" w:rsidTr="0028693F">
        <w:trPr>
          <w:trHeight w:val="288"/>
        </w:trPr>
        <w:tc>
          <w:tcPr>
            <w:tcW w:w="0" w:type="auto"/>
            <w:noWrap/>
            <w:hideMark/>
          </w:tcPr>
          <w:p w14:paraId="49305334"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Hom</w:t>
            </w:r>
            <w:proofErr w:type="spellEnd"/>
            <w:r w:rsidRPr="00D82389">
              <w:rPr>
                <w:rFonts w:ascii="Times New Roman" w:eastAsia="Times New Roman" w:hAnsi="Times New Roman" w:cs="Times New Roman"/>
                <w:lang w:eastAsia="en-AU"/>
              </w:rPr>
              <w:t xml:space="preserve"> et al 2019.,</w:t>
            </w:r>
          </w:p>
        </w:tc>
        <w:tc>
          <w:tcPr>
            <w:tcW w:w="0" w:type="auto"/>
          </w:tcPr>
          <w:p w14:paraId="5DF4CFE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13D98F5E"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1C5DBB9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52F1D99B"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2335FC0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w:t>
            </w:r>
          </w:p>
        </w:tc>
      </w:tr>
      <w:tr w:rsidR="00517EC3" w:rsidRPr="00D82389" w14:paraId="33558A52" w14:textId="77777777" w:rsidTr="0028693F">
        <w:trPr>
          <w:trHeight w:val="288"/>
        </w:trPr>
        <w:tc>
          <w:tcPr>
            <w:tcW w:w="0" w:type="auto"/>
            <w:noWrap/>
            <w:hideMark/>
          </w:tcPr>
          <w:p w14:paraId="06F3E62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Herath et al 2018.,</w:t>
            </w:r>
          </w:p>
        </w:tc>
        <w:tc>
          <w:tcPr>
            <w:tcW w:w="0" w:type="auto"/>
          </w:tcPr>
          <w:p w14:paraId="55D16C7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5E39F1B5"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6FFA919B"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7AB0D3E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6CBD403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w:t>
            </w:r>
          </w:p>
        </w:tc>
      </w:tr>
      <w:tr w:rsidR="00517EC3" w:rsidRPr="00D82389" w14:paraId="0B6435F6" w14:textId="77777777" w:rsidTr="0028693F">
        <w:trPr>
          <w:trHeight w:val="288"/>
        </w:trPr>
        <w:tc>
          <w:tcPr>
            <w:tcW w:w="0" w:type="auto"/>
            <w:noWrap/>
            <w:hideMark/>
          </w:tcPr>
          <w:p w14:paraId="73A84DDE"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Felice et al 2001.,</w:t>
            </w:r>
          </w:p>
        </w:tc>
        <w:tc>
          <w:tcPr>
            <w:tcW w:w="0" w:type="auto"/>
          </w:tcPr>
          <w:p w14:paraId="1AC034F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5ABB9541"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6959D60C"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367578BB"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53A566C3"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w:t>
            </w:r>
          </w:p>
        </w:tc>
      </w:tr>
      <w:tr w:rsidR="00517EC3" w:rsidRPr="00D82389" w14:paraId="29A063D8" w14:textId="77777777" w:rsidTr="0028693F">
        <w:trPr>
          <w:trHeight w:val="288"/>
        </w:trPr>
        <w:tc>
          <w:tcPr>
            <w:tcW w:w="0" w:type="auto"/>
            <w:noWrap/>
            <w:hideMark/>
          </w:tcPr>
          <w:p w14:paraId="1E76E028"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Dobloug</w:t>
            </w:r>
            <w:proofErr w:type="spellEnd"/>
            <w:r w:rsidRPr="00D82389">
              <w:rPr>
                <w:rFonts w:ascii="Times New Roman" w:eastAsia="Times New Roman" w:hAnsi="Times New Roman" w:cs="Times New Roman"/>
                <w:lang w:eastAsia="en-AU"/>
              </w:rPr>
              <w:t xml:space="preserve"> et al 2015.,</w:t>
            </w:r>
          </w:p>
        </w:tc>
        <w:tc>
          <w:tcPr>
            <w:tcW w:w="0" w:type="auto"/>
          </w:tcPr>
          <w:p w14:paraId="5182247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08BCC89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4D67EB8C"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26C4378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5092C51A"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w:t>
            </w:r>
          </w:p>
        </w:tc>
      </w:tr>
      <w:tr w:rsidR="00517EC3" w:rsidRPr="00D82389" w14:paraId="19589754" w14:textId="77777777" w:rsidTr="0028693F">
        <w:trPr>
          <w:trHeight w:val="288"/>
        </w:trPr>
        <w:tc>
          <w:tcPr>
            <w:tcW w:w="0" w:type="auto"/>
            <w:noWrap/>
            <w:hideMark/>
          </w:tcPr>
          <w:p w14:paraId="09231071"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Dickison</w:t>
            </w:r>
            <w:proofErr w:type="spellEnd"/>
            <w:r w:rsidRPr="00D82389">
              <w:rPr>
                <w:rFonts w:ascii="Times New Roman" w:eastAsia="Times New Roman" w:hAnsi="Times New Roman" w:cs="Times New Roman"/>
                <w:lang w:eastAsia="en-AU"/>
              </w:rPr>
              <w:t xml:space="preserve"> et al 2019.,</w:t>
            </w:r>
          </w:p>
        </w:tc>
        <w:tc>
          <w:tcPr>
            <w:tcW w:w="0" w:type="auto"/>
          </w:tcPr>
          <w:p w14:paraId="213A70A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5A0099F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641ECC9A"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0C9C1B2C"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5BCB17B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w:t>
            </w:r>
          </w:p>
        </w:tc>
      </w:tr>
      <w:tr w:rsidR="00517EC3" w:rsidRPr="00D82389" w14:paraId="61E34D23" w14:textId="77777777" w:rsidTr="0028693F">
        <w:trPr>
          <w:trHeight w:val="288"/>
        </w:trPr>
        <w:tc>
          <w:tcPr>
            <w:tcW w:w="0" w:type="auto"/>
            <w:noWrap/>
            <w:hideMark/>
          </w:tcPr>
          <w:p w14:paraId="76B22391"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lastRenderedPageBreak/>
              <w:t>Devi et al 2016.,</w:t>
            </w:r>
          </w:p>
        </w:tc>
        <w:tc>
          <w:tcPr>
            <w:tcW w:w="0" w:type="auto"/>
          </w:tcPr>
          <w:p w14:paraId="2B0B586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6D4B427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7B415093"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13BD221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59D1D4F3"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w:t>
            </w:r>
          </w:p>
        </w:tc>
      </w:tr>
      <w:tr w:rsidR="00517EC3" w:rsidRPr="00D82389" w14:paraId="06F09BB8" w14:textId="77777777" w:rsidTr="0028693F">
        <w:trPr>
          <w:trHeight w:val="288"/>
        </w:trPr>
        <w:tc>
          <w:tcPr>
            <w:tcW w:w="0" w:type="auto"/>
            <w:noWrap/>
            <w:hideMark/>
          </w:tcPr>
          <w:p w14:paraId="68130FE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De Langhe et al 2015.,</w:t>
            </w:r>
          </w:p>
        </w:tc>
        <w:tc>
          <w:tcPr>
            <w:tcW w:w="0" w:type="auto"/>
          </w:tcPr>
          <w:p w14:paraId="3E56091A"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05A811C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1BBE9EEA"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7AE3438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7BA1BD85"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w:t>
            </w:r>
          </w:p>
        </w:tc>
      </w:tr>
      <w:tr w:rsidR="00517EC3" w:rsidRPr="00D82389" w14:paraId="20713A2B" w14:textId="77777777" w:rsidTr="0028693F">
        <w:trPr>
          <w:trHeight w:val="288"/>
        </w:trPr>
        <w:tc>
          <w:tcPr>
            <w:tcW w:w="0" w:type="auto"/>
            <w:noWrap/>
            <w:hideMark/>
          </w:tcPr>
          <w:p w14:paraId="579293D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Da Silva et al 2018.,</w:t>
            </w:r>
          </w:p>
        </w:tc>
        <w:tc>
          <w:tcPr>
            <w:tcW w:w="0" w:type="auto"/>
          </w:tcPr>
          <w:p w14:paraId="2D3DBF0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34D70E7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3951F22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17C36144"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3D772FCA"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4</w:t>
            </w:r>
          </w:p>
        </w:tc>
      </w:tr>
      <w:tr w:rsidR="00517EC3" w:rsidRPr="00D82389" w14:paraId="43B67CEE" w14:textId="77777777" w:rsidTr="0028693F">
        <w:trPr>
          <w:trHeight w:val="288"/>
        </w:trPr>
        <w:tc>
          <w:tcPr>
            <w:tcW w:w="0" w:type="auto"/>
            <w:noWrap/>
            <w:hideMark/>
          </w:tcPr>
          <w:p w14:paraId="32D138AC"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Cobo</w:t>
            </w:r>
            <w:proofErr w:type="spellEnd"/>
            <w:r w:rsidRPr="00D82389">
              <w:rPr>
                <w:rFonts w:ascii="Times New Roman" w:eastAsia="Times New Roman" w:hAnsi="Times New Roman" w:cs="Times New Roman"/>
                <w:lang w:eastAsia="en-AU"/>
              </w:rPr>
              <w:t>-Ibanez et al 2019.,</w:t>
            </w:r>
          </w:p>
        </w:tc>
        <w:tc>
          <w:tcPr>
            <w:tcW w:w="0" w:type="auto"/>
          </w:tcPr>
          <w:p w14:paraId="1F77E90A"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5633F435"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222C6B5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1D1F03DC"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49E3D02F"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w:t>
            </w:r>
          </w:p>
        </w:tc>
      </w:tr>
      <w:tr w:rsidR="00517EC3" w:rsidRPr="00D82389" w14:paraId="04894161" w14:textId="77777777" w:rsidTr="0028693F">
        <w:trPr>
          <w:trHeight w:val="288"/>
        </w:trPr>
        <w:tc>
          <w:tcPr>
            <w:tcW w:w="0" w:type="auto"/>
            <w:noWrap/>
            <w:hideMark/>
          </w:tcPr>
          <w:p w14:paraId="4AE398D7"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Chilingaryan</w:t>
            </w:r>
            <w:proofErr w:type="spellEnd"/>
            <w:r w:rsidRPr="00D82389">
              <w:rPr>
                <w:rFonts w:ascii="Times New Roman" w:eastAsia="Times New Roman" w:hAnsi="Times New Roman" w:cs="Times New Roman"/>
                <w:lang w:eastAsia="en-AU"/>
              </w:rPr>
              <w:t xml:space="preserve"> et al 2015.,</w:t>
            </w:r>
          </w:p>
        </w:tc>
        <w:tc>
          <w:tcPr>
            <w:tcW w:w="0" w:type="auto"/>
          </w:tcPr>
          <w:p w14:paraId="186B5CE7"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69D7D9D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18CDEC39"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2EEC00A1"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843" w:type="dxa"/>
          </w:tcPr>
          <w:p w14:paraId="2EE0E3A0"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3</w:t>
            </w:r>
          </w:p>
        </w:tc>
      </w:tr>
      <w:tr w:rsidR="00517EC3" w:rsidRPr="00D82389" w14:paraId="19FF1683" w14:textId="77777777" w:rsidTr="0028693F">
        <w:trPr>
          <w:trHeight w:val="288"/>
        </w:trPr>
        <w:tc>
          <w:tcPr>
            <w:tcW w:w="0" w:type="auto"/>
            <w:noWrap/>
            <w:hideMark/>
          </w:tcPr>
          <w:p w14:paraId="209DC7F5"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Cavagna</w:t>
            </w:r>
            <w:proofErr w:type="spellEnd"/>
            <w:r w:rsidRPr="00D82389">
              <w:rPr>
                <w:rFonts w:ascii="Times New Roman" w:eastAsia="Times New Roman" w:hAnsi="Times New Roman" w:cs="Times New Roman"/>
                <w:lang w:eastAsia="en-AU"/>
              </w:rPr>
              <w:t xml:space="preserve"> et al 2015.,</w:t>
            </w:r>
          </w:p>
        </w:tc>
        <w:tc>
          <w:tcPr>
            <w:tcW w:w="0" w:type="auto"/>
          </w:tcPr>
          <w:p w14:paraId="600CD1C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66D9907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4388341E"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5B444BA6"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6616F698"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w:t>
            </w:r>
          </w:p>
        </w:tc>
      </w:tr>
      <w:tr w:rsidR="00517EC3" w:rsidRPr="00D82389" w14:paraId="648777C5" w14:textId="77777777" w:rsidTr="0028693F">
        <w:trPr>
          <w:trHeight w:val="288"/>
        </w:trPr>
        <w:tc>
          <w:tcPr>
            <w:tcW w:w="0" w:type="auto"/>
            <w:noWrap/>
            <w:hideMark/>
          </w:tcPr>
          <w:p w14:paraId="6A0F6BA4"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Badrising</w:t>
            </w:r>
            <w:proofErr w:type="spellEnd"/>
            <w:r w:rsidRPr="00D82389">
              <w:rPr>
                <w:rFonts w:ascii="Times New Roman" w:eastAsia="Times New Roman" w:hAnsi="Times New Roman" w:cs="Times New Roman"/>
                <w:lang w:eastAsia="en-AU"/>
              </w:rPr>
              <w:t xml:space="preserve"> et al 2000.,</w:t>
            </w:r>
          </w:p>
        </w:tc>
        <w:tc>
          <w:tcPr>
            <w:tcW w:w="0" w:type="auto"/>
          </w:tcPr>
          <w:p w14:paraId="6CA15A6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0" w:type="auto"/>
          </w:tcPr>
          <w:p w14:paraId="0516FE5D"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5E28E583"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61F9C77A"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46667AF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6</w:t>
            </w:r>
          </w:p>
        </w:tc>
      </w:tr>
      <w:tr w:rsidR="00517EC3" w:rsidRPr="00D82389" w14:paraId="10E27E37" w14:textId="77777777" w:rsidTr="0028693F">
        <w:trPr>
          <w:trHeight w:val="288"/>
        </w:trPr>
        <w:tc>
          <w:tcPr>
            <w:tcW w:w="0" w:type="auto"/>
            <w:noWrap/>
            <w:hideMark/>
          </w:tcPr>
          <w:p w14:paraId="3C0AA2F3" w14:textId="77777777" w:rsidR="00517EC3" w:rsidRPr="00D82389" w:rsidRDefault="00517EC3" w:rsidP="00E52DE9">
            <w:pPr>
              <w:jc w:val="center"/>
              <w:rPr>
                <w:rFonts w:ascii="Times New Roman" w:eastAsia="Times New Roman" w:hAnsi="Times New Roman" w:cs="Times New Roman"/>
                <w:lang w:eastAsia="en-AU"/>
              </w:rPr>
            </w:pPr>
            <w:proofErr w:type="spellStart"/>
            <w:r w:rsidRPr="00D82389">
              <w:rPr>
                <w:rFonts w:ascii="Times New Roman" w:eastAsia="Times New Roman" w:hAnsi="Times New Roman" w:cs="Times New Roman"/>
                <w:lang w:eastAsia="en-AU"/>
              </w:rPr>
              <w:t>Baccaro</w:t>
            </w:r>
            <w:proofErr w:type="spellEnd"/>
            <w:r w:rsidRPr="00D82389">
              <w:rPr>
                <w:rFonts w:ascii="Times New Roman" w:eastAsia="Times New Roman" w:hAnsi="Times New Roman" w:cs="Times New Roman"/>
                <w:lang w:eastAsia="en-AU"/>
              </w:rPr>
              <w:t xml:space="preserve"> et al 2020.,</w:t>
            </w:r>
          </w:p>
        </w:tc>
        <w:tc>
          <w:tcPr>
            <w:tcW w:w="0" w:type="auto"/>
          </w:tcPr>
          <w:p w14:paraId="7F1A0AB5"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0</w:t>
            </w:r>
          </w:p>
        </w:tc>
        <w:tc>
          <w:tcPr>
            <w:tcW w:w="0" w:type="auto"/>
          </w:tcPr>
          <w:p w14:paraId="2519B811"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66B736D2"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2</w:t>
            </w:r>
          </w:p>
        </w:tc>
        <w:tc>
          <w:tcPr>
            <w:tcW w:w="0" w:type="auto"/>
          </w:tcPr>
          <w:p w14:paraId="1DBEFD8B"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1</w:t>
            </w:r>
          </w:p>
        </w:tc>
        <w:tc>
          <w:tcPr>
            <w:tcW w:w="843" w:type="dxa"/>
          </w:tcPr>
          <w:p w14:paraId="43117C83" w14:textId="77777777" w:rsidR="00517EC3" w:rsidRPr="00D82389" w:rsidRDefault="00517EC3" w:rsidP="00E52DE9">
            <w:pPr>
              <w:jc w:val="center"/>
              <w:rPr>
                <w:rFonts w:ascii="Times New Roman" w:eastAsia="Times New Roman" w:hAnsi="Times New Roman" w:cs="Times New Roman"/>
                <w:lang w:eastAsia="en-AU"/>
              </w:rPr>
            </w:pPr>
            <w:r w:rsidRPr="00D82389">
              <w:rPr>
                <w:rFonts w:ascii="Times New Roman" w:eastAsia="Times New Roman" w:hAnsi="Times New Roman" w:cs="Times New Roman"/>
                <w:lang w:eastAsia="en-AU"/>
              </w:rPr>
              <w:t>5</w:t>
            </w:r>
          </w:p>
        </w:tc>
      </w:tr>
      <w:tr w:rsidR="00517EC3" w:rsidRPr="00D82389" w14:paraId="41294EFD" w14:textId="77777777" w:rsidTr="0028693F">
        <w:trPr>
          <w:trHeight w:val="288"/>
        </w:trPr>
        <w:tc>
          <w:tcPr>
            <w:tcW w:w="9864" w:type="dxa"/>
            <w:gridSpan w:val="6"/>
            <w:noWrap/>
          </w:tcPr>
          <w:p w14:paraId="5C10C88A" w14:textId="77777777" w:rsidR="00517EC3" w:rsidRPr="00D82389" w:rsidRDefault="00517EC3" w:rsidP="00E52DE9">
            <w:pPr>
              <w:rPr>
                <w:rFonts w:ascii="Times New Roman" w:hAnsi="Times New Roman" w:cs="Times New Roman"/>
                <w:b/>
                <w:bCs/>
              </w:rPr>
            </w:pPr>
            <w:r>
              <w:rPr>
                <w:rFonts w:ascii="Times New Roman" w:eastAsia="Times New Roman" w:hAnsi="Times New Roman" w:cs="Times New Roman"/>
                <w:lang w:eastAsia="en-AU"/>
              </w:rPr>
              <w:t>†</w:t>
            </w:r>
            <w:r w:rsidRPr="00D82389">
              <w:rPr>
                <w:rFonts w:ascii="Times New Roman" w:hAnsi="Times New Roman" w:cs="Times New Roman"/>
              </w:rPr>
              <w:t>Representativeness (multi/national=1, single centre/survey=0))</w:t>
            </w:r>
          </w:p>
          <w:p w14:paraId="0AEA37B1" w14:textId="77777777" w:rsidR="00517EC3" w:rsidRPr="00D82389" w:rsidRDefault="00517EC3" w:rsidP="00E52DE9">
            <w:pPr>
              <w:rPr>
                <w:rFonts w:ascii="Times New Roman" w:hAnsi="Times New Roman" w:cs="Times New Roman"/>
                <w:b/>
                <w:bCs/>
              </w:rPr>
            </w:pPr>
            <w:r>
              <w:rPr>
                <w:rFonts w:ascii="Times New Roman" w:eastAsia="Times New Roman" w:hAnsi="Times New Roman" w:cs="Times New Roman"/>
                <w:lang w:eastAsia="en-AU"/>
              </w:rPr>
              <w:t>‡</w:t>
            </w:r>
            <w:r w:rsidRPr="00D82389">
              <w:rPr>
                <w:rFonts w:ascii="Times New Roman" w:hAnsi="Times New Roman" w:cs="Times New Roman"/>
              </w:rPr>
              <w:t>Disease definition (classification criteria=2, physician diagnosis=1, self-reported/unclear=0)</w:t>
            </w:r>
          </w:p>
          <w:p w14:paraId="566747CF" w14:textId="77777777" w:rsidR="00517EC3" w:rsidRPr="00D82389" w:rsidRDefault="00517EC3" w:rsidP="00E52DE9">
            <w:pPr>
              <w:rPr>
                <w:rFonts w:ascii="Times New Roman" w:hAnsi="Times New Roman" w:cs="Times New Roman"/>
                <w:b/>
                <w:bCs/>
              </w:rPr>
            </w:pPr>
            <w:r>
              <w:rPr>
                <w:rFonts w:ascii="Times New Roman" w:hAnsi="Times New Roman" w:cs="Times New Roman"/>
              </w:rPr>
              <w:t>*</w:t>
            </w:r>
            <w:r w:rsidRPr="00D82389">
              <w:rPr>
                <w:rFonts w:ascii="Times New Roman" w:hAnsi="Times New Roman" w:cs="Times New Roman"/>
              </w:rPr>
              <w:t>Sample Size justification (yes=1, no=2)</w:t>
            </w:r>
          </w:p>
          <w:p w14:paraId="533AA71D" w14:textId="77777777" w:rsidR="00517EC3" w:rsidRDefault="00517EC3" w:rsidP="00E52DE9">
            <w:pPr>
              <w:rPr>
                <w:rFonts w:ascii="Times New Roman" w:hAnsi="Times New Roman" w:cs="Times New Roman"/>
              </w:rPr>
            </w:pPr>
            <w:r>
              <w:rPr>
                <w:rFonts w:ascii="Times New Roman" w:hAnsi="Times New Roman" w:cs="Times New Roman"/>
              </w:rPr>
              <w:t>⁑</w:t>
            </w:r>
            <w:r w:rsidRPr="00D82389">
              <w:rPr>
                <w:rFonts w:ascii="Times New Roman" w:hAnsi="Times New Roman" w:cs="Times New Roman"/>
              </w:rPr>
              <w:t>Ascertainment of delay (interviews=2, review of records=1, not specified=0)</w:t>
            </w:r>
          </w:p>
          <w:p w14:paraId="0C29F85A" w14:textId="77777777" w:rsidR="00517EC3" w:rsidRPr="005C3B2F" w:rsidRDefault="00517EC3" w:rsidP="00E52DE9">
            <w:pPr>
              <w:rPr>
                <w:rFonts w:ascii="Times New Roman" w:hAnsi="Times New Roman" w:cs="Times New Roman"/>
              </w:rPr>
            </w:pPr>
            <w:r>
              <w:rPr>
                <w:rFonts w:ascii="Times New Roman" w:eastAsia="Times New Roman" w:hAnsi="Times New Roman" w:cs="Times New Roman"/>
                <w:lang w:eastAsia="en-AU"/>
              </w:rPr>
              <w:t xml:space="preserve">§Higher scores represent better quality </w:t>
            </w:r>
          </w:p>
        </w:tc>
      </w:tr>
    </w:tbl>
    <w:p w14:paraId="3B57A7AE" w14:textId="5B214025" w:rsidR="009533F9" w:rsidRDefault="009533F9" w:rsidP="00A12E27">
      <w:pPr>
        <w:spacing w:after="160"/>
        <w:rPr>
          <w:rFonts w:ascii="Times New Roman" w:hAnsi="Times New Roman" w:cs="Times New Roman"/>
          <w:b/>
          <w:bCs/>
        </w:rPr>
      </w:pPr>
    </w:p>
    <w:p w14:paraId="25A6A582" w14:textId="77777777" w:rsidR="009533F9" w:rsidRDefault="009533F9">
      <w:pPr>
        <w:spacing w:after="160" w:line="259" w:lineRule="auto"/>
        <w:rPr>
          <w:rFonts w:ascii="Times New Roman" w:hAnsi="Times New Roman" w:cs="Times New Roman"/>
          <w:b/>
          <w:bCs/>
        </w:rPr>
      </w:pPr>
      <w:r>
        <w:rPr>
          <w:rFonts w:ascii="Times New Roman" w:hAnsi="Times New Roman" w:cs="Times New Roman"/>
          <w:b/>
          <w:bCs/>
        </w:rPr>
        <w:br w:type="page"/>
      </w:r>
    </w:p>
    <w:p w14:paraId="06BEA735" w14:textId="77777777" w:rsidR="00517EC3" w:rsidRPr="00D82389" w:rsidRDefault="00517EC3" w:rsidP="00A12E27">
      <w:pPr>
        <w:spacing w:after="160"/>
        <w:rPr>
          <w:rFonts w:ascii="Times New Roman" w:hAnsi="Times New Roman" w:cs="Times New Roman"/>
          <w:b/>
          <w:bCs/>
        </w:rPr>
      </w:pPr>
    </w:p>
    <w:p w14:paraId="5130D1C1" w14:textId="6B39050E" w:rsidR="00572DB9" w:rsidRDefault="00572DB9" w:rsidP="00A12E27">
      <w:pPr>
        <w:spacing w:after="160"/>
        <w:rPr>
          <w:rFonts w:ascii="Times New Roman" w:hAnsi="Times New Roman" w:cs="Times New Roman"/>
          <w:b/>
          <w:bCs/>
        </w:rPr>
      </w:pPr>
      <w:r>
        <w:rPr>
          <w:rFonts w:ascii="Times New Roman" w:hAnsi="Times New Roman" w:cs="Times New Roman"/>
          <w:b/>
          <w:bCs/>
        </w:rPr>
        <w:t xml:space="preserve">Supplementary table </w:t>
      </w:r>
      <w:r w:rsidR="00517EC3">
        <w:rPr>
          <w:rFonts w:ascii="Times New Roman" w:hAnsi="Times New Roman" w:cs="Times New Roman"/>
          <w:b/>
          <w:bCs/>
        </w:rPr>
        <w:t>4</w:t>
      </w:r>
      <w:r>
        <w:rPr>
          <w:rFonts w:ascii="Times New Roman" w:hAnsi="Times New Roman" w:cs="Times New Roman"/>
          <w:b/>
          <w:bCs/>
        </w:rPr>
        <w:t xml:space="preserve">. </w:t>
      </w:r>
      <w:r w:rsidR="002A1729">
        <w:rPr>
          <w:rFonts w:ascii="Times New Roman" w:hAnsi="Times New Roman" w:cs="Times New Roman"/>
          <w:b/>
          <w:bCs/>
        </w:rPr>
        <w:t>Data extraction</w:t>
      </w:r>
      <w:r>
        <w:rPr>
          <w:rFonts w:ascii="Times New Roman" w:hAnsi="Times New Roman" w:cs="Times New Roman"/>
          <w:b/>
          <w:bCs/>
        </w:rPr>
        <w:t xml:space="preserve"> summary of selected studies</w:t>
      </w:r>
    </w:p>
    <w:tbl>
      <w:tblPr>
        <w:tblStyle w:val="TableGridLight"/>
        <w:tblW w:w="14596" w:type="dxa"/>
        <w:tblLayout w:type="fixed"/>
        <w:tblLook w:val="0420" w:firstRow="1" w:lastRow="0" w:firstColumn="0" w:lastColumn="0" w:noHBand="0" w:noVBand="1"/>
      </w:tblPr>
      <w:tblGrid>
        <w:gridCol w:w="846"/>
        <w:gridCol w:w="425"/>
        <w:gridCol w:w="425"/>
        <w:gridCol w:w="567"/>
        <w:gridCol w:w="426"/>
        <w:gridCol w:w="425"/>
        <w:gridCol w:w="709"/>
        <w:gridCol w:w="850"/>
        <w:gridCol w:w="708"/>
        <w:gridCol w:w="568"/>
        <w:gridCol w:w="567"/>
        <w:gridCol w:w="567"/>
        <w:gridCol w:w="1843"/>
        <w:gridCol w:w="992"/>
        <w:gridCol w:w="142"/>
        <w:gridCol w:w="1275"/>
        <w:gridCol w:w="1701"/>
        <w:gridCol w:w="1560"/>
      </w:tblGrid>
      <w:tr w:rsidR="00B4343D" w:rsidRPr="009D1601" w14:paraId="167FC70E" w14:textId="06C572FE" w:rsidTr="000C0682">
        <w:trPr>
          <w:cantSplit/>
          <w:trHeight w:val="257"/>
        </w:trPr>
        <w:tc>
          <w:tcPr>
            <w:tcW w:w="14596" w:type="dxa"/>
            <w:gridSpan w:val="18"/>
          </w:tcPr>
          <w:p w14:paraId="64CC26D7" w14:textId="77777777" w:rsidR="00B4343D" w:rsidRPr="009D1601" w:rsidRDefault="00B4343D" w:rsidP="009D1601">
            <w:pPr>
              <w:ind w:left="113" w:right="113"/>
              <w:rPr>
                <w:rFonts w:ascii="Times New Roman" w:eastAsia="Times New Roman" w:hAnsi="Times New Roman" w:cs="Times New Roman"/>
                <w:b/>
                <w:bCs/>
                <w:sz w:val="18"/>
                <w:szCs w:val="18"/>
                <w:lang w:eastAsia="en-AU"/>
              </w:rPr>
            </w:pPr>
          </w:p>
          <w:p w14:paraId="06FAED57" w14:textId="77777777"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 xml:space="preserve">Supplementary table 4. Data extraction summary of selected studies categorized according to study designs </w:t>
            </w:r>
          </w:p>
          <w:p w14:paraId="575D33CE" w14:textId="77777777" w:rsidR="00B4343D" w:rsidRPr="009D1601" w:rsidRDefault="00B4343D" w:rsidP="009D1601">
            <w:pPr>
              <w:ind w:left="113" w:right="113"/>
              <w:rPr>
                <w:rFonts w:ascii="Times New Roman" w:eastAsia="Times New Roman" w:hAnsi="Times New Roman" w:cs="Times New Roman"/>
                <w:b/>
                <w:bCs/>
                <w:sz w:val="18"/>
                <w:szCs w:val="18"/>
                <w:lang w:eastAsia="en-AU"/>
              </w:rPr>
            </w:pPr>
          </w:p>
          <w:p w14:paraId="5FD93551" w14:textId="636FE97C" w:rsidR="00B4343D" w:rsidRPr="009D1601" w:rsidRDefault="00B4343D" w:rsidP="009D1601">
            <w:pPr>
              <w:ind w:left="113" w:right="113"/>
              <w:rPr>
                <w:rFonts w:ascii="Times New Roman" w:eastAsia="Times New Roman" w:hAnsi="Times New Roman" w:cs="Times New Roman"/>
                <w:b/>
                <w:bCs/>
                <w:sz w:val="18"/>
                <w:szCs w:val="18"/>
                <w:lang w:eastAsia="en-AU"/>
              </w:rPr>
            </w:pPr>
          </w:p>
        </w:tc>
      </w:tr>
      <w:tr w:rsidR="00B4343D" w:rsidRPr="009D1601" w14:paraId="325FF41C" w14:textId="6384C4D4" w:rsidTr="00242017">
        <w:trPr>
          <w:cantSplit/>
          <w:trHeight w:val="1828"/>
        </w:trPr>
        <w:tc>
          <w:tcPr>
            <w:tcW w:w="846" w:type="dxa"/>
            <w:noWrap/>
            <w:textDirection w:val="btLr"/>
            <w:hideMark/>
          </w:tcPr>
          <w:p w14:paraId="2AF7B5F5" w14:textId="79A98469"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Author</w:t>
            </w:r>
          </w:p>
        </w:tc>
        <w:tc>
          <w:tcPr>
            <w:tcW w:w="425" w:type="dxa"/>
            <w:noWrap/>
            <w:textDirection w:val="btLr"/>
            <w:hideMark/>
          </w:tcPr>
          <w:p w14:paraId="7C0C3451" w14:textId="77777777"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Country</w:t>
            </w:r>
          </w:p>
        </w:tc>
        <w:tc>
          <w:tcPr>
            <w:tcW w:w="425" w:type="dxa"/>
            <w:noWrap/>
            <w:textDirection w:val="btLr"/>
            <w:hideMark/>
          </w:tcPr>
          <w:p w14:paraId="63F02501" w14:textId="58C4CC27"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MSA†</w:t>
            </w:r>
          </w:p>
        </w:tc>
        <w:tc>
          <w:tcPr>
            <w:tcW w:w="567" w:type="dxa"/>
            <w:noWrap/>
            <w:textDirection w:val="btLr"/>
            <w:hideMark/>
          </w:tcPr>
          <w:p w14:paraId="0EC87088" w14:textId="77777777"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Study sample (n)</w:t>
            </w:r>
          </w:p>
        </w:tc>
        <w:tc>
          <w:tcPr>
            <w:tcW w:w="426" w:type="dxa"/>
            <w:textDirection w:val="btLr"/>
          </w:tcPr>
          <w:p w14:paraId="2F20D8B2" w14:textId="3D725894"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Pr>
                <w:rFonts w:ascii="Times New Roman" w:eastAsia="Times New Roman" w:hAnsi="Times New Roman" w:cs="Times New Roman"/>
                <w:b/>
                <w:bCs/>
                <w:sz w:val="18"/>
                <w:szCs w:val="18"/>
                <w:lang w:eastAsia="en-AU"/>
              </w:rPr>
              <w:t>Mean age</w:t>
            </w:r>
          </w:p>
        </w:tc>
        <w:tc>
          <w:tcPr>
            <w:tcW w:w="425" w:type="dxa"/>
            <w:textDirection w:val="btLr"/>
          </w:tcPr>
          <w:p w14:paraId="7D3A19AC" w14:textId="102041CD"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Pr>
                <w:rFonts w:ascii="Times New Roman" w:eastAsia="Times New Roman" w:hAnsi="Times New Roman" w:cs="Times New Roman"/>
                <w:b/>
                <w:bCs/>
                <w:sz w:val="18"/>
                <w:szCs w:val="18"/>
                <w:lang w:eastAsia="en-AU"/>
              </w:rPr>
              <w:t>IIM type</w:t>
            </w:r>
          </w:p>
        </w:tc>
        <w:tc>
          <w:tcPr>
            <w:tcW w:w="709" w:type="dxa"/>
            <w:textDirection w:val="btLr"/>
          </w:tcPr>
          <w:p w14:paraId="40AE6396" w14:textId="345E5606" w:rsidR="00B4343D" w:rsidRDefault="00B4343D" w:rsidP="00735479">
            <w:pPr>
              <w:ind w:left="113" w:right="113"/>
              <w:jc w:val="center"/>
              <w:rPr>
                <w:rFonts w:ascii="Times New Roman" w:eastAsia="Times New Roman" w:hAnsi="Times New Roman" w:cs="Times New Roman"/>
                <w:b/>
                <w:bCs/>
                <w:sz w:val="18"/>
                <w:szCs w:val="18"/>
                <w:lang w:eastAsia="en-AU"/>
              </w:rPr>
            </w:pPr>
            <w:r>
              <w:rPr>
                <w:rFonts w:ascii="Times New Roman" w:eastAsia="Times New Roman" w:hAnsi="Times New Roman" w:cs="Times New Roman"/>
                <w:b/>
                <w:bCs/>
                <w:sz w:val="18"/>
                <w:szCs w:val="18"/>
                <w:lang w:eastAsia="en-AU"/>
              </w:rPr>
              <w:t>Initial specialist</w:t>
            </w:r>
          </w:p>
        </w:tc>
        <w:tc>
          <w:tcPr>
            <w:tcW w:w="850" w:type="dxa"/>
            <w:textDirection w:val="btLr"/>
          </w:tcPr>
          <w:p w14:paraId="385C6831" w14:textId="7B2B216E"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Pr>
                <w:rFonts w:ascii="Times New Roman" w:eastAsia="Times New Roman" w:hAnsi="Times New Roman" w:cs="Times New Roman"/>
                <w:b/>
                <w:bCs/>
                <w:sz w:val="18"/>
                <w:szCs w:val="18"/>
                <w:lang w:eastAsia="en-AU"/>
              </w:rPr>
              <w:t>C</w:t>
            </w:r>
            <w:r w:rsidRPr="009D1601">
              <w:rPr>
                <w:rFonts w:ascii="Times New Roman" w:eastAsia="Times New Roman" w:hAnsi="Times New Roman" w:cs="Times New Roman"/>
                <w:b/>
                <w:bCs/>
                <w:sz w:val="18"/>
                <w:szCs w:val="18"/>
                <w:lang w:eastAsia="en-AU"/>
              </w:rPr>
              <w:t>riteria used</w:t>
            </w:r>
          </w:p>
        </w:tc>
        <w:tc>
          <w:tcPr>
            <w:tcW w:w="708" w:type="dxa"/>
            <w:textDirection w:val="btLr"/>
          </w:tcPr>
          <w:p w14:paraId="3125B5E6" w14:textId="55D1DFC4" w:rsidR="00B4343D" w:rsidRPr="009D1601" w:rsidRDefault="00F02C2E" w:rsidP="00735479">
            <w:pPr>
              <w:ind w:left="113" w:right="113"/>
              <w:jc w:val="center"/>
              <w:rPr>
                <w:rFonts w:ascii="Times New Roman" w:eastAsia="Times New Roman" w:hAnsi="Times New Roman" w:cs="Times New Roman"/>
                <w:b/>
                <w:bCs/>
                <w:sz w:val="18"/>
                <w:szCs w:val="18"/>
                <w:lang w:eastAsia="en-AU"/>
              </w:rPr>
            </w:pPr>
            <w:r>
              <w:rPr>
                <w:rFonts w:ascii="Times New Roman" w:eastAsia="Times New Roman" w:hAnsi="Times New Roman" w:cs="Times New Roman"/>
                <w:b/>
                <w:bCs/>
                <w:sz w:val="18"/>
                <w:szCs w:val="18"/>
                <w:lang w:eastAsia="en-AU"/>
              </w:rPr>
              <w:t>Tissue b</w:t>
            </w:r>
            <w:r w:rsidR="00B4343D">
              <w:rPr>
                <w:rFonts w:ascii="Times New Roman" w:eastAsia="Times New Roman" w:hAnsi="Times New Roman" w:cs="Times New Roman"/>
                <w:b/>
                <w:bCs/>
                <w:sz w:val="18"/>
                <w:szCs w:val="18"/>
                <w:lang w:eastAsia="en-AU"/>
              </w:rPr>
              <w:t>iopsy</w:t>
            </w:r>
          </w:p>
        </w:tc>
        <w:tc>
          <w:tcPr>
            <w:tcW w:w="568" w:type="dxa"/>
            <w:noWrap/>
            <w:textDirection w:val="btLr"/>
            <w:hideMark/>
          </w:tcPr>
          <w:p w14:paraId="3A91CABA" w14:textId="6209E868"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Mean delay</w:t>
            </w:r>
          </w:p>
          <w:p w14:paraId="061B19B1" w14:textId="77777777"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(months)</w:t>
            </w:r>
          </w:p>
        </w:tc>
        <w:tc>
          <w:tcPr>
            <w:tcW w:w="567" w:type="dxa"/>
            <w:noWrap/>
            <w:textDirection w:val="btLr"/>
            <w:hideMark/>
          </w:tcPr>
          <w:p w14:paraId="58B53FCA" w14:textId="77777777"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Mean delay SD</w:t>
            </w:r>
            <w:r w:rsidRPr="009D1601">
              <w:rPr>
                <w:rFonts w:ascii="Times New Roman" w:eastAsia="Times New Roman" w:hAnsi="Times New Roman" w:cs="Times New Roman"/>
                <w:b/>
                <w:bCs/>
                <w:sz w:val="18"/>
                <w:szCs w:val="18"/>
                <w:vertAlign w:val="superscript"/>
                <w:lang w:eastAsia="en-AU"/>
              </w:rPr>
              <w:t>⁂</w:t>
            </w:r>
            <w:r w:rsidRPr="009D1601">
              <w:rPr>
                <w:rFonts w:ascii="Times New Roman" w:eastAsia="Times New Roman" w:hAnsi="Times New Roman" w:cs="Times New Roman"/>
                <w:b/>
                <w:bCs/>
                <w:sz w:val="18"/>
                <w:szCs w:val="18"/>
                <w:lang w:eastAsia="en-AU"/>
              </w:rPr>
              <w:t xml:space="preserve"> (months)</w:t>
            </w:r>
          </w:p>
        </w:tc>
        <w:tc>
          <w:tcPr>
            <w:tcW w:w="567" w:type="dxa"/>
            <w:textDirection w:val="btLr"/>
          </w:tcPr>
          <w:p w14:paraId="0F004869" w14:textId="06ADB3A9" w:rsidR="00B4343D" w:rsidRDefault="00B4343D" w:rsidP="00735479">
            <w:pPr>
              <w:ind w:left="113" w:right="113"/>
              <w:jc w:val="center"/>
              <w:rPr>
                <w:rFonts w:ascii="Times New Roman" w:eastAsia="Times New Roman" w:hAnsi="Times New Roman" w:cs="Times New Roman"/>
                <w:b/>
                <w:bCs/>
                <w:sz w:val="18"/>
                <w:szCs w:val="18"/>
                <w:lang w:eastAsia="en-AU"/>
              </w:rPr>
            </w:pPr>
            <w:r>
              <w:rPr>
                <w:rFonts w:ascii="Times New Roman" w:eastAsia="Times New Roman" w:hAnsi="Times New Roman" w:cs="Times New Roman"/>
                <w:b/>
                <w:bCs/>
                <w:sz w:val="18"/>
                <w:szCs w:val="18"/>
                <w:lang w:eastAsia="en-AU"/>
              </w:rPr>
              <w:t>Serum CK level</w:t>
            </w:r>
          </w:p>
        </w:tc>
        <w:tc>
          <w:tcPr>
            <w:tcW w:w="1843" w:type="dxa"/>
            <w:noWrap/>
            <w:textDirection w:val="btLr"/>
            <w:hideMark/>
          </w:tcPr>
          <w:p w14:paraId="3C5D13D5" w14:textId="74D448F8"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Initial/presenting symptoms (a) and main symptom (b)</w:t>
            </w:r>
          </w:p>
        </w:tc>
        <w:tc>
          <w:tcPr>
            <w:tcW w:w="1134" w:type="dxa"/>
            <w:gridSpan w:val="2"/>
            <w:noWrap/>
            <w:textDirection w:val="btLr"/>
            <w:hideMark/>
          </w:tcPr>
          <w:p w14:paraId="65A994EE" w14:textId="77777777"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Symptom that changed the diagnosis</w:t>
            </w:r>
          </w:p>
        </w:tc>
        <w:tc>
          <w:tcPr>
            <w:tcW w:w="1275" w:type="dxa"/>
            <w:noWrap/>
            <w:textDirection w:val="btLr"/>
            <w:hideMark/>
          </w:tcPr>
          <w:p w14:paraId="256DC1F3" w14:textId="66BCED82"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Factors related to delayed diagnosis</w:t>
            </w:r>
          </w:p>
        </w:tc>
        <w:tc>
          <w:tcPr>
            <w:tcW w:w="1701" w:type="dxa"/>
            <w:noWrap/>
            <w:textDirection w:val="btLr"/>
            <w:hideMark/>
          </w:tcPr>
          <w:p w14:paraId="7EB64AC9" w14:textId="106DE8F1" w:rsidR="00B4343D" w:rsidRPr="009D1601" w:rsidRDefault="00B4343D" w:rsidP="00735479">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b/>
                <w:bCs/>
                <w:sz w:val="18"/>
                <w:szCs w:val="18"/>
                <w:lang w:eastAsia="en-AU"/>
              </w:rPr>
              <w:t>Experience/Outcomes of diagnostic delay</w:t>
            </w:r>
          </w:p>
        </w:tc>
        <w:tc>
          <w:tcPr>
            <w:tcW w:w="1560" w:type="dxa"/>
            <w:textDirection w:val="btLr"/>
          </w:tcPr>
          <w:p w14:paraId="777FE0B7" w14:textId="130BDC19" w:rsidR="00B4343D" w:rsidRPr="009D1601" w:rsidRDefault="00E51CDF" w:rsidP="00E51CDF">
            <w:pPr>
              <w:ind w:left="113" w:right="113"/>
              <w:jc w:val="center"/>
              <w:rPr>
                <w:rFonts w:ascii="Times New Roman" w:eastAsia="Times New Roman" w:hAnsi="Times New Roman" w:cs="Times New Roman"/>
                <w:b/>
                <w:bCs/>
                <w:sz w:val="18"/>
                <w:szCs w:val="18"/>
                <w:lang w:eastAsia="en-AU"/>
              </w:rPr>
            </w:pPr>
            <w:r>
              <w:rPr>
                <w:rFonts w:ascii="Times New Roman" w:eastAsia="Times New Roman" w:hAnsi="Times New Roman" w:cs="Times New Roman"/>
                <w:b/>
                <w:bCs/>
                <w:sz w:val="18"/>
                <w:szCs w:val="18"/>
                <w:lang w:eastAsia="en-AU"/>
              </w:rPr>
              <w:t>Treatment centre</w:t>
            </w:r>
          </w:p>
        </w:tc>
      </w:tr>
      <w:tr w:rsidR="002E3348" w:rsidRPr="009D1601" w14:paraId="3677BAA6" w14:textId="77777777" w:rsidTr="00242017">
        <w:trPr>
          <w:cantSplit/>
          <w:trHeight w:val="267"/>
        </w:trPr>
        <w:tc>
          <w:tcPr>
            <w:tcW w:w="14596" w:type="dxa"/>
            <w:gridSpan w:val="18"/>
            <w:noWrap/>
          </w:tcPr>
          <w:p w14:paraId="7532BC89" w14:textId="068C4C9F" w:rsidR="002E3348" w:rsidRDefault="002E3348" w:rsidP="002E3348">
            <w:pPr>
              <w:rPr>
                <w:rFonts w:ascii="Times New Roman" w:eastAsia="Times New Roman" w:hAnsi="Times New Roman" w:cs="Times New Roman"/>
                <w:b/>
                <w:bCs/>
                <w:sz w:val="18"/>
                <w:szCs w:val="18"/>
                <w:lang w:eastAsia="en-AU"/>
              </w:rPr>
            </w:pPr>
            <w:r w:rsidRPr="009E4782">
              <w:rPr>
                <w:rFonts w:ascii="Times New Roman" w:eastAsia="Times New Roman" w:hAnsi="Times New Roman" w:cs="Times New Roman"/>
                <w:b/>
                <w:bCs/>
                <w:sz w:val="20"/>
                <w:szCs w:val="20"/>
                <w:lang w:eastAsia="en-AU"/>
              </w:rPr>
              <w:t>Retrospective cohort studies</w:t>
            </w:r>
          </w:p>
        </w:tc>
      </w:tr>
      <w:tr w:rsidR="00B4343D" w:rsidRPr="009D1601" w14:paraId="661A1725" w14:textId="79114755" w:rsidTr="00242017">
        <w:trPr>
          <w:cantSplit/>
          <w:trHeight w:val="3392"/>
        </w:trPr>
        <w:tc>
          <w:tcPr>
            <w:tcW w:w="846" w:type="dxa"/>
            <w:noWrap/>
            <w:textDirection w:val="btLr"/>
          </w:tcPr>
          <w:p w14:paraId="4575EC31" w14:textId="2C9A5EE0" w:rsidR="00B4343D" w:rsidRPr="009D1601" w:rsidRDefault="00B4343D" w:rsidP="009D1601">
            <w:pPr>
              <w:ind w:left="113" w:right="113"/>
              <w:jc w:val="center"/>
              <w:rPr>
                <w:rFonts w:ascii="Times New Roman" w:eastAsia="Times New Roman" w:hAnsi="Times New Roman" w:cs="Times New Roman"/>
                <w:b/>
                <w:bCs/>
                <w:sz w:val="18"/>
                <w:szCs w:val="18"/>
                <w:lang w:eastAsia="en-AU"/>
              </w:rPr>
            </w:pPr>
            <w:proofErr w:type="spellStart"/>
            <w:r w:rsidRPr="009D1601">
              <w:rPr>
                <w:rFonts w:ascii="Times New Roman" w:eastAsia="Times New Roman" w:hAnsi="Times New Roman" w:cs="Times New Roman"/>
                <w:color w:val="000000"/>
                <w:sz w:val="18"/>
                <w:szCs w:val="18"/>
                <w:lang w:eastAsia="en-AU"/>
              </w:rPr>
              <w:t>Baccaro</w:t>
            </w:r>
            <w:proofErr w:type="spellEnd"/>
            <w:r w:rsidRPr="009D1601">
              <w:rPr>
                <w:rFonts w:ascii="Times New Roman" w:eastAsia="Times New Roman" w:hAnsi="Times New Roman" w:cs="Times New Roman"/>
                <w:color w:val="000000"/>
                <w:sz w:val="18"/>
                <w:szCs w:val="18"/>
                <w:lang w:eastAsia="en-AU"/>
              </w:rPr>
              <w:t xml:space="preserve"> et al 2020.,</w:t>
            </w:r>
          </w:p>
        </w:tc>
        <w:tc>
          <w:tcPr>
            <w:tcW w:w="425" w:type="dxa"/>
            <w:noWrap/>
            <w:textDirection w:val="btLr"/>
          </w:tcPr>
          <w:p w14:paraId="57F2FD39" w14:textId="31F1EE40" w:rsidR="00B4343D" w:rsidRPr="009D1601" w:rsidRDefault="00B4343D" w:rsidP="009D1601">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Brazil</w:t>
            </w:r>
          </w:p>
        </w:tc>
        <w:tc>
          <w:tcPr>
            <w:tcW w:w="425" w:type="dxa"/>
            <w:noWrap/>
            <w:textDirection w:val="btLr"/>
          </w:tcPr>
          <w:p w14:paraId="57953FE5" w14:textId="29D2E69F" w:rsidR="00B4343D" w:rsidRPr="009D1601" w:rsidRDefault="00B4343D" w:rsidP="009D1601">
            <w:pPr>
              <w:ind w:left="113" w:right="113"/>
              <w:jc w:val="center"/>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yes</w:t>
            </w:r>
          </w:p>
        </w:tc>
        <w:tc>
          <w:tcPr>
            <w:tcW w:w="567" w:type="dxa"/>
            <w:noWrap/>
            <w:textDirection w:val="btLr"/>
          </w:tcPr>
          <w:p w14:paraId="13C129FB" w14:textId="1AE634C9"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55</w:t>
            </w:r>
          </w:p>
        </w:tc>
        <w:tc>
          <w:tcPr>
            <w:tcW w:w="426" w:type="dxa"/>
            <w:textDirection w:val="btLr"/>
          </w:tcPr>
          <w:p w14:paraId="74744A56" w14:textId="4F579C80"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2C54C260" w14:textId="357866BD"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ASS</w:t>
            </w:r>
          </w:p>
        </w:tc>
        <w:tc>
          <w:tcPr>
            <w:tcW w:w="709" w:type="dxa"/>
            <w:textDirection w:val="btLr"/>
          </w:tcPr>
          <w:p w14:paraId="018CB536" w14:textId="1EF68205" w:rsidR="00B4343D" w:rsidRPr="009D1601" w:rsidRDefault="00B4343D" w:rsidP="005A58C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850" w:type="dxa"/>
            <w:textDirection w:val="btLr"/>
          </w:tcPr>
          <w:p w14:paraId="4AB19D8A" w14:textId="41E4CCAC"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 xml:space="preserve">Criteria proposed by Connors et al and </w:t>
            </w:r>
            <w:proofErr w:type="spellStart"/>
            <w:r w:rsidRPr="009D1601">
              <w:rPr>
                <w:rFonts w:ascii="Times New Roman" w:eastAsia="Times New Roman" w:hAnsi="Times New Roman" w:cs="Times New Roman"/>
                <w:color w:val="000000"/>
                <w:sz w:val="18"/>
                <w:szCs w:val="18"/>
                <w:lang w:eastAsia="en-AU"/>
              </w:rPr>
              <w:t>Cavagna</w:t>
            </w:r>
            <w:proofErr w:type="spellEnd"/>
            <w:r w:rsidRPr="009D1601">
              <w:rPr>
                <w:rFonts w:ascii="Times New Roman" w:eastAsia="Times New Roman" w:hAnsi="Times New Roman" w:cs="Times New Roman"/>
                <w:color w:val="000000"/>
                <w:sz w:val="18"/>
                <w:szCs w:val="18"/>
                <w:lang w:eastAsia="en-AU"/>
              </w:rPr>
              <w:t xml:space="preserve"> et al </w:t>
            </w:r>
            <w:r w:rsidRPr="009D1601">
              <w:rPr>
                <w:rFonts w:ascii="Times New Roman" w:eastAsia="Times New Roman" w:hAnsi="Times New Roman" w:cs="Times New Roman"/>
                <w:color w:val="000000"/>
                <w:sz w:val="18"/>
                <w:szCs w:val="18"/>
                <w:lang w:eastAsia="en-AU"/>
              </w:rPr>
              <w:fldChar w:fldCharType="begin">
                <w:fldData xml:space="preserve">PEVuZE5vdGU+PENpdGU+PEF1dGhvcj5JbWJlcnQtTWFzc2VhdTwvQXV0aG9yPjxZZWFyPjIwMDM8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=
</w:fldData>
              </w:fldChar>
            </w:r>
            <w:r w:rsidRPr="009D1601">
              <w:rPr>
                <w:rFonts w:ascii="Times New Roman" w:eastAsia="Times New Roman" w:hAnsi="Times New Roman" w:cs="Times New Roman"/>
                <w:color w:val="000000"/>
                <w:sz w:val="18"/>
                <w:szCs w:val="18"/>
                <w:lang w:eastAsia="en-AU"/>
              </w:rPr>
              <w:instrText xml:space="preserve"> ADDIN EN.CITE </w:instrText>
            </w:r>
            <w:r w:rsidRPr="009D1601">
              <w:rPr>
                <w:rFonts w:ascii="Times New Roman" w:eastAsia="Times New Roman" w:hAnsi="Times New Roman" w:cs="Times New Roman"/>
                <w:color w:val="000000"/>
                <w:sz w:val="18"/>
                <w:szCs w:val="18"/>
                <w:lang w:eastAsia="en-AU"/>
              </w:rPr>
              <w:fldChar w:fldCharType="begin">
                <w:fldData xml:space="preserve">PEVuZE5vdGU+PENpdGU+PEF1dGhvcj5JbWJlcnQtTWFzc2VhdTwvQXV0aG9yPjxZZWFyPjIwMDM8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=
</w:fldData>
              </w:fldChar>
            </w:r>
            <w:r w:rsidRPr="009D1601">
              <w:rPr>
                <w:rFonts w:ascii="Times New Roman" w:eastAsia="Times New Roman" w:hAnsi="Times New Roman" w:cs="Times New Roman"/>
                <w:color w:val="000000"/>
                <w:sz w:val="18"/>
                <w:szCs w:val="18"/>
                <w:lang w:eastAsia="en-AU"/>
              </w:rPr>
              <w:instrText xml:space="preserve"> ADDIN EN.CITE.DATA </w:instrText>
            </w:r>
            <w:r w:rsidRPr="009D1601">
              <w:rPr>
                <w:rFonts w:ascii="Times New Roman" w:eastAsia="Times New Roman" w:hAnsi="Times New Roman" w:cs="Times New Roman"/>
                <w:color w:val="000000"/>
                <w:sz w:val="18"/>
                <w:szCs w:val="18"/>
                <w:lang w:eastAsia="en-AU"/>
              </w:rPr>
            </w:r>
            <w:r w:rsidRPr="009D1601">
              <w:rPr>
                <w:rFonts w:ascii="Times New Roman" w:eastAsia="Times New Roman" w:hAnsi="Times New Roman" w:cs="Times New Roman"/>
                <w:color w:val="000000"/>
                <w:sz w:val="18"/>
                <w:szCs w:val="18"/>
                <w:lang w:eastAsia="en-AU"/>
              </w:rPr>
              <w:fldChar w:fldCharType="end"/>
            </w:r>
            <w:r w:rsidRPr="009D1601">
              <w:rPr>
                <w:rFonts w:ascii="Times New Roman" w:eastAsia="Times New Roman" w:hAnsi="Times New Roman" w:cs="Times New Roman"/>
                <w:color w:val="000000"/>
                <w:sz w:val="18"/>
                <w:szCs w:val="18"/>
                <w:lang w:eastAsia="en-AU"/>
              </w:rPr>
            </w:r>
            <w:r w:rsidRPr="009D1601">
              <w:rPr>
                <w:rFonts w:ascii="Times New Roman" w:eastAsia="Times New Roman" w:hAnsi="Times New Roman" w:cs="Times New Roman"/>
                <w:color w:val="000000"/>
                <w:sz w:val="18"/>
                <w:szCs w:val="18"/>
                <w:lang w:eastAsia="en-AU"/>
              </w:rPr>
              <w:fldChar w:fldCharType="separate"/>
            </w:r>
            <w:r w:rsidRPr="009D1601">
              <w:rPr>
                <w:rFonts w:ascii="Times New Roman" w:eastAsia="Times New Roman" w:hAnsi="Times New Roman" w:cs="Times New Roman"/>
                <w:noProof/>
                <w:color w:val="000000"/>
                <w:sz w:val="18"/>
                <w:szCs w:val="18"/>
                <w:lang w:eastAsia="en-AU"/>
              </w:rPr>
              <w:t>(1, 2)</w:t>
            </w:r>
            <w:r w:rsidRPr="009D1601">
              <w:rPr>
                <w:rFonts w:ascii="Times New Roman" w:eastAsia="Times New Roman" w:hAnsi="Times New Roman" w:cs="Times New Roman"/>
                <w:color w:val="000000"/>
                <w:sz w:val="18"/>
                <w:szCs w:val="18"/>
                <w:lang w:eastAsia="en-AU"/>
              </w:rPr>
              <w:fldChar w:fldCharType="end"/>
            </w:r>
          </w:p>
        </w:tc>
        <w:tc>
          <w:tcPr>
            <w:tcW w:w="708" w:type="dxa"/>
            <w:textDirection w:val="btLr"/>
          </w:tcPr>
          <w:p w14:paraId="17409971" w14:textId="7FBE6F60" w:rsidR="00B4343D" w:rsidRPr="009D1601"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568" w:type="dxa"/>
            <w:noWrap/>
            <w:textDirection w:val="btLr"/>
          </w:tcPr>
          <w:p w14:paraId="1AF5879C" w14:textId="1116156C"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29</w:t>
            </w:r>
          </w:p>
        </w:tc>
        <w:tc>
          <w:tcPr>
            <w:tcW w:w="567" w:type="dxa"/>
            <w:noWrap/>
            <w:textDirection w:val="btLr"/>
          </w:tcPr>
          <w:p w14:paraId="5860224B" w14:textId="38987217"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8.99</w:t>
            </w:r>
          </w:p>
        </w:tc>
        <w:tc>
          <w:tcPr>
            <w:tcW w:w="567" w:type="dxa"/>
            <w:textDirection w:val="btLr"/>
          </w:tcPr>
          <w:p w14:paraId="4D7AE41D" w14:textId="1C23EBF5" w:rsidR="00B4343D" w:rsidRDefault="005A501A" w:rsidP="009D1601">
            <w:pPr>
              <w:autoSpaceDE w:val="0"/>
              <w:autoSpaceDN w:val="0"/>
              <w:adjustRightInd w:val="0"/>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1843" w:type="dxa"/>
            <w:noWrap/>
            <w:textDirection w:val="btLr"/>
          </w:tcPr>
          <w:p w14:paraId="3F447754" w14:textId="4915340E" w:rsidR="00B4343D" w:rsidRPr="009D1601" w:rsidRDefault="00B4343D" w:rsidP="009D1601">
            <w:pPr>
              <w:autoSpaceDE w:val="0"/>
              <w:autoSpaceDN w:val="0"/>
              <w:adjustRightInd w:val="0"/>
              <w:ind w:left="113" w:right="113"/>
              <w:rPr>
                <w:rFonts w:ascii="Times New Roman" w:hAnsi="Times New Roman" w:cs="Times New Roman"/>
                <w:sz w:val="18"/>
                <w:szCs w:val="18"/>
              </w:rPr>
            </w:pPr>
            <w:r w:rsidRPr="009D1601">
              <w:rPr>
                <w:rFonts w:ascii="Times New Roman" w:eastAsia="Times New Roman" w:hAnsi="Times New Roman" w:cs="Times New Roman"/>
                <w:color w:val="000000"/>
                <w:sz w:val="18"/>
                <w:szCs w:val="18"/>
                <w:lang w:eastAsia="en-AU"/>
              </w:rPr>
              <w:t xml:space="preserve">a. </w:t>
            </w:r>
            <w:r w:rsidRPr="009D1601">
              <w:rPr>
                <w:rFonts w:ascii="Times New Roman" w:hAnsi="Times New Roman" w:cs="Times New Roman"/>
                <w:sz w:val="18"/>
                <w:szCs w:val="18"/>
              </w:rPr>
              <w:t>41.8% of the cases had fever,</w:t>
            </w:r>
          </w:p>
          <w:p w14:paraId="40A2A67C" w14:textId="77777777" w:rsidR="00B4343D" w:rsidRPr="009D1601" w:rsidRDefault="00B4343D" w:rsidP="009D1601">
            <w:pPr>
              <w:autoSpaceDE w:val="0"/>
              <w:autoSpaceDN w:val="0"/>
              <w:adjustRightInd w:val="0"/>
              <w:ind w:left="113" w:right="113"/>
              <w:rPr>
                <w:rFonts w:ascii="Times New Roman" w:hAnsi="Times New Roman" w:cs="Times New Roman"/>
                <w:sz w:val="18"/>
                <w:szCs w:val="18"/>
              </w:rPr>
            </w:pPr>
            <w:r w:rsidRPr="009D1601">
              <w:rPr>
                <w:rFonts w:ascii="Times New Roman" w:hAnsi="Times New Roman" w:cs="Times New Roman"/>
                <w:sz w:val="18"/>
                <w:szCs w:val="18"/>
              </w:rPr>
              <w:t>43.6% had joint symptoms, 38.2% had</w:t>
            </w:r>
          </w:p>
          <w:p w14:paraId="4E13636E" w14:textId="4B53BAEC" w:rsidR="00B4343D" w:rsidRPr="009D1601" w:rsidRDefault="00B4343D" w:rsidP="009D1601">
            <w:pPr>
              <w:autoSpaceDE w:val="0"/>
              <w:autoSpaceDN w:val="0"/>
              <w:adjustRightInd w:val="0"/>
              <w:ind w:left="113" w:right="113"/>
              <w:rPr>
                <w:rFonts w:ascii="Times New Roman" w:hAnsi="Times New Roman" w:cs="Times New Roman"/>
                <w:sz w:val="18"/>
                <w:szCs w:val="18"/>
              </w:rPr>
            </w:pPr>
            <w:r w:rsidRPr="009D1601">
              <w:rPr>
                <w:rFonts w:ascii="Times New Roman" w:hAnsi="Times New Roman" w:cs="Times New Roman"/>
                <w:sz w:val="18"/>
                <w:szCs w:val="18"/>
              </w:rPr>
              <w:t>myositis, 36.4% had interstitial lung disease,18.2% had Raynaud’s phenomenon,</w:t>
            </w:r>
          </w:p>
          <w:p w14:paraId="52761B81" w14:textId="77777777" w:rsidR="00B4343D" w:rsidRDefault="00B4343D" w:rsidP="009D1601">
            <w:pPr>
              <w:ind w:left="113" w:right="113"/>
              <w:rPr>
                <w:rFonts w:ascii="Times New Roman" w:hAnsi="Times New Roman" w:cs="Times New Roman"/>
                <w:sz w:val="18"/>
                <w:szCs w:val="18"/>
              </w:rPr>
            </w:pPr>
            <w:r w:rsidRPr="009D1601">
              <w:rPr>
                <w:rFonts w:ascii="Times New Roman" w:hAnsi="Times New Roman" w:cs="Times New Roman"/>
                <w:sz w:val="18"/>
                <w:szCs w:val="18"/>
              </w:rPr>
              <w:t xml:space="preserve">and 16.4% had </w:t>
            </w:r>
            <w:r w:rsidRPr="009D1601">
              <w:rPr>
                <w:rFonts w:ascii="Times New Roman" w:hAnsi="Times New Roman" w:cs="Times New Roman"/>
                <w:iCs/>
                <w:sz w:val="18"/>
                <w:szCs w:val="18"/>
              </w:rPr>
              <w:t>mechanic’s hands</w:t>
            </w:r>
            <w:r w:rsidRPr="009D1601">
              <w:rPr>
                <w:rFonts w:ascii="Times New Roman" w:hAnsi="Times New Roman" w:cs="Times New Roman"/>
                <w:sz w:val="18"/>
                <w:szCs w:val="18"/>
              </w:rPr>
              <w:t>.</w:t>
            </w:r>
          </w:p>
          <w:p w14:paraId="0B37A9AB" w14:textId="77777777" w:rsidR="00242017" w:rsidRDefault="00242017" w:rsidP="009D1601">
            <w:pPr>
              <w:ind w:left="113" w:right="113"/>
              <w:rPr>
                <w:rFonts w:ascii="Times New Roman" w:hAnsi="Times New Roman" w:cs="Times New Roman"/>
                <w:sz w:val="18"/>
                <w:szCs w:val="18"/>
              </w:rPr>
            </w:pPr>
          </w:p>
          <w:p w14:paraId="7B10810B" w14:textId="0F28B7A2" w:rsidR="00B4343D" w:rsidRPr="009D1601" w:rsidRDefault="00242017" w:rsidP="009D1601">
            <w:pPr>
              <w:ind w:left="113" w:right="113"/>
              <w:rPr>
                <w:rFonts w:ascii="Times New Roman" w:eastAsia="Times New Roman" w:hAnsi="Times New Roman" w:cs="Times New Roman"/>
                <w:b/>
                <w:bCs/>
                <w:sz w:val="18"/>
                <w:szCs w:val="18"/>
                <w:lang w:eastAsia="en-AU"/>
              </w:rPr>
            </w:pPr>
            <w:r>
              <w:rPr>
                <w:rFonts w:ascii="Times New Roman" w:eastAsia="Times New Roman" w:hAnsi="Times New Roman" w:cs="Times New Roman"/>
                <w:color w:val="000000"/>
                <w:sz w:val="18"/>
                <w:szCs w:val="18"/>
                <w:lang w:eastAsia="en-AU"/>
              </w:rPr>
              <w:t>b. Not reported</w:t>
            </w:r>
          </w:p>
        </w:tc>
        <w:tc>
          <w:tcPr>
            <w:tcW w:w="1134" w:type="dxa"/>
            <w:gridSpan w:val="2"/>
            <w:noWrap/>
            <w:textDirection w:val="btLr"/>
          </w:tcPr>
          <w:p w14:paraId="43336F1E" w14:textId="6FF443A0"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273AAFEF" w14:textId="4DD27ED9"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1. Subsequent clinical symptoms of ASS emerging at different timepoints</w:t>
            </w:r>
          </w:p>
        </w:tc>
        <w:tc>
          <w:tcPr>
            <w:tcW w:w="1701" w:type="dxa"/>
            <w:noWrap/>
            <w:textDirection w:val="btLr"/>
          </w:tcPr>
          <w:p w14:paraId="02C49CAF" w14:textId="77777777" w:rsidR="00B4343D" w:rsidRPr="009D1601" w:rsidDel="005D393D" w:rsidRDefault="00B4343D" w:rsidP="009D1601">
            <w:pPr>
              <w:autoSpaceDE w:val="0"/>
              <w:autoSpaceDN w:val="0"/>
              <w:adjustRightInd w:val="0"/>
              <w:ind w:left="113" w:right="113"/>
              <w:rPr>
                <w:rFonts w:ascii="Times New Roman" w:hAnsi="Times New Roman" w:cs="Times New Roman"/>
                <w:sz w:val="18"/>
                <w:szCs w:val="18"/>
              </w:rPr>
            </w:pPr>
            <w:r w:rsidRPr="009D1601">
              <w:rPr>
                <w:rFonts w:ascii="Times New Roman" w:hAnsi="Times New Roman" w:cs="Times New Roman"/>
                <w:sz w:val="18"/>
                <w:szCs w:val="18"/>
              </w:rPr>
              <w:t xml:space="preserve">1. Incorrect diagnosis </w:t>
            </w:r>
          </w:p>
          <w:p w14:paraId="4BBB9980" w14:textId="5766A4E8" w:rsidR="00B4343D" w:rsidRPr="009D1601" w:rsidRDefault="00B4343D" w:rsidP="009D1601">
            <w:pPr>
              <w:autoSpaceDE w:val="0"/>
              <w:autoSpaceDN w:val="0"/>
              <w:adjustRightInd w:val="0"/>
              <w:ind w:left="113" w:right="113"/>
              <w:rPr>
                <w:rFonts w:ascii="Times New Roman" w:hAnsi="Times New Roman" w:cs="Times New Roman"/>
                <w:sz w:val="18"/>
                <w:szCs w:val="18"/>
              </w:rPr>
            </w:pPr>
            <w:r w:rsidRPr="009D1601">
              <w:rPr>
                <w:rFonts w:ascii="Times New Roman" w:hAnsi="Times New Roman" w:cs="Times New Roman"/>
                <w:sz w:val="18"/>
                <w:szCs w:val="18"/>
              </w:rPr>
              <w:t>(</w:t>
            </w:r>
            <w:r w:rsidR="0089107B" w:rsidRPr="009D1601">
              <w:rPr>
                <w:rFonts w:ascii="Times New Roman" w:hAnsi="Times New Roman" w:cs="Times New Roman"/>
                <w:sz w:val="18"/>
                <w:szCs w:val="18"/>
              </w:rPr>
              <w:t>Rheumatoid</w:t>
            </w:r>
            <w:r w:rsidRPr="009D1601">
              <w:rPr>
                <w:rFonts w:ascii="Times New Roman" w:hAnsi="Times New Roman" w:cs="Times New Roman"/>
                <w:sz w:val="18"/>
                <w:szCs w:val="18"/>
              </w:rPr>
              <w:t xml:space="preserve"> arthritis, non-specific interstitial</w:t>
            </w:r>
          </w:p>
          <w:p w14:paraId="76FC989E" w14:textId="77777777" w:rsidR="00B4343D" w:rsidRPr="009D1601" w:rsidRDefault="00B4343D" w:rsidP="009D1601">
            <w:pPr>
              <w:autoSpaceDE w:val="0"/>
              <w:autoSpaceDN w:val="0"/>
              <w:adjustRightInd w:val="0"/>
              <w:ind w:left="113" w:right="113"/>
              <w:rPr>
                <w:rFonts w:ascii="Times New Roman" w:hAnsi="Times New Roman" w:cs="Times New Roman"/>
                <w:sz w:val="18"/>
                <w:szCs w:val="18"/>
              </w:rPr>
            </w:pPr>
            <w:r w:rsidRPr="009D1601">
              <w:rPr>
                <w:rFonts w:ascii="Times New Roman" w:hAnsi="Times New Roman" w:cs="Times New Roman"/>
                <w:sz w:val="18"/>
                <w:szCs w:val="18"/>
              </w:rPr>
              <w:t>pneumopathy, or idiopathic pulmonary</w:t>
            </w:r>
          </w:p>
          <w:p w14:paraId="117C3C18" w14:textId="7A11626D" w:rsidR="00B4343D" w:rsidRPr="009D1601" w:rsidRDefault="00B4343D" w:rsidP="009D1601">
            <w:pPr>
              <w:ind w:left="113" w:right="113"/>
              <w:rPr>
                <w:rFonts w:ascii="Times New Roman" w:eastAsia="Times New Roman" w:hAnsi="Times New Roman" w:cs="Times New Roman"/>
                <w:b/>
                <w:bCs/>
                <w:sz w:val="18"/>
                <w:szCs w:val="18"/>
                <w:lang w:eastAsia="en-AU"/>
              </w:rPr>
            </w:pPr>
            <w:r w:rsidRPr="009D1601">
              <w:rPr>
                <w:rFonts w:ascii="Times New Roman" w:hAnsi="Times New Roman" w:cs="Times New Roman"/>
                <w:sz w:val="18"/>
                <w:szCs w:val="18"/>
              </w:rPr>
              <w:t>interstitial fibrosis).</w:t>
            </w:r>
          </w:p>
        </w:tc>
        <w:tc>
          <w:tcPr>
            <w:tcW w:w="1560" w:type="dxa"/>
            <w:textDirection w:val="btLr"/>
          </w:tcPr>
          <w:p w14:paraId="26EA7D85" w14:textId="75F62C1D" w:rsidR="00B4343D" w:rsidRPr="009D1601" w:rsidRDefault="00CA5D06" w:rsidP="009D1601">
            <w:pPr>
              <w:autoSpaceDE w:val="0"/>
              <w:autoSpaceDN w:val="0"/>
              <w:adjustRightInd w:val="0"/>
              <w:ind w:left="113" w:right="113"/>
              <w:rPr>
                <w:rFonts w:ascii="Times New Roman" w:hAnsi="Times New Roman" w:cs="Times New Roman"/>
                <w:sz w:val="18"/>
                <w:szCs w:val="18"/>
              </w:rPr>
            </w:pPr>
            <w:r>
              <w:rPr>
                <w:rFonts w:ascii="Times New Roman" w:eastAsia="Times New Roman" w:hAnsi="Times New Roman" w:cs="Times New Roman"/>
                <w:color w:val="000000"/>
                <w:sz w:val="18"/>
                <w:szCs w:val="18"/>
                <w:lang w:eastAsia="en-AU"/>
              </w:rPr>
              <w:t>Multidisciplinary centre</w:t>
            </w:r>
            <w:r>
              <w:rPr>
                <w:rFonts w:ascii="Times New Roman" w:hAnsi="Times New Roman" w:cs="Times New Roman"/>
                <w:sz w:val="18"/>
                <w:szCs w:val="18"/>
              </w:rPr>
              <w:t xml:space="preserve">: </w:t>
            </w:r>
            <w:r w:rsidR="00E51CDF">
              <w:rPr>
                <w:rFonts w:ascii="Times New Roman" w:hAnsi="Times New Roman" w:cs="Times New Roman"/>
                <w:sz w:val="18"/>
                <w:szCs w:val="18"/>
              </w:rPr>
              <w:t xml:space="preserve">Rheumatology department </w:t>
            </w:r>
          </w:p>
        </w:tc>
      </w:tr>
      <w:tr w:rsidR="00B4343D" w:rsidRPr="009D1601" w14:paraId="20EF5D70" w14:textId="03E5F335" w:rsidTr="00242017">
        <w:trPr>
          <w:cantSplit/>
          <w:trHeight w:val="4668"/>
        </w:trPr>
        <w:tc>
          <w:tcPr>
            <w:tcW w:w="846" w:type="dxa"/>
            <w:noWrap/>
            <w:textDirection w:val="btLr"/>
          </w:tcPr>
          <w:p w14:paraId="1D8AD989" w14:textId="701C7657" w:rsidR="00B4343D" w:rsidRPr="009D1601" w:rsidRDefault="00B4343D" w:rsidP="009D1601">
            <w:pPr>
              <w:ind w:left="113" w:right="113"/>
              <w:jc w:val="center"/>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Cobo</w:t>
            </w:r>
            <w:proofErr w:type="spellEnd"/>
            <w:r w:rsidRPr="009D1601">
              <w:rPr>
                <w:rFonts w:ascii="Times New Roman" w:eastAsia="Times New Roman" w:hAnsi="Times New Roman" w:cs="Times New Roman"/>
                <w:color w:val="000000"/>
                <w:sz w:val="18"/>
                <w:szCs w:val="18"/>
                <w:lang w:eastAsia="en-AU"/>
              </w:rPr>
              <w:t>-Ibanez et al 2019.,</w:t>
            </w:r>
          </w:p>
        </w:tc>
        <w:tc>
          <w:tcPr>
            <w:tcW w:w="425" w:type="dxa"/>
            <w:noWrap/>
            <w:textDirection w:val="btLr"/>
          </w:tcPr>
          <w:p w14:paraId="72C812F1" w14:textId="52DD36EE" w:rsidR="00B4343D" w:rsidRPr="009D1601" w:rsidRDefault="00B4343D" w:rsidP="009D1601">
            <w:pPr>
              <w:ind w:left="113" w:right="113"/>
              <w:jc w:val="cente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Spain</w:t>
            </w:r>
          </w:p>
        </w:tc>
        <w:tc>
          <w:tcPr>
            <w:tcW w:w="425" w:type="dxa"/>
            <w:noWrap/>
            <w:textDirection w:val="btLr"/>
          </w:tcPr>
          <w:p w14:paraId="008B8DE8" w14:textId="646AE226" w:rsidR="00B4343D" w:rsidRPr="009D1601" w:rsidRDefault="00B4343D" w:rsidP="009D1601">
            <w:pPr>
              <w:ind w:left="113" w:right="113"/>
              <w:jc w:val="center"/>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yes</w:t>
            </w:r>
          </w:p>
        </w:tc>
        <w:tc>
          <w:tcPr>
            <w:tcW w:w="567" w:type="dxa"/>
            <w:noWrap/>
            <w:textDirection w:val="btLr"/>
          </w:tcPr>
          <w:p w14:paraId="04CFB58E" w14:textId="7372B740"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478</w:t>
            </w:r>
          </w:p>
        </w:tc>
        <w:tc>
          <w:tcPr>
            <w:tcW w:w="426" w:type="dxa"/>
            <w:textDirection w:val="btLr"/>
          </w:tcPr>
          <w:p w14:paraId="2F74CBE0" w14:textId="12ECFE3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47.7</w:t>
            </w:r>
          </w:p>
        </w:tc>
        <w:tc>
          <w:tcPr>
            <w:tcW w:w="425" w:type="dxa"/>
            <w:textDirection w:val="btLr"/>
          </w:tcPr>
          <w:p w14:paraId="2EBE13B2" w14:textId="28E1A0C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All types of IIM</w:t>
            </w:r>
          </w:p>
        </w:tc>
        <w:tc>
          <w:tcPr>
            <w:tcW w:w="709" w:type="dxa"/>
            <w:textDirection w:val="btLr"/>
          </w:tcPr>
          <w:p w14:paraId="006CF1CF" w14:textId="7CCE7A70" w:rsidR="00B4343D" w:rsidRDefault="00B4343D" w:rsidP="00367402">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850" w:type="dxa"/>
            <w:textDirection w:val="btLr"/>
          </w:tcPr>
          <w:p w14:paraId="4D065A82" w14:textId="729605E4" w:rsidR="00B4343D" w:rsidRPr="009D1601"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Peter and Bohan’</w:t>
            </w:r>
            <w:r w:rsidRPr="009D1601">
              <w:rPr>
                <w:rFonts w:ascii="Times New Roman" w:eastAsia="Times New Roman" w:hAnsi="Times New Roman" w:cs="Times New Roman"/>
                <w:color w:val="000000"/>
                <w:sz w:val="18"/>
                <w:szCs w:val="18"/>
                <w:lang w:eastAsia="en-AU"/>
              </w:rPr>
              <w:t>s criteria</w:t>
            </w:r>
          </w:p>
        </w:tc>
        <w:tc>
          <w:tcPr>
            <w:tcW w:w="708" w:type="dxa"/>
            <w:textDirection w:val="btLr"/>
          </w:tcPr>
          <w:p w14:paraId="74F20970" w14:textId="4D48EFBE" w:rsidR="00B4343D" w:rsidRPr="009D1601"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568" w:type="dxa"/>
            <w:noWrap/>
            <w:textDirection w:val="btLr"/>
          </w:tcPr>
          <w:p w14:paraId="07CB1053" w14:textId="04CAD8F6"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3.48</w:t>
            </w:r>
          </w:p>
        </w:tc>
        <w:tc>
          <w:tcPr>
            <w:tcW w:w="567" w:type="dxa"/>
            <w:noWrap/>
            <w:textDirection w:val="btLr"/>
          </w:tcPr>
          <w:p w14:paraId="143DE8EB" w14:textId="6476360C"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7.85</w:t>
            </w:r>
          </w:p>
        </w:tc>
        <w:tc>
          <w:tcPr>
            <w:tcW w:w="567" w:type="dxa"/>
            <w:textDirection w:val="btLr"/>
          </w:tcPr>
          <w:p w14:paraId="68CE11FF" w14:textId="60E9B2B2" w:rsidR="00B4343D"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1843" w:type="dxa"/>
            <w:noWrap/>
            <w:textDirection w:val="btLr"/>
          </w:tcPr>
          <w:p w14:paraId="219A6B37" w14:textId="77777777" w:rsidR="003952EC" w:rsidRDefault="003952EC"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Not reported </w:t>
            </w:r>
          </w:p>
          <w:p w14:paraId="60DE040E" w14:textId="77777777" w:rsidR="003952EC" w:rsidRDefault="003952EC" w:rsidP="009D1601">
            <w:pPr>
              <w:ind w:left="113" w:right="113"/>
              <w:rPr>
                <w:rFonts w:ascii="Times New Roman" w:eastAsia="Times New Roman" w:hAnsi="Times New Roman" w:cs="Times New Roman"/>
                <w:color w:val="000000"/>
                <w:sz w:val="18"/>
                <w:szCs w:val="18"/>
                <w:lang w:eastAsia="en-AU"/>
              </w:rPr>
            </w:pPr>
          </w:p>
          <w:p w14:paraId="261D2BA8" w14:textId="7BA0BF76"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b. </w:t>
            </w:r>
            <w:r w:rsidR="00305B2B">
              <w:rPr>
                <w:rFonts w:ascii="Times New Roman" w:eastAsia="Times New Roman" w:hAnsi="Times New Roman" w:cs="Times New Roman"/>
                <w:color w:val="000000"/>
                <w:sz w:val="18"/>
                <w:szCs w:val="18"/>
                <w:lang w:eastAsia="en-AU"/>
              </w:rPr>
              <w:t>M</w:t>
            </w:r>
            <w:r w:rsidR="001901A7">
              <w:rPr>
                <w:rFonts w:ascii="Times New Roman" w:eastAsia="Times New Roman" w:hAnsi="Times New Roman" w:cs="Times New Roman"/>
                <w:color w:val="000000"/>
                <w:sz w:val="18"/>
                <w:szCs w:val="18"/>
                <w:lang w:eastAsia="en-AU"/>
              </w:rPr>
              <w:t xml:space="preserve">uscle weakness </w:t>
            </w:r>
            <w:r w:rsidR="00305B2B">
              <w:rPr>
                <w:rFonts w:ascii="Times New Roman" w:eastAsia="Times New Roman" w:hAnsi="Times New Roman" w:cs="Times New Roman"/>
                <w:color w:val="000000"/>
                <w:sz w:val="18"/>
                <w:szCs w:val="18"/>
                <w:lang w:eastAsia="en-AU"/>
              </w:rPr>
              <w:t>(</w:t>
            </w:r>
            <w:r w:rsidR="001901A7">
              <w:rPr>
                <w:rFonts w:ascii="Times New Roman" w:eastAsia="Times New Roman" w:hAnsi="Times New Roman" w:cs="Times New Roman"/>
                <w:color w:val="000000"/>
                <w:sz w:val="18"/>
                <w:szCs w:val="18"/>
                <w:lang w:eastAsia="en-AU"/>
              </w:rPr>
              <w:t>93.8</w:t>
            </w:r>
            <w:proofErr w:type="gramStart"/>
            <w:r w:rsidR="001901A7">
              <w:rPr>
                <w:rFonts w:ascii="Times New Roman" w:eastAsia="Times New Roman" w:hAnsi="Times New Roman" w:cs="Times New Roman"/>
                <w:color w:val="000000"/>
                <w:sz w:val="18"/>
                <w:szCs w:val="18"/>
                <w:lang w:eastAsia="en-AU"/>
              </w:rPr>
              <w:t xml:space="preserve">% </w:t>
            </w:r>
            <w:r w:rsidR="00305B2B">
              <w:rPr>
                <w:rFonts w:ascii="Times New Roman" w:eastAsia="Times New Roman" w:hAnsi="Times New Roman" w:cs="Times New Roman"/>
                <w:color w:val="000000"/>
                <w:sz w:val="18"/>
                <w:szCs w:val="18"/>
                <w:lang w:eastAsia="en-AU"/>
              </w:rPr>
              <w:t>)</w:t>
            </w:r>
            <w:proofErr w:type="gramEnd"/>
            <w:r w:rsidR="00305B2B">
              <w:rPr>
                <w:rFonts w:ascii="Times New Roman" w:eastAsia="Times New Roman" w:hAnsi="Times New Roman" w:cs="Times New Roman"/>
                <w:color w:val="000000"/>
                <w:sz w:val="18"/>
                <w:szCs w:val="18"/>
                <w:lang w:eastAsia="en-AU"/>
              </w:rPr>
              <w:t xml:space="preserve">, </w:t>
            </w:r>
            <w:r w:rsidR="00895EF1">
              <w:rPr>
                <w:rFonts w:ascii="Times New Roman" w:eastAsia="Times New Roman" w:hAnsi="Times New Roman" w:cs="Times New Roman"/>
                <w:color w:val="000000"/>
                <w:sz w:val="18"/>
                <w:szCs w:val="18"/>
                <w:lang w:eastAsia="en-AU"/>
              </w:rPr>
              <w:t xml:space="preserve">arthralgia/arthritis (63%), </w:t>
            </w:r>
            <w:r w:rsidR="001901A7">
              <w:rPr>
                <w:rFonts w:ascii="Times New Roman" w:eastAsia="Times New Roman" w:hAnsi="Times New Roman" w:cs="Times New Roman"/>
                <w:color w:val="000000"/>
                <w:sz w:val="18"/>
                <w:szCs w:val="18"/>
                <w:lang w:eastAsia="en-AU"/>
              </w:rPr>
              <w:t>systemic manifestations</w:t>
            </w:r>
            <w:r w:rsidR="00305B2B">
              <w:rPr>
                <w:rFonts w:ascii="Times New Roman" w:eastAsia="Times New Roman" w:hAnsi="Times New Roman" w:cs="Times New Roman"/>
                <w:color w:val="000000"/>
                <w:sz w:val="18"/>
                <w:szCs w:val="18"/>
                <w:lang w:eastAsia="en-AU"/>
              </w:rPr>
              <w:t xml:space="preserve"> (</w:t>
            </w:r>
            <w:r w:rsidR="00895EF1">
              <w:rPr>
                <w:rFonts w:ascii="Times New Roman" w:eastAsia="Times New Roman" w:hAnsi="Times New Roman" w:cs="Times New Roman"/>
                <w:color w:val="000000"/>
                <w:sz w:val="18"/>
                <w:szCs w:val="18"/>
                <w:lang w:eastAsia="en-AU"/>
              </w:rPr>
              <w:t>56%</w:t>
            </w:r>
            <w:r w:rsidR="00305B2B">
              <w:rPr>
                <w:rFonts w:ascii="Times New Roman" w:eastAsia="Times New Roman" w:hAnsi="Times New Roman" w:cs="Times New Roman"/>
                <w:color w:val="000000"/>
                <w:sz w:val="18"/>
                <w:szCs w:val="18"/>
                <w:lang w:eastAsia="en-AU"/>
              </w:rPr>
              <w:t>)</w:t>
            </w:r>
            <w:r w:rsidR="00895EF1">
              <w:rPr>
                <w:rFonts w:ascii="Times New Roman" w:eastAsia="Times New Roman" w:hAnsi="Times New Roman" w:cs="Times New Roman"/>
                <w:color w:val="000000"/>
                <w:sz w:val="18"/>
                <w:szCs w:val="18"/>
                <w:lang w:eastAsia="en-AU"/>
              </w:rPr>
              <w:t>,</w:t>
            </w:r>
            <w:r w:rsidR="00C80C5D">
              <w:rPr>
                <w:rFonts w:ascii="Times New Roman" w:eastAsia="Times New Roman" w:hAnsi="Times New Roman" w:cs="Times New Roman"/>
                <w:color w:val="000000"/>
                <w:sz w:val="18"/>
                <w:szCs w:val="18"/>
                <w:lang w:eastAsia="en-AU"/>
              </w:rPr>
              <w:t xml:space="preserve"> </w:t>
            </w:r>
            <w:r w:rsidR="00582B4A">
              <w:rPr>
                <w:rFonts w:ascii="Times New Roman" w:eastAsia="Times New Roman" w:hAnsi="Times New Roman" w:cs="Times New Roman"/>
                <w:color w:val="000000"/>
                <w:sz w:val="18"/>
                <w:szCs w:val="18"/>
                <w:lang w:eastAsia="en-AU"/>
              </w:rPr>
              <w:t xml:space="preserve">Raynaud’s phenomenon </w:t>
            </w:r>
            <w:r w:rsidR="002148C2">
              <w:rPr>
                <w:rFonts w:ascii="Times New Roman" w:eastAsia="Times New Roman" w:hAnsi="Times New Roman" w:cs="Times New Roman"/>
                <w:color w:val="000000"/>
                <w:sz w:val="18"/>
                <w:szCs w:val="18"/>
                <w:lang w:eastAsia="en-AU"/>
              </w:rPr>
              <w:t xml:space="preserve">(46.5%), </w:t>
            </w:r>
            <w:r w:rsidR="00C80C5D">
              <w:rPr>
                <w:rFonts w:ascii="Times New Roman" w:eastAsia="Times New Roman" w:hAnsi="Times New Roman" w:cs="Times New Roman"/>
                <w:color w:val="000000"/>
                <w:sz w:val="18"/>
                <w:szCs w:val="18"/>
                <w:lang w:eastAsia="en-AU"/>
              </w:rPr>
              <w:t xml:space="preserve">dysphagia (35.7%), </w:t>
            </w:r>
            <w:r w:rsidR="00895EF1">
              <w:rPr>
                <w:rFonts w:ascii="Times New Roman" w:eastAsia="Times New Roman" w:hAnsi="Times New Roman" w:cs="Times New Roman"/>
                <w:color w:val="000000"/>
                <w:sz w:val="18"/>
                <w:szCs w:val="18"/>
                <w:lang w:eastAsia="en-AU"/>
              </w:rPr>
              <w:t xml:space="preserve"> </w:t>
            </w:r>
            <w:r w:rsidR="00582B4A">
              <w:rPr>
                <w:rFonts w:ascii="Times New Roman" w:eastAsia="Times New Roman" w:hAnsi="Times New Roman" w:cs="Times New Roman"/>
                <w:color w:val="000000"/>
                <w:sz w:val="18"/>
                <w:szCs w:val="18"/>
                <w:lang w:eastAsia="en-AU"/>
              </w:rPr>
              <w:t xml:space="preserve">Mechanic’s hand (33.1%), </w:t>
            </w:r>
            <w:r w:rsidR="00264FA8">
              <w:rPr>
                <w:rFonts w:ascii="Times New Roman" w:eastAsia="Times New Roman" w:hAnsi="Times New Roman" w:cs="Times New Roman"/>
                <w:color w:val="000000"/>
                <w:sz w:val="18"/>
                <w:szCs w:val="18"/>
                <w:lang w:eastAsia="en-AU"/>
              </w:rPr>
              <w:t>DM rash (</w:t>
            </w:r>
            <w:r w:rsidR="00582B4A">
              <w:rPr>
                <w:rFonts w:ascii="Times New Roman" w:eastAsia="Times New Roman" w:hAnsi="Times New Roman" w:cs="Times New Roman"/>
                <w:color w:val="000000"/>
                <w:sz w:val="18"/>
                <w:szCs w:val="18"/>
                <w:lang w:eastAsia="en-AU"/>
              </w:rPr>
              <w:t>G</w:t>
            </w:r>
            <w:r w:rsidR="00264FA8">
              <w:rPr>
                <w:rFonts w:ascii="Times New Roman" w:eastAsia="Times New Roman" w:hAnsi="Times New Roman" w:cs="Times New Roman"/>
                <w:color w:val="000000"/>
                <w:sz w:val="18"/>
                <w:szCs w:val="18"/>
                <w:lang w:eastAsia="en-AU"/>
              </w:rPr>
              <w:t xml:space="preserve">ottron’s papules, </w:t>
            </w:r>
            <w:r w:rsidR="00582B4A">
              <w:rPr>
                <w:rFonts w:ascii="Times New Roman" w:eastAsia="Times New Roman" w:hAnsi="Times New Roman" w:cs="Times New Roman"/>
                <w:color w:val="000000"/>
                <w:sz w:val="18"/>
                <w:szCs w:val="18"/>
                <w:lang w:eastAsia="en-AU"/>
              </w:rPr>
              <w:t>Heliotrope</w:t>
            </w:r>
            <w:r w:rsidR="00264FA8">
              <w:rPr>
                <w:rFonts w:ascii="Times New Roman" w:eastAsia="Times New Roman" w:hAnsi="Times New Roman" w:cs="Times New Roman"/>
                <w:color w:val="000000"/>
                <w:sz w:val="18"/>
                <w:szCs w:val="18"/>
                <w:lang w:eastAsia="en-AU"/>
              </w:rPr>
              <w:t xml:space="preserve"> rash, </w:t>
            </w:r>
            <w:r w:rsidR="00582B4A">
              <w:rPr>
                <w:rFonts w:ascii="Times New Roman" w:eastAsia="Times New Roman" w:hAnsi="Times New Roman" w:cs="Times New Roman"/>
                <w:color w:val="000000"/>
                <w:sz w:val="18"/>
                <w:szCs w:val="18"/>
                <w:lang w:eastAsia="en-AU"/>
              </w:rPr>
              <w:t>Gottron’s</w:t>
            </w:r>
            <w:r w:rsidR="00264FA8">
              <w:rPr>
                <w:rFonts w:ascii="Times New Roman" w:eastAsia="Times New Roman" w:hAnsi="Times New Roman" w:cs="Times New Roman"/>
                <w:color w:val="000000"/>
                <w:sz w:val="18"/>
                <w:szCs w:val="18"/>
                <w:lang w:eastAsia="en-AU"/>
              </w:rPr>
              <w:t xml:space="preserve"> signs </w:t>
            </w:r>
            <w:r w:rsidR="00F40BF2">
              <w:rPr>
                <w:rFonts w:ascii="Times New Roman" w:eastAsia="Times New Roman" w:hAnsi="Times New Roman" w:cs="Times New Roman"/>
                <w:color w:val="000000"/>
                <w:sz w:val="18"/>
                <w:szCs w:val="18"/>
                <w:lang w:eastAsia="en-AU"/>
              </w:rPr>
              <w:t>in 22% - 26%</w:t>
            </w:r>
            <w:r w:rsidR="00264FA8">
              <w:rPr>
                <w:rFonts w:ascii="Times New Roman" w:eastAsia="Times New Roman" w:hAnsi="Times New Roman" w:cs="Times New Roman"/>
                <w:color w:val="000000"/>
                <w:sz w:val="18"/>
                <w:szCs w:val="18"/>
                <w:lang w:eastAsia="en-AU"/>
              </w:rPr>
              <w:t>)</w:t>
            </w:r>
            <w:r w:rsidR="00582B4A">
              <w:rPr>
                <w:rFonts w:ascii="Times New Roman" w:eastAsia="Times New Roman" w:hAnsi="Times New Roman" w:cs="Times New Roman"/>
                <w:color w:val="000000"/>
                <w:sz w:val="18"/>
                <w:szCs w:val="18"/>
                <w:lang w:eastAsia="en-AU"/>
              </w:rPr>
              <w:t xml:space="preserve">. </w:t>
            </w:r>
          </w:p>
        </w:tc>
        <w:tc>
          <w:tcPr>
            <w:tcW w:w="1134" w:type="dxa"/>
            <w:gridSpan w:val="2"/>
            <w:noWrap/>
            <w:textDirection w:val="btLr"/>
          </w:tcPr>
          <w:p w14:paraId="48208CEB" w14:textId="110618AC"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23CAF8C0" w14:textId="31ED2C0B"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3CB5AE60" w14:textId="09B36230"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 Delay in diagnosis was associated with mortality (HR 1.29, 95% CI 1.06-1.56) in IIM associated with interstitial lung disease</w:t>
            </w:r>
          </w:p>
        </w:tc>
        <w:tc>
          <w:tcPr>
            <w:tcW w:w="1560" w:type="dxa"/>
            <w:textDirection w:val="btLr"/>
          </w:tcPr>
          <w:p w14:paraId="27AFDC39" w14:textId="3BDC5AB7" w:rsidR="00B4343D" w:rsidRPr="009D1601" w:rsidRDefault="00226D51"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r w:rsidR="00E51CDF">
              <w:rPr>
                <w:rFonts w:ascii="Times New Roman" w:eastAsia="Times New Roman" w:hAnsi="Times New Roman" w:cs="Times New Roman"/>
                <w:color w:val="000000"/>
                <w:sz w:val="18"/>
                <w:szCs w:val="18"/>
                <w:lang w:eastAsia="en-AU"/>
              </w:rPr>
              <w:t xml:space="preserve"> </w:t>
            </w:r>
            <w:r w:rsidR="00E51CDF">
              <w:rPr>
                <w:rFonts w:ascii="Times New Roman" w:hAnsi="Times New Roman" w:cs="Times New Roman"/>
                <w:sz w:val="18"/>
                <w:szCs w:val="18"/>
              </w:rPr>
              <w:t>Rheumatology department</w:t>
            </w:r>
          </w:p>
        </w:tc>
      </w:tr>
      <w:tr w:rsidR="00B4343D" w:rsidRPr="009D1601" w14:paraId="3EFBC807" w14:textId="71331447" w:rsidTr="00242017">
        <w:trPr>
          <w:cantSplit/>
          <w:trHeight w:val="3969"/>
        </w:trPr>
        <w:tc>
          <w:tcPr>
            <w:tcW w:w="846" w:type="dxa"/>
            <w:noWrap/>
            <w:textDirection w:val="btLr"/>
          </w:tcPr>
          <w:p w14:paraId="222A477A" w14:textId="5D181DC2" w:rsidR="00B4343D" w:rsidRPr="009D1601" w:rsidRDefault="00B4343D" w:rsidP="009D1601">
            <w:pPr>
              <w:ind w:left="113" w:right="113"/>
              <w:jc w:val="center"/>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Triplett et al 2020.,</w:t>
            </w:r>
          </w:p>
        </w:tc>
        <w:tc>
          <w:tcPr>
            <w:tcW w:w="425" w:type="dxa"/>
            <w:noWrap/>
            <w:textDirection w:val="btLr"/>
          </w:tcPr>
          <w:p w14:paraId="4B04C6A5" w14:textId="013A7B64" w:rsidR="00B4343D" w:rsidRPr="009D1601" w:rsidRDefault="00B4343D" w:rsidP="009D1601">
            <w:pPr>
              <w:ind w:left="113" w:right="113"/>
              <w:jc w:val="center"/>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United States</w:t>
            </w:r>
          </w:p>
        </w:tc>
        <w:tc>
          <w:tcPr>
            <w:tcW w:w="425" w:type="dxa"/>
            <w:noWrap/>
            <w:textDirection w:val="btLr"/>
          </w:tcPr>
          <w:p w14:paraId="1145920B" w14:textId="3B9C4B9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yes</w:t>
            </w:r>
          </w:p>
        </w:tc>
        <w:tc>
          <w:tcPr>
            <w:tcW w:w="567" w:type="dxa"/>
            <w:noWrap/>
            <w:textDirection w:val="btLr"/>
          </w:tcPr>
          <w:p w14:paraId="35006B44" w14:textId="760DF79D"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67</w:t>
            </w:r>
          </w:p>
        </w:tc>
        <w:tc>
          <w:tcPr>
            <w:tcW w:w="426" w:type="dxa"/>
            <w:textDirection w:val="btLr"/>
          </w:tcPr>
          <w:p w14:paraId="6C1FDD2D" w14:textId="10E13A13"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1D750082" w14:textId="2B7D9E14"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NM</w:t>
            </w:r>
          </w:p>
        </w:tc>
        <w:tc>
          <w:tcPr>
            <w:tcW w:w="709" w:type="dxa"/>
            <w:textDirection w:val="btLr"/>
          </w:tcPr>
          <w:p w14:paraId="559F97C0" w14:textId="1F2CE26C" w:rsidR="00B4343D" w:rsidRPr="009D1601" w:rsidRDefault="00773500"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850" w:type="dxa"/>
            <w:textDirection w:val="btLr"/>
          </w:tcPr>
          <w:p w14:paraId="2CA14A21" w14:textId="3B054E74"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Biopsy and electromyography </w:t>
            </w:r>
          </w:p>
        </w:tc>
        <w:tc>
          <w:tcPr>
            <w:tcW w:w="708" w:type="dxa"/>
            <w:textDirection w:val="btLr"/>
          </w:tcPr>
          <w:p w14:paraId="540FFDC6" w14:textId="4020EE4F" w:rsidR="00B4343D" w:rsidRPr="009D1601" w:rsidRDefault="00773500"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42A591BB" w14:textId="3A40692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8.5</w:t>
            </w:r>
          </w:p>
        </w:tc>
        <w:tc>
          <w:tcPr>
            <w:tcW w:w="567" w:type="dxa"/>
            <w:noWrap/>
            <w:textDirection w:val="btLr"/>
          </w:tcPr>
          <w:p w14:paraId="64D4802F" w14:textId="5C1EDAA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28.04</w:t>
            </w:r>
          </w:p>
        </w:tc>
        <w:tc>
          <w:tcPr>
            <w:tcW w:w="567" w:type="dxa"/>
            <w:textDirection w:val="btLr"/>
          </w:tcPr>
          <w:p w14:paraId="414D26CD" w14:textId="78B070B9" w:rsidR="00B4343D" w:rsidRDefault="00496FA2" w:rsidP="00496FA2">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Mean CK was not reported but CK&gt;1000 was one of the best predictor of IMNM. </w:t>
            </w:r>
          </w:p>
        </w:tc>
        <w:tc>
          <w:tcPr>
            <w:tcW w:w="1843" w:type="dxa"/>
            <w:noWrap/>
            <w:textDirection w:val="btLr"/>
          </w:tcPr>
          <w:p w14:paraId="239E5D99" w14:textId="32F0DE66" w:rsidR="00B4343D" w:rsidRDefault="003952EC"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w:t>
            </w:r>
            <w:r w:rsidR="00562B51">
              <w:rPr>
                <w:rFonts w:ascii="Times New Roman" w:eastAsia="Times New Roman" w:hAnsi="Times New Roman" w:cs="Times New Roman"/>
                <w:color w:val="000000"/>
                <w:sz w:val="18"/>
                <w:szCs w:val="18"/>
                <w:lang w:eastAsia="en-AU"/>
              </w:rPr>
              <w:t xml:space="preserve">Not reported </w:t>
            </w:r>
          </w:p>
          <w:p w14:paraId="0AF21848" w14:textId="77777777" w:rsidR="003952EC" w:rsidRDefault="003952EC" w:rsidP="009D1601">
            <w:pPr>
              <w:ind w:left="113" w:right="113"/>
              <w:rPr>
                <w:rFonts w:ascii="Times New Roman" w:eastAsia="Times New Roman" w:hAnsi="Times New Roman" w:cs="Times New Roman"/>
                <w:color w:val="000000"/>
                <w:sz w:val="18"/>
                <w:szCs w:val="18"/>
                <w:lang w:eastAsia="en-AU"/>
              </w:rPr>
            </w:pPr>
          </w:p>
          <w:p w14:paraId="47466F54" w14:textId="0ADAA66A" w:rsidR="00B4343D" w:rsidRPr="009D1601" w:rsidRDefault="003952EC"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Not reported </w:t>
            </w:r>
          </w:p>
        </w:tc>
        <w:tc>
          <w:tcPr>
            <w:tcW w:w="1134" w:type="dxa"/>
            <w:gridSpan w:val="2"/>
            <w:noWrap/>
            <w:textDirection w:val="btLr"/>
          </w:tcPr>
          <w:p w14:paraId="7429C4B3" w14:textId="064BC52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016C0968" w14:textId="23D84F1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28B1905B" w14:textId="38F4281B"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560" w:type="dxa"/>
            <w:textDirection w:val="btLr"/>
          </w:tcPr>
          <w:p w14:paraId="4F9DD9FC" w14:textId="471617C4" w:rsidR="00B4343D" w:rsidRPr="009D1601" w:rsidRDefault="0001040E"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w:t>
            </w:r>
            <w:r w:rsidR="005C4422">
              <w:rPr>
                <w:rFonts w:ascii="Times New Roman" w:eastAsia="Times New Roman" w:hAnsi="Times New Roman" w:cs="Times New Roman"/>
                <w:color w:val="000000"/>
                <w:sz w:val="18"/>
                <w:szCs w:val="18"/>
                <w:lang w:eastAsia="en-AU"/>
              </w:rPr>
              <w:t>centre:</w:t>
            </w:r>
            <w:r>
              <w:rPr>
                <w:rFonts w:ascii="Times New Roman" w:eastAsia="Times New Roman" w:hAnsi="Times New Roman" w:cs="Times New Roman"/>
                <w:color w:val="000000"/>
                <w:sz w:val="18"/>
                <w:szCs w:val="18"/>
                <w:lang w:eastAsia="en-AU"/>
              </w:rPr>
              <w:t xml:space="preserve"> </w:t>
            </w:r>
            <w:r w:rsidR="005A501A">
              <w:rPr>
                <w:rFonts w:ascii="Times New Roman" w:eastAsia="Times New Roman" w:hAnsi="Times New Roman" w:cs="Times New Roman"/>
                <w:color w:val="000000"/>
                <w:sz w:val="18"/>
                <w:szCs w:val="18"/>
                <w:lang w:eastAsia="en-AU"/>
              </w:rPr>
              <w:t xml:space="preserve">Department of neurology </w:t>
            </w:r>
          </w:p>
        </w:tc>
      </w:tr>
      <w:tr w:rsidR="00B4343D" w:rsidRPr="009D1601" w14:paraId="072D08EA" w14:textId="03F065D1" w:rsidTr="000C0682">
        <w:trPr>
          <w:cantSplit/>
          <w:trHeight w:val="425"/>
        </w:trPr>
        <w:tc>
          <w:tcPr>
            <w:tcW w:w="14596" w:type="dxa"/>
            <w:gridSpan w:val="18"/>
          </w:tcPr>
          <w:p w14:paraId="6E63DEF4" w14:textId="77777777" w:rsidR="00B4343D" w:rsidRDefault="00B4343D" w:rsidP="009D1601">
            <w:pPr>
              <w:rPr>
                <w:rFonts w:ascii="Times New Roman" w:eastAsia="Times New Roman" w:hAnsi="Times New Roman" w:cs="Times New Roman"/>
                <w:b/>
                <w:bCs/>
                <w:color w:val="000000"/>
                <w:sz w:val="18"/>
                <w:szCs w:val="18"/>
                <w:lang w:eastAsia="en-AU"/>
              </w:rPr>
            </w:pPr>
          </w:p>
          <w:p w14:paraId="086D1F05" w14:textId="77777777" w:rsidR="00B4343D" w:rsidRPr="009D1601" w:rsidRDefault="00B4343D" w:rsidP="009D1601">
            <w:pPr>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b/>
                <w:bCs/>
                <w:color w:val="000000"/>
                <w:sz w:val="18"/>
                <w:szCs w:val="18"/>
                <w:lang w:eastAsia="en-AU"/>
              </w:rPr>
              <w:t>Time series with comparison group</w:t>
            </w:r>
          </w:p>
          <w:p w14:paraId="387EBCB2" w14:textId="77777777" w:rsidR="00B4343D" w:rsidRPr="009D1601" w:rsidRDefault="00B4343D" w:rsidP="009D1601">
            <w:pPr>
              <w:rPr>
                <w:rFonts w:ascii="Times New Roman" w:eastAsia="Times New Roman" w:hAnsi="Times New Roman" w:cs="Times New Roman"/>
                <w:b/>
                <w:bCs/>
                <w:color w:val="000000"/>
                <w:sz w:val="18"/>
                <w:szCs w:val="18"/>
                <w:lang w:eastAsia="en-AU"/>
              </w:rPr>
            </w:pPr>
          </w:p>
        </w:tc>
      </w:tr>
      <w:tr w:rsidR="00B4343D" w:rsidRPr="009D1601" w14:paraId="042D4C68" w14:textId="2F1694B8" w:rsidTr="00947F16">
        <w:trPr>
          <w:cantSplit/>
          <w:trHeight w:val="5173"/>
        </w:trPr>
        <w:tc>
          <w:tcPr>
            <w:tcW w:w="846" w:type="dxa"/>
            <w:noWrap/>
            <w:textDirection w:val="btLr"/>
          </w:tcPr>
          <w:p w14:paraId="0D7ED5A6" w14:textId="2CB6239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Sayers et al 1992.,</w:t>
            </w:r>
          </w:p>
        </w:tc>
        <w:tc>
          <w:tcPr>
            <w:tcW w:w="425" w:type="dxa"/>
            <w:noWrap/>
            <w:textDirection w:val="btLr"/>
          </w:tcPr>
          <w:p w14:paraId="55D6EC16" w14:textId="62808A08"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United States</w:t>
            </w:r>
          </w:p>
        </w:tc>
        <w:tc>
          <w:tcPr>
            <w:tcW w:w="425" w:type="dxa"/>
            <w:noWrap/>
            <w:textDirection w:val="btLr"/>
          </w:tcPr>
          <w:p w14:paraId="312BFD55" w14:textId="783C52DC"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7FA26A96" w14:textId="3D43A8B9"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32</w:t>
            </w:r>
          </w:p>
        </w:tc>
        <w:tc>
          <w:tcPr>
            <w:tcW w:w="426" w:type="dxa"/>
            <w:textDirection w:val="btLr"/>
          </w:tcPr>
          <w:p w14:paraId="14DFEBFD" w14:textId="67ACA323"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61</w:t>
            </w:r>
          </w:p>
        </w:tc>
        <w:tc>
          <w:tcPr>
            <w:tcW w:w="425" w:type="dxa"/>
            <w:textDirection w:val="btLr"/>
          </w:tcPr>
          <w:p w14:paraId="6D6D072C" w14:textId="64FB5F10"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520BE39A" w14:textId="7EF2C7ED" w:rsidR="00B4343D" w:rsidRPr="009D1601" w:rsidRDefault="00731E22"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w:t>
            </w:r>
            <w:proofErr w:type="gramStart"/>
            <w:r>
              <w:rPr>
                <w:rFonts w:ascii="Times New Roman" w:eastAsia="Times New Roman" w:hAnsi="Times New Roman" w:cs="Times New Roman"/>
                <w:color w:val="000000"/>
                <w:sz w:val="18"/>
                <w:szCs w:val="18"/>
                <w:lang w:eastAsia="en-AU"/>
              </w:rPr>
              <w:t>re[</w:t>
            </w:r>
            <w:proofErr w:type="gramEnd"/>
            <w:r>
              <w:rPr>
                <w:rFonts w:ascii="Times New Roman" w:eastAsia="Times New Roman" w:hAnsi="Times New Roman" w:cs="Times New Roman"/>
                <w:color w:val="000000"/>
                <w:sz w:val="18"/>
                <w:szCs w:val="18"/>
                <w:lang w:eastAsia="en-AU"/>
              </w:rPr>
              <w:t xml:space="preserve">ported </w:t>
            </w:r>
          </w:p>
        </w:tc>
        <w:tc>
          <w:tcPr>
            <w:tcW w:w="850" w:type="dxa"/>
            <w:textDirection w:val="btLr"/>
          </w:tcPr>
          <w:p w14:paraId="0AB92104" w14:textId="624D7EF2"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Peter and Bohan’s criteria </w:t>
            </w:r>
          </w:p>
        </w:tc>
        <w:tc>
          <w:tcPr>
            <w:tcW w:w="708" w:type="dxa"/>
            <w:textDirection w:val="btLr"/>
          </w:tcPr>
          <w:p w14:paraId="320F0557" w14:textId="3E46504A" w:rsidR="00B4343D" w:rsidRPr="009D1601" w:rsidRDefault="00731E22"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7B345E02" w14:textId="2164C610"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34</w:t>
            </w:r>
          </w:p>
        </w:tc>
        <w:tc>
          <w:tcPr>
            <w:tcW w:w="567" w:type="dxa"/>
            <w:noWrap/>
            <w:textDirection w:val="btLr"/>
          </w:tcPr>
          <w:p w14:paraId="23075E7A" w14:textId="09FB935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24.7</w:t>
            </w:r>
          </w:p>
        </w:tc>
        <w:tc>
          <w:tcPr>
            <w:tcW w:w="567" w:type="dxa"/>
            <w:textDirection w:val="btLr"/>
          </w:tcPr>
          <w:p w14:paraId="2D023051" w14:textId="3C9D74C7" w:rsidR="00B4343D" w:rsidRDefault="008D7074"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1524 U/L (22/32 cases)</w:t>
            </w:r>
          </w:p>
        </w:tc>
        <w:tc>
          <w:tcPr>
            <w:tcW w:w="1843" w:type="dxa"/>
            <w:noWrap/>
            <w:textDirection w:val="btLr"/>
          </w:tcPr>
          <w:p w14:paraId="550AFBA1" w14:textId="77777777" w:rsidR="003952EC" w:rsidRDefault="003952EC"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Not reported </w:t>
            </w:r>
          </w:p>
          <w:p w14:paraId="73954045" w14:textId="77777777" w:rsidR="003952EC" w:rsidRDefault="003952EC" w:rsidP="009D1601">
            <w:pPr>
              <w:ind w:left="113" w:right="113"/>
              <w:rPr>
                <w:rFonts w:ascii="Times New Roman" w:eastAsia="Times New Roman" w:hAnsi="Times New Roman" w:cs="Times New Roman"/>
                <w:color w:val="000000"/>
                <w:sz w:val="18"/>
                <w:szCs w:val="18"/>
                <w:lang w:eastAsia="en-AU"/>
              </w:rPr>
            </w:pPr>
          </w:p>
          <w:p w14:paraId="6CC02996" w14:textId="7FCCEC6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b. </w:t>
            </w:r>
            <w:r w:rsidR="00E00BB6">
              <w:rPr>
                <w:rFonts w:ascii="Times New Roman" w:eastAsia="Times New Roman" w:hAnsi="Times New Roman" w:cs="Times New Roman"/>
                <w:color w:val="000000"/>
                <w:sz w:val="18"/>
                <w:szCs w:val="18"/>
                <w:lang w:eastAsia="en-AU"/>
              </w:rPr>
              <w:t>Symmetric p</w:t>
            </w:r>
            <w:r w:rsidR="00464F68">
              <w:rPr>
                <w:rFonts w:ascii="Times New Roman" w:eastAsia="Times New Roman" w:hAnsi="Times New Roman" w:cs="Times New Roman"/>
                <w:color w:val="000000"/>
                <w:sz w:val="18"/>
                <w:szCs w:val="18"/>
                <w:lang w:eastAsia="en-AU"/>
              </w:rPr>
              <w:t xml:space="preserve">roximal </w:t>
            </w:r>
            <w:r w:rsidRPr="009D1601">
              <w:rPr>
                <w:rFonts w:ascii="Times New Roman" w:eastAsia="Times New Roman" w:hAnsi="Times New Roman" w:cs="Times New Roman"/>
                <w:color w:val="000000"/>
                <w:sz w:val="18"/>
                <w:szCs w:val="18"/>
                <w:lang w:eastAsia="en-AU"/>
              </w:rPr>
              <w:t>muscle weakness</w:t>
            </w:r>
            <w:r w:rsidR="00464F68">
              <w:rPr>
                <w:rFonts w:ascii="Times New Roman" w:eastAsia="Times New Roman" w:hAnsi="Times New Roman" w:cs="Times New Roman"/>
                <w:color w:val="000000"/>
                <w:sz w:val="18"/>
                <w:szCs w:val="18"/>
                <w:lang w:eastAsia="en-AU"/>
              </w:rPr>
              <w:t xml:space="preserve"> in 29 of 32 cases</w:t>
            </w:r>
          </w:p>
        </w:tc>
        <w:tc>
          <w:tcPr>
            <w:tcW w:w="1134" w:type="dxa"/>
            <w:gridSpan w:val="2"/>
            <w:noWrap/>
            <w:textDirection w:val="btLr"/>
          </w:tcPr>
          <w:p w14:paraId="23085355" w14:textId="13A7DCF9"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1171B6D4" w14:textId="29D4F6F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527F996A" w14:textId="4ECFDDC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560" w:type="dxa"/>
            <w:textDirection w:val="btLr"/>
          </w:tcPr>
          <w:p w14:paraId="105434A8" w14:textId="5C5D2D02" w:rsidR="00B4343D" w:rsidRPr="009D1601" w:rsidRDefault="00AA0745"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Department of immunologic and rheumatologic </w:t>
            </w:r>
            <w:r w:rsidR="00FF57B3">
              <w:rPr>
                <w:rFonts w:ascii="Times New Roman" w:eastAsia="Times New Roman" w:hAnsi="Times New Roman" w:cs="Times New Roman"/>
                <w:color w:val="000000"/>
                <w:sz w:val="18"/>
                <w:szCs w:val="18"/>
                <w:lang w:eastAsia="en-AU"/>
              </w:rPr>
              <w:t>diseases</w:t>
            </w:r>
            <w:r>
              <w:rPr>
                <w:rFonts w:ascii="Times New Roman" w:eastAsia="Times New Roman" w:hAnsi="Times New Roman" w:cs="Times New Roman"/>
                <w:color w:val="000000"/>
                <w:sz w:val="18"/>
                <w:szCs w:val="18"/>
                <w:lang w:eastAsia="en-AU"/>
              </w:rPr>
              <w:t xml:space="preserve"> </w:t>
            </w:r>
          </w:p>
        </w:tc>
      </w:tr>
      <w:tr w:rsidR="00B4343D" w:rsidRPr="009D1601" w14:paraId="166E00B2" w14:textId="70E481C3" w:rsidTr="000C0682">
        <w:trPr>
          <w:cantSplit/>
          <w:trHeight w:val="283"/>
        </w:trPr>
        <w:tc>
          <w:tcPr>
            <w:tcW w:w="14596" w:type="dxa"/>
            <w:gridSpan w:val="18"/>
          </w:tcPr>
          <w:p w14:paraId="09530D21" w14:textId="113FC1F2" w:rsidR="00B4343D" w:rsidRPr="009D1601" w:rsidRDefault="00B4343D" w:rsidP="009D1601">
            <w:pPr>
              <w:rPr>
                <w:rFonts w:ascii="Times New Roman" w:eastAsia="Times New Roman" w:hAnsi="Times New Roman" w:cs="Times New Roman"/>
                <w:b/>
                <w:bCs/>
                <w:color w:val="000000"/>
                <w:sz w:val="18"/>
                <w:szCs w:val="18"/>
                <w:lang w:eastAsia="en-AU"/>
              </w:rPr>
            </w:pPr>
            <w:r w:rsidRPr="009D1601">
              <w:rPr>
                <w:rFonts w:ascii="Times New Roman" w:eastAsia="Times New Roman" w:hAnsi="Times New Roman" w:cs="Times New Roman"/>
                <w:b/>
                <w:bCs/>
                <w:color w:val="000000"/>
                <w:sz w:val="18"/>
                <w:szCs w:val="18"/>
                <w:lang w:eastAsia="en-AU"/>
              </w:rPr>
              <w:t>Analytical cross-sectional studies or time series</w:t>
            </w:r>
          </w:p>
        </w:tc>
      </w:tr>
      <w:tr w:rsidR="00B4343D" w:rsidRPr="009D1601" w14:paraId="375E2A19" w14:textId="149CF9B0" w:rsidTr="00947F16">
        <w:trPr>
          <w:cantSplit/>
          <w:trHeight w:val="6228"/>
        </w:trPr>
        <w:tc>
          <w:tcPr>
            <w:tcW w:w="846" w:type="dxa"/>
            <w:noWrap/>
            <w:textDirection w:val="btLr"/>
          </w:tcPr>
          <w:p w14:paraId="526D289B" w14:textId="00D88B69" w:rsidR="00B4343D" w:rsidRPr="009D1601" w:rsidRDefault="00B4343D" w:rsidP="009D1601">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Cavagna</w:t>
            </w:r>
            <w:proofErr w:type="spellEnd"/>
            <w:r w:rsidRPr="009D1601">
              <w:rPr>
                <w:rFonts w:ascii="Times New Roman" w:eastAsia="Times New Roman" w:hAnsi="Times New Roman" w:cs="Times New Roman"/>
                <w:color w:val="000000"/>
                <w:sz w:val="18"/>
                <w:szCs w:val="18"/>
                <w:lang w:eastAsia="en-AU"/>
              </w:rPr>
              <w:t xml:space="preserve"> et al 2015.,</w:t>
            </w:r>
          </w:p>
        </w:tc>
        <w:tc>
          <w:tcPr>
            <w:tcW w:w="425" w:type="dxa"/>
            <w:noWrap/>
            <w:textDirection w:val="btLr"/>
          </w:tcPr>
          <w:p w14:paraId="40BBAFA1" w14:textId="0E68F2F8"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Multi-national</w:t>
            </w:r>
          </w:p>
        </w:tc>
        <w:tc>
          <w:tcPr>
            <w:tcW w:w="425" w:type="dxa"/>
            <w:noWrap/>
            <w:textDirection w:val="btLr"/>
          </w:tcPr>
          <w:p w14:paraId="7B4D8DD9" w14:textId="6B3DD3EE"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yes</w:t>
            </w:r>
          </w:p>
        </w:tc>
        <w:tc>
          <w:tcPr>
            <w:tcW w:w="567" w:type="dxa"/>
            <w:noWrap/>
            <w:textDirection w:val="btLr"/>
          </w:tcPr>
          <w:p w14:paraId="6947C048" w14:textId="3DF853E0"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44</w:t>
            </w:r>
          </w:p>
        </w:tc>
        <w:tc>
          <w:tcPr>
            <w:tcW w:w="426" w:type="dxa"/>
            <w:textDirection w:val="btLr"/>
          </w:tcPr>
          <w:p w14:paraId="00A86D24" w14:textId="7AB684B9"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53.5</w:t>
            </w:r>
          </w:p>
        </w:tc>
        <w:tc>
          <w:tcPr>
            <w:tcW w:w="425" w:type="dxa"/>
            <w:textDirection w:val="btLr"/>
          </w:tcPr>
          <w:p w14:paraId="586FAF88" w14:textId="470EB0EE"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ASS</w:t>
            </w:r>
          </w:p>
        </w:tc>
        <w:tc>
          <w:tcPr>
            <w:tcW w:w="709" w:type="dxa"/>
            <w:textDirection w:val="btLr"/>
          </w:tcPr>
          <w:p w14:paraId="6F5B5D69" w14:textId="46CF435B" w:rsidR="00B4343D" w:rsidRPr="009D1601"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850" w:type="dxa"/>
            <w:textDirection w:val="btLr"/>
          </w:tcPr>
          <w:p w14:paraId="4FADC9C0" w14:textId="61D97B48"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Clinical characteristics and positive anti Jo-1 </w:t>
            </w:r>
          </w:p>
        </w:tc>
        <w:tc>
          <w:tcPr>
            <w:tcW w:w="708" w:type="dxa"/>
            <w:textDirection w:val="btLr"/>
          </w:tcPr>
          <w:p w14:paraId="2A3121F6" w14:textId="180C53CE" w:rsidR="00B4343D" w:rsidRPr="009D1601"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568" w:type="dxa"/>
            <w:noWrap/>
            <w:textDirection w:val="btLr"/>
          </w:tcPr>
          <w:p w14:paraId="5921ABC8" w14:textId="7E6CACE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w:t>
            </w:r>
          </w:p>
        </w:tc>
        <w:tc>
          <w:tcPr>
            <w:tcW w:w="567" w:type="dxa"/>
            <w:noWrap/>
            <w:textDirection w:val="btLr"/>
          </w:tcPr>
          <w:p w14:paraId="7BC7FA1C" w14:textId="020B33F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6.51</w:t>
            </w:r>
          </w:p>
        </w:tc>
        <w:tc>
          <w:tcPr>
            <w:tcW w:w="567" w:type="dxa"/>
            <w:textDirection w:val="btLr"/>
          </w:tcPr>
          <w:p w14:paraId="57C03AC0" w14:textId="278F6CC6" w:rsidR="00B4343D"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1843" w:type="dxa"/>
            <w:noWrap/>
            <w:textDirection w:val="btLr"/>
          </w:tcPr>
          <w:p w14:paraId="03CF8D2F" w14:textId="77777777" w:rsidR="00B4343D"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a. Arthritis </w:t>
            </w:r>
            <w:r w:rsidR="00BA3968">
              <w:rPr>
                <w:rFonts w:ascii="Times New Roman" w:eastAsia="Times New Roman" w:hAnsi="Times New Roman" w:cs="Times New Roman"/>
                <w:color w:val="000000"/>
                <w:sz w:val="18"/>
                <w:szCs w:val="18"/>
                <w:lang w:eastAsia="en-AU"/>
              </w:rPr>
              <w:t xml:space="preserve">(37%), </w:t>
            </w:r>
            <w:r w:rsidR="00912C78">
              <w:rPr>
                <w:rFonts w:ascii="Times New Roman" w:eastAsia="Times New Roman" w:hAnsi="Times New Roman" w:cs="Times New Roman"/>
                <w:color w:val="000000"/>
                <w:sz w:val="18"/>
                <w:szCs w:val="18"/>
                <w:lang w:eastAsia="en-AU"/>
              </w:rPr>
              <w:t>myositis (40%), interstitial lung disease (58%), isolated arthritis (</w:t>
            </w:r>
            <w:r w:rsidR="00DA3D17">
              <w:rPr>
                <w:rFonts w:ascii="Times New Roman" w:eastAsia="Times New Roman" w:hAnsi="Times New Roman" w:cs="Times New Roman"/>
                <w:color w:val="000000"/>
                <w:sz w:val="18"/>
                <w:szCs w:val="18"/>
                <w:lang w:eastAsia="en-AU"/>
              </w:rPr>
              <w:t xml:space="preserve">15.5%), isolated ILD (32.5%), </w:t>
            </w:r>
            <w:r w:rsidR="00A812DA">
              <w:rPr>
                <w:rFonts w:ascii="Times New Roman" w:eastAsia="Times New Roman" w:hAnsi="Times New Roman" w:cs="Times New Roman"/>
                <w:color w:val="000000"/>
                <w:sz w:val="18"/>
                <w:szCs w:val="18"/>
                <w:lang w:eastAsia="en-AU"/>
              </w:rPr>
              <w:t xml:space="preserve">isolated </w:t>
            </w:r>
            <w:r w:rsidR="00FD4301">
              <w:rPr>
                <w:rFonts w:ascii="Times New Roman" w:eastAsia="Times New Roman" w:hAnsi="Times New Roman" w:cs="Times New Roman"/>
                <w:color w:val="000000"/>
                <w:sz w:val="18"/>
                <w:szCs w:val="18"/>
                <w:lang w:eastAsia="en-AU"/>
              </w:rPr>
              <w:t>myositis (23</w:t>
            </w:r>
            <w:r w:rsidR="008A7172">
              <w:rPr>
                <w:rFonts w:ascii="Times New Roman" w:eastAsia="Times New Roman" w:hAnsi="Times New Roman" w:cs="Times New Roman"/>
                <w:color w:val="000000"/>
                <w:sz w:val="18"/>
                <w:szCs w:val="18"/>
                <w:lang w:eastAsia="en-AU"/>
              </w:rPr>
              <w:t xml:space="preserve">%), fever (27%), mechanic’s hands </w:t>
            </w:r>
            <w:r w:rsidR="000371F4">
              <w:rPr>
                <w:rFonts w:ascii="Times New Roman" w:eastAsia="Times New Roman" w:hAnsi="Times New Roman" w:cs="Times New Roman"/>
                <w:color w:val="000000"/>
                <w:sz w:val="18"/>
                <w:szCs w:val="18"/>
                <w:lang w:eastAsia="en-AU"/>
              </w:rPr>
              <w:t xml:space="preserve">(22%), Raynaud’s </w:t>
            </w:r>
            <w:r w:rsidR="002251FB">
              <w:rPr>
                <w:rFonts w:ascii="Times New Roman" w:eastAsia="Times New Roman" w:hAnsi="Times New Roman" w:cs="Times New Roman"/>
                <w:color w:val="000000"/>
                <w:sz w:val="18"/>
                <w:szCs w:val="18"/>
                <w:lang w:eastAsia="en-AU"/>
              </w:rPr>
              <w:t>phenomenon (43%)</w:t>
            </w:r>
          </w:p>
          <w:p w14:paraId="22B3853D" w14:textId="77777777" w:rsidR="002251FB" w:rsidRDefault="002251FB" w:rsidP="009D1601">
            <w:pPr>
              <w:ind w:left="113" w:right="113"/>
              <w:rPr>
                <w:rFonts w:ascii="Times New Roman" w:eastAsia="Times New Roman" w:hAnsi="Times New Roman" w:cs="Times New Roman"/>
                <w:color w:val="000000"/>
                <w:sz w:val="18"/>
                <w:szCs w:val="18"/>
                <w:lang w:eastAsia="en-AU"/>
              </w:rPr>
            </w:pPr>
          </w:p>
          <w:p w14:paraId="5813F7C0" w14:textId="18067196" w:rsidR="00867AD2" w:rsidRDefault="002251FB" w:rsidP="00867AD2">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w:t>
            </w:r>
            <w:r w:rsidR="00867AD2" w:rsidRPr="009D1601">
              <w:rPr>
                <w:rFonts w:ascii="Times New Roman" w:eastAsia="Times New Roman" w:hAnsi="Times New Roman" w:cs="Times New Roman"/>
                <w:color w:val="000000"/>
                <w:sz w:val="18"/>
                <w:szCs w:val="18"/>
                <w:lang w:eastAsia="en-AU"/>
              </w:rPr>
              <w:t xml:space="preserve">Arthritis </w:t>
            </w:r>
            <w:r w:rsidR="00867AD2">
              <w:rPr>
                <w:rFonts w:ascii="Times New Roman" w:eastAsia="Times New Roman" w:hAnsi="Times New Roman" w:cs="Times New Roman"/>
                <w:color w:val="000000"/>
                <w:sz w:val="18"/>
                <w:szCs w:val="18"/>
                <w:lang w:eastAsia="en-AU"/>
              </w:rPr>
              <w:t>(</w:t>
            </w:r>
            <w:r w:rsidR="005E646C">
              <w:rPr>
                <w:rFonts w:ascii="Times New Roman" w:eastAsia="Times New Roman" w:hAnsi="Times New Roman" w:cs="Times New Roman"/>
                <w:color w:val="000000"/>
                <w:sz w:val="18"/>
                <w:szCs w:val="18"/>
                <w:lang w:eastAsia="en-AU"/>
              </w:rPr>
              <w:t>48</w:t>
            </w:r>
            <w:r w:rsidR="00867AD2">
              <w:rPr>
                <w:rFonts w:ascii="Times New Roman" w:eastAsia="Times New Roman" w:hAnsi="Times New Roman" w:cs="Times New Roman"/>
                <w:color w:val="000000"/>
                <w:sz w:val="18"/>
                <w:szCs w:val="18"/>
                <w:lang w:eastAsia="en-AU"/>
              </w:rPr>
              <w:t>%), myositis (</w:t>
            </w:r>
            <w:r w:rsidR="00CC3ABD">
              <w:rPr>
                <w:rFonts w:ascii="Times New Roman" w:eastAsia="Times New Roman" w:hAnsi="Times New Roman" w:cs="Times New Roman"/>
                <w:color w:val="000000"/>
                <w:sz w:val="18"/>
                <w:szCs w:val="18"/>
                <w:lang w:eastAsia="en-AU"/>
              </w:rPr>
              <w:t>52</w:t>
            </w:r>
            <w:r w:rsidR="00867AD2">
              <w:rPr>
                <w:rFonts w:ascii="Times New Roman" w:eastAsia="Times New Roman" w:hAnsi="Times New Roman" w:cs="Times New Roman"/>
                <w:color w:val="000000"/>
                <w:sz w:val="18"/>
                <w:szCs w:val="18"/>
                <w:lang w:eastAsia="en-AU"/>
              </w:rPr>
              <w:t>%), interstitial lung disease (</w:t>
            </w:r>
            <w:r w:rsidR="00CC3ABD">
              <w:rPr>
                <w:rFonts w:ascii="Times New Roman" w:eastAsia="Times New Roman" w:hAnsi="Times New Roman" w:cs="Times New Roman"/>
                <w:color w:val="000000"/>
                <w:sz w:val="18"/>
                <w:szCs w:val="18"/>
                <w:lang w:eastAsia="en-AU"/>
              </w:rPr>
              <w:t>83</w:t>
            </w:r>
            <w:r w:rsidR="00867AD2">
              <w:rPr>
                <w:rFonts w:ascii="Times New Roman" w:eastAsia="Times New Roman" w:hAnsi="Times New Roman" w:cs="Times New Roman"/>
                <w:color w:val="000000"/>
                <w:sz w:val="18"/>
                <w:szCs w:val="18"/>
                <w:lang w:eastAsia="en-AU"/>
              </w:rPr>
              <w:t>%), fever (</w:t>
            </w:r>
            <w:r w:rsidR="00CC3ABD">
              <w:rPr>
                <w:rFonts w:ascii="Times New Roman" w:eastAsia="Times New Roman" w:hAnsi="Times New Roman" w:cs="Times New Roman"/>
                <w:color w:val="000000"/>
                <w:sz w:val="18"/>
                <w:szCs w:val="18"/>
                <w:lang w:eastAsia="en-AU"/>
              </w:rPr>
              <w:t>30.5</w:t>
            </w:r>
            <w:r w:rsidR="00867AD2">
              <w:rPr>
                <w:rFonts w:ascii="Times New Roman" w:eastAsia="Times New Roman" w:hAnsi="Times New Roman" w:cs="Times New Roman"/>
                <w:color w:val="000000"/>
                <w:sz w:val="18"/>
                <w:szCs w:val="18"/>
                <w:lang w:eastAsia="en-AU"/>
              </w:rPr>
              <w:t>%), mechanic’s hands (</w:t>
            </w:r>
            <w:r w:rsidR="002E1587">
              <w:rPr>
                <w:rFonts w:ascii="Times New Roman" w:eastAsia="Times New Roman" w:hAnsi="Times New Roman" w:cs="Times New Roman"/>
                <w:color w:val="000000"/>
                <w:sz w:val="18"/>
                <w:szCs w:val="18"/>
                <w:lang w:eastAsia="en-AU"/>
              </w:rPr>
              <w:t>27</w:t>
            </w:r>
            <w:r w:rsidR="00867AD2">
              <w:rPr>
                <w:rFonts w:ascii="Times New Roman" w:eastAsia="Times New Roman" w:hAnsi="Times New Roman" w:cs="Times New Roman"/>
                <w:color w:val="000000"/>
                <w:sz w:val="18"/>
                <w:szCs w:val="18"/>
                <w:lang w:eastAsia="en-AU"/>
              </w:rPr>
              <w:t>%), Raynaud’s phenomenon (4</w:t>
            </w:r>
            <w:r w:rsidR="002E1587">
              <w:rPr>
                <w:rFonts w:ascii="Times New Roman" w:eastAsia="Times New Roman" w:hAnsi="Times New Roman" w:cs="Times New Roman"/>
                <w:color w:val="000000"/>
                <w:sz w:val="18"/>
                <w:szCs w:val="18"/>
                <w:lang w:eastAsia="en-AU"/>
              </w:rPr>
              <w:t>5</w:t>
            </w:r>
            <w:r w:rsidR="00867AD2">
              <w:rPr>
                <w:rFonts w:ascii="Times New Roman" w:eastAsia="Times New Roman" w:hAnsi="Times New Roman" w:cs="Times New Roman"/>
                <w:color w:val="000000"/>
                <w:sz w:val="18"/>
                <w:szCs w:val="18"/>
                <w:lang w:eastAsia="en-AU"/>
              </w:rPr>
              <w:t>%)</w:t>
            </w:r>
          </w:p>
          <w:p w14:paraId="11145FB0" w14:textId="77777777" w:rsidR="00867AD2" w:rsidRDefault="00867AD2" w:rsidP="00867AD2">
            <w:pPr>
              <w:ind w:left="113" w:right="113"/>
              <w:rPr>
                <w:rFonts w:ascii="Times New Roman" w:eastAsia="Times New Roman" w:hAnsi="Times New Roman" w:cs="Times New Roman"/>
                <w:color w:val="000000"/>
                <w:sz w:val="18"/>
                <w:szCs w:val="18"/>
                <w:lang w:eastAsia="en-AU"/>
              </w:rPr>
            </w:pPr>
          </w:p>
          <w:p w14:paraId="41D2F7F0" w14:textId="55A79BBB" w:rsidR="00B4343D" w:rsidRPr="009D1601" w:rsidRDefault="00B4343D" w:rsidP="009D1601">
            <w:pPr>
              <w:ind w:left="113" w:right="113"/>
              <w:rPr>
                <w:rFonts w:ascii="Times New Roman" w:eastAsia="Times New Roman" w:hAnsi="Times New Roman" w:cs="Times New Roman"/>
                <w:color w:val="000000"/>
                <w:sz w:val="18"/>
                <w:szCs w:val="18"/>
                <w:lang w:eastAsia="en-AU"/>
              </w:rPr>
            </w:pPr>
          </w:p>
        </w:tc>
        <w:tc>
          <w:tcPr>
            <w:tcW w:w="1134" w:type="dxa"/>
            <w:gridSpan w:val="2"/>
            <w:noWrap/>
            <w:textDirection w:val="btLr"/>
          </w:tcPr>
          <w:p w14:paraId="557E7E17" w14:textId="4BB1928E"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70B81244" w14:textId="76502B9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60A1B9B4" w14:textId="7CA45800"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560" w:type="dxa"/>
            <w:textDirection w:val="btLr"/>
          </w:tcPr>
          <w:p w14:paraId="65239DC4" w14:textId="764A3277" w:rsidR="00B4343D" w:rsidRPr="009D1601" w:rsidRDefault="00ED2CC2"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r>
      <w:tr w:rsidR="00B4343D" w:rsidRPr="009D1601" w14:paraId="01293614" w14:textId="25C4FF76" w:rsidTr="00947F16">
        <w:trPr>
          <w:cantSplit/>
          <w:trHeight w:val="7078"/>
        </w:trPr>
        <w:tc>
          <w:tcPr>
            <w:tcW w:w="846" w:type="dxa"/>
            <w:noWrap/>
            <w:textDirection w:val="btLr"/>
          </w:tcPr>
          <w:p w14:paraId="7092CCEB" w14:textId="28570DDF" w:rsidR="00B4343D" w:rsidRPr="009D1601" w:rsidRDefault="00B4343D" w:rsidP="009D1601">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Kazamel</w:t>
            </w:r>
            <w:proofErr w:type="spellEnd"/>
            <w:r w:rsidRPr="009D1601">
              <w:rPr>
                <w:rFonts w:ascii="Times New Roman" w:eastAsia="Times New Roman" w:hAnsi="Times New Roman" w:cs="Times New Roman"/>
                <w:color w:val="000000"/>
                <w:sz w:val="18"/>
                <w:szCs w:val="18"/>
                <w:lang w:eastAsia="en-AU"/>
              </w:rPr>
              <w:t xml:space="preserve"> et al 2016.,</w:t>
            </w:r>
          </w:p>
        </w:tc>
        <w:tc>
          <w:tcPr>
            <w:tcW w:w="425" w:type="dxa"/>
            <w:noWrap/>
            <w:textDirection w:val="btLr"/>
          </w:tcPr>
          <w:p w14:paraId="4ACC4736" w14:textId="2EBBD9F6"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United States</w:t>
            </w:r>
          </w:p>
        </w:tc>
        <w:tc>
          <w:tcPr>
            <w:tcW w:w="425" w:type="dxa"/>
            <w:noWrap/>
            <w:textDirection w:val="btLr"/>
          </w:tcPr>
          <w:p w14:paraId="19D4B591" w14:textId="77A583D0"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10463214" w14:textId="23BEAD6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51</w:t>
            </w:r>
          </w:p>
        </w:tc>
        <w:tc>
          <w:tcPr>
            <w:tcW w:w="426" w:type="dxa"/>
            <w:textDirection w:val="btLr"/>
          </w:tcPr>
          <w:p w14:paraId="6FFBD7CB" w14:textId="650F6FE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2B927F3B" w14:textId="1C4409AB"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7E255D1F" w14:textId="5A3948BE" w:rsidR="00B4343D" w:rsidRPr="009D1601" w:rsidRDefault="00907A85" w:rsidP="009D1601">
            <w:pPr>
              <w:ind w:left="113" w:right="113"/>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 xml:space="preserve">Not reported </w:t>
            </w:r>
          </w:p>
        </w:tc>
        <w:tc>
          <w:tcPr>
            <w:tcW w:w="850" w:type="dxa"/>
            <w:textDirection w:val="btLr"/>
          </w:tcPr>
          <w:p w14:paraId="2E27D745" w14:textId="6A84A7C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hAnsi="Times New Roman" w:cs="Times New Roman"/>
                <w:color w:val="2A2A2A"/>
                <w:sz w:val="18"/>
                <w:szCs w:val="18"/>
                <w:shd w:val="clear" w:color="auto" w:fill="FFFFFF"/>
              </w:rPr>
              <w:t xml:space="preserve">Grigg's pathological criteria </w:t>
            </w:r>
            <w:r w:rsidRPr="009D1601">
              <w:rPr>
                <w:rFonts w:ascii="Times New Roman" w:hAnsi="Times New Roman" w:cs="Times New Roman"/>
                <w:color w:val="2A2A2A"/>
                <w:sz w:val="18"/>
                <w:szCs w:val="18"/>
                <w:shd w:val="clear" w:color="auto" w:fill="FFFFFF"/>
              </w:rPr>
              <w:fldChar w:fldCharType="begin"/>
            </w:r>
            <w:r w:rsidRPr="009D1601">
              <w:rPr>
                <w:rFonts w:ascii="Times New Roman" w:hAnsi="Times New Roman" w:cs="Times New Roman"/>
                <w:color w:val="2A2A2A"/>
                <w:sz w:val="18"/>
                <w:szCs w:val="18"/>
                <w:shd w:val="clear" w:color="auto" w:fill="FFFFFF"/>
              </w:rPr>
              <w:instrText xml:space="preserve"> ADDIN EN.CITE &lt;EndNote&gt;&lt;Cite&gt;&lt;Author&gt;Griggs&lt;/Author&gt;&lt;Year&gt;1995&lt;/Year&gt;&lt;RecNum&gt;162&lt;/RecNum&gt;&lt;DisplayText&gt;(3)&lt;/DisplayText&gt;&lt;record&gt;&lt;rec-number&gt;162&lt;/rec-number&gt;&lt;foreign-keys&gt;&lt;key app="EN" db-id="2w2ddt0p8xxsppev9envv0ezref0ez9wxrf0" timestamp="1656637957"&gt;162&lt;/key&gt;&lt;/foreign-keys&gt;&lt;ref-type name="Journal Article"&gt;17&lt;/ref-type&gt;&lt;contributors&gt;&lt;authors&gt;&lt;author&gt;Griggs, R. C.&lt;/author&gt;&lt;author&gt;Askanas, V.&lt;/author&gt;&lt;author&gt;DiMauro, S.&lt;/author&gt;&lt;author&gt;Engel, A.&lt;/author&gt;&lt;author&gt;Karpati, G.&lt;/author&gt;&lt;author&gt;Mendell, J. R.&lt;/author&gt;&lt;author&gt;Rowland, L. P.&lt;/author&gt;&lt;/authors&gt;&lt;/contributors&gt;&lt;auth-address&gt;University of Rochester, School of Medicine and Dentistry, Department of Neurology, NY 14642, USA.&lt;/auth-address&gt;&lt;titles&gt;&lt;title&gt;Inclusion body myositis and myopathies&lt;/title&gt;&lt;secondary-title&gt;Ann Neurol&lt;/secondary-title&gt;&lt;/titles&gt;&lt;periodical&gt;&lt;full-title&gt;Ann Neurol&lt;/full-title&gt;&lt;/periodical&gt;&lt;pages&gt;705-13&lt;/pages&gt;&lt;volume&gt;38&lt;/volume&gt;&lt;number&gt;5&lt;/number&gt;&lt;edition&gt;1995/11/01&lt;/edition&gt;&lt;keywords&gt;&lt;keyword&gt;Animals&lt;/keyword&gt;&lt;keyword&gt;Cell Nucleus/ultrastructure&lt;/keyword&gt;&lt;keyword&gt;Cytoplasm/ultrastructure&lt;/keyword&gt;&lt;keyword&gt;Genetic Linkage&lt;/keyword&gt;&lt;keyword&gt;Humans&lt;/keyword&gt;&lt;keyword&gt;Immunity, Cellular/immunology&lt;/keyword&gt;&lt;keyword&gt;Mice&lt;/keyword&gt;&lt;keyword&gt;Mice, Transgenic&lt;/keyword&gt;&lt;keyword&gt;Mitochondria/ultrastructure&lt;/keyword&gt;&lt;keyword&gt;Muscle, Skeletal/pathology&lt;/keyword&gt;&lt;keyword&gt;Myositis, Inclusion Body/genetics/immunology/*pathology/therapy&lt;/keyword&gt;&lt;keyword&gt;T-Lymphocytes/immunology&lt;/keyword&gt;&lt;/keywords&gt;&lt;dates&gt;&lt;year&gt;1995&lt;/year&gt;&lt;pub-dates&gt;&lt;date&gt;Nov&lt;/date&gt;&lt;/pub-dates&gt;&lt;/dates&gt;&lt;isbn&gt;0364-5134 (Print)&amp;#xD;0364-5134&lt;/isbn&gt;&lt;accession-num&gt;7486861&lt;/accession-num&gt;&lt;urls&gt;&lt;/urls&gt;&lt;electronic-resource-num&gt;10.1002/ana.410380504&lt;/electronic-resource-num&gt;&lt;remote-database-provider&gt;NLM&lt;/remote-database-provider&gt;&lt;language&gt;eng&lt;/language&gt;&lt;/record&gt;&lt;/Cite&gt;&lt;/EndNote&gt;</w:instrText>
            </w:r>
            <w:r w:rsidRPr="009D1601">
              <w:rPr>
                <w:rFonts w:ascii="Times New Roman" w:hAnsi="Times New Roman" w:cs="Times New Roman"/>
                <w:color w:val="2A2A2A"/>
                <w:sz w:val="18"/>
                <w:szCs w:val="18"/>
                <w:shd w:val="clear" w:color="auto" w:fill="FFFFFF"/>
              </w:rPr>
              <w:fldChar w:fldCharType="separate"/>
            </w:r>
            <w:r w:rsidRPr="009D1601">
              <w:rPr>
                <w:rFonts w:ascii="Times New Roman" w:hAnsi="Times New Roman" w:cs="Times New Roman"/>
                <w:noProof/>
                <w:color w:val="2A2A2A"/>
                <w:sz w:val="18"/>
                <w:szCs w:val="18"/>
                <w:shd w:val="clear" w:color="auto" w:fill="FFFFFF"/>
              </w:rPr>
              <w:t>(3)</w:t>
            </w:r>
            <w:r w:rsidRPr="009D1601">
              <w:rPr>
                <w:rFonts w:ascii="Times New Roman" w:hAnsi="Times New Roman" w:cs="Times New Roman"/>
                <w:color w:val="2A2A2A"/>
                <w:sz w:val="18"/>
                <w:szCs w:val="18"/>
                <w:shd w:val="clear" w:color="auto" w:fill="FFFFFF"/>
              </w:rPr>
              <w:fldChar w:fldCharType="end"/>
            </w:r>
          </w:p>
        </w:tc>
        <w:tc>
          <w:tcPr>
            <w:tcW w:w="708" w:type="dxa"/>
            <w:textDirection w:val="btLr"/>
          </w:tcPr>
          <w:p w14:paraId="39881519" w14:textId="0DAC2E00" w:rsidR="00B4343D" w:rsidRPr="009D1601" w:rsidRDefault="00907A85"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497A4DEE" w14:textId="0C15C08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74.4</w:t>
            </w:r>
          </w:p>
        </w:tc>
        <w:tc>
          <w:tcPr>
            <w:tcW w:w="567" w:type="dxa"/>
            <w:noWrap/>
            <w:textDirection w:val="btLr"/>
          </w:tcPr>
          <w:p w14:paraId="740C7175" w14:textId="249F66DD"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75.67</w:t>
            </w:r>
          </w:p>
        </w:tc>
        <w:tc>
          <w:tcPr>
            <w:tcW w:w="567" w:type="dxa"/>
            <w:textDirection w:val="btLr"/>
          </w:tcPr>
          <w:p w14:paraId="440A2C58" w14:textId="0CAB248F" w:rsidR="00B4343D" w:rsidRDefault="00907A85"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1843" w:type="dxa"/>
            <w:noWrap/>
            <w:textDirection w:val="btLr"/>
          </w:tcPr>
          <w:p w14:paraId="1239E72F" w14:textId="1B4E19E8"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 Muscle weakness</w:t>
            </w:r>
          </w:p>
          <w:p w14:paraId="7B593BAF" w14:textId="77777777" w:rsidR="00242017" w:rsidRPr="009D1601" w:rsidRDefault="00242017" w:rsidP="009D1601">
            <w:pPr>
              <w:ind w:left="113" w:right="113"/>
              <w:rPr>
                <w:rFonts w:ascii="Times New Roman" w:eastAsia="Times New Roman" w:hAnsi="Times New Roman" w:cs="Times New Roman"/>
                <w:color w:val="000000"/>
                <w:sz w:val="18"/>
                <w:szCs w:val="18"/>
                <w:lang w:eastAsia="en-AU"/>
              </w:rPr>
            </w:pPr>
          </w:p>
          <w:p w14:paraId="1C699915" w14:textId="6508C163"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b. </w:t>
            </w:r>
            <w:r w:rsidR="00A12A12">
              <w:rPr>
                <w:rFonts w:ascii="Times New Roman" w:eastAsia="Times New Roman" w:hAnsi="Times New Roman" w:cs="Times New Roman"/>
                <w:color w:val="000000"/>
                <w:sz w:val="18"/>
                <w:szCs w:val="18"/>
                <w:lang w:eastAsia="en-AU"/>
              </w:rPr>
              <w:t>U</w:t>
            </w:r>
            <w:r w:rsidR="00322111">
              <w:rPr>
                <w:rFonts w:ascii="Times New Roman" w:eastAsia="Times New Roman" w:hAnsi="Times New Roman" w:cs="Times New Roman"/>
                <w:color w:val="000000"/>
                <w:sz w:val="18"/>
                <w:szCs w:val="18"/>
                <w:lang w:eastAsia="en-AU"/>
              </w:rPr>
              <w:t>pper limb m</w:t>
            </w:r>
            <w:r w:rsidRPr="009D1601">
              <w:rPr>
                <w:rFonts w:ascii="Times New Roman" w:eastAsia="Times New Roman" w:hAnsi="Times New Roman" w:cs="Times New Roman"/>
                <w:color w:val="000000"/>
                <w:sz w:val="18"/>
                <w:szCs w:val="18"/>
                <w:lang w:eastAsia="en-AU"/>
              </w:rPr>
              <w:t xml:space="preserve">uscle weakness </w:t>
            </w:r>
          </w:p>
        </w:tc>
        <w:tc>
          <w:tcPr>
            <w:tcW w:w="1134" w:type="dxa"/>
            <w:gridSpan w:val="2"/>
            <w:noWrap/>
            <w:textDirection w:val="btLr"/>
          </w:tcPr>
          <w:p w14:paraId="1A226C9C" w14:textId="46302728"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35AD5611" w14:textId="405AF67C"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55CBA942" w14:textId="7CAEBB6D"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560" w:type="dxa"/>
            <w:textDirection w:val="btLr"/>
          </w:tcPr>
          <w:p w14:paraId="11891767" w14:textId="51A6374D" w:rsidR="00B4343D" w:rsidRPr="009D1601" w:rsidRDefault="0001040E" w:rsidP="0001040E">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r w:rsidR="00562B51">
              <w:rPr>
                <w:rFonts w:ascii="Times New Roman" w:eastAsia="Times New Roman" w:hAnsi="Times New Roman" w:cs="Times New Roman"/>
                <w:color w:val="000000"/>
                <w:sz w:val="18"/>
                <w:szCs w:val="18"/>
                <w:lang w:eastAsia="en-AU"/>
              </w:rPr>
              <w:t>Department of</w:t>
            </w:r>
            <w:r w:rsidR="008A272C">
              <w:rPr>
                <w:rFonts w:ascii="Times New Roman" w:eastAsia="Times New Roman" w:hAnsi="Times New Roman" w:cs="Times New Roman"/>
                <w:color w:val="000000"/>
                <w:sz w:val="18"/>
                <w:szCs w:val="18"/>
                <w:lang w:eastAsia="en-AU"/>
              </w:rPr>
              <w:t xml:space="preserve"> </w:t>
            </w:r>
            <w:r w:rsidR="00562B51">
              <w:rPr>
                <w:rFonts w:ascii="Times New Roman" w:eastAsia="Times New Roman" w:hAnsi="Times New Roman" w:cs="Times New Roman"/>
                <w:color w:val="000000"/>
                <w:sz w:val="18"/>
                <w:szCs w:val="18"/>
                <w:lang w:eastAsia="en-AU"/>
              </w:rPr>
              <w:t xml:space="preserve">neurology </w:t>
            </w:r>
          </w:p>
        </w:tc>
      </w:tr>
      <w:tr w:rsidR="00B4343D" w:rsidRPr="009D1601" w14:paraId="7D559B0C" w14:textId="5C66972F" w:rsidTr="00947F16">
        <w:trPr>
          <w:cantSplit/>
          <w:trHeight w:val="7078"/>
        </w:trPr>
        <w:tc>
          <w:tcPr>
            <w:tcW w:w="846" w:type="dxa"/>
            <w:noWrap/>
            <w:textDirection w:val="btLr"/>
          </w:tcPr>
          <w:p w14:paraId="0696A74B" w14:textId="7FFA5EDE" w:rsidR="00B4343D" w:rsidRPr="009D1601" w:rsidRDefault="00B4343D" w:rsidP="009D1601">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Mathiesen</w:t>
            </w:r>
            <w:proofErr w:type="spellEnd"/>
            <w:r w:rsidRPr="009D1601">
              <w:rPr>
                <w:rFonts w:ascii="Times New Roman" w:eastAsia="Times New Roman" w:hAnsi="Times New Roman" w:cs="Times New Roman"/>
                <w:color w:val="000000"/>
                <w:sz w:val="18"/>
                <w:szCs w:val="18"/>
                <w:lang w:eastAsia="en-AU"/>
              </w:rPr>
              <w:t xml:space="preserve"> et al 2010.,</w:t>
            </w:r>
          </w:p>
        </w:tc>
        <w:tc>
          <w:tcPr>
            <w:tcW w:w="425" w:type="dxa"/>
            <w:noWrap/>
            <w:textDirection w:val="btLr"/>
          </w:tcPr>
          <w:p w14:paraId="5C9C8D1C" w14:textId="43166ED2"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Denmark</w:t>
            </w:r>
          </w:p>
        </w:tc>
        <w:tc>
          <w:tcPr>
            <w:tcW w:w="425" w:type="dxa"/>
            <w:noWrap/>
            <w:textDirection w:val="btLr"/>
          </w:tcPr>
          <w:p w14:paraId="7CDE5318" w14:textId="4EA65803"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7826BD72" w14:textId="5E8B503E"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57</w:t>
            </w:r>
          </w:p>
        </w:tc>
        <w:tc>
          <w:tcPr>
            <w:tcW w:w="426" w:type="dxa"/>
            <w:textDirection w:val="btLr"/>
          </w:tcPr>
          <w:p w14:paraId="013EB6D4" w14:textId="21923C9B"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5DF89298" w14:textId="022BD73C"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JDM </w:t>
            </w:r>
          </w:p>
        </w:tc>
        <w:tc>
          <w:tcPr>
            <w:tcW w:w="709" w:type="dxa"/>
            <w:textDirection w:val="btLr"/>
          </w:tcPr>
          <w:p w14:paraId="36F220A1" w14:textId="619110D0" w:rsidR="00B4343D" w:rsidRPr="009D1601" w:rsidRDefault="008E6D19"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850" w:type="dxa"/>
            <w:textDirection w:val="btLr"/>
          </w:tcPr>
          <w:p w14:paraId="241CB82C" w14:textId="69DF4F4D" w:rsidR="00B4343D" w:rsidRPr="009D1601" w:rsidRDefault="00B4343D" w:rsidP="009D1601">
            <w:pPr>
              <w:ind w:left="113" w:right="113"/>
              <w:rPr>
                <w:rFonts w:ascii="Times New Roman" w:hAnsi="Times New Roman" w:cs="Times New Roman"/>
                <w:color w:val="2A2A2A"/>
                <w:sz w:val="18"/>
                <w:szCs w:val="18"/>
                <w:shd w:val="clear" w:color="auto" w:fill="FFFFFF"/>
              </w:rPr>
            </w:pPr>
            <w:r w:rsidRPr="009D1601">
              <w:rPr>
                <w:rFonts w:ascii="Times New Roman" w:eastAsia="Times New Roman" w:hAnsi="Times New Roman" w:cs="Times New Roman"/>
                <w:color w:val="000000"/>
                <w:sz w:val="18"/>
                <w:szCs w:val="18"/>
                <w:lang w:eastAsia="en-AU"/>
              </w:rPr>
              <w:t>Peter and Bohan’s criteria</w:t>
            </w:r>
          </w:p>
        </w:tc>
        <w:tc>
          <w:tcPr>
            <w:tcW w:w="708" w:type="dxa"/>
            <w:textDirection w:val="btLr"/>
          </w:tcPr>
          <w:p w14:paraId="2C910470" w14:textId="1350EDBA" w:rsidR="00B4343D" w:rsidRPr="009D1601" w:rsidRDefault="008E6D19"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7CD244F3" w14:textId="2CE371C9"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8</w:t>
            </w:r>
          </w:p>
        </w:tc>
        <w:tc>
          <w:tcPr>
            <w:tcW w:w="567" w:type="dxa"/>
            <w:noWrap/>
            <w:textDirection w:val="btLr"/>
          </w:tcPr>
          <w:p w14:paraId="29AC1DBB" w14:textId="26FF1B38"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1.6</w:t>
            </w:r>
          </w:p>
        </w:tc>
        <w:tc>
          <w:tcPr>
            <w:tcW w:w="567" w:type="dxa"/>
            <w:textDirection w:val="btLr"/>
          </w:tcPr>
          <w:p w14:paraId="7456AE8F" w14:textId="3D23AE24" w:rsidR="00B4343D" w:rsidRDefault="006C1636" w:rsidP="009D1601">
            <w:pPr>
              <w:ind w:left="113" w:right="113"/>
              <w:rPr>
                <w:rFonts w:ascii="Times New Roman" w:eastAsia="Times New Roman" w:hAnsi="Times New Roman" w:cs="Times New Roman"/>
                <w:color w:val="000000"/>
                <w:sz w:val="18"/>
                <w:szCs w:val="18"/>
                <w:lang w:eastAsia="en-AU"/>
              </w:rPr>
            </w:pPr>
            <w:r>
              <w:rPr>
                <w:rFonts w:ascii="Times-Roman" w:hAnsi="Times-Roman" w:cs="Times-Roman"/>
                <w:sz w:val="16"/>
                <w:szCs w:val="16"/>
              </w:rPr>
              <w:t>1744</w:t>
            </w:r>
            <w:r w:rsidR="00DD5196">
              <w:rPr>
                <w:rFonts w:ascii="Times-Roman" w:hAnsi="Times-Roman" w:cs="Times-Roman"/>
                <w:sz w:val="16"/>
                <w:szCs w:val="16"/>
              </w:rPr>
              <w:t xml:space="preserve"> </w:t>
            </w:r>
            <w:r w:rsidR="00DD5196" w:rsidRPr="00EE4627">
              <w:rPr>
                <w:rFonts w:ascii="Times New Roman" w:eastAsia="NimbusSanL-Regu" w:hAnsi="Times New Roman" w:cs="Times New Roman"/>
                <w:sz w:val="18"/>
                <w:szCs w:val="18"/>
              </w:rPr>
              <w:t>U/L</w:t>
            </w:r>
            <w:r>
              <w:rPr>
                <w:rFonts w:ascii="Times-Roman" w:hAnsi="Times-Roman" w:cs="Times-Roman"/>
                <w:sz w:val="16"/>
                <w:szCs w:val="16"/>
              </w:rPr>
              <w:t xml:space="preserve"> (</w:t>
            </w:r>
            <w:r w:rsidR="004700C0">
              <w:rPr>
                <w:rFonts w:ascii="Times-Roman" w:hAnsi="Times-Roman" w:cs="Times-Roman"/>
                <w:sz w:val="16"/>
                <w:szCs w:val="16"/>
              </w:rPr>
              <w:t>54 cases</w:t>
            </w:r>
            <w:r>
              <w:rPr>
                <w:rFonts w:ascii="Times-Roman" w:hAnsi="Times-Roman" w:cs="Times-Roman"/>
                <w:sz w:val="16"/>
                <w:szCs w:val="16"/>
              </w:rPr>
              <w:t>)</w:t>
            </w:r>
          </w:p>
        </w:tc>
        <w:tc>
          <w:tcPr>
            <w:tcW w:w="1843" w:type="dxa"/>
            <w:noWrap/>
            <w:textDirection w:val="btLr"/>
          </w:tcPr>
          <w:p w14:paraId="4829B484" w14:textId="2425352C" w:rsidR="00B4343D"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w:t>
            </w:r>
            <w:r w:rsidR="00B4793A">
              <w:rPr>
                <w:rFonts w:ascii="Times New Roman" w:eastAsia="Times New Roman" w:hAnsi="Times New Roman" w:cs="Times New Roman"/>
                <w:color w:val="000000"/>
                <w:sz w:val="18"/>
                <w:szCs w:val="18"/>
                <w:lang w:eastAsia="en-AU"/>
              </w:rPr>
              <w:t xml:space="preserve"> Proximal muscle </w:t>
            </w:r>
            <w:r w:rsidR="00F272EC">
              <w:rPr>
                <w:rFonts w:ascii="Times New Roman" w:eastAsia="Times New Roman" w:hAnsi="Times New Roman" w:cs="Times New Roman"/>
                <w:color w:val="000000"/>
                <w:sz w:val="18"/>
                <w:szCs w:val="18"/>
                <w:lang w:eastAsia="en-AU"/>
              </w:rPr>
              <w:t xml:space="preserve">weakness </w:t>
            </w:r>
            <w:r w:rsidR="00BE0D6B">
              <w:rPr>
                <w:rFonts w:ascii="Times New Roman" w:eastAsia="Times New Roman" w:hAnsi="Times New Roman" w:cs="Times New Roman"/>
                <w:color w:val="000000"/>
                <w:sz w:val="18"/>
                <w:szCs w:val="18"/>
                <w:lang w:eastAsia="en-AU"/>
              </w:rPr>
              <w:t xml:space="preserve">(93%), fatigue (82%), </w:t>
            </w:r>
            <w:r w:rsidR="00BC2A7F">
              <w:rPr>
                <w:rFonts w:ascii="Times New Roman" w:eastAsia="Times New Roman" w:hAnsi="Times New Roman" w:cs="Times New Roman"/>
                <w:color w:val="000000"/>
                <w:sz w:val="18"/>
                <w:szCs w:val="18"/>
                <w:lang w:eastAsia="en-AU"/>
              </w:rPr>
              <w:t xml:space="preserve">myalgia (75%), </w:t>
            </w:r>
            <w:r w:rsidR="002A5D3E">
              <w:rPr>
                <w:rFonts w:ascii="Times New Roman" w:eastAsia="Times New Roman" w:hAnsi="Times New Roman" w:cs="Times New Roman"/>
                <w:color w:val="000000"/>
                <w:sz w:val="18"/>
                <w:szCs w:val="18"/>
                <w:lang w:eastAsia="en-AU"/>
              </w:rPr>
              <w:t xml:space="preserve">myalgia (75%), </w:t>
            </w:r>
            <w:r w:rsidR="00F272EC">
              <w:rPr>
                <w:rFonts w:ascii="Times New Roman" w:eastAsia="Times New Roman" w:hAnsi="Times New Roman" w:cs="Times New Roman"/>
                <w:color w:val="000000"/>
                <w:sz w:val="18"/>
                <w:szCs w:val="18"/>
                <w:lang w:eastAsia="en-AU"/>
              </w:rPr>
              <w:t xml:space="preserve">nonspecific skin rash (75%), Gottron’s papules (74%), </w:t>
            </w:r>
            <w:r w:rsidR="0027203C">
              <w:rPr>
                <w:rFonts w:ascii="Times New Roman" w:eastAsia="Times New Roman" w:hAnsi="Times New Roman" w:cs="Times New Roman"/>
                <w:color w:val="000000"/>
                <w:sz w:val="18"/>
                <w:szCs w:val="18"/>
                <w:lang w:eastAsia="en-AU"/>
              </w:rPr>
              <w:t>Heliotrope rash (67%), arthralgia (40%), periungual capillary changes (</w:t>
            </w:r>
            <w:r w:rsidR="00DE51A8">
              <w:rPr>
                <w:rFonts w:ascii="Times New Roman" w:eastAsia="Times New Roman" w:hAnsi="Times New Roman" w:cs="Times New Roman"/>
                <w:color w:val="000000"/>
                <w:sz w:val="18"/>
                <w:szCs w:val="18"/>
                <w:lang w:eastAsia="en-AU"/>
              </w:rPr>
              <w:t>35%), weight loss (33%), fever (30%), vascular changes including Raynaud’s phenomenon (</w:t>
            </w:r>
            <w:r w:rsidR="0078170B">
              <w:rPr>
                <w:rFonts w:ascii="Times New Roman" w:eastAsia="Times New Roman" w:hAnsi="Times New Roman" w:cs="Times New Roman"/>
                <w:color w:val="000000"/>
                <w:sz w:val="18"/>
                <w:szCs w:val="18"/>
                <w:lang w:eastAsia="en-AU"/>
              </w:rPr>
              <w:t xml:space="preserve">28%), arthritis (26%), contractures (26%), </w:t>
            </w:r>
            <w:r w:rsidR="00F71AB8">
              <w:rPr>
                <w:rFonts w:ascii="Times New Roman" w:eastAsia="Times New Roman" w:hAnsi="Times New Roman" w:cs="Times New Roman"/>
                <w:color w:val="000000"/>
                <w:sz w:val="18"/>
                <w:szCs w:val="18"/>
                <w:lang w:eastAsia="en-AU"/>
              </w:rPr>
              <w:t xml:space="preserve">gastrointestinal complaints (25%), </w:t>
            </w:r>
            <w:r w:rsidR="000D276A">
              <w:rPr>
                <w:rFonts w:ascii="Times New Roman" w:eastAsia="Times New Roman" w:hAnsi="Times New Roman" w:cs="Times New Roman"/>
                <w:color w:val="000000"/>
                <w:sz w:val="18"/>
                <w:szCs w:val="18"/>
                <w:lang w:eastAsia="en-AU"/>
              </w:rPr>
              <w:t>dysphagia (23%), infection (18%), muscle atrophy (</w:t>
            </w:r>
            <w:r w:rsidR="00E720AD">
              <w:rPr>
                <w:rFonts w:ascii="Times New Roman" w:eastAsia="Times New Roman" w:hAnsi="Times New Roman" w:cs="Times New Roman"/>
                <w:color w:val="000000"/>
                <w:sz w:val="18"/>
                <w:szCs w:val="18"/>
                <w:lang w:eastAsia="en-AU"/>
              </w:rPr>
              <w:t>16%), skin ulceration (16%), dyspnoea (11%), dysphonia (</w:t>
            </w:r>
            <w:r w:rsidR="00F83426">
              <w:rPr>
                <w:rFonts w:ascii="Times New Roman" w:eastAsia="Times New Roman" w:hAnsi="Times New Roman" w:cs="Times New Roman"/>
                <w:color w:val="000000"/>
                <w:sz w:val="18"/>
                <w:szCs w:val="18"/>
                <w:lang w:eastAsia="en-AU"/>
              </w:rPr>
              <w:t xml:space="preserve">11%), </w:t>
            </w:r>
            <w:r w:rsidR="001E7C4C">
              <w:rPr>
                <w:rFonts w:ascii="Times New Roman" w:eastAsia="Times New Roman" w:hAnsi="Times New Roman" w:cs="Times New Roman"/>
                <w:color w:val="000000"/>
                <w:sz w:val="18"/>
                <w:szCs w:val="18"/>
                <w:lang w:eastAsia="en-AU"/>
              </w:rPr>
              <w:t>calcinosis (5%), lipodystrophy (4%)</w:t>
            </w:r>
          </w:p>
          <w:p w14:paraId="4AFD67B9" w14:textId="4B499CDF" w:rsidR="00B4343D" w:rsidRPr="009D1601" w:rsidRDefault="00FF66FB"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Proximal muscle weakness </w:t>
            </w:r>
          </w:p>
        </w:tc>
        <w:tc>
          <w:tcPr>
            <w:tcW w:w="1134" w:type="dxa"/>
            <w:gridSpan w:val="2"/>
            <w:noWrap/>
            <w:textDirection w:val="btLr"/>
          </w:tcPr>
          <w:p w14:paraId="76810769" w14:textId="2F5242C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4F0633DD" w14:textId="01D7A7D4"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 Physician’s unawareness of the condition</w:t>
            </w:r>
          </w:p>
        </w:tc>
        <w:tc>
          <w:tcPr>
            <w:tcW w:w="1701" w:type="dxa"/>
            <w:noWrap/>
            <w:textDirection w:val="btLr"/>
          </w:tcPr>
          <w:p w14:paraId="3C0094B4" w14:textId="494E2EF5"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 Worse outcome as short disease duration was correlated with less organ damage</w:t>
            </w:r>
          </w:p>
        </w:tc>
        <w:tc>
          <w:tcPr>
            <w:tcW w:w="1560" w:type="dxa"/>
            <w:textDirection w:val="btLr"/>
          </w:tcPr>
          <w:p w14:paraId="66C2D378" w14:textId="572A4714" w:rsidR="00B4343D" w:rsidRPr="009D1601" w:rsidRDefault="008E6D19"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r>
      <w:tr w:rsidR="00B4343D" w:rsidRPr="009D1601" w14:paraId="6B4DD5C6" w14:textId="00959019" w:rsidTr="00947F16">
        <w:trPr>
          <w:cantSplit/>
          <w:trHeight w:val="7220"/>
        </w:trPr>
        <w:tc>
          <w:tcPr>
            <w:tcW w:w="846" w:type="dxa"/>
            <w:noWrap/>
            <w:textDirection w:val="btLr"/>
          </w:tcPr>
          <w:p w14:paraId="3D327433" w14:textId="5E03D131" w:rsidR="00B4343D" w:rsidRPr="009D1601" w:rsidRDefault="00B4343D" w:rsidP="009D1601">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Pijnenburg</w:t>
            </w:r>
            <w:proofErr w:type="spellEnd"/>
            <w:r w:rsidRPr="009D1601">
              <w:rPr>
                <w:rFonts w:ascii="Times New Roman" w:eastAsia="Times New Roman" w:hAnsi="Times New Roman" w:cs="Times New Roman"/>
                <w:color w:val="000000"/>
                <w:sz w:val="18"/>
                <w:szCs w:val="18"/>
                <w:lang w:eastAsia="en-AU"/>
              </w:rPr>
              <w:t xml:space="preserve"> et al 2017.,</w:t>
            </w:r>
          </w:p>
        </w:tc>
        <w:tc>
          <w:tcPr>
            <w:tcW w:w="425" w:type="dxa"/>
            <w:noWrap/>
            <w:textDirection w:val="btLr"/>
          </w:tcPr>
          <w:p w14:paraId="53A0A729" w14:textId="537D2DC6"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France</w:t>
            </w:r>
          </w:p>
        </w:tc>
        <w:tc>
          <w:tcPr>
            <w:tcW w:w="425" w:type="dxa"/>
            <w:noWrap/>
            <w:textDirection w:val="btLr"/>
          </w:tcPr>
          <w:p w14:paraId="5539B98B" w14:textId="0451F12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228FE7AF" w14:textId="569C3D8D"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40</w:t>
            </w:r>
          </w:p>
        </w:tc>
        <w:tc>
          <w:tcPr>
            <w:tcW w:w="426" w:type="dxa"/>
            <w:textDirection w:val="btLr"/>
          </w:tcPr>
          <w:p w14:paraId="05B7E46B" w14:textId="42F23DC3"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48.2</w:t>
            </w:r>
          </w:p>
        </w:tc>
        <w:tc>
          <w:tcPr>
            <w:tcW w:w="425" w:type="dxa"/>
            <w:textDirection w:val="btLr"/>
          </w:tcPr>
          <w:p w14:paraId="7AC2870D" w14:textId="62383F20"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All types of IIM</w:t>
            </w:r>
          </w:p>
        </w:tc>
        <w:tc>
          <w:tcPr>
            <w:tcW w:w="709" w:type="dxa"/>
            <w:textDirection w:val="btLr"/>
          </w:tcPr>
          <w:p w14:paraId="0974EADB" w14:textId="2E639E12" w:rsidR="00B4343D" w:rsidRPr="009D1601" w:rsidRDefault="006D60BF" w:rsidP="009D1601">
            <w:pPr>
              <w:ind w:left="113" w:right="113"/>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Not reported</w:t>
            </w:r>
          </w:p>
        </w:tc>
        <w:tc>
          <w:tcPr>
            <w:tcW w:w="850" w:type="dxa"/>
            <w:textDirection w:val="btLr"/>
          </w:tcPr>
          <w:p w14:paraId="13C4080B" w14:textId="4837383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hAnsi="Times New Roman" w:cs="Times New Roman"/>
                <w:sz w:val="18"/>
                <w:szCs w:val="18"/>
                <w:shd w:val="clear" w:color="auto" w:fill="FFFFFF"/>
              </w:rPr>
              <w:t xml:space="preserve">ENMC criteria </w:t>
            </w:r>
          </w:p>
        </w:tc>
        <w:tc>
          <w:tcPr>
            <w:tcW w:w="708" w:type="dxa"/>
            <w:textDirection w:val="btLr"/>
          </w:tcPr>
          <w:p w14:paraId="27A59F4C" w14:textId="51D99ABF" w:rsidR="00B4343D" w:rsidRPr="009D1601" w:rsidRDefault="006D60BF"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62754D75" w14:textId="6740450B"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16.4</w:t>
            </w:r>
          </w:p>
        </w:tc>
        <w:tc>
          <w:tcPr>
            <w:tcW w:w="567" w:type="dxa"/>
            <w:noWrap/>
            <w:textDirection w:val="btLr"/>
          </w:tcPr>
          <w:p w14:paraId="49297BF0" w14:textId="2006BF54"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4.5</w:t>
            </w:r>
          </w:p>
        </w:tc>
        <w:tc>
          <w:tcPr>
            <w:tcW w:w="567" w:type="dxa"/>
            <w:textDirection w:val="btLr"/>
          </w:tcPr>
          <w:p w14:paraId="79ABFF36" w14:textId="501B0732" w:rsidR="006F31F9" w:rsidRDefault="006F31F9" w:rsidP="006F31F9">
            <w:pPr>
              <w:ind w:left="113" w:right="113"/>
              <w:rPr>
                <w:rFonts w:ascii="Times New Roman" w:eastAsia="NimbusSanL-Regu" w:hAnsi="Times New Roman" w:cs="Times New Roman"/>
                <w:sz w:val="18"/>
                <w:szCs w:val="18"/>
              </w:rPr>
            </w:pPr>
            <w:r w:rsidRPr="006F31F9">
              <w:rPr>
                <w:rFonts w:ascii="Times New Roman" w:eastAsia="Times New Roman" w:hAnsi="Times New Roman" w:cs="Times New Roman"/>
                <w:color w:val="000000"/>
                <w:sz w:val="18"/>
                <w:szCs w:val="18"/>
                <w:lang w:eastAsia="en-AU"/>
              </w:rPr>
              <w:t xml:space="preserve">Dropped head syndrome- </w:t>
            </w:r>
            <w:r w:rsidRPr="006F31F9">
              <w:rPr>
                <w:rFonts w:ascii="Times New Roman" w:eastAsia="NimbusSanL-Regu" w:hAnsi="Times New Roman" w:cs="Times New Roman"/>
                <w:sz w:val="18"/>
                <w:szCs w:val="18"/>
              </w:rPr>
              <w:t>279</w:t>
            </w:r>
            <w:r>
              <w:rPr>
                <w:rFonts w:ascii="Times New Roman" w:eastAsia="NimbusSanL-Regu" w:hAnsi="Times New Roman" w:cs="Times New Roman"/>
                <w:sz w:val="18"/>
                <w:szCs w:val="18"/>
              </w:rPr>
              <w:t>5</w:t>
            </w:r>
            <w:r w:rsidRPr="00EE4627">
              <w:rPr>
                <w:rFonts w:ascii="Times New Roman" w:eastAsia="NimbusSanL-Regu" w:hAnsi="Times New Roman" w:cs="Times New Roman"/>
                <w:sz w:val="18"/>
                <w:szCs w:val="18"/>
              </w:rPr>
              <w:t xml:space="preserve"> U/L</w:t>
            </w:r>
          </w:p>
          <w:p w14:paraId="69FFB061" w14:textId="7F77F7B0" w:rsidR="00B4343D" w:rsidRPr="006F31F9" w:rsidRDefault="006F31F9" w:rsidP="00AD538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Other IIM- </w:t>
            </w:r>
            <w:r w:rsidRPr="006F31F9">
              <w:rPr>
                <w:rFonts w:ascii="Times New Roman" w:eastAsia="NimbusSanL-Regu" w:hAnsi="Times New Roman" w:cs="Times New Roman"/>
                <w:sz w:val="18"/>
                <w:szCs w:val="18"/>
              </w:rPr>
              <w:t>286</w:t>
            </w:r>
            <w:r>
              <w:rPr>
                <w:rFonts w:ascii="Times New Roman" w:eastAsia="NimbusSanL-Regu" w:hAnsi="Times New Roman" w:cs="Times New Roman"/>
                <w:sz w:val="18"/>
                <w:szCs w:val="18"/>
              </w:rPr>
              <w:t>5</w:t>
            </w:r>
            <w:r w:rsidRPr="00EE4627">
              <w:rPr>
                <w:rFonts w:ascii="Times New Roman" w:eastAsia="NimbusSanL-Regu" w:hAnsi="Times New Roman" w:cs="Times New Roman"/>
                <w:sz w:val="18"/>
                <w:szCs w:val="18"/>
              </w:rPr>
              <w:t xml:space="preserve"> U/L</w:t>
            </w:r>
          </w:p>
        </w:tc>
        <w:tc>
          <w:tcPr>
            <w:tcW w:w="1843" w:type="dxa"/>
            <w:noWrap/>
            <w:textDirection w:val="btLr"/>
          </w:tcPr>
          <w:p w14:paraId="1E6E64B3" w14:textId="77777777" w:rsidR="003952EC" w:rsidRDefault="003952EC"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Not reported </w:t>
            </w:r>
          </w:p>
          <w:p w14:paraId="46A97460" w14:textId="77777777" w:rsidR="003952EC" w:rsidRDefault="003952EC" w:rsidP="009D1601">
            <w:pPr>
              <w:ind w:left="113" w:right="113"/>
              <w:rPr>
                <w:rFonts w:ascii="Times New Roman" w:eastAsia="Times New Roman" w:hAnsi="Times New Roman" w:cs="Times New Roman"/>
                <w:color w:val="000000"/>
                <w:sz w:val="18"/>
                <w:szCs w:val="18"/>
                <w:lang w:eastAsia="en-AU"/>
              </w:rPr>
            </w:pPr>
          </w:p>
          <w:p w14:paraId="57847862" w14:textId="5E679419"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b</w:t>
            </w:r>
            <w:r w:rsidR="00FE0927">
              <w:rPr>
                <w:rFonts w:ascii="Times New Roman" w:eastAsia="Times New Roman" w:hAnsi="Times New Roman" w:cs="Times New Roman"/>
                <w:color w:val="000000"/>
                <w:sz w:val="18"/>
                <w:szCs w:val="18"/>
                <w:lang w:eastAsia="en-AU"/>
              </w:rPr>
              <w:t xml:space="preserve">. Proximal muscle </w:t>
            </w:r>
            <w:r w:rsidRPr="009D1601">
              <w:rPr>
                <w:rFonts w:ascii="Times New Roman" w:eastAsia="Times New Roman" w:hAnsi="Times New Roman" w:cs="Times New Roman"/>
                <w:color w:val="000000"/>
                <w:sz w:val="18"/>
                <w:szCs w:val="18"/>
                <w:lang w:eastAsia="en-AU"/>
              </w:rPr>
              <w:t>weakness</w:t>
            </w:r>
          </w:p>
        </w:tc>
        <w:tc>
          <w:tcPr>
            <w:tcW w:w="1134" w:type="dxa"/>
            <w:gridSpan w:val="2"/>
            <w:noWrap/>
            <w:textDirection w:val="btLr"/>
          </w:tcPr>
          <w:p w14:paraId="100B2B69" w14:textId="57E302C9"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178D0C86" w14:textId="3AEEC358"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74C8D724" w14:textId="1874A9C8" w:rsidR="00B4343D" w:rsidRPr="009D1601" w:rsidRDefault="00B4343D" w:rsidP="009D1601">
            <w:pPr>
              <w:shd w:val="clear" w:color="auto" w:fill="FFFFFF"/>
              <w:ind w:left="113" w:right="113"/>
              <w:rPr>
                <w:rFonts w:ascii="Times New Roman" w:eastAsia="Times New Roman" w:hAnsi="Times New Roman" w:cs="Times New Roman"/>
                <w:sz w:val="18"/>
                <w:szCs w:val="18"/>
                <w:lang w:eastAsia="en-AU"/>
              </w:rPr>
            </w:pPr>
            <w:r w:rsidRPr="009D1601">
              <w:rPr>
                <w:rFonts w:ascii="Times New Roman" w:eastAsia="Times New Roman" w:hAnsi="Times New Roman" w:cs="Times New Roman"/>
                <w:sz w:val="18"/>
                <w:szCs w:val="18"/>
                <w:lang w:eastAsia="en-AU"/>
              </w:rPr>
              <w:t>Worse outcome as camptocormia and dropped head syndrome are associated</w:t>
            </w:r>
          </w:p>
          <w:p w14:paraId="19263F0F" w14:textId="57F2678E"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sz w:val="18"/>
                <w:szCs w:val="18"/>
                <w:lang w:eastAsia="en-AU"/>
              </w:rPr>
              <w:t xml:space="preserve">with late onset </w:t>
            </w:r>
            <w:proofErr w:type="spellStart"/>
            <w:r w:rsidRPr="009D1601">
              <w:rPr>
                <w:rFonts w:ascii="Times New Roman" w:eastAsia="Times New Roman" w:hAnsi="Times New Roman" w:cs="Times New Roman"/>
                <w:sz w:val="18"/>
                <w:szCs w:val="18"/>
                <w:lang w:eastAsia="en-AU"/>
              </w:rPr>
              <w:t>scleromyositis</w:t>
            </w:r>
            <w:proofErr w:type="spellEnd"/>
            <w:r w:rsidRPr="009D1601">
              <w:rPr>
                <w:rFonts w:ascii="Times New Roman" w:eastAsia="Times New Roman" w:hAnsi="Times New Roman" w:cs="Times New Roman"/>
                <w:sz w:val="18"/>
                <w:szCs w:val="18"/>
                <w:lang w:eastAsia="en-AU"/>
              </w:rPr>
              <w:t xml:space="preserve"> and </w:t>
            </w:r>
            <w:proofErr w:type="spellStart"/>
            <w:r w:rsidRPr="009D1601">
              <w:rPr>
                <w:rFonts w:ascii="Times New Roman" w:eastAsia="Times New Roman" w:hAnsi="Times New Roman" w:cs="Times New Roman"/>
                <w:sz w:val="18"/>
                <w:szCs w:val="18"/>
                <w:lang w:eastAsia="en-AU"/>
              </w:rPr>
              <w:t>sIBM</w:t>
            </w:r>
            <w:proofErr w:type="spellEnd"/>
            <w:r w:rsidRPr="009D1601">
              <w:rPr>
                <w:rFonts w:ascii="Times New Roman" w:eastAsia="Times New Roman" w:hAnsi="Times New Roman" w:cs="Times New Roman"/>
                <w:sz w:val="18"/>
                <w:szCs w:val="18"/>
                <w:lang w:eastAsia="en-AU"/>
              </w:rPr>
              <w:t xml:space="preserve"> with delayed diagnosis</w:t>
            </w:r>
          </w:p>
        </w:tc>
        <w:tc>
          <w:tcPr>
            <w:tcW w:w="1560" w:type="dxa"/>
            <w:textDirection w:val="btLr"/>
          </w:tcPr>
          <w:p w14:paraId="04C5B620" w14:textId="7E104273" w:rsidR="00B4343D" w:rsidRPr="008A272C" w:rsidRDefault="002D4DA9" w:rsidP="008A272C">
            <w:pPr>
              <w:autoSpaceDE w:val="0"/>
              <w:autoSpaceDN w:val="0"/>
              <w:adjustRightInd w:val="0"/>
              <w:rPr>
                <w:rFonts w:ascii="Times New Roman" w:eastAsia="NimbusSanL-Regu" w:hAnsi="Times New Roman" w:cs="Times New Roman"/>
                <w:sz w:val="18"/>
                <w:szCs w:val="18"/>
              </w:rPr>
            </w:pPr>
            <w:r>
              <w:rPr>
                <w:rFonts w:ascii="Times New Roman" w:eastAsia="NimbusSanL-Regu" w:hAnsi="Times New Roman" w:cs="Times New Roman"/>
                <w:sz w:val="18"/>
                <w:szCs w:val="18"/>
              </w:rPr>
              <w:t>Specialist</w:t>
            </w:r>
            <w:r w:rsidR="0001040E">
              <w:rPr>
                <w:rFonts w:ascii="Times New Roman" w:eastAsia="NimbusSanL-Regu" w:hAnsi="Times New Roman" w:cs="Times New Roman"/>
                <w:sz w:val="18"/>
                <w:szCs w:val="18"/>
              </w:rPr>
              <w:t xml:space="preserve"> centres: </w:t>
            </w:r>
            <w:r w:rsidR="006D60BF" w:rsidRPr="006F31F9">
              <w:rPr>
                <w:rFonts w:ascii="Times New Roman" w:eastAsia="NimbusSanL-Regu" w:hAnsi="Times New Roman" w:cs="Times New Roman"/>
                <w:sz w:val="18"/>
                <w:szCs w:val="18"/>
              </w:rPr>
              <w:t>French Myositis Network and the Club</w:t>
            </w:r>
            <w:r w:rsidR="008A272C">
              <w:rPr>
                <w:rFonts w:ascii="Times New Roman" w:eastAsia="NimbusSanL-Regu" w:hAnsi="Times New Roman" w:cs="Times New Roman"/>
                <w:sz w:val="18"/>
                <w:szCs w:val="18"/>
              </w:rPr>
              <w:t xml:space="preserve"> </w:t>
            </w:r>
            <w:r w:rsidR="006D60BF" w:rsidRPr="006F31F9">
              <w:rPr>
                <w:rFonts w:ascii="Times New Roman" w:eastAsia="NimbusSanL-Regu" w:hAnsi="Times New Roman" w:cs="Times New Roman"/>
                <w:sz w:val="18"/>
                <w:szCs w:val="18"/>
              </w:rPr>
              <w:t>Rhumatisme et Inflamma</w:t>
            </w:r>
            <w:r w:rsidR="006D60BF" w:rsidRPr="008A272C">
              <w:rPr>
                <w:rFonts w:ascii="Times New Roman" w:eastAsia="NimbusSanL-Regu" w:hAnsi="Times New Roman" w:cs="Times New Roman"/>
                <w:sz w:val="18"/>
                <w:szCs w:val="18"/>
              </w:rPr>
              <w:t>tion</w:t>
            </w:r>
          </w:p>
        </w:tc>
      </w:tr>
      <w:tr w:rsidR="00B4343D" w:rsidRPr="009D1601" w14:paraId="7C56EA8D" w14:textId="5C23CCE0" w:rsidTr="00947F16">
        <w:trPr>
          <w:cantSplit/>
          <w:trHeight w:val="7078"/>
        </w:trPr>
        <w:tc>
          <w:tcPr>
            <w:tcW w:w="846" w:type="dxa"/>
            <w:noWrap/>
            <w:textDirection w:val="btLr"/>
          </w:tcPr>
          <w:p w14:paraId="040CE529" w14:textId="3D03444A" w:rsidR="00B4343D" w:rsidRPr="009D1601" w:rsidRDefault="00B4343D" w:rsidP="009D1601">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Wargula</w:t>
            </w:r>
            <w:proofErr w:type="spellEnd"/>
            <w:r w:rsidRPr="009D1601">
              <w:rPr>
                <w:rFonts w:ascii="Times New Roman" w:eastAsia="Times New Roman" w:hAnsi="Times New Roman" w:cs="Times New Roman"/>
                <w:color w:val="000000"/>
                <w:sz w:val="18"/>
                <w:szCs w:val="18"/>
                <w:lang w:eastAsia="en-AU"/>
              </w:rPr>
              <w:t xml:space="preserve"> et al 2001.,</w:t>
            </w:r>
          </w:p>
        </w:tc>
        <w:tc>
          <w:tcPr>
            <w:tcW w:w="425" w:type="dxa"/>
            <w:noWrap/>
            <w:textDirection w:val="btLr"/>
          </w:tcPr>
          <w:p w14:paraId="7DBFFDD4" w14:textId="415F9B0E"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United States</w:t>
            </w:r>
          </w:p>
        </w:tc>
        <w:tc>
          <w:tcPr>
            <w:tcW w:w="425" w:type="dxa"/>
            <w:noWrap/>
            <w:textDirection w:val="btLr"/>
          </w:tcPr>
          <w:p w14:paraId="4979A719" w14:textId="0BCC4F9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5B0C584D" w14:textId="38151B3C"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59</w:t>
            </w:r>
          </w:p>
        </w:tc>
        <w:tc>
          <w:tcPr>
            <w:tcW w:w="426" w:type="dxa"/>
            <w:textDirection w:val="btLr"/>
          </w:tcPr>
          <w:p w14:paraId="03A4633C" w14:textId="1CC2910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7.9</w:t>
            </w:r>
          </w:p>
        </w:tc>
        <w:tc>
          <w:tcPr>
            <w:tcW w:w="425" w:type="dxa"/>
            <w:textDirection w:val="btLr"/>
          </w:tcPr>
          <w:p w14:paraId="547F9F6E" w14:textId="6F43B22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JDM</w:t>
            </w:r>
          </w:p>
        </w:tc>
        <w:tc>
          <w:tcPr>
            <w:tcW w:w="709" w:type="dxa"/>
            <w:textDirection w:val="btLr"/>
          </w:tcPr>
          <w:p w14:paraId="48467B09" w14:textId="24A4A390" w:rsidR="00B4343D" w:rsidRPr="009D1601" w:rsidRDefault="001E134B"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850" w:type="dxa"/>
            <w:textDirection w:val="btLr"/>
          </w:tcPr>
          <w:p w14:paraId="3F14265D" w14:textId="265FE7A5" w:rsidR="00B4343D" w:rsidRPr="009D1601" w:rsidRDefault="00B4343D" w:rsidP="009D1601">
            <w:pPr>
              <w:ind w:left="113" w:right="113"/>
              <w:rPr>
                <w:rFonts w:ascii="Times New Roman" w:hAnsi="Times New Roman" w:cs="Times New Roman"/>
                <w:sz w:val="18"/>
                <w:szCs w:val="18"/>
                <w:shd w:val="clear" w:color="auto" w:fill="FFFFFF"/>
              </w:rPr>
            </w:pPr>
            <w:r w:rsidRPr="009D1601">
              <w:rPr>
                <w:rFonts w:ascii="Times New Roman" w:eastAsia="Times New Roman" w:hAnsi="Times New Roman" w:cs="Times New Roman"/>
                <w:color w:val="000000"/>
                <w:sz w:val="18"/>
                <w:szCs w:val="18"/>
                <w:lang w:eastAsia="en-AU"/>
              </w:rPr>
              <w:t xml:space="preserve">Peter and Bohan’s criteria </w:t>
            </w:r>
          </w:p>
        </w:tc>
        <w:tc>
          <w:tcPr>
            <w:tcW w:w="708" w:type="dxa"/>
            <w:textDirection w:val="btLr"/>
          </w:tcPr>
          <w:p w14:paraId="30C805A0" w14:textId="62B3368F" w:rsidR="00B4343D" w:rsidRPr="009D1601" w:rsidRDefault="001E134B"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03108ABE" w14:textId="5A7AB6E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5.3</w:t>
            </w:r>
          </w:p>
        </w:tc>
        <w:tc>
          <w:tcPr>
            <w:tcW w:w="567" w:type="dxa"/>
            <w:noWrap/>
            <w:textDirection w:val="btLr"/>
          </w:tcPr>
          <w:p w14:paraId="2CA73D0B" w14:textId="653A845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5.2</w:t>
            </w:r>
          </w:p>
        </w:tc>
        <w:tc>
          <w:tcPr>
            <w:tcW w:w="567" w:type="dxa"/>
            <w:textDirection w:val="btLr"/>
          </w:tcPr>
          <w:p w14:paraId="3E24321B" w14:textId="1C1FAAFE" w:rsidR="00B4343D" w:rsidRDefault="001E134B"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1843" w:type="dxa"/>
            <w:noWrap/>
            <w:textDirection w:val="btLr"/>
          </w:tcPr>
          <w:p w14:paraId="10F512BF" w14:textId="35F6BBE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a. </w:t>
            </w:r>
            <w:r w:rsidR="00F8772C">
              <w:rPr>
                <w:rFonts w:ascii="Times New Roman" w:eastAsia="Times New Roman" w:hAnsi="Times New Roman" w:cs="Times New Roman"/>
                <w:color w:val="000000"/>
                <w:sz w:val="18"/>
                <w:szCs w:val="18"/>
                <w:lang w:eastAsia="en-AU"/>
              </w:rPr>
              <w:t>Skin symp</w:t>
            </w:r>
            <w:r w:rsidR="00EB4C40">
              <w:rPr>
                <w:rFonts w:ascii="Times New Roman" w:eastAsia="Times New Roman" w:hAnsi="Times New Roman" w:cs="Times New Roman"/>
                <w:color w:val="000000"/>
                <w:sz w:val="18"/>
                <w:szCs w:val="18"/>
                <w:lang w:eastAsia="en-AU"/>
              </w:rPr>
              <w:t>toms</w:t>
            </w:r>
            <w:r w:rsidR="004F06D4">
              <w:rPr>
                <w:rFonts w:ascii="Times New Roman" w:eastAsia="Times New Roman" w:hAnsi="Times New Roman" w:cs="Times New Roman"/>
                <w:color w:val="000000"/>
                <w:sz w:val="18"/>
                <w:szCs w:val="18"/>
                <w:lang w:eastAsia="en-AU"/>
              </w:rPr>
              <w:t xml:space="preserve"> including </w:t>
            </w:r>
            <w:r w:rsidR="00EB4C40">
              <w:rPr>
                <w:rFonts w:ascii="Times New Roman" w:eastAsia="Times New Roman" w:hAnsi="Times New Roman" w:cs="Times New Roman"/>
                <w:color w:val="000000"/>
                <w:sz w:val="18"/>
                <w:szCs w:val="18"/>
                <w:lang w:eastAsia="en-AU"/>
              </w:rPr>
              <w:t xml:space="preserve">Gottron’s papules, heliotrope’s rash, periorbital </w:t>
            </w:r>
            <w:r w:rsidR="004F06D4">
              <w:rPr>
                <w:rFonts w:ascii="Times New Roman" w:eastAsia="Times New Roman" w:hAnsi="Times New Roman" w:cs="Times New Roman"/>
                <w:color w:val="000000"/>
                <w:sz w:val="18"/>
                <w:szCs w:val="18"/>
                <w:lang w:eastAsia="en-AU"/>
              </w:rPr>
              <w:t>oedema (</w:t>
            </w:r>
            <w:r w:rsidR="004F7348">
              <w:rPr>
                <w:rFonts w:ascii="Times New Roman" w:eastAsia="Times New Roman" w:hAnsi="Times New Roman" w:cs="Times New Roman"/>
                <w:color w:val="000000"/>
                <w:sz w:val="18"/>
                <w:szCs w:val="18"/>
                <w:lang w:eastAsia="en-AU"/>
              </w:rPr>
              <w:t>22-88%)</w:t>
            </w:r>
            <w:r w:rsidR="004F06D4">
              <w:rPr>
                <w:rFonts w:ascii="Times New Roman" w:eastAsia="Times New Roman" w:hAnsi="Times New Roman" w:cs="Times New Roman"/>
                <w:color w:val="000000"/>
                <w:sz w:val="18"/>
                <w:szCs w:val="18"/>
                <w:lang w:eastAsia="en-AU"/>
              </w:rPr>
              <w:t xml:space="preserve">, nailfold capillary changes (756%), </w:t>
            </w:r>
            <w:r w:rsidR="004F7348">
              <w:rPr>
                <w:rFonts w:ascii="Times New Roman" w:eastAsia="Times New Roman" w:hAnsi="Times New Roman" w:cs="Times New Roman"/>
                <w:color w:val="000000"/>
                <w:sz w:val="18"/>
                <w:szCs w:val="18"/>
                <w:lang w:eastAsia="en-AU"/>
              </w:rPr>
              <w:t>mala</w:t>
            </w:r>
            <w:r w:rsidR="006A66E1">
              <w:rPr>
                <w:rFonts w:ascii="Times New Roman" w:eastAsia="Times New Roman" w:hAnsi="Times New Roman" w:cs="Times New Roman"/>
                <w:color w:val="000000"/>
                <w:sz w:val="18"/>
                <w:szCs w:val="18"/>
                <w:lang w:eastAsia="en-AU"/>
              </w:rPr>
              <w:t>r</w:t>
            </w:r>
            <w:r w:rsidR="004F7348">
              <w:rPr>
                <w:rFonts w:ascii="Times New Roman" w:eastAsia="Times New Roman" w:hAnsi="Times New Roman" w:cs="Times New Roman"/>
                <w:color w:val="000000"/>
                <w:sz w:val="18"/>
                <w:szCs w:val="18"/>
                <w:lang w:eastAsia="en-AU"/>
              </w:rPr>
              <w:t xml:space="preserve"> erythema</w:t>
            </w:r>
            <w:r w:rsidR="006A66E1">
              <w:rPr>
                <w:rFonts w:ascii="Times New Roman" w:eastAsia="Times New Roman" w:hAnsi="Times New Roman" w:cs="Times New Roman"/>
                <w:color w:val="000000"/>
                <w:sz w:val="18"/>
                <w:szCs w:val="18"/>
                <w:lang w:eastAsia="en-AU"/>
              </w:rPr>
              <w:t xml:space="preserve"> (</w:t>
            </w:r>
            <w:r w:rsidR="00FE3535">
              <w:rPr>
                <w:rFonts w:ascii="Times New Roman" w:eastAsia="Times New Roman" w:hAnsi="Times New Roman" w:cs="Times New Roman"/>
                <w:color w:val="000000"/>
                <w:sz w:val="18"/>
                <w:szCs w:val="18"/>
                <w:lang w:eastAsia="en-AU"/>
              </w:rPr>
              <w:t>48%)</w:t>
            </w:r>
            <w:r w:rsidR="004F7348">
              <w:rPr>
                <w:rFonts w:ascii="Times New Roman" w:eastAsia="Times New Roman" w:hAnsi="Times New Roman" w:cs="Times New Roman"/>
                <w:color w:val="000000"/>
                <w:sz w:val="18"/>
                <w:szCs w:val="18"/>
                <w:lang w:eastAsia="en-AU"/>
              </w:rPr>
              <w:t>, periungual erythema (</w:t>
            </w:r>
            <w:r w:rsidR="006A66E1">
              <w:rPr>
                <w:rFonts w:ascii="Times New Roman" w:eastAsia="Times New Roman" w:hAnsi="Times New Roman" w:cs="Times New Roman"/>
                <w:color w:val="000000"/>
                <w:sz w:val="18"/>
                <w:szCs w:val="18"/>
                <w:lang w:eastAsia="en-AU"/>
              </w:rPr>
              <w:t>46%), a</w:t>
            </w:r>
            <w:r w:rsidRPr="009D1601">
              <w:rPr>
                <w:rFonts w:ascii="Times New Roman" w:eastAsia="Times New Roman" w:hAnsi="Times New Roman" w:cs="Times New Roman"/>
                <w:color w:val="000000"/>
                <w:sz w:val="18"/>
                <w:szCs w:val="18"/>
                <w:lang w:eastAsia="en-AU"/>
              </w:rPr>
              <w:t>rthralgia</w:t>
            </w:r>
            <w:r w:rsidR="00241CF0">
              <w:rPr>
                <w:rFonts w:ascii="Times New Roman" w:eastAsia="Times New Roman" w:hAnsi="Times New Roman" w:cs="Times New Roman"/>
                <w:color w:val="000000"/>
                <w:sz w:val="18"/>
                <w:szCs w:val="18"/>
                <w:lang w:eastAsia="en-AU"/>
              </w:rPr>
              <w:t xml:space="preserve"> (61%)</w:t>
            </w:r>
            <w:r w:rsidRPr="009D1601">
              <w:rPr>
                <w:rFonts w:ascii="Times New Roman" w:eastAsia="Times New Roman" w:hAnsi="Times New Roman" w:cs="Times New Roman"/>
                <w:color w:val="000000"/>
                <w:sz w:val="18"/>
                <w:szCs w:val="18"/>
                <w:lang w:eastAsia="en-AU"/>
              </w:rPr>
              <w:t>, weight loss</w:t>
            </w:r>
            <w:r w:rsidR="00241CF0">
              <w:rPr>
                <w:rFonts w:ascii="Times New Roman" w:eastAsia="Times New Roman" w:hAnsi="Times New Roman" w:cs="Times New Roman"/>
                <w:color w:val="000000"/>
                <w:sz w:val="18"/>
                <w:szCs w:val="18"/>
                <w:lang w:eastAsia="en-AU"/>
              </w:rPr>
              <w:t xml:space="preserve"> (48%)</w:t>
            </w:r>
            <w:r w:rsidRPr="009D1601">
              <w:rPr>
                <w:rFonts w:ascii="Times New Roman" w:eastAsia="Times New Roman" w:hAnsi="Times New Roman" w:cs="Times New Roman"/>
                <w:color w:val="000000"/>
                <w:sz w:val="18"/>
                <w:szCs w:val="18"/>
                <w:lang w:eastAsia="en-AU"/>
              </w:rPr>
              <w:t>, fatigue</w:t>
            </w:r>
            <w:r w:rsidR="00241CF0">
              <w:rPr>
                <w:rFonts w:ascii="Times New Roman" w:eastAsia="Times New Roman" w:hAnsi="Times New Roman" w:cs="Times New Roman"/>
                <w:color w:val="000000"/>
                <w:sz w:val="18"/>
                <w:szCs w:val="18"/>
                <w:lang w:eastAsia="en-AU"/>
              </w:rPr>
              <w:t xml:space="preserve"> (44%)</w:t>
            </w:r>
            <w:r w:rsidRPr="009D1601">
              <w:rPr>
                <w:rFonts w:ascii="Times New Roman" w:eastAsia="Times New Roman" w:hAnsi="Times New Roman" w:cs="Times New Roman"/>
                <w:color w:val="000000"/>
                <w:sz w:val="18"/>
                <w:szCs w:val="18"/>
                <w:lang w:eastAsia="en-AU"/>
              </w:rPr>
              <w:t xml:space="preserve">, </w:t>
            </w:r>
            <w:r w:rsidR="000B37DF">
              <w:rPr>
                <w:rFonts w:ascii="Times New Roman" w:eastAsia="Times New Roman" w:hAnsi="Times New Roman" w:cs="Times New Roman"/>
                <w:color w:val="000000"/>
                <w:sz w:val="18"/>
                <w:szCs w:val="18"/>
                <w:lang w:eastAsia="en-AU"/>
              </w:rPr>
              <w:t>abdominal pain (37%), dysphagia (31%</w:t>
            </w:r>
            <w:proofErr w:type="gramStart"/>
            <w:r w:rsidR="000B37DF">
              <w:rPr>
                <w:rFonts w:ascii="Times New Roman" w:eastAsia="Times New Roman" w:hAnsi="Times New Roman" w:cs="Times New Roman"/>
                <w:color w:val="000000"/>
                <w:sz w:val="18"/>
                <w:szCs w:val="18"/>
                <w:lang w:eastAsia="en-AU"/>
              </w:rPr>
              <w:t>),</w:t>
            </w:r>
            <w:r w:rsidRPr="009D1601">
              <w:rPr>
                <w:rFonts w:ascii="Times New Roman" w:eastAsia="Times New Roman" w:hAnsi="Times New Roman" w:cs="Times New Roman"/>
                <w:color w:val="000000"/>
                <w:sz w:val="18"/>
                <w:szCs w:val="18"/>
                <w:lang w:eastAsia="en-AU"/>
              </w:rPr>
              <w:t>muscle</w:t>
            </w:r>
            <w:proofErr w:type="gramEnd"/>
            <w:r w:rsidRPr="009D1601">
              <w:rPr>
                <w:rFonts w:ascii="Times New Roman" w:eastAsia="Times New Roman" w:hAnsi="Times New Roman" w:cs="Times New Roman"/>
                <w:color w:val="000000"/>
                <w:sz w:val="18"/>
                <w:szCs w:val="18"/>
                <w:lang w:eastAsia="en-AU"/>
              </w:rPr>
              <w:t xml:space="preserve"> pain</w:t>
            </w:r>
            <w:r w:rsidR="00EA706F">
              <w:rPr>
                <w:rFonts w:ascii="Times New Roman" w:eastAsia="Times New Roman" w:hAnsi="Times New Roman" w:cs="Times New Roman"/>
                <w:color w:val="000000"/>
                <w:sz w:val="18"/>
                <w:szCs w:val="18"/>
                <w:lang w:eastAsia="en-AU"/>
              </w:rPr>
              <w:t xml:space="preserve"> (31%), fever (29%), dyspnoea (31%), palpitations (</w:t>
            </w:r>
            <w:r w:rsidR="00CC6841">
              <w:rPr>
                <w:rFonts w:ascii="Times New Roman" w:eastAsia="Times New Roman" w:hAnsi="Times New Roman" w:cs="Times New Roman"/>
                <w:color w:val="000000"/>
                <w:sz w:val="18"/>
                <w:szCs w:val="18"/>
                <w:lang w:eastAsia="en-AU"/>
              </w:rPr>
              <w:t>5%), melena (3%)</w:t>
            </w:r>
          </w:p>
          <w:p w14:paraId="50878406" w14:textId="77777777" w:rsidR="003952EC" w:rsidRDefault="003952EC" w:rsidP="009D1601">
            <w:pPr>
              <w:ind w:left="113" w:right="113"/>
              <w:rPr>
                <w:rFonts w:ascii="Times New Roman" w:eastAsia="Times New Roman" w:hAnsi="Times New Roman" w:cs="Times New Roman"/>
                <w:color w:val="000000"/>
                <w:sz w:val="18"/>
                <w:szCs w:val="18"/>
                <w:lang w:eastAsia="en-AU"/>
              </w:rPr>
            </w:pPr>
          </w:p>
          <w:p w14:paraId="26DD944F" w14:textId="6F3E2CD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b. </w:t>
            </w:r>
            <w:r w:rsidR="00372E90">
              <w:rPr>
                <w:rFonts w:ascii="Times New Roman" w:eastAsia="Times New Roman" w:hAnsi="Times New Roman" w:cs="Times New Roman"/>
                <w:color w:val="000000"/>
                <w:sz w:val="18"/>
                <w:szCs w:val="18"/>
                <w:lang w:eastAsia="en-AU"/>
              </w:rPr>
              <w:t>Proximal m</w:t>
            </w:r>
            <w:r w:rsidRPr="009D1601">
              <w:rPr>
                <w:rFonts w:ascii="Times New Roman" w:eastAsia="Times New Roman" w:hAnsi="Times New Roman" w:cs="Times New Roman"/>
                <w:color w:val="000000"/>
                <w:sz w:val="18"/>
                <w:szCs w:val="18"/>
                <w:lang w:eastAsia="en-AU"/>
              </w:rPr>
              <w:t>uscle weakness</w:t>
            </w:r>
            <w:r w:rsidR="00372E90">
              <w:rPr>
                <w:rFonts w:ascii="Times New Roman" w:eastAsia="Times New Roman" w:hAnsi="Times New Roman" w:cs="Times New Roman"/>
                <w:color w:val="000000"/>
                <w:sz w:val="18"/>
                <w:szCs w:val="18"/>
                <w:lang w:eastAsia="en-AU"/>
              </w:rPr>
              <w:t xml:space="preserve"> (100%)</w:t>
            </w:r>
            <w:r w:rsidRPr="009D1601">
              <w:rPr>
                <w:rFonts w:ascii="Times New Roman" w:eastAsia="Times New Roman" w:hAnsi="Times New Roman" w:cs="Times New Roman"/>
                <w:color w:val="000000"/>
                <w:sz w:val="18"/>
                <w:szCs w:val="18"/>
                <w:lang w:eastAsia="en-AU"/>
              </w:rPr>
              <w:t>, Gottron’s papules</w:t>
            </w:r>
            <w:r w:rsidR="001D5BEE">
              <w:rPr>
                <w:rFonts w:ascii="Times New Roman" w:eastAsia="Times New Roman" w:hAnsi="Times New Roman" w:cs="Times New Roman"/>
                <w:color w:val="000000"/>
                <w:sz w:val="18"/>
                <w:szCs w:val="18"/>
                <w:lang w:eastAsia="en-AU"/>
              </w:rPr>
              <w:t xml:space="preserve"> (93%)</w:t>
            </w:r>
            <w:r w:rsidRPr="009D1601">
              <w:rPr>
                <w:rFonts w:ascii="Times New Roman" w:eastAsia="Times New Roman" w:hAnsi="Times New Roman" w:cs="Times New Roman"/>
                <w:color w:val="000000"/>
                <w:sz w:val="18"/>
                <w:szCs w:val="18"/>
                <w:lang w:eastAsia="en-AU"/>
              </w:rPr>
              <w:t xml:space="preserve">, heliotrope </w:t>
            </w:r>
            <w:r w:rsidR="001D5BEE">
              <w:rPr>
                <w:rFonts w:ascii="Times New Roman" w:eastAsia="Times New Roman" w:hAnsi="Times New Roman" w:cs="Times New Roman"/>
                <w:color w:val="000000"/>
                <w:sz w:val="18"/>
                <w:szCs w:val="18"/>
                <w:lang w:eastAsia="en-AU"/>
              </w:rPr>
              <w:t>rash (71%)</w:t>
            </w:r>
          </w:p>
        </w:tc>
        <w:tc>
          <w:tcPr>
            <w:tcW w:w="1134" w:type="dxa"/>
            <w:gridSpan w:val="2"/>
            <w:noWrap/>
            <w:textDirection w:val="btLr"/>
          </w:tcPr>
          <w:p w14:paraId="1D8F65DB" w14:textId="48D2734B"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21433D28" w14:textId="4C9DD61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2B8DDCA8" w14:textId="5E2A3180" w:rsidR="00B4343D" w:rsidRPr="009D1601" w:rsidRDefault="00B4343D" w:rsidP="009D1601">
            <w:pPr>
              <w:shd w:val="clear" w:color="auto" w:fill="FFFFFF"/>
              <w:ind w:left="113" w:right="113"/>
              <w:rPr>
                <w:rFonts w:ascii="Times New Roman" w:eastAsia="Times New Roman" w:hAnsi="Times New Roman" w:cs="Times New Roman"/>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560" w:type="dxa"/>
            <w:textDirection w:val="btLr"/>
          </w:tcPr>
          <w:p w14:paraId="647794D0" w14:textId="33DF12B5" w:rsidR="00B4343D" w:rsidRPr="009D1601" w:rsidRDefault="001E134B" w:rsidP="009D1601">
            <w:pPr>
              <w:shd w:val="clear" w:color="auto" w:fill="FFFFFF"/>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p>
        </w:tc>
      </w:tr>
      <w:tr w:rsidR="00B4343D" w:rsidRPr="009D1601" w14:paraId="7C73B898" w14:textId="0238E96D" w:rsidTr="00947F16">
        <w:trPr>
          <w:cantSplit/>
          <w:trHeight w:val="2835"/>
        </w:trPr>
        <w:tc>
          <w:tcPr>
            <w:tcW w:w="846" w:type="dxa"/>
            <w:noWrap/>
            <w:textDirection w:val="btLr"/>
          </w:tcPr>
          <w:p w14:paraId="306CC97A"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Williams et al 2003.,</w:t>
            </w:r>
          </w:p>
        </w:tc>
        <w:tc>
          <w:tcPr>
            <w:tcW w:w="425" w:type="dxa"/>
            <w:noWrap/>
            <w:textDirection w:val="btLr"/>
          </w:tcPr>
          <w:p w14:paraId="587A1FE4"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Australia</w:t>
            </w:r>
          </w:p>
        </w:tc>
        <w:tc>
          <w:tcPr>
            <w:tcW w:w="425" w:type="dxa"/>
            <w:noWrap/>
            <w:textDirection w:val="btLr"/>
          </w:tcPr>
          <w:p w14:paraId="60264E1C"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388F71AC"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13</w:t>
            </w:r>
          </w:p>
        </w:tc>
        <w:tc>
          <w:tcPr>
            <w:tcW w:w="426" w:type="dxa"/>
            <w:textDirection w:val="btLr"/>
          </w:tcPr>
          <w:p w14:paraId="7208A3BB"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68</w:t>
            </w:r>
          </w:p>
        </w:tc>
        <w:tc>
          <w:tcPr>
            <w:tcW w:w="425" w:type="dxa"/>
            <w:textDirection w:val="btLr"/>
          </w:tcPr>
          <w:p w14:paraId="507E2B61"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All types of IIM</w:t>
            </w:r>
          </w:p>
        </w:tc>
        <w:tc>
          <w:tcPr>
            <w:tcW w:w="709" w:type="dxa"/>
            <w:textDirection w:val="btLr"/>
          </w:tcPr>
          <w:p w14:paraId="307A3788" w14:textId="35979113" w:rsidR="00B4343D" w:rsidRPr="009D1601" w:rsidRDefault="00CC5BF2"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850" w:type="dxa"/>
            <w:textDirection w:val="btLr"/>
          </w:tcPr>
          <w:p w14:paraId="1352F831" w14:textId="0C8A4B5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Serum creatinine kinase level, electromyography, and biopsy </w:t>
            </w:r>
          </w:p>
        </w:tc>
        <w:tc>
          <w:tcPr>
            <w:tcW w:w="708" w:type="dxa"/>
            <w:textDirection w:val="btLr"/>
          </w:tcPr>
          <w:p w14:paraId="31CEA9FE" w14:textId="41989C75" w:rsidR="00B4343D" w:rsidRPr="009D1601" w:rsidRDefault="00470AF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yes (8/13 cases had </w:t>
            </w:r>
            <w:proofErr w:type="spellStart"/>
            <w:r>
              <w:rPr>
                <w:rFonts w:ascii="Times New Roman" w:eastAsia="Times New Roman" w:hAnsi="Times New Roman" w:cs="Times New Roman"/>
                <w:color w:val="000000"/>
                <w:sz w:val="18"/>
                <w:szCs w:val="18"/>
                <w:lang w:eastAsia="en-AU"/>
              </w:rPr>
              <w:t>bipsy</w:t>
            </w:r>
            <w:proofErr w:type="spellEnd"/>
            <w:r>
              <w:rPr>
                <w:rFonts w:ascii="Times New Roman" w:eastAsia="Times New Roman" w:hAnsi="Times New Roman" w:cs="Times New Roman"/>
                <w:color w:val="000000"/>
                <w:sz w:val="18"/>
                <w:szCs w:val="18"/>
                <w:lang w:eastAsia="en-AU"/>
              </w:rPr>
              <w:t xml:space="preserve"> results)</w:t>
            </w:r>
          </w:p>
        </w:tc>
        <w:tc>
          <w:tcPr>
            <w:tcW w:w="568" w:type="dxa"/>
            <w:noWrap/>
            <w:textDirection w:val="btLr"/>
          </w:tcPr>
          <w:p w14:paraId="71081C01" w14:textId="7A08771E"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55</w:t>
            </w:r>
          </w:p>
        </w:tc>
        <w:tc>
          <w:tcPr>
            <w:tcW w:w="567" w:type="dxa"/>
            <w:noWrap/>
            <w:textDirection w:val="btLr"/>
          </w:tcPr>
          <w:p w14:paraId="5F275902"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53.49</w:t>
            </w:r>
          </w:p>
        </w:tc>
        <w:tc>
          <w:tcPr>
            <w:tcW w:w="567" w:type="dxa"/>
            <w:textDirection w:val="btLr"/>
          </w:tcPr>
          <w:p w14:paraId="480B2B48" w14:textId="1FDD93D3" w:rsidR="00B4343D" w:rsidRDefault="00CC5BF2"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&gt;200 U/L (6 out of 8 cases tested)</w:t>
            </w:r>
          </w:p>
        </w:tc>
        <w:tc>
          <w:tcPr>
            <w:tcW w:w="1843" w:type="dxa"/>
            <w:noWrap/>
            <w:textDirection w:val="btLr"/>
          </w:tcPr>
          <w:p w14:paraId="06D0EBAA" w14:textId="77777777" w:rsidR="00B4343D"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 Dysphagia</w:t>
            </w:r>
            <w:r w:rsidR="00717141">
              <w:rPr>
                <w:rFonts w:ascii="Times New Roman" w:eastAsia="Times New Roman" w:hAnsi="Times New Roman" w:cs="Times New Roman"/>
                <w:color w:val="000000"/>
                <w:sz w:val="18"/>
                <w:szCs w:val="18"/>
                <w:lang w:eastAsia="en-AU"/>
              </w:rPr>
              <w:t xml:space="preserve"> (9/13)</w:t>
            </w:r>
            <w:r w:rsidR="006E2B7A">
              <w:rPr>
                <w:rFonts w:ascii="Times New Roman" w:eastAsia="Times New Roman" w:hAnsi="Times New Roman" w:cs="Times New Roman"/>
                <w:color w:val="000000"/>
                <w:sz w:val="18"/>
                <w:szCs w:val="18"/>
                <w:lang w:eastAsia="en-AU"/>
              </w:rPr>
              <w:t xml:space="preserve"> and</w:t>
            </w:r>
            <w:r w:rsidR="00717141">
              <w:rPr>
                <w:rFonts w:ascii="Times New Roman" w:eastAsia="Times New Roman" w:hAnsi="Times New Roman" w:cs="Times New Roman"/>
                <w:color w:val="000000"/>
                <w:sz w:val="18"/>
                <w:szCs w:val="18"/>
                <w:lang w:eastAsia="en-AU"/>
              </w:rPr>
              <w:t xml:space="preserve"> limb</w:t>
            </w:r>
            <w:r w:rsidR="006E2B7A">
              <w:rPr>
                <w:rFonts w:ascii="Times New Roman" w:eastAsia="Times New Roman" w:hAnsi="Times New Roman" w:cs="Times New Roman"/>
                <w:color w:val="000000"/>
                <w:sz w:val="18"/>
                <w:szCs w:val="18"/>
                <w:lang w:eastAsia="en-AU"/>
              </w:rPr>
              <w:t xml:space="preserve"> or </w:t>
            </w:r>
            <w:r w:rsidR="003952EC">
              <w:rPr>
                <w:rFonts w:ascii="Times New Roman" w:eastAsia="Times New Roman" w:hAnsi="Times New Roman" w:cs="Times New Roman"/>
                <w:color w:val="000000"/>
                <w:sz w:val="18"/>
                <w:szCs w:val="18"/>
                <w:lang w:eastAsia="en-AU"/>
              </w:rPr>
              <w:t>facial weakness</w:t>
            </w:r>
            <w:r w:rsidR="00717141">
              <w:rPr>
                <w:rFonts w:ascii="Times New Roman" w:eastAsia="Times New Roman" w:hAnsi="Times New Roman" w:cs="Times New Roman"/>
                <w:color w:val="000000"/>
                <w:sz w:val="18"/>
                <w:szCs w:val="18"/>
                <w:lang w:eastAsia="en-AU"/>
              </w:rPr>
              <w:t xml:space="preserve"> (</w:t>
            </w:r>
            <w:r w:rsidR="006E2B7A">
              <w:rPr>
                <w:rFonts w:ascii="Times New Roman" w:eastAsia="Times New Roman" w:hAnsi="Times New Roman" w:cs="Times New Roman"/>
                <w:color w:val="000000"/>
                <w:sz w:val="18"/>
                <w:szCs w:val="18"/>
                <w:lang w:eastAsia="en-AU"/>
              </w:rPr>
              <w:t>1/3)</w:t>
            </w:r>
          </w:p>
          <w:p w14:paraId="244B5D4A" w14:textId="77777777" w:rsidR="003952EC" w:rsidRDefault="003952EC" w:rsidP="009D1601">
            <w:pPr>
              <w:ind w:left="113" w:right="113"/>
              <w:rPr>
                <w:rFonts w:ascii="Times New Roman" w:eastAsia="Times New Roman" w:hAnsi="Times New Roman" w:cs="Times New Roman"/>
                <w:color w:val="000000"/>
                <w:sz w:val="18"/>
                <w:szCs w:val="18"/>
                <w:lang w:eastAsia="en-AU"/>
              </w:rPr>
            </w:pPr>
          </w:p>
          <w:p w14:paraId="038E8B4E" w14:textId="3DAE6184" w:rsidR="00B4343D" w:rsidRPr="009D1601" w:rsidRDefault="003952EC"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Not reported </w:t>
            </w:r>
          </w:p>
        </w:tc>
        <w:tc>
          <w:tcPr>
            <w:tcW w:w="992" w:type="dxa"/>
            <w:noWrap/>
            <w:textDirection w:val="btLr"/>
          </w:tcPr>
          <w:p w14:paraId="0E82E031"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417" w:type="dxa"/>
            <w:gridSpan w:val="2"/>
            <w:noWrap/>
            <w:textDirection w:val="btLr"/>
          </w:tcPr>
          <w:p w14:paraId="4DDF7BC3"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 Absence of muscle weakness in presentation of dysphagia</w:t>
            </w:r>
          </w:p>
          <w:p w14:paraId="119BB804" w14:textId="1BFFABA3"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8. F</w:t>
            </w:r>
            <w:r w:rsidRPr="009D1601">
              <w:rPr>
                <w:rFonts w:ascii="Times New Roman" w:hAnsi="Times New Roman" w:cs="Times New Roman"/>
                <w:sz w:val="18"/>
                <w:szCs w:val="18"/>
                <w:shd w:val="clear" w:color="auto" w:fill="FFFFFF"/>
              </w:rPr>
              <w:t>alse negative rate of laboratory test including creatin</w:t>
            </w:r>
            <w:r w:rsidR="00853257">
              <w:rPr>
                <w:rFonts w:ascii="Times New Roman" w:hAnsi="Times New Roman" w:cs="Times New Roman"/>
                <w:sz w:val="18"/>
                <w:szCs w:val="18"/>
                <w:shd w:val="clear" w:color="auto" w:fill="FFFFFF"/>
              </w:rPr>
              <w:t>ine</w:t>
            </w:r>
            <w:r w:rsidRPr="009D1601">
              <w:rPr>
                <w:rFonts w:ascii="Times New Roman" w:hAnsi="Times New Roman" w:cs="Times New Roman"/>
                <w:sz w:val="18"/>
                <w:szCs w:val="18"/>
                <w:shd w:val="clear" w:color="auto" w:fill="FFFFFF"/>
              </w:rPr>
              <w:t xml:space="preserve"> kinase, ESR and ANA</w:t>
            </w:r>
          </w:p>
        </w:tc>
        <w:tc>
          <w:tcPr>
            <w:tcW w:w="1701" w:type="dxa"/>
            <w:noWrap/>
            <w:textDirection w:val="btLr"/>
          </w:tcPr>
          <w:p w14:paraId="1DEF3291"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560" w:type="dxa"/>
            <w:textDirection w:val="btLr"/>
          </w:tcPr>
          <w:p w14:paraId="5C5FAD2C" w14:textId="38A32BC6" w:rsidR="00B4343D" w:rsidRPr="009D1601" w:rsidRDefault="00CC5BF2"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Multidisciplinary centre</w:t>
            </w:r>
          </w:p>
        </w:tc>
      </w:tr>
      <w:tr w:rsidR="003D7FC5" w:rsidRPr="009D1601" w14:paraId="4E20ED19" w14:textId="1D922FD6" w:rsidTr="000C0682">
        <w:trPr>
          <w:cantSplit/>
          <w:trHeight w:val="409"/>
        </w:trPr>
        <w:tc>
          <w:tcPr>
            <w:tcW w:w="14596" w:type="dxa"/>
            <w:gridSpan w:val="18"/>
          </w:tcPr>
          <w:p w14:paraId="46B08823" w14:textId="77777777" w:rsidR="003D7FC5" w:rsidRDefault="003D7FC5" w:rsidP="009027AA">
            <w:pPr>
              <w:rPr>
                <w:rFonts w:ascii="Times New Roman" w:eastAsia="Times New Roman" w:hAnsi="Times New Roman" w:cs="Times New Roman"/>
                <w:b/>
                <w:bCs/>
                <w:color w:val="000000"/>
                <w:sz w:val="18"/>
                <w:szCs w:val="18"/>
                <w:lang w:eastAsia="en-AU"/>
              </w:rPr>
            </w:pPr>
          </w:p>
          <w:p w14:paraId="7D6384BF" w14:textId="77777777" w:rsidR="003D7FC5" w:rsidRPr="009D1601" w:rsidRDefault="003D7FC5" w:rsidP="009027AA">
            <w:pPr>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b/>
                <w:bCs/>
                <w:color w:val="000000"/>
                <w:sz w:val="18"/>
                <w:szCs w:val="18"/>
                <w:lang w:eastAsia="en-AU"/>
              </w:rPr>
              <w:t>Non-comparative studies (descriptive cross-sectional studies, survey and prevalence or incidence studies)</w:t>
            </w:r>
          </w:p>
          <w:p w14:paraId="0C41F538" w14:textId="77777777" w:rsidR="003D7FC5" w:rsidRPr="009D1601" w:rsidRDefault="003D7FC5" w:rsidP="009027AA">
            <w:pPr>
              <w:rPr>
                <w:rFonts w:ascii="Times New Roman" w:eastAsia="Times New Roman" w:hAnsi="Times New Roman" w:cs="Times New Roman"/>
                <w:b/>
                <w:bCs/>
                <w:color w:val="000000"/>
                <w:sz w:val="18"/>
                <w:szCs w:val="18"/>
                <w:lang w:eastAsia="en-AU"/>
              </w:rPr>
            </w:pPr>
          </w:p>
        </w:tc>
      </w:tr>
      <w:tr w:rsidR="00B4343D" w:rsidRPr="009D1601" w14:paraId="3A3087DA" w14:textId="56E7732A" w:rsidTr="00242017">
        <w:trPr>
          <w:cantSplit/>
          <w:trHeight w:val="4164"/>
        </w:trPr>
        <w:tc>
          <w:tcPr>
            <w:tcW w:w="846" w:type="dxa"/>
            <w:noWrap/>
            <w:textDirection w:val="btLr"/>
          </w:tcPr>
          <w:p w14:paraId="31E20AAE" w14:textId="7D1DBBB3" w:rsidR="00B4343D" w:rsidRPr="009D1601" w:rsidRDefault="00B4343D" w:rsidP="009D1601">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Badrising</w:t>
            </w:r>
            <w:proofErr w:type="spellEnd"/>
            <w:r w:rsidRPr="009D1601">
              <w:rPr>
                <w:rFonts w:ascii="Times New Roman" w:eastAsia="Times New Roman" w:hAnsi="Times New Roman" w:cs="Times New Roman"/>
                <w:color w:val="000000"/>
                <w:sz w:val="18"/>
                <w:szCs w:val="18"/>
                <w:lang w:eastAsia="en-AU"/>
              </w:rPr>
              <w:t xml:space="preserve"> et al 2000.,</w:t>
            </w:r>
          </w:p>
        </w:tc>
        <w:tc>
          <w:tcPr>
            <w:tcW w:w="425" w:type="dxa"/>
            <w:noWrap/>
            <w:textDirection w:val="btLr"/>
          </w:tcPr>
          <w:p w14:paraId="47C093B2" w14:textId="78B6ADD9"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The Netherlands</w:t>
            </w:r>
          </w:p>
        </w:tc>
        <w:tc>
          <w:tcPr>
            <w:tcW w:w="425" w:type="dxa"/>
            <w:noWrap/>
            <w:textDirection w:val="btLr"/>
          </w:tcPr>
          <w:p w14:paraId="41EEEF60" w14:textId="1338465C"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06621C4E" w14:textId="70EFF9E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76</w:t>
            </w:r>
          </w:p>
        </w:tc>
        <w:tc>
          <w:tcPr>
            <w:tcW w:w="426" w:type="dxa"/>
            <w:textDirection w:val="btLr"/>
          </w:tcPr>
          <w:p w14:paraId="7CE49B6C" w14:textId="4152315D"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692B7C30" w14:textId="093C83B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54DB1E7E" w14:textId="7F970D83" w:rsidR="00B4343D" w:rsidRPr="009D1601"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850" w:type="dxa"/>
            <w:textDirection w:val="btLr"/>
          </w:tcPr>
          <w:p w14:paraId="44482450" w14:textId="78F11C64"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ENMC criteria of 1997</w:t>
            </w:r>
          </w:p>
        </w:tc>
        <w:tc>
          <w:tcPr>
            <w:tcW w:w="708" w:type="dxa"/>
            <w:textDirection w:val="btLr"/>
          </w:tcPr>
          <w:p w14:paraId="1118C03F" w14:textId="2B0400F5" w:rsidR="00B4343D" w:rsidRPr="009D1601"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1EA5F9F7" w14:textId="68293D12"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96</w:t>
            </w:r>
          </w:p>
        </w:tc>
        <w:tc>
          <w:tcPr>
            <w:tcW w:w="567" w:type="dxa"/>
            <w:noWrap/>
            <w:textDirection w:val="btLr"/>
          </w:tcPr>
          <w:p w14:paraId="60733798" w14:textId="40CA39B4"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71.24</w:t>
            </w:r>
          </w:p>
        </w:tc>
        <w:tc>
          <w:tcPr>
            <w:tcW w:w="567" w:type="dxa"/>
            <w:textDirection w:val="btLr"/>
          </w:tcPr>
          <w:p w14:paraId="1915D9A1" w14:textId="15671285" w:rsidR="00B4343D" w:rsidRDefault="00B4343D"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1843" w:type="dxa"/>
            <w:noWrap/>
            <w:textDirection w:val="btLr"/>
          </w:tcPr>
          <w:p w14:paraId="1ACA3988" w14:textId="77777777" w:rsidR="00B4343D" w:rsidRDefault="003952EC"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w:t>
            </w:r>
            <w:r w:rsidR="00B4343D" w:rsidRPr="00D465DB">
              <w:rPr>
                <w:rFonts w:ascii="Times New Roman" w:eastAsia="Times New Roman" w:hAnsi="Times New Roman" w:cs="Times New Roman"/>
                <w:color w:val="000000"/>
                <w:sz w:val="18"/>
                <w:szCs w:val="18"/>
                <w:lang w:eastAsia="en-AU"/>
              </w:rPr>
              <w:t>Not reported</w:t>
            </w:r>
          </w:p>
          <w:p w14:paraId="479CC3F5" w14:textId="77777777" w:rsidR="003952EC" w:rsidRDefault="003952EC" w:rsidP="009D1601">
            <w:pPr>
              <w:ind w:left="113" w:right="113"/>
              <w:rPr>
                <w:rFonts w:ascii="Times New Roman" w:eastAsia="Times New Roman" w:hAnsi="Times New Roman" w:cs="Times New Roman"/>
                <w:color w:val="000000"/>
                <w:sz w:val="18"/>
                <w:szCs w:val="18"/>
                <w:lang w:eastAsia="en-AU"/>
              </w:rPr>
            </w:pPr>
          </w:p>
          <w:p w14:paraId="3F28AB45" w14:textId="7DD67C23" w:rsidR="00B4343D" w:rsidRPr="009D1601" w:rsidRDefault="003952EC"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w:t>
            </w:r>
            <w:r w:rsidR="00B4343D" w:rsidRPr="009D1601">
              <w:rPr>
                <w:rFonts w:ascii="Times New Roman" w:eastAsia="Times New Roman" w:hAnsi="Times New Roman" w:cs="Times New Roman"/>
                <w:color w:val="000000"/>
                <w:sz w:val="18"/>
                <w:szCs w:val="18"/>
                <w:lang w:eastAsia="en-AU"/>
              </w:rPr>
              <w:t>Not reported</w:t>
            </w:r>
          </w:p>
        </w:tc>
        <w:tc>
          <w:tcPr>
            <w:tcW w:w="1134" w:type="dxa"/>
            <w:gridSpan w:val="2"/>
            <w:noWrap/>
            <w:textDirection w:val="btLr"/>
          </w:tcPr>
          <w:p w14:paraId="163F42DF" w14:textId="136D749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13F51F75" w14:textId="691EE726"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61968747" w14:textId="77777777" w:rsidR="00B4343D" w:rsidRPr="009D1601" w:rsidRDefault="00B4343D" w:rsidP="009D1601">
            <w:pPr>
              <w:shd w:val="clear" w:color="auto" w:fill="FFFFFF"/>
              <w:ind w:left="113" w:right="113"/>
              <w:rPr>
                <w:rFonts w:ascii="Times New Roman" w:eastAsia="Times New Roman" w:hAnsi="Times New Roman" w:cs="Times New Roman"/>
                <w:sz w:val="18"/>
                <w:szCs w:val="18"/>
                <w:lang w:eastAsia="en-AU"/>
              </w:rPr>
            </w:pPr>
            <w:r w:rsidRPr="009D1601">
              <w:rPr>
                <w:rFonts w:ascii="Times New Roman" w:eastAsia="Times New Roman" w:hAnsi="Times New Roman" w:cs="Times New Roman"/>
                <w:color w:val="000000"/>
                <w:sz w:val="18"/>
                <w:szCs w:val="18"/>
                <w:lang w:eastAsia="en-AU"/>
              </w:rPr>
              <w:t xml:space="preserve">6. Misdiagnosis as </w:t>
            </w:r>
            <w:r w:rsidRPr="009D1601">
              <w:rPr>
                <w:rFonts w:ascii="Times New Roman" w:eastAsia="Times New Roman" w:hAnsi="Times New Roman" w:cs="Times New Roman"/>
                <w:sz w:val="18"/>
                <w:szCs w:val="18"/>
                <w:lang w:eastAsia="en-AU"/>
              </w:rPr>
              <w:t xml:space="preserve">motor neuron disease, </w:t>
            </w:r>
            <w:proofErr w:type="gramStart"/>
            <w:r w:rsidRPr="009D1601">
              <w:rPr>
                <w:rFonts w:ascii="Times New Roman" w:eastAsia="Times New Roman" w:hAnsi="Times New Roman" w:cs="Times New Roman"/>
                <w:sz w:val="18"/>
                <w:szCs w:val="18"/>
                <w:lang w:eastAsia="en-AU"/>
              </w:rPr>
              <w:t>myopathy</w:t>
            </w:r>
            <w:proofErr w:type="gramEnd"/>
            <w:r w:rsidRPr="009D1601">
              <w:rPr>
                <w:rFonts w:ascii="Times New Roman" w:eastAsia="Times New Roman" w:hAnsi="Times New Roman" w:cs="Times New Roman"/>
                <w:sz w:val="18"/>
                <w:szCs w:val="18"/>
                <w:lang w:eastAsia="en-AU"/>
              </w:rPr>
              <w:t xml:space="preserve"> or polyneuropathy</w:t>
            </w:r>
          </w:p>
          <w:p w14:paraId="3DC4990E" w14:textId="77777777" w:rsidR="00B4343D" w:rsidRPr="009D1601" w:rsidRDefault="00B4343D" w:rsidP="009D1601">
            <w:pPr>
              <w:shd w:val="clear" w:color="auto" w:fill="FFFFFF"/>
              <w:ind w:left="113" w:right="113"/>
              <w:rPr>
                <w:rFonts w:ascii="Times New Roman" w:eastAsia="Times New Roman" w:hAnsi="Times New Roman" w:cs="Times New Roman"/>
                <w:color w:val="000000"/>
                <w:sz w:val="18"/>
                <w:szCs w:val="18"/>
                <w:lang w:eastAsia="en-AU"/>
              </w:rPr>
            </w:pPr>
          </w:p>
        </w:tc>
        <w:tc>
          <w:tcPr>
            <w:tcW w:w="1560" w:type="dxa"/>
            <w:textDirection w:val="btLr"/>
          </w:tcPr>
          <w:p w14:paraId="0839F039" w14:textId="72116570" w:rsidR="00B4343D" w:rsidRPr="009D1601" w:rsidRDefault="0001040E" w:rsidP="009D1601">
            <w:pPr>
              <w:shd w:val="clear" w:color="auto" w:fill="FFFFFF"/>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Other: </w:t>
            </w:r>
            <w:r w:rsidR="00ED2CC2">
              <w:rPr>
                <w:rFonts w:ascii="Times New Roman" w:eastAsia="Times New Roman" w:hAnsi="Times New Roman" w:cs="Times New Roman"/>
                <w:color w:val="000000"/>
                <w:sz w:val="18"/>
                <w:szCs w:val="18"/>
                <w:lang w:eastAsia="en-AU"/>
              </w:rPr>
              <w:t>Rheumatology and neurology centres</w:t>
            </w:r>
          </w:p>
        </w:tc>
      </w:tr>
      <w:tr w:rsidR="00B4343D" w:rsidRPr="009D1601" w14:paraId="121105BF" w14:textId="39C29B3E" w:rsidTr="00242017">
        <w:trPr>
          <w:cantSplit/>
          <w:trHeight w:val="6086"/>
        </w:trPr>
        <w:tc>
          <w:tcPr>
            <w:tcW w:w="846" w:type="dxa"/>
            <w:noWrap/>
            <w:textDirection w:val="btLr"/>
          </w:tcPr>
          <w:p w14:paraId="10C6BB3F" w14:textId="2F8835B5"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Da Silva et al 2018.,</w:t>
            </w:r>
          </w:p>
        </w:tc>
        <w:tc>
          <w:tcPr>
            <w:tcW w:w="425" w:type="dxa"/>
            <w:noWrap/>
            <w:textDirection w:val="btLr"/>
          </w:tcPr>
          <w:p w14:paraId="330A16F6" w14:textId="17813C3F"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United States</w:t>
            </w:r>
          </w:p>
        </w:tc>
        <w:tc>
          <w:tcPr>
            <w:tcW w:w="425" w:type="dxa"/>
            <w:noWrap/>
            <w:textDirection w:val="btLr"/>
          </w:tcPr>
          <w:p w14:paraId="251FA240" w14:textId="53F0E80B"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49A044A5" w14:textId="5C02DFD0"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232</w:t>
            </w:r>
          </w:p>
        </w:tc>
        <w:tc>
          <w:tcPr>
            <w:tcW w:w="426" w:type="dxa"/>
            <w:textDirection w:val="btLr"/>
          </w:tcPr>
          <w:p w14:paraId="24764E27" w14:textId="75510507"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69A0EA55" w14:textId="403ACEE9"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DM</w:t>
            </w:r>
          </w:p>
        </w:tc>
        <w:tc>
          <w:tcPr>
            <w:tcW w:w="709" w:type="dxa"/>
            <w:textDirection w:val="btLr"/>
          </w:tcPr>
          <w:p w14:paraId="25E8505A" w14:textId="6CEB8C69" w:rsidR="00B4343D" w:rsidRPr="009D1601" w:rsidRDefault="00CA35F3"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850" w:type="dxa"/>
            <w:textDirection w:val="btLr"/>
          </w:tcPr>
          <w:p w14:paraId="5D4AB99C" w14:textId="02B647AC"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708" w:type="dxa"/>
            <w:textDirection w:val="btLr"/>
          </w:tcPr>
          <w:p w14:paraId="3C3A2623" w14:textId="5D2C07EA" w:rsidR="00B4343D" w:rsidRPr="009D1601" w:rsidRDefault="00CA35F3"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568" w:type="dxa"/>
            <w:noWrap/>
            <w:textDirection w:val="btLr"/>
          </w:tcPr>
          <w:p w14:paraId="16BF83BF" w14:textId="6288FC0B"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15.5</w:t>
            </w:r>
          </w:p>
        </w:tc>
        <w:tc>
          <w:tcPr>
            <w:tcW w:w="567" w:type="dxa"/>
            <w:noWrap/>
            <w:textDirection w:val="btLr"/>
          </w:tcPr>
          <w:p w14:paraId="4C2DE358" w14:textId="2E3E2A13"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46.61</w:t>
            </w:r>
          </w:p>
        </w:tc>
        <w:tc>
          <w:tcPr>
            <w:tcW w:w="567" w:type="dxa"/>
            <w:textDirection w:val="btLr"/>
          </w:tcPr>
          <w:p w14:paraId="4A496EB1" w14:textId="6347485C" w:rsidR="00B4343D" w:rsidRDefault="00CA35F3"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1843" w:type="dxa"/>
            <w:noWrap/>
            <w:textDirection w:val="btLr"/>
          </w:tcPr>
          <w:p w14:paraId="277D200C" w14:textId="77777777" w:rsidR="003952EC" w:rsidRDefault="003952EC" w:rsidP="00A61876">
            <w:pPr>
              <w:autoSpaceDE w:val="0"/>
              <w:autoSpaceDN w:val="0"/>
              <w:adjustRightInd w:val="0"/>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Not reported </w:t>
            </w:r>
          </w:p>
          <w:p w14:paraId="1650C8BF" w14:textId="77777777" w:rsidR="003952EC" w:rsidRDefault="003952EC" w:rsidP="00A61876">
            <w:pPr>
              <w:autoSpaceDE w:val="0"/>
              <w:autoSpaceDN w:val="0"/>
              <w:adjustRightInd w:val="0"/>
              <w:rPr>
                <w:rFonts w:ascii="Times New Roman" w:eastAsia="Times New Roman" w:hAnsi="Times New Roman" w:cs="Times New Roman"/>
                <w:color w:val="000000"/>
                <w:sz w:val="18"/>
                <w:szCs w:val="18"/>
                <w:lang w:eastAsia="en-AU"/>
              </w:rPr>
            </w:pPr>
          </w:p>
          <w:p w14:paraId="17778036" w14:textId="4891A416" w:rsidR="00B4343D" w:rsidRPr="009D1601" w:rsidRDefault="00B4343D" w:rsidP="00A61876">
            <w:pPr>
              <w:autoSpaceDE w:val="0"/>
              <w:autoSpaceDN w:val="0"/>
              <w:adjustRightInd w:val="0"/>
              <w:rPr>
                <w:rFonts w:ascii="Times New Roman" w:eastAsia="Times New Roman" w:hAnsi="Times New Roman" w:cs="Times New Roman"/>
                <w:color w:val="000000"/>
                <w:sz w:val="18"/>
                <w:szCs w:val="18"/>
                <w:lang w:eastAsia="en-AU"/>
              </w:rPr>
            </w:pPr>
            <w:r w:rsidRPr="00517478">
              <w:rPr>
                <w:rFonts w:ascii="Times New Roman" w:eastAsia="Times New Roman" w:hAnsi="Times New Roman" w:cs="Times New Roman"/>
                <w:color w:val="000000"/>
                <w:sz w:val="18"/>
                <w:szCs w:val="18"/>
                <w:lang w:eastAsia="en-AU"/>
              </w:rPr>
              <w:t>b.  Skin lesion</w:t>
            </w:r>
            <w:r w:rsidR="00517478">
              <w:rPr>
                <w:rFonts w:ascii="Times New Roman" w:eastAsia="Times New Roman" w:hAnsi="Times New Roman" w:cs="Times New Roman"/>
                <w:color w:val="000000"/>
                <w:sz w:val="18"/>
                <w:szCs w:val="18"/>
                <w:lang w:eastAsia="en-AU"/>
              </w:rPr>
              <w:t xml:space="preserve"> (</w:t>
            </w:r>
            <w:r w:rsidR="00A61876">
              <w:rPr>
                <w:rFonts w:ascii="Times New Roman" w:eastAsia="Times New Roman" w:hAnsi="Times New Roman" w:cs="Times New Roman"/>
                <w:color w:val="000000"/>
                <w:sz w:val="18"/>
                <w:szCs w:val="18"/>
                <w:lang w:eastAsia="en-AU"/>
              </w:rPr>
              <w:t>86%-92.6%)</w:t>
            </w:r>
            <w:r w:rsidRPr="00517478">
              <w:rPr>
                <w:rFonts w:ascii="Times New Roman" w:eastAsia="Times New Roman" w:hAnsi="Times New Roman" w:cs="Times New Roman"/>
                <w:color w:val="000000"/>
                <w:sz w:val="18"/>
                <w:szCs w:val="18"/>
                <w:lang w:eastAsia="en-AU"/>
              </w:rPr>
              <w:t>: Gottron's sign</w:t>
            </w:r>
            <w:r w:rsidR="00517478" w:rsidRPr="00517478">
              <w:rPr>
                <w:rFonts w:ascii="Times New Roman" w:eastAsia="Times New Roman" w:hAnsi="Times New Roman" w:cs="Times New Roman"/>
                <w:color w:val="000000"/>
                <w:sz w:val="18"/>
                <w:szCs w:val="18"/>
                <w:lang w:eastAsia="en-AU"/>
              </w:rPr>
              <w:t xml:space="preserve">, </w:t>
            </w:r>
            <w:r w:rsidR="00517478" w:rsidRPr="00517478">
              <w:rPr>
                <w:rFonts w:ascii="Times New Roman" w:hAnsi="Times New Roman" w:cs="Times New Roman"/>
                <w:sz w:val="18"/>
                <w:szCs w:val="18"/>
              </w:rPr>
              <w:t>V sign</w:t>
            </w:r>
            <w:r w:rsidR="00517478">
              <w:rPr>
                <w:rFonts w:ascii="Times New Roman" w:hAnsi="Times New Roman" w:cs="Times New Roman"/>
                <w:sz w:val="18"/>
                <w:szCs w:val="18"/>
              </w:rPr>
              <w:t>,</w:t>
            </w:r>
            <w:r w:rsidR="00517478" w:rsidRPr="00517478">
              <w:rPr>
                <w:rFonts w:ascii="Times New Roman" w:hAnsi="Times New Roman" w:cs="Times New Roman"/>
                <w:sz w:val="18"/>
                <w:szCs w:val="18"/>
              </w:rPr>
              <w:t xml:space="preserve"> shawl sign</w:t>
            </w:r>
            <w:r w:rsidR="00517478">
              <w:rPr>
                <w:rFonts w:ascii="Times New Roman" w:hAnsi="Times New Roman" w:cs="Times New Roman"/>
                <w:sz w:val="18"/>
                <w:szCs w:val="18"/>
              </w:rPr>
              <w:t xml:space="preserve">, </w:t>
            </w:r>
            <w:r w:rsidR="00517478" w:rsidRPr="00517478">
              <w:rPr>
                <w:rFonts w:ascii="Times New Roman" w:hAnsi="Times New Roman" w:cs="Times New Roman"/>
                <w:sz w:val="18"/>
                <w:szCs w:val="18"/>
              </w:rPr>
              <w:t>holster sign</w:t>
            </w:r>
            <w:r w:rsidR="00517478">
              <w:rPr>
                <w:rFonts w:ascii="Times New Roman" w:hAnsi="Times New Roman" w:cs="Times New Roman"/>
                <w:sz w:val="18"/>
                <w:szCs w:val="18"/>
              </w:rPr>
              <w:t xml:space="preserve">, </w:t>
            </w:r>
            <w:r w:rsidR="008F012E" w:rsidRPr="00517478">
              <w:rPr>
                <w:rFonts w:ascii="Times New Roman" w:hAnsi="Times New Roman" w:cs="Times New Roman"/>
                <w:sz w:val="18"/>
                <w:szCs w:val="18"/>
              </w:rPr>
              <w:t>heliotrope</w:t>
            </w:r>
            <w:r w:rsidR="008F012E">
              <w:rPr>
                <w:rFonts w:ascii="Times New Roman" w:hAnsi="Times New Roman" w:cs="Times New Roman"/>
                <w:sz w:val="18"/>
                <w:szCs w:val="18"/>
              </w:rPr>
              <w:t xml:space="preserve">, </w:t>
            </w:r>
            <w:r w:rsidR="008F012E" w:rsidRPr="00517478">
              <w:rPr>
                <w:rFonts w:ascii="Times New Roman" w:hAnsi="Times New Roman" w:cs="Times New Roman"/>
                <w:sz w:val="18"/>
                <w:szCs w:val="18"/>
              </w:rPr>
              <w:t>mechanics</w:t>
            </w:r>
            <w:r w:rsidR="00517478" w:rsidRPr="00517478">
              <w:rPr>
                <w:rFonts w:ascii="Times New Roman" w:hAnsi="Times New Roman" w:cs="Times New Roman"/>
                <w:sz w:val="18"/>
                <w:szCs w:val="18"/>
              </w:rPr>
              <w:t xml:space="preserve"> hands</w:t>
            </w:r>
            <w:r w:rsidR="00517478">
              <w:rPr>
                <w:rFonts w:ascii="Times New Roman" w:hAnsi="Times New Roman" w:cs="Times New Roman"/>
                <w:sz w:val="18"/>
                <w:szCs w:val="18"/>
              </w:rPr>
              <w:t>,</w:t>
            </w:r>
            <w:r w:rsidR="00517478" w:rsidRPr="00517478">
              <w:rPr>
                <w:rFonts w:ascii="Times New Roman" w:hAnsi="Times New Roman" w:cs="Times New Roman"/>
                <w:sz w:val="18"/>
                <w:szCs w:val="18"/>
              </w:rPr>
              <w:t xml:space="preserve"> and periungual</w:t>
            </w:r>
            <w:r w:rsidR="00517478">
              <w:rPr>
                <w:rFonts w:ascii="Times New Roman" w:hAnsi="Times New Roman" w:cs="Times New Roman"/>
                <w:sz w:val="18"/>
                <w:szCs w:val="18"/>
              </w:rPr>
              <w:t xml:space="preserve">, </w:t>
            </w:r>
            <w:r w:rsidR="00517478" w:rsidRPr="00517478">
              <w:rPr>
                <w:rFonts w:ascii="Times New Roman" w:hAnsi="Times New Roman" w:cs="Times New Roman"/>
                <w:sz w:val="18"/>
                <w:szCs w:val="18"/>
              </w:rPr>
              <w:t>telangiectasia, erythema, or dystrophy</w:t>
            </w:r>
          </w:p>
        </w:tc>
        <w:tc>
          <w:tcPr>
            <w:tcW w:w="1134" w:type="dxa"/>
            <w:gridSpan w:val="2"/>
            <w:noWrap/>
            <w:textDirection w:val="btLr"/>
          </w:tcPr>
          <w:p w14:paraId="5E7E57E7" w14:textId="4D0E9AB9"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44528439" w14:textId="77777777" w:rsidR="00B4343D" w:rsidRPr="009D1601" w:rsidRDefault="00B4343D" w:rsidP="009D1601">
            <w:pPr>
              <w:ind w:left="113" w:right="113"/>
              <w:rPr>
                <w:rFonts w:ascii="Times New Roman" w:eastAsia="Times New Roman" w:hAnsi="Times New Roman" w:cs="Times New Roman"/>
                <w:color w:val="000000"/>
                <w:sz w:val="18"/>
                <w:szCs w:val="18"/>
                <w:lang w:eastAsia="en-AU"/>
              </w:rPr>
            </w:pPr>
          </w:p>
          <w:p w14:paraId="2FFF3347" w14:textId="2CA75075"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6C5EF605" w14:textId="29C65280" w:rsidR="00B4343D" w:rsidRPr="009D1601" w:rsidRDefault="00B4343D" w:rsidP="009D1601">
            <w:pPr>
              <w:shd w:val="clear" w:color="auto" w:fill="FFFFFF"/>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2. Misdiagnosis as lupus or undifferentiated connective tissue disease</w:t>
            </w:r>
          </w:p>
        </w:tc>
        <w:tc>
          <w:tcPr>
            <w:tcW w:w="1560" w:type="dxa"/>
            <w:textDirection w:val="btLr"/>
          </w:tcPr>
          <w:p w14:paraId="79CA6366" w14:textId="6584FBEA" w:rsidR="00B4343D" w:rsidRPr="009D1601" w:rsidRDefault="0001040E" w:rsidP="009D1601">
            <w:pPr>
              <w:shd w:val="clear" w:color="auto" w:fill="FFFFFF"/>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r w:rsidR="00E7408A">
              <w:rPr>
                <w:rFonts w:ascii="Times New Roman" w:eastAsia="Times New Roman" w:hAnsi="Times New Roman" w:cs="Times New Roman"/>
                <w:color w:val="000000"/>
                <w:sz w:val="18"/>
                <w:szCs w:val="18"/>
                <w:lang w:eastAsia="en-AU"/>
              </w:rPr>
              <w:t xml:space="preserve">Department of dermatology </w:t>
            </w:r>
          </w:p>
        </w:tc>
      </w:tr>
      <w:tr w:rsidR="00B4343D" w:rsidRPr="009D1601" w14:paraId="4775A07A" w14:textId="146D491A" w:rsidTr="00242017">
        <w:trPr>
          <w:cantSplit/>
          <w:trHeight w:val="3818"/>
        </w:trPr>
        <w:tc>
          <w:tcPr>
            <w:tcW w:w="846" w:type="dxa"/>
            <w:noWrap/>
            <w:textDirection w:val="btLr"/>
          </w:tcPr>
          <w:p w14:paraId="026D5769" w14:textId="54FBC73F" w:rsidR="00B4343D" w:rsidRPr="009D1601" w:rsidRDefault="00B4343D" w:rsidP="009D1601">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Dobloug</w:t>
            </w:r>
            <w:proofErr w:type="spellEnd"/>
            <w:r w:rsidRPr="009D1601">
              <w:rPr>
                <w:rFonts w:ascii="Times New Roman" w:eastAsia="Times New Roman" w:hAnsi="Times New Roman" w:cs="Times New Roman"/>
                <w:color w:val="000000"/>
                <w:sz w:val="18"/>
                <w:szCs w:val="18"/>
                <w:lang w:eastAsia="en-AU"/>
              </w:rPr>
              <w:t xml:space="preserve"> et al 2015.,</w:t>
            </w:r>
          </w:p>
        </w:tc>
        <w:tc>
          <w:tcPr>
            <w:tcW w:w="425" w:type="dxa"/>
            <w:noWrap/>
            <w:textDirection w:val="btLr"/>
          </w:tcPr>
          <w:p w14:paraId="37BEF711" w14:textId="5A178EAE"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Norway</w:t>
            </w:r>
          </w:p>
        </w:tc>
        <w:tc>
          <w:tcPr>
            <w:tcW w:w="425" w:type="dxa"/>
            <w:noWrap/>
            <w:textDirection w:val="btLr"/>
          </w:tcPr>
          <w:p w14:paraId="34190931" w14:textId="54C99E66"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yes</w:t>
            </w:r>
          </w:p>
        </w:tc>
        <w:tc>
          <w:tcPr>
            <w:tcW w:w="567" w:type="dxa"/>
            <w:noWrap/>
            <w:textDirection w:val="btLr"/>
          </w:tcPr>
          <w:p w14:paraId="3F826841" w14:textId="55CE8C31"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100</w:t>
            </w:r>
          </w:p>
        </w:tc>
        <w:tc>
          <w:tcPr>
            <w:tcW w:w="426" w:type="dxa"/>
            <w:textDirection w:val="btLr"/>
          </w:tcPr>
          <w:p w14:paraId="08E65C16" w14:textId="6FE5052C"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08675CA3" w14:textId="40044CDD"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5E64720E" w14:textId="46552E64" w:rsidR="00B4343D" w:rsidRPr="009D1601" w:rsidRDefault="006756EA"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850" w:type="dxa"/>
            <w:textDirection w:val="btLr"/>
          </w:tcPr>
          <w:p w14:paraId="005985E0" w14:textId="611ADB85"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ENMC criteria of 1997 or 2011</w:t>
            </w:r>
          </w:p>
        </w:tc>
        <w:tc>
          <w:tcPr>
            <w:tcW w:w="708" w:type="dxa"/>
            <w:textDirection w:val="btLr"/>
          </w:tcPr>
          <w:p w14:paraId="32C25CED" w14:textId="7E02716A" w:rsidR="00B4343D" w:rsidRPr="009D1601" w:rsidRDefault="00341AE0"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05719FBF" w14:textId="2B929DF4"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67.2</w:t>
            </w:r>
          </w:p>
        </w:tc>
        <w:tc>
          <w:tcPr>
            <w:tcW w:w="567" w:type="dxa"/>
            <w:noWrap/>
            <w:textDirection w:val="btLr"/>
          </w:tcPr>
          <w:p w14:paraId="730A0CCB" w14:textId="0A98C6CA" w:rsidR="00B4343D" w:rsidRPr="009D1601" w:rsidRDefault="00B4343D" w:rsidP="009D1601">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60</w:t>
            </w:r>
          </w:p>
        </w:tc>
        <w:tc>
          <w:tcPr>
            <w:tcW w:w="567" w:type="dxa"/>
            <w:textDirection w:val="btLr"/>
          </w:tcPr>
          <w:p w14:paraId="56F55F35" w14:textId="065D626D" w:rsidR="00B4343D" w:rsidRDefault="00A328C7"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Mean</w:t>
            </w:r>
            <w:r w:rsidR="00341AE0">
              <w:rPr>
                <w:rFonts w:ascii="Times New Roman" w:eastAsia="Times New Roman" w:hAnsi="Times New Roman" w:cs="Times New Roman"/>
                <w:color w:val="000000"/>
                <w:sz w:val="18"/>
                <w:szCs w:val="18"/>
                <w:lang w:eastAsia="en-AU"/>
              </w:rPr>
              <w:t xml:space="preserve"> CK level – 804 U/L</w:t>
            </w:r>
          </w:p>
        </w:tc>
        <w:tc>
          <w:tcPr>
            <w:tcW w:w="1843" w:type="dxa"/>
            <w:noWrap/>
            <w:textDirection w:val="btLr"/>
          </w:tcPr>
          <w:p w14:paraId="7D8FD987" w14:textId="77777777" w:rsidR="003952EC" w:rsidRDefault="003952EC"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Not reported </w:t>
            </w:r>
          </w:p>
          <w:p w14:paraId="4D3DB3C6" w14:textId="77777777" w:rsidR="003952EC" w:rsidRDefault="003952EC" w:rsidP="009D1601">
            <w:pPr>
              <w:ind w:left="113" w:right="113"/>
              <w:rPr>
                <w:rFonts w:ascii="Times New Roman" w:eastAsia="Times New Roman" w:hAnsi="Times New Roman" w:cs="Times New Roman"/>
                <w:color w:val="000000"/>
                <w:sz w:val="18"/>
                <w:szCs w:val="18"/>
                <w:lang w:eastAsia="en-AU"/>
              </w:rPr>
            </w:pPr>
          </w:p>
          <w:p w14:paraId="6399CEFA" w14:textId="752CA833" w:rsidR="00B4343D" w:rsidRPr="009D1601" w:rsidRDefault="00341AE0"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Muscle weakness (proximal and knee extension weakness in all patients and most had distal muscle weakness </w:t>
            </w:r>
            <w:proofErr w:type="gramStart"/>
            <w:r>
              <w:rPr>
                <w:rFonts w:ascii="Times New Roman" w:eastAsia="Times New Roman" w:hAnsi="Times New Roman" w:cs="Times New Roman"/>
                <w:color w:val="000000"/>
                <w:sz w:val="18"/>
                <w:szCs w:val="18"/>
                <w:lang w:eastAsia="en-AU"/>
              </w:rPr>
              <w:t>e.g.</w:t>
            </w:r>
            <w:proofErr w:type="gramEnd"/>
            <w:r>
              <w:rPr>
                <w:rFonts w:ascii="Times New Roman" w:eastAsia="Times New Roman" w:hAnsi="Times New Roman" w:cs="Times New Roman"/>
                <w:color w:val="000000"/>
                <w:sz w:val="18"/>
                <w:szCs w:val="18"/>
                <w:lang w:eastAsia="en-AU"/>
              </w:rPr>
              <w:t xml:space="preserve"> finger flexor weakness)</w:t>
            </w:r>
          </w:p>
        </w:tc>
        <w:tc>
          <w:tcPr>
            <w:tcW w:w="1134" w:type="dxa"/>
            <w:gridSpan w:val="2"/>
            <w:noWrap/>
            <w:textDirection w:val="btLr"/>
          </w:tcPr>
          <w:p w14:paraId="1EA630DA" w14:textId="0D5992AD" w:rsidR="00B4343D" w:rsidRPr="009D1601" w:rsidRDefault="00EE3596"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1275" w:type="dxa"/>
            <w:noWrap/>
            <w:textDirection w:val="btLr"/>
          </w:tcPr>
          <w:p w14:paraId="68ACE17A" w14:textId="21E4D563" w:rsidR="00B4343D" w:rsidRPr="009D1601" w:rsidRDefault="00EE3596"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1701" w:type="dxa"/>
            <w:noWrap/>
            <w:textDirection w:val="btLr"/>
          </w:tcPr>
          <w:p w14:paraId="4B52EDB2" w14:textId="0FA27BAD" w:rsidR="00B4343D" w:rsidRPr="009D1601" w:rsidRDefault="00EE3596"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1560" w:type="dxa"/>
            <w:textDirection w:val="btLr"/>
          </w:tcPr>
          <w:p w14:paraId="3F9A20EB" w14:textId="39A2F7BB" w:rsidR="00B4343D" w:rsidRPr="009D1601" w:rsidRDefault="003C3507" w:rsidP="009D1601">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p>
        </w:tc>
      </w:tr>
      <w:tr w:rsidR="00C54790" w:rsidRPr="009D1601" w14:paraId="13BA82A5" w14:textId="3900B952" w:rsidTr="00242017">
        <w:trPr>
          <w:cantSplit/>
          <w:trHeight w:val="3402"/>
        </w:trPr>
        <w:tc>
          <w:tcPr>
            <w:tcW w:w="846" w:type="dxa"/>
            <w:noWrap/>
            <w:textDirection w:val="btLr"/>
          </w:tcPr>
          <w:p w14:paraId="66BA517B" w14:textId="1C839270"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Felice et al 2001.,</w:t>
            </w:r>
          </w:p>
        </w:tc>
        <w:tc>
          <w:tcPr>
            <w:tcW w:w="425" w:type="dxa"/>
            <w:noWrap/>
            <w:textDirection w:val="btLr"/>
          </w:tcPr>
          <w:p w14:paraId="14D4B800" w14:textId="7E95948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United States</w:t>
            </w:r>
          </w:p>
        </w:tc>
        <w:tc>
          <w:tcPr>
            <w:tcW w:w="425" w:type="dxa"/>
            <w:noWrap/>
            <w:textDirection w:val="btLr"/>
          </w:tcPr>
          <w:p w14:paraId="025B1FC7" w14:textId="3D6D5102"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7CDECA57" w14:textId="25C99118"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35</w:t>
            </w:r>
          </w:p>
        </w:tc>
        <w:tc>
          <w:tcPr>
            <w:tcW w:w="426" w:type="dxa"/>
            <w:textDirection w:val="btLr"/>
          </w:tcPr>
          <w:p w14:paraId="67C366BC" w14:textId="7777777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70</w:t>
            </w:r>
          </w:p>
          <w:p w14:paraId="69535DCF" w14:textId="77777777" w:rsidR="00C54790" w:rsidRPr="009D1601" w:rsidRDefault="00C54790" w:rsidP="00C54790">
            <w:pPr>
              <w:ind w:left="113" w:right="113"/>
              <w:rPr>
                <w:rFonts w:ascii="Times New Roman" w:eastAsia="Times New Roman" w:hAnsi="Times New Roman" w:cs="Times New Roman"/>
                <w:sz w:val="18"/>
                <w:szCs w:val="18"/>
                <w:lang w:eastAsia="en-AU"/>
              </w:rPr>
            </w:pPr>
          </w:p>
          <w:p w14:paraId="0A055C87" w14:textId="4E4933C1" w:rsidR="00C54790" w:rsidRPr="009D1601" w:rsidRDefault="00C54790" w:rsidP="00C54790">
            <w:pPr>
              <w:ind w:left="113" w:right="113"/>
              <w:rPr>
                <w:rFonts w:ascii="Times New Roman" w:eastAsia="Times New Roman" w:hAnsi="Times New Roman" w:cs="Times New Roman"/>
                <w:sz w:val="18"/>
                <w:szCs w:val="18"/>
                <w:lang w:eastAsia="en-AU"/>
              </w:rPr>
            </w:pPr>
          </w:p>
        </w:tc>
        <w:tc>
          <w:tcPr>
            <w:tcW w:w="425" w:type="dxa"/>
            <w:textDirection w:val="btLr"/>
          </w:tcPr>
          <w:p w14:paraId="0ABB6743" w14:textId="0A26D05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13DE93E7" w14:textId="60DE6BCF" w:rsidR="00C54790" w:rsidRPr="009D1601"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Neurologist (74%), rheumatologist, general </w:t>
            </w:r>
            <w:proofErr w:type="gramStart"/>
            <w:r>
              <w:rPr>
                <w:rFonts w:ascii="Times New Roman" w:eastAsia="Times New Roman" w:hAnsi="Times New Roman" w:cs="Times New Roman"/>
                <w:color w:val="000000"/>
                <w:sz w:val="18"/>
                <w:szCs w:val="18"/>
                <w:lang w:eastAsia="en-AU"/>
              </w:rPr>
              <w:t>internist</w:t>
            </w:r>
            <w:proofErr w:type="gramEnd"/>
            <w:r>
              <w:rPr>
                <w:rFonts w:ascii="Times New Roman" w:eastAsia="Times New Roman" w:hAnsi="Times New Roman" w:cs="Times New Roman"/>
                <w:color w:val="000000"/>
                <w:sz w:val="18"/>
                <w:szCs w:val="18"/>
                <w:lang w:eastAsia="en-AU"/>
              </w:rPr>
              <w:t xml:space="preserve"> and orthopaedic surgeon </w:t>
            </w:r>
          </w:p>
        </w:tc>
        <w:tc>
          <w:tcPr>
            <w:tcW w:w="850" w:type="dxa"/>
            <w:textDirection w:val="btLr"/>
          </w:tcPr>
          <w:p w14:paraId="52751C01" w14:textId="6836A82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Definite or possible IBM as proposed by Griggs et al </w:t>
            </w:r>
            <w:r w:rsidRPr="009D1601">
              <w:rPr>
                <w:rFonts w:ascii="Times New Roman" w:eastAsia="Times New Roman" w:hAnsi="Times New Roman" w:cs="Times New Roman"/>
                <w:color w:val="000000"/>
                <w:sz w:val="18"/>
                <w:szCs w:val="18"/>
                <w:lang w:eastAsia="en-AU"/>
              </w:rPr>
              <w:fldChar w:fldCharType="begin"/>
            </w:r>
            <w:r w:rsidRPr="009D1601">
              <w:rPr>
                <w:rFonts w:ascii="Times New Roman" w:eastAsia="Times New Roman" w:hAnsi="Times New Roman" w:cs="Times New Roman"/>
                <w:color w:val="000000"/>
                <w:sz w:val="18"/>
                <w:szCs w:val="18"/>
                <w:lang w:eastAsia="en-AU"/>
              </w:rPr>
              <w:instrText xml:space="preserve"> ADDIN EN.CITE &lt;EndNote&gt;&lt;Cite&gt;&lt;Author&gt;Griggs&lt;/Author&gt;&lt;Year&gt;1995&lt;/Year&gt;&lt;RecNum&gt;162&lt;/RecNum&gt;&lt;DisplayText&gt;(3)&lt;/DisplayText&gt;&lt;record&gt;&lt;rec-number&gt;162&lt;/rec-number&gt;&lt;foreign-keys&gt;&lt;key app="EN" db-id="2w2ddt0p8xxsppev9envv0ezref0ez9wxrf0" timestamp="1656637957"&gt;162&lt;/key&gt;&lt;/foreign-keys&gt;&lt;ref-type name="Journal Article"&gt;17&lt;/ref-type&gt;&lt;contributors&gt;&lt;authors&gt;&lt;author&gt;Griggs, R. C.&lt;/author&gt;&lt;author&gt;Askanas, V.&lt;/author&gt;&lt;author&gt;DiMauro, S.&lt;/author&gt;&lt;author&gt;Engel, A.&lt;/author&gt;&lt;author&gt;Karpati, G.&lt;/author&gt;&lt;author&gt;Mendell, J. R.&lt;/author&gt;&lt;author&gt;Rowland, L. P.&lt;/author&gt;&lt;/authors&gt;&lt;/contributors&gt;&lt;auth-address&gt;University of Rochester, School of Medicine and Dentistry, Department of Neurology, NY 14642, USA.&lt;/auth-address&gt;&lt;titles&gt;&lt;title&gt;Inclusion body myositis and myopathies&lt;/title&gt;&lt;secondary-title&gt;Ann Neurol&lt;/secondary-title&gt;&lt;/titles&gt;&lt;periodical&gt;&lt;full-title&gt;Ann Neurol&lt;/full-title&gt;&lt;/periodical&gt;&lt;pages&gt;705-13&lt;/pages&gt;&lt;volume&gt;38&lt;/volume&gt;&lt;number&gt;5&lt;/number&gt;&lt;edition&gt;1995/11/01&lt;/edition&gt;&lt;keywords&gt;&lt;keyword&gt;Animals&lt;/keyword&gt;&lt;keyword&gt;Cell Nucleus/ultrastructure&lt;/keyword&gt;&lt;keyword&gt;Cytoplasm/ultrastructure&lt;/keyword&gt;&lt;keyword&gt;Genetic Linkage&lt;/keyword&gt;&lt;keyword&gt;Humans&lt;/keyword&gt;&lt;keyword&gt;Immunity, Cellular/immunology&lt;/keyword&gt;&lt;keyword&gt;Mice&lt;/keyword&gt;&lt;keyword&gt;Mice, Transgenic&lt;/keyword&gt;&lt;keyword&gt;Mitochondria/ultrastructure&lt;/keyword&gt;&lt;keyword&gt;Muscle, Skeletal/pathology&lt;/keyword&gt;&lt;keyword&gt;Myositis, Inclusion Body/genetics/immunology/*pathology/therapy&lt;/keyword&gt;&lt;keyword&gt;T-Lymphocytes/immunology&lt;/keyword&gt;&lt;/keywords&gt;&lt;dates&gt;&lt;year&gt;1995&lt;/year&gt;&lt;pub-dates&gt;&lt;date&gt;Nov&lt;/date&gt;&lt;/pub-dates&gt;&lt;/dates&gt;&lt;isbn&gt;0364-5134 (Print)&amp;#xD;0364-5134&lt;/isbn&gt;&lt;accession-num&gt;7486861&lt;/accession-num&gt;&lt;urls&gt;&lt;/urls&gt;&lt;electronic-resource-num&gt;10.1002/ana.410380504&lt;/electronic-resource-num&gt;&lt;remote-database-provider&gt;NLM&lt;/remote-database-provider&gt;&lt;language&gt;eng&lt;/language&gt;&lt;/record&gt;&lt;/Cite&gt;&lt;/EndNote&gt;</w:instrText>
            </w:r>
            <w:r w:rsidRPr="009D1601">
              <w:rPr>
                <w:rFonts w:ascii="Times New Roman" w:eastAsia="Times New Roman" w:hAnsi="Times New Roman" w:cs="Times New Roman"/>
                <w:color w:val="000000"/>
                <w:sz w:val="18"/>
                <w:szCs w:val="18"/>
                <w:lang w:eastAsia="en-AU"/>
              </w:rPr>
              <w:fldChar w:fldCharType="separate"/>
            </w:r>
            <w:r w:rsidRPr="009D1601">
              <w:rPr>
                <w:rFonts w:ascii="Times New Roman" w:eastAsia="Times New Roman" w:hAnsi="Times New Roman" w:cs="Times New Roman"/>
                <w:noProof/>
                <w:color w:val="000000"/>
                <w:sz w:val="18"/>
                <w:szCs w:val="18"/>
                <w:lang w:eastAsia="en-AU"/>
              </w:rPr>
              <w:t>(3)</w:t>
            </w:r>
            <w:r w:rsidRPr="009D1601">
              <w:rPr>
                <w:rFonts w:ascii="Times New Roman" w:eastAsia="Times New Roman" w:hAnsi="Times New Roman" w:cs="Times New Roman"/>
                <w:color w:val="000000"/>
                <w:sz w:val="18"/>
                <w:szCs w:val="18"/>
                <w:lang w:eastAsia="en-AU"/>
              </w:rPr>
              <w:fldChar w:fldCharType="end"/>
            </w:r>
          </w:p>
        </w:tc>
        <w:tc>
          <w:tcPr>
            <w:tcW w:w="708" w:type="dxa"/>
            <w:textDirection w:val="btLr"/>
          </w:tcPr>
          <w:p w14:paraId="374DD90D" w14:textId="40D09E34" w:rsidR="00C54790" w:rsidRPr="009D1601" w:rsidRDefault="00EA0436"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71C021B6" w14:textId="4FD847F8"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68.4</w:t>
            </w:r>
          </w:p>
        </w:tc>
        <w:tc>
          <w:tcPr>
            <w:tcW w:w="567" w:type="dxa"/>
            <w:noWrap/>
            <w:textDirection w:val="btLr"/>
          </w:tcPr>
          <w:p w14:paraId="72DA2AAA" w14:textId="29B76E5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68.47</w:t>
            </w:r>
          </w:p>
        </w:tc>
        <w:tc>
          <w:tcPr>
            <w:tcW w:w="567" w:type="dxa"/>
            <w:textDirection w:val="btLr"/>
          </w:tcPr>
          <w:p w14:paraId="14EC47C0" w14:textId="5B1EE468" w:rsidR="00C54790" w:rsidRPr="00EA0436" w:rsidRDefault="00EA0436" w:rsidP="00C54790">
            <w:pPr>
              <w:ind w:left="113" w:right="113"/>
              <w:rPr>
                <w:rFonts w:ascii="Times New Roman" w:eastAsia="Times New Roman" w:hAnsi="Times New Roman" w:cs="Times New Roman"/>
                <w:color w:val="000000"/>
                <w:sz w:val="18"/>
                <w:szCs w:val="18"/>
                <w:lang w:eastAsia="en-AU"/>
              </w:rPr>
            </w:pPr>
            <w:r w:rsidRPr="00EA0436">
              <w:rPr>
                <w:rFonts w:ascii="Times New Roman" w:eastAsia="Times New Roman" w:hAnsi="Times New Roman" w:cs="Times New Roman"/>
                <w:color w:val="000000"/>
                <w:sz w:val="18"/>
                <w:szCs w:val="18"/>
                <w:lang w:eastAsia="en-AU"/>
              </w:rPr>
              <w:t xml:space="preserve">Mean CK- </w:t>
            </w:r>
            <w:r w:rsidRPr="00EA0436">
              <w:rPr>
                <w:rFonts w:ascii="Times New Roman" w:hAnsi="Times New Roman" w:cs="Times New Roman"/>
                <w:sz w:val="18"/>
                <w:szCs w:val="18"/>
              </w:rPr>
              <w:t>444 U/</w:t>
            </w:r>
            <w:proofErr w:type="gramStart"/>
            <w:r w:rsidRPr="00EA0436">
              <w:rPr>
                <w:rFonts w:ascii="Times New Roman" w:hAnsi="Times New Roman" w:cs="Times New Roman"/>
                <w:sz w:val="18"/>
                <w:szCs w:val="18"/>
              </w:rPr>
              <w:t>L;</w:t>
            </w:r>
            <w:proofErr w:type="gramEnd"/>
          </w:p>
        </w:tc>
        <w:tc>
          <w:tcPr>
            <w:tcW w:w="1843" w:type="dxa"/>
            <w:noWrap/>
            <w:textDirection w:val="btLr"/>
          </w:tcPr>
          <w:p w14:paraId="7FB62EF0" w14:textId="4F070EE6" w:rsidR="00EA0436" w:rsidRPr="00EE3596" w:rsidRDefault="00C54790" w:rsidP="00242017">
            <w:pPr>
              <w:ind w:left="113" w:right="113"/>
              <w:rPr>
                <w:rFonts w:ascii="Times New Roman" w:eastAsia="Times New Roman" w:hAnsi="Times New Roman" w:cs="Times New Roman"/>
                <w:color w:val="000000"/>
                <w:sz w:val="18"/>
                <w:szCs w:val="18"/>
                <w:lang w:eastAsia="en-AU"/>
              </w:rPr>
            </w:pPr>
            <w:r w:rsidRPr="00EE3596" w:rsidDel="00EA0436">
              <w:rPr>
                <w:rFonts w:ascii="Times New Roman" w:eastAsia="Times New Roman" w:hAnsi="Times New Roman" w:cs="Times New Roman"/>
                <w:color w:val="000000"/>
                <w:sz w:val="18"/>
                <w:szCs w:val="18"/>
                <w:lang w:eastAsia="en-AU"/>
              </w:rPr>
              <w:t>a.</w:t>
            </w:r>
            <w:r w:rsidR="00242017">
              <w:rPr>
                <w:rFonts w:ascii="Times New Roman" w:eastAsia="Times New Roman" w:hAnsi="Times New Roman" w:cs="Times New Roman"/>
                <w:color w:val="000000"/>
                <w:sz w:val="18"/>
                <w:szCs w:val="18"/>
                <w:lang w:eastAsia="en-AU"/>
              </w:rPr>
              <w:t xml:space="preserve"> </w:t>
            </w:r>
            <w:r w:rsidRPr="00EE3596">
              <w:rPr>
                <w:rFonts w:ascii="Times New Roman" w:eastAsia="Times New Roman" w:hAnsi="Times New Roman" w:cs="Times New Roman"/>
                <w:color w:val="000000"/>
                <w:sz w:val="18"/>
                <w:szCs w:val="18"/>
                <w:lang w:eastAsia="en-AU"/>
              </w:rPr>
              <w:t>Muscle weakness (Leg weakness– difficulty rising from a chair or ascending/descending stairs, facial weakness</w:t>
            </w:r>
            <w:r w:rsidR="00EA0436" w:rsidRPr="00EE3596">
              <w:rPr>
                <w:rFonts w:ascii="Times New Roman" w:eastAsia="Times New Roman" w:hAnsi="Times New Roman" w:cs="Times New Roman"/>
                <w:color w:val="000000"/>
                <w:sz w:val="18"/>
                <w:szCs w:val="18"/>
                <w:lang w:eastAsia="en-AU"/>
              </w:rPr>
              <w:t>, hand grip weakness</w:t>
            </w:r>
            <w:r w:rsidRPr="00EE3596">
              <w:rPr>
                <w:rFonts w:ascii="Times New Roman" w:eastAsia="Times New Roman" w:hAnsi="Times New Roman" w:cs="Times New Roman"/>
                <w:color w:val="000000"/>
                <w:sz w:val="18"/>
                <w:szCs w:val="18"/>
                <w:lang w:eastAsia="en-AU"/>
              </w:rPr>
              <w:t>) and dysphagia</w:t>
            </w:r>
          </w:p>
          <w:p w14:paraId="29DB270D" w14:textId="77777777" w:rsidR="00242017" w:rsidRDefault="00242017" w:rsidP="00242017">
            <w:pPr>
              <w:ind w:left="113" w:right="113"/>
              <w:rPr>
                <w:rFonts w:ascii="Times New Roman" w:eastAsia="Times New Roman" w:hAnsi="Times New Roman" w:cs="Times New Roman"/>
                <w:color w:val="000000"/>
                <w:sz w:val="18"/>
                <w:szCs w:val="18"/>
                <w:lang w:eastAsia="en-AU"/>
              </w:rPr>
            </w:pPr>
          </w:p>
          <w:p w14:paraId="36A3BD29" w14:textId="4A09C013" w:rsidR="00C54790" w:rsidRPr="00EE3596" w:rsidRDefault="00242017" w:rsidP="00242017">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b</w:t>
            </w:r>
            <w:r w:rsidR="00EA0436">
              <w:rPr>
                <w:rFonts w:ascii="Times New Roman" w:eastAsia="Times New Roman" w:hAnsi="Times New Roman" w:cs="Times New Roman"/>
                <w:color w:val="000000"/>
                <w:sz w:val="18"/>
                <w:szCs w:val="18"/>
                <w:lang w:eastAsia="en-AU"/>
              </w:rPr>
              <w:t xml:space="preserve">. Not reported </w:t>
            </w:r>
          </w:p>
        </w:tc>
        <w:tc>
          <w:tcPr>
            <w:tcW w:w="1134" w:type="dxa"/>
            <w:gridSpan w:val="2"/>
            <w:noWrap/>
            <w:textDirection w:val="btLr"/>
          </w:tcPr>
          <w:p w14:paraId="429C9C0B" w14:textId="02AA9C1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0D1B3D26" w14:textId="42196C3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2. Resemblance to motor neuron disease</w:t>
            </w:r>
          </w:p>
        </w:tc>
        <w:tc>
          <w:tcPr>
            <w:tcW w:w="1701" w:type="dxa"/>
            <w:noWrap/>
            <w:textDirection w:val="btLr"/>
          </w:tcPr>
          <w:p w14:paraId="6905848A" w14:textId="249D502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 Misdiagnosis as motor neuron disease, unspecified myopathy, facioscapulohumeral muscular dystrophy, oculopharyngeal muscular dystrophy and peripheral nerve diseases</w:t>
            </w:r>
          </w:p>
        </w:tc>
        <w:tc>
          <w:tcPr>
            <w:tcW w:w="1560" w:type="dxa"/>
            <w:textDirection w:val="btLr"/>
          </w:tcPr>
          <w:p w14:paraId="6BD25721" w14:textId="126BF3D9" w:rsidR="00C54790" w:rsidRPr="009D1601" w:rsidRDefault="0001040E" w:rsidP="00C54790">
            <w:pPr>
              <w:ind w:left="113" w:right="113"/>
              <w:rPr>
                <w:rFonts w:ascii="Times New Roman" w:eastAsia="Times New Roman" w:hAnsi="Times New Roman" w:cs="Times New Roman"/>
                <w:color w:val="000000"/>
                <w:sz w:val="18"/>
                <w:szCs w:val="18"/>
                <w:lang w:eastAsia="en-AU"/>
              </w:rPr>
            </w:pPr>
            <w:r>
              <w:rPr>
                <w:rFonts w:ascii="Century" w:hAnsi="Century" w:cs="Century"/>
                <w:sz w:val="16"/>
                <w:szCs w:val="16"/>
              </w:rPr>
              <w:t xml:space="preserve">Specialist centres: </w:t>
            </w:r>
            <w:r w:rsidR="00C54790">
              <w:rPr>
                <w:rFonts w:ascii="Century" w:hAnsi="Century" w:cs="Century"/>
                <w:sz w:val="16"/>
                <w:szCs w:val="16"/>
              </w:rPr>
              <w:t>Muscular Dystrophy Association Clinic</w:t>
            </w:r>
          </w:p>
        </w:tc>
      </w:tr>
      <w:tr w:rsidR="00C54790" w:rsidRPr="009D1601" w14:paraId="36BC8D08" w14:textId="2A89FF5E" w:rsidTr="00242017">
        <w:trPr>
          <w:cantSplit/>
          <w:trHeight w:val="2659"/>
        </w:trPr>
        <w:tc>
          <w:tcPr>
            <w:tcW w:w="846" w:type="dxa"/>
            <w:noWrap/>
            <w:textDirection w:val="btLr"/>
          </w:tcPr>
          <w:p w14:paraId="00A4E204" w14:textId="77D5D60E"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Lynn et al 2005.,</w:t>
            </w:r>
          </w:p>
        </w:tc>
        <w:tc>
          <w:tcPr>
            <w:tcW w:w="425" w:type="dxa"/>
            <w:noWrap/>
            <w:textDirection w:val="btLr"/>
          </w:tcPr>
          <w:p w14:paraId="507F564B" w14:textId="6181C6A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New Zealand</w:t>
            </w:r>
          </w:p>
        </w:tc>
        <w:tc>
          <w:tcPr>
            <w:tcW w:w="425" w:type="dxa"/>
            <w:noWrap/>
            <w:textDirection w:val="btLr"/>
          </w:tcPr>
          <w:p w14:paraId="695C4B7A" w14:textId="31E1441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14C86D73" w14:textId="29FF1CE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w:t>
            </w:r>
          </w:p>
        </w:tc>
        <w:tc>
          <w:tcPr>
            <w:tcW w:w="426" w:type="dxa"/>
            <w:textDirection w:val="btLr"/>
          </w:tcPr>
          <w:p w14:paraId="681B9E5B" w14:textId="2F5AB02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0696F123" w14:textId="58E96EA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4A7E6D5F" w14:textId="2B8631B9" w:rsidR="00C54790" w:rsidRPr="009D1601" w:rsidRDefault="009569F3"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850" w:type="dxa"/>
            <w:textDirection w:val="btLr"/>
          </w:tcPr>
          <w:p w14:paraId="67AD8AA7" w14:textId="51587B4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Peter and Bohan’s criteria/</w:t>
            </w:r>
            <w:r w:rsidRPr="009D1601">
              <w:rPr>
                <w:rFonts w:ascii="Times New Roman" w:hAnsi="Times New Roman" w:cs="Times New Roman"/>
                <w:sz w:val="18"/>
                <w:szCs w:val="18"/>
                <w:shd w:val="clear" w:color="auto" w:fill="FFFFFF"/>
              </w:rPr>
              <w:t xml:space="preserve">Mastaglia and Phillips </w:t>
            </w:r>
            <w:r w:rsidRPr="009D1601">
              <w:rPr>
                <w:rFonts w:ascii="Times New Roman" w:hAnsi="Times New Roman" w:cs="Times New Roman"/>
                <w:sz w:val="18"/>
                <w:szCs w:val="18"/>
                <w:shd w:val="clear" w:color="auto" w:fill="FFFFFF"/>
              </w:rPr>
              <w:fldChar w:fldCharType="begin"/>
            </w:r>
            <w:r w:rsidRPr="009D1601">
              <w:rPr>
                <w:rFonts w:ascii="Times New Roman" w:hAnsi="Times New Roman" w:cs="Times New Roman"/>
                <w:sz w:val="18"/>
                <w:szCs w:val="18"/>
                <w:shd w:val="clear" w:color="auto" w:fill="FFFFFF"/>
              </w:rPr>
              <w:instrText xml:space="preserve"> ADDIN EN.CITE &lt;EndNote&gt;&lt;Cite&gt;&lt;Author&gt;Mastaglia&lt;/Author&gt;&lt;Year&gt;2002&lt;/Year&gt;&lt;RecNum&gt;163&lt;/RecNum&gt;&lt;DisplayText&gt;(4)&lt;/DisplayText&gt;&lt;record&gt;&lt;rec-number&gt;163&lt;/rec-number&gt;&lt;foreign-keys&gt;&lt;key app="EN" db-id="2w2ddt0p8xxsppev9envv0ezref0ez9wxrf0" timestamp="1656637957"&gt;163&lt;/key&gt;&lt;/foreign-keys&gt;&lt;ref-type name="Journal Article"&gt;17&lt;/ref-type&gt;&lt;contributors&gt;&lt;authors&gt;&lt;author&gt;Mastaglia, F. L.&lt;/author&gt;&lt;author&gt;Phillips, B. A.&lt;/author&gt;&lt;/authors&gt;&lt;/contributors&gt;&lt;auth-address&gt;Centre for Neuromuscular and Neurological Disorders, QEII Medical Centre, Department of Medicine, University of Western Australia. flmast@cyllene.uwa.edu.au&lt;/auth-address&gt;&lt;titles&gt;&lt;title&gt;Idiopathic inflammatory myopathies: epidemiology, classification, and diagnostic criteria&lt;/title&gt;&lt;secondary-title&gt;Rheum Dis Clin North Am&lt;/secondary-title&gt;&lt;/titles&gt;&lt;periodical&gt;&lt;full-title&gt;Rheum Dis Clin North Am&lt;/full-title&gt;&lt;/periodical&gt;&lt;pages&gt;723-41&lt;/pages&gt;&lt;volume&gt;28&lt;/volume&gt;&lt;number&gt;4&lt;/number&gt;&lt;edition&gt;2003/01/04&lt;/edition&gt;&lt;keywords&gt;&lt;keyword&gt;Autoimmune Diseases/complications&lt;/keyword&gt;&lt;keyword&gt;Dermatomyositis/classification/epidemiology/pathology&lt;/keyword&gt;&lt;keyword&gt;Diagnosis, Differential&lt;/keyword&gt;&lt;keyword&gt;Female&lt;/keyword&gt;&lt;keyword&gt;Global Health&lt;/keyword&gt;&lt;keyword&gt;Humans&lt;/keyword&gt;&lt;keyword&gt;Male&lt;/keyword&gt;&lt;keyword&gt;Morbidity&lt;/keyword&gt;&lt;keyword&gt;*Myositis/classification/diagnosis/epidemiology&lt;/keyword&gt;&lt;keyword&gt;Myositis, Inclusion Body/epidemiology/pathology&lt;/keyword&gt;&lt;keyword&gt;Neoplasms/complications&lt;/keyword&gt;&lt;keyword&gt;Polymyositis/classification/epidemiology/pathology&lt;/keyword&gt;&lt;/keywords&gt;&lt;dates&gt;&lt;year&gt;2002&lt;/year&gt;&lt;pub-dates&gt;&lt;date&gt;Nov&lt;/date&gt;&lt;/pub-dates&gt;&lt;/dates&gt;&lt;isbn&gt;0889-857X (Print)&amp;#xD;0889-857x&lt;/isbn&gt;&lt;accession-num&gt;12510664&lt;/accession-num&gt;&lt;urls&gt;&lt;/urls&gt;&lt;electronic-resource-num&gt;10.1016/s0889-857x(02)00021-2&lt;/electronic-resource-num&gt;&lt;remote-database-provider&gt;NLM&lt;/remote-database-provider&gt;&lt;language&gt;eng&lt;/language&gt;&lt;/record&gt;&lt;/Cite&gt;&lt;/EndNote&gt;</w:instrText>
            </w:r>
            <w:r w:rsidRPr="009D1601">
              <w:rPr>
                <w:rFonts w:ascii="Times New Roman" w:hAnsi="Times New Roman" w:cs="Times New Roman"/>
                <w:sz w:val="18"/>
                <w:szCs w:val="18"/>
                <w:shd w:val="clear" w:color="auto" w:fill="FFFFFF"/>
              </w:rPr>
              <w:fldChar w:fldCharType="separate"/>
            </w:r>
            <w:r w:rsidRPr="009D1601">
              <w:rPr>
                <w:rFonts w:ascii="Times New Roman" w:hAnsi="Times New Roman" w:cs="Times New Roman"/>
                <w:noProof/>
                <w:sz w:val="18"/>
                <w:szCs w:val="18"/>
                <w:shd w:val="clear" w:color="auto" w:fill="FFFFFF"/>
              </w:rPr>
              <w:t>(4)</w:t>
            </w:r>
            <w:r w:rsidRPr="009D1601">
              <w:rPr>
                <w:rFonts w:ascii="Times New Roman" w:hAnsi="Times New Roman" w:cs="Times New Roman"/>
                <w:sz w:val="18"/>
                <w:szCs w:val="18"/>
                <w:shd w:val="clear" w:color="auto" w:fill="FFFFFF"/>
              </w:rPr>
              <w:fldChar w:fldCharType="end"/>
            </w:r>
          </w:p>
        </w:tc>
        <w:tc>
          <w:tcPr>
            <w:tcW w:w="708" w:type="dxa"/>
            <w:textDirection w:val="btLr"/>
          </w:tcPr>
          <w:p w14:paraId="514DFBA2" w14:textId="7CD9655F" w:rsidR="00C54790" w:rsidRPr="009D1601" w:rsidRDefault="009569F3"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07AD18B1" w14:textId="349849A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43.2</w:t>
            </w:r>
          </w:p>
        </w:tc>
        <w:tc>
          <w:tcPr>
            <w:tcW w:w="567" w:type="dxa"/>
            <w:noWrap/>
            <w:textDirection w:val="btLr"/>
          </w:tcPr>
          <w:p w14:paraId="1698E09F" w14:textId="4793FFC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10.3</w:t>
            </w:r>
          </w:p>
        </w:tc>
        <w:tc>
          <w:tcPr>
            <w:tcW w:w="567" w:type="dxa"/>
            <w:textDirection w:val="btLr"/>
          </w:tcPr>
          <w:p w14:paraId="5680E74C" w14:textId="69FA3FBC" w:rsidR="00C54790" w:rsidRDefault="007D4B45"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Mean CK- 3589 U/L</w:t>
            </w:r>
            <w:r w:rsidR="009569F3">
              <w:rPr>
                <w:rFonts w:ascii="Times New Roman" w:eastAsia="Times New Roman" w:hAnsi="Times New Roman" w:cs="Times New Roman"/>
                <w:color w:val="000000"/>
                <w:sz w:val="18"/>
                <w:szCs w:val="18"/>
                <w:lang w:eastAsia="en-AU"/>
              </w:rPr>
              <w:t xml:space="preserve"> </w:t>
            </w:r>
          </w:p>
        </w:tc>
        <w:tc>
          <w:tcPr>
            <w:tcW w:w="1843" w:type="dxa"/>
            <w:noWrap/>
            <w:textDirection w:val="btLr"/>
          </w:tcPr>
          <w:p w14:paraId="1B202D5A" w14:textId="59C9F4F4" w:rsidR="00C54790" w:rsidRDefault="0051079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a.</w:t>
            </w:r>
            <w:r w:rsidR="00C54790" w:rsidRPr="009D1601">
              <w:rPr>
                <w:rFonts w:ascii="Times New Roman" w:eastAsia="Times New Roman" w:hAnsi="Times New Roman" w:cs="Times New Roman"/>
                <w:color w:val="000000"/>
                <w:sz w:val="18"/>
                <w:szCs w:val="18"/>
                <w:lang w:eastAsia="en-AU"/>
              </w:rPr>
              <w:t xml:space="preserve"> Proximal muscle weakness</w:t>
            </w:r>
            <w:r>
              <w:rPr>
                <w:rFonts w:ascii="Times New Roman" w:eastAsia="Times New Roman" w:hAnsi="Times New Roman" w:cs="Times New Roman"/>
                <w:color w:val="000000"/>
                <w:sz w:val="18"/>
                <w:szCs w:val="18"/>
                <w:lang w:eastAsia="en-AU"/>
              </w:rPr>
              <w:t xml:space="preserve"> (the most common), distal weakness, rash, dysphagia, dyspnoea, myalgia, arthralgia</w:t>
            </w:r>
          </w:p>
          <w:p w14:paraId="201936A3" w14:textId="77777777" w:rsidR="003952EC" w:rsidRDefault="003952EC" w:rsidP="00C54790">
            <w:pPr>
              <w:ind w:left="113" w:right="113"/>
              <w:rPr>
                <w:rFonts w:ascii="Times New Roman" w:eastAsia="Times New Roman" w:hAnsi="Times New Roman" w:cs="Times New Roman"/>
                <w:color w:val="000000"/>
                <w:sz w:val="18"/>
                <w:szCs w:val="18"/>
                <w:lang w:eastAsia="en-AU"/>
              </w:rPr>
            </w:pPr>
          </w:p>
          <w:p w14:paraId="01EDEE96" w14:textId="67B34791" w:rsidR="00C54790" w:rsidRPr="009D1601" w:rsidRDefault="003952EC"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Not reported </w:t>
            </w:r>
          </w:p>
        </w:tc>
        <w:tc>
          <w:tcPr>
            <w:tcW w:w="1134" w:type="dxa"/>
            <w:gridSpan w:val="2"/>
            <w:noWrap/>
            <w:textDirection w:val="btLr"/>
          </w:tcPr>
          <w:p w14:paraId="1FE69429" w14:textId="4F8A63C1"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6BCEAE0E" w14:textId="2F864E7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72F832AA" w14:textId="4A8D1D3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560" w:type="dxa"/>
            <w:textDirection w:val="btLr"/>
          </w:tcPr>
          <w:p w14:paraId="0B1671B9" w14:textId="24B77B10" w:rsidR="00C54790" w:rsidRPr="009D1601" w:rsidRDefault="00EE3596"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p>
        </w:tc>
      </w:tr>
      <w:tr w:rsidR="00C54790" w:rsidRPr="009D1601" w14:paraId="6EA4D55B" w14:textId="7A9FA896" w:rsidTr="00242017">
        <w:trPr>
          <w:cantSplit/>
          <w:trHeight w:val="4243"/>
        </w:trPr>
        <w:tc>
          <w:tcPr>
            <w:tcW w:w="846" w:type="dxa"/>
            <w:noWrap/>
            <w:textDirection w:val="btLr"/>
          </w:tcPr>
          <w:p w14:paraId="2FA5CF2C" w14:textId="550ECFD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Needham et al 2008.,</w:t>
            </w:r>
          </w:p>
        </w:tc>
        <w:tc>
          <w:tcPr>
            <w:tcW w:w="425" w:type="dxa"/>
            <w:noWrap/>
            <w:textDirection w:val="btLr"/>
          </w:tcPr>
          <w:p w14:paraId="070997CB" w14:textId="344932FE"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Australia</w:t>
            </w:r>
          </w:p>
        </w:tc>
        <w:tc>
          <w:tcPr>
            <w:tcW w:w="425" w:type="dxa"/>
            <w:noWrap/>
            <w:textDirection w:val="btLr"/>
          </w:tcPr>
          <w:p w14:paraId="1610F1D5" w14:textId="77360EB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231A3CDE" w14:textId="6FDF778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57</w:t>
            </w:r>
          </w:p>
        </w:tc>
        <w:tc>
          <w:tcPr>
            <w:tcW w:w="426" w:type="dxa"/>
            <w:textDirection w:val="btLr"/>
          </w:tcPr>
          <w:p w14:paraId="409DC4E0" w14:textId="6AF8F8AA"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7F969000" w14:textId="6C687962"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2965ABA4" w14:textId="705EE3BE" w:rsidR="00C54790" w:rsidRPr="009D1601" w:rsidRDefault="00B834F7" w:rsidP="00C54790">
            <w:pPr>
              <w:ind w:left="113" w:right="113"/>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Not reported</w:t>
            </w:r>
          </w:p>
        </w:tc>
        <w:tc>
          <w:tcPr>
            <w:tcW w:w="850" w:type="dxa"/>
            <w:textDirection w:val="btLr"/>
          </w:tcPr>
          <w:p w14:paraId="4E1F4CE8" w14:textId="60975A0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hAnsi="Times New Roman" w:cs="Times New Roman"/>
                <w:sz w:val="18"/>
                <w:szCs w:val="18"/>
                <w:shd w:val="clear" w:color="auto" w:fill="FFFFFF"/>
              </w:rPr>
              <w:t xml:space="preserve">Needham and </w:t>
            </w:r>
            <w:proofErr w:type="spellStart"/>
            <w:r w:rsidRPr="009D1601">
              <w:rPr>
                <w:rFonts w:ascii="Times New Roman" w:hAnsi="Times New Roman" w:cs="Times New Roman"/>
                <w:sz w:val="18"/>
                <w:szCs w:val="18"/>
                <w:shd w:val="clear" w:color="auto" w:fill="FFFFFF"/>
              </w:rPr>
              <w:t>Mastaglia’s</w:t>
            </w:r>
            <w:proofErr w:type="spellEnd"/>
            <w:r w:rsidRPr="009D1601">
              <w:rPr>
                <w:rFonts w:ascii="Times New Roman" w:hAnsi="Times New Roman" w:cs="Times New Roman"/>
                <w:sz w:val="18"/>
                <w:szCs w:val="18"/>
                <w:shd w:val="clear" w:color="auto" w:fill="FFFFFF"/>
              </w:rPr>
              <w:t xml:space="preserve"> criteria </w:t>
            </w:r>
            <w:r w:rsidRPr="009D1601">
              <w:rPr>
                <w:rFonts w:ascii="Times New Roman" w:hAnsi="Times New Roman" w:cs="Times New Roman"/>
                <w:sz w:val="18"/>
                <w:szCs w:val="18"/>
                <w:shd w:val="clear" w:color="auto" w:fill="FFFFFF"/>
              </w:rPr>
              <w:fldChar w:fldCharType="begin"/>
            </w:r>
            <w:r w:rsidRPr="009D1601">
              <w:rPr>
                <w:rFonts w:ascii="Times New Roman" w:hAnsi="Times New Roman" w:cs="Times New Roman"/>
                <w:sz w:val="18"/>
                <w:szCs w:val="18"/>
                <w:shd w:val="clear" w:color="auto" w:fill="FFFFFF"/>
              </w:rPr>
              <w:instrText xml:space="preserve"> ADDIN EN.CITE &lt;EndNote&gt;&lt;Cite&gt;&lt;Author&gt;Needham&lt;/Author&gt;&lt;Year&gt;2007&lt;/Year&gt;&lt;RecNum&gt;164&lt;/RecNum&gt;&lt;DisplayText&gt;(5)&lt;/DisplayText&gt;&lt;record&gt;&lt;rec-number&gt;164&lt;/rec-number&gt;&lt;foreign-keys&gt;&lt;key app="EN" db-id="2w2ddt0p8xxsppev9envv0ezref0ez9wxrf0" timestamp="1656637957"&gt;164&lt;/key&gt;&lt;/foreign-keys&gt;&lt;ref-type name="Journal Article"&gt;17&lt;/ref-type&gt;&lt;contributors&gt;&lt;authors&gt;&lt;author&gt;Needham, M.&lt;/author&gt;&lt;author&gt;Mastaglia, F. L.&lt;/author&gt;&lt;/authors&gt;&lt;/contributors&gt;&lt;auth-address&gt;Centre for Neuromuscular and Neurological Disorders, University of Western Australia, Queen Elizabeth II Medical Centre, Perth, Australia.&lt;/auth-address&gt;&lt;titles&gt;&lt;title&gt;Inclusion body myositis: current pathogenetic concepts and diagnostic and therapeutic approaches&lt;/title&gt;&lt;secondary-title&gt;Lancet Neurol&lt;/secondary-title&gt;&lt;/titles&gt;&lt;periodical&gt;&lt;full-title&gt;Lancet Neurol&lt;/full-title&gt;&lt;/periodical&gt;&lt;pages&gt;620-31&lt;/pages&gt;&lt;volume&gt;6&lt;/volume&gt;&lt;number&gt;7&lt;/number&gt;&lt;edition&gt;2007/06/22&lt;/edition&gt;&lt;keywords&gt;&lt;keyword&gt;Humans&lt;/keyword&gt;&lt;keyword&gt;Myositis, Inclusion Body/epidemiology/*genetics/*pathology/*therapy&lt;/keyword&gt;&lt;/keywords&gt;&lt;dates&gt;&lt;year&gt;2007&lt;/year&gt;&lt;pub-dates&gt;&lt;date&gt;Jul&lt;/date&gt;&lt;/pub-dates&gt;&lt;/dates&gt;&lt;isbn&gt;1474-4422 (Print)&amp;#xD;1474-4422&lt;/isbn&gt;&lt;accession-num&gt;17582362&lt;/accession-num&gt;&lt;urls&gt;&lt;/urls&gt;&lt;electronic-resource-num&gt;10.1016/s1474-4422(07)70171-0&lt;/electronic-resource-num&gt;&lt;remote-database-provider&gt;NLM&lt;/remote-database-provider&gt;&lt;language&gt;eng&lt;/language&gt;&lt;/record&gt;&lt;/Cite&gt;&lt;/EndNote&gt;</w:instrText>
            </w:r>
            <w:r w:rsidRPr="009D1601">
              <w:rPr>
                <w:rFonts w:ascii="Times New Roman" w:hAnsi="Times New Roman" w:cs="Times New Roman"/>
                <w:sz w:val="18"/>
                <w:szCs w:val="18"/>
                <w:shd w:val="clear" w:color="auto" w:fill="FFFFFF"/>
              </w:rPr>
              <w:fldChar w:fldCharType="separate"/>
            </w:r>
            <w:r w:rsidRPr="009D1601">
              <w:rPr>
                <w:rFonts w:ascii="Times New Roman" w:hAnsi="Times New Roman" w:cs="Times New Roman"/>
                <w:noProof/>
                <w:sz w:val="18"/>
                <w:szCs w:val="18"/>
                <w:shd w:val="clear" w:color="auto" w:fill="FFFFFF"/>
              </w:rPr>
              <w:t>(5)</w:t>
            </w:r>
            <w:r w:rsidRPr="009D1601">
              <w:rPr>
                <w:rFonts w:ascii="Times New Roman" w:hAnsi="Times New Roman" w:cs="Times New Roman"/>
                <w:sz w:val="18"/>
                <w:szCs w:val="18"/>
                <w:shd w:val="clear" w:color="auto" w:fill="FFFFFF"/>
              </w:rPr>
              <w:fldChar w:fldCharType="end"/>
            </w:r>
            <w:r w:rsidRPr="009D1601">
              <w:rPr>
                <w:rFonts w:ascii="Times New Roman" w:eastAsia="Times New Roman" w:hAnsi="Times New Roman" w:cs="Times New Roman"/>
                <w:color w:val="000000"/>
                <w:sz w:val="18"/>
                <w:szCs w:val="18"/>
                <w:lang w:eastAsia="en-AU"/>
              </w:rPr>
              <w:t xml:space="preserve"> </w:t>
            </w:r>
          </w:p>
        </w:tc>
        <w:tc>
          <w:tcPr>
            <w:tcW w:w="708" w:type="dxa"/>
            <w:textDirection w:val="btLr"/>
          </w:tcPr>
          <w:p w14:paraId="17A7BF71" w14:textId="495C7505" w:rsidR="00C54790" w:rsidRPr="009D1601" w:rsidRDefault="00B834F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21D63254" w14:textId="39F218A2"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62.4</w:t>
            </w:r>
          </w:p>
        </w:tc>
        <w:tc>
          <w:tcPr>
            <w:tcW w:w="567" w:type="dxa"/>
            <w:noWrap/>
            <w:textDirection w:val="btLr"/>
          </w:tcPr>
          <w:p w14:paraId="31559662" w14:textId="3084CCB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39.24</w:t>
            </w:r>
          </w:p>
        </w:tc>
        <w:tc>
          <w:tcPr>
            <w:tcW w:w="567" w:type="dxa"/>
            <w:textDirection w:val="btLr"/>
          </w:tcPr>
          <w:p w14:paraId="63D72138" w14:textId="5FEFDDE2" w:rsidR="00C54790" w:rsidRDefault="00B834F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1843" w:type="dxa"/>
            <w:noWrap/>
            <w:textDirection w:val="btLr"/>
          </w:tcPr>
          <w:p w14:paraId="22486C67" w14:textId="77777777" w:rsidR="00C54790" w:rsidRDefault="003952EC"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w:t>
            </w:r>
            <w:r w:rsidR="00C54790" w:rsidRPr="009D1601">
              <w:rPr>
                <w:rFonts w:ascii="Times New Roman" w:eastAsia="Times New Roman" w:hAnsi="Times New Roman" w:cs="Times New Roman"/>
                <w:color w:val="000000"/>
                <w:sz w:val="18"/>
                <w:szCs w:val="18"/>
                <w:lang w:eastAsia="en-AU"/>
              </w:rPr>
              <w:t>Not reported</w:t>
            </w:r>
          </w:p>
          <w:p w14:paraId="1B662051" w14:textId="77777777" w:rsidR="003952EC" w:rsidRDefault="003952EC" w:rsidP="00C54790">
            <w:pPr>
              <w:ind w:left="113" w:right="113"/>
              <w:rPr>
                <w:rFonts w:ascii="Times New Roman" w:eastAsia="Times New Roman" w:hAnsi="Times New Roman" w:cs="Times New Roman"/>
                <w:color w:val="000000"/>
                <w:sz w:val="18"/>
                <w:szCs w:val="18"/>
                <w:lang w:eastAsia="en-AU"/>
              </w:rPr>
            </w:pPr>
          </w:p>
          <w:p w14:paraId="3B770D96" w14:textId="3657320F" w:rsidR="00C54790" w:rsidRPr="009D1601" w:rsidRDefault="003952EC"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Not reported </w:t>
            </w:r>
          </w:p>
        </w:tc>
        <w:tc>
          <w:tcPr>
            <w:tcW w:w="1134" w:type="dxa"/>
            <w:gridSpan w:val="2"/>
            <w:noWrap/>
            <w:textDirection w:val="btLr"/>
          </w:tcPr>
          <w:p w14:paraId="6151011E" w14:textId="65BD95E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352C6129" w14:textId="7777777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4. Mistaking symptoms to normal ageing due to lack of awareness by an individual </w:t>
            </w:r>
          </w:p>
          <w:p w14:paraId="02983C1D" w14:textId="7777777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5. Failure to recognise the cardinal histological changes in the biopsy </w:t>
            </w:r>
          </w:p>
          <w:p w14:paraId="7BA4BCA1" w14:textId="2546CC5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 Selection of inappropriate muscle to biopsy</w:t>
            </w:r>
          </w:p>
        </w:tc>
        <w:tc>
          <w:tcPr>
            <w:tcW w:w="1701" w:type="dxa"/>
            <w:noWrap/>
            <w:textDirection w:val="btLr"/>
          </w:tcPr>
          <w:p w14:paraId="79E5596E" w14:textId="281950F1"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5. Misdiagnosis as </w:t>
            </w:r>
            <w:r w:rsidRPr="009D1601">
              <w:rPr>
                <w:rFonts w:ascii="Times New Roman" w:eastAsia="Times New Roman" w:hAnsi="Times New Roman" w:cs="Times New Roman"/>
                <w:sz w:val="18"/>
                <w:szCs w:val="18"/>
                <w:lang w:eastAsia="en-AU"/>
              </w:rPr>
              <w:t>arthritis, motor neurone disease and ‘‘old age”</w:t>
            </w:r>
          </w:p>
        </w:tc>
        <w:tc>
          <w:tcPr>
            <w:tcW w:w="1560" w:type="dxa"/>
            <w:textDirection w:val="btLr"/>
          </w:tcPr>
          <w:p w14:paraId="5A137249" w14:textId="71310181" w:rsidR="00C54790" w:rsidRPr="009D1601" w:rsidRDefault="008A272C" w:rsidP="002F1DD4">
            <w:pPr>
              <w:autoSpaceDE w:val="0"/>
              <w:autoSpaceDN w:val="0"/>
              <w:adjustRightInd w:val="0"/>
              <w:rPr>
                <w:rFonts w:ascii="Times New Roman" w:eastAsia="Times New Roman" w:hAnsi="Times New Roman" w:cs="Times New Roman"/>
                <w:color w:val="000000"/>
                <w:sz w:val="18"/>
                <w:szCs w:val="18"/>
                <w:lang w:eastAsia="en-AU"/>
              </w:rPr>
            </w:pPr>
            <w:r>
              <w:rPr>
                <w:rFonts w:ascii="Times New Roman" w:hAnsi="Times New Roman" w:cs="Times New Roman"/>
                <w:sz w:val="18"/>
                <w:szCs w:val="18"/>
              </w:rPr>
              <w:t>Specialist centres</w:t>
            </w:r>
            <w:r w:rsidR="002F1DD4">
              <w:rPr>
                <w:rFonts w:ascii="Times New Roman" w:hAnsi="Times New Roman" w:cs="Times New Roman"/>
                <w:sz w:val="18"/>
                <w:szCs w:val="18"/>
              </w:rPr>
              <w:t xml:space="preserve">: </w:t>
            </w:r>
            <w:r w:rsidR="00B834F7" w:rsidRPr="00B834F7">
              <w:rPr>
                <w:rFonts w:ascii="Times New Roman" w:hAnsi="Times New Roman" w:cs="Times New Roman"/>
                <w:sz w:val="18"/>
                <w:szCs w:val="18"/>
              </w:rPr>
              <w:t>Australian</w:t>
            </w:r>
            <w:r w:rsidR="00B834F7">
              <w:rPr>
                <w:rFonts w:ascii="Times New Roman" w:hAnsi="Times New Roman" w:cs="Times New Roman"/>
                <w:sz w:val="18"/>
                <w:szCs w:val="18"/>
              </w:rPr>
              <w:t xml:space="preserve"> </w:t>
            </w:r>
            <w:r w:rsidR="00B834F7" w:rsidRPr="00B834F7">
              <w:rPr>
                <w:rFonts w:ascii="Times New Roman" w:hAnsi="Times New Roman" w:cs="Times New Roman"/>
                <w:sz w:val="18"/>
                <w:szCs w:val="18"/>
              </w:rPr>
              <w:t>Neuromuscular Research Institute and other rheumatology and neurology specialists</w:t>
            </w:r>
          </w:p>
        </w:tc>
      </w:tr>
      <w:tr w:rsidR="00C54790" w:rsidRPr="009D1601" w14:paraId="7CC8E2FD" w14:textId="15173CAC" w:rsidTr="00242017">
        <w:trPr>
          <w:cantSplit/>
          <w:trHeight w:val="3110"/>
        </w:trPr>
        <w:tc>
          <w:tcPr>
            <w:tcW w:w="846" w:type="dxa"/>
            <w:noWrap/>
            <w:textDirection w:val="btLr"/>
          </w:tcPr>
          <w:p w14:paraId="4D14FD27" w14:textId="390E23E3" w:rsidR="00C54790" w:rsidRPr="009D1601" w:rsidRDefault="00C54790" w:rsidP="00C54790">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Paltiel</w:t>
            </w:r>
            <w:proofErr w:type="spellEnd"/>
            <w:r w:rsidRPr="009D1601">
              <w:rPr>
                <w:rFonts w:ascii="Times New Roman" w:eastAsia="Times New Roman" w:hAnsi="Times New Roman" w:cs="Times New Roman"/>
                <w:color w:val="000000"/>
                <w:sz w:val="18"/>
                <w:szCs w:val="18"/>
                <w:lang w:eastAsia="en-AU"/>
              </w:rPr>
              <w:t xml:space="preserve"> et al 2015.,</w:t>
            </w:r>
          </w:p>
        </w:tc>
        <w:tc>
          <w:tcPr>
            <w:tcW w:w="425" w:type="dxa"/>
            <w:noWrap/>
            <w:textDirection w:val="btLr"/>
          </w:tcPr>
          <w:p w14:paraId="394099CF" w14:textId="6E838D6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Multi-national</w:t>
            </w:r>
          </w:p>
        </w:tc>
        <w:tc>
          <w:tcPr>
            <w:tcW w:w="425" w:type="dxa"/>
            <w:noWrap/>
            <w:textDirection w:val="btLr"/>
          </w:tcPr>
          <w:p w14:paraId="7E596F77" w14:textId="47D5D096"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48161D32" w14:textId="70AFEEA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280</w:t>
            </w:r>
          </w:p>
        </w:tc>
        <w:tc>
          <w:tcPr>
            <w:tcW w:w="426" w:type="dxa"/>
            <w:textDirection w:val="btLr"/>
          </w:tcPr>
          <w:p w14:paraId="136ACF79" w14:textId="286410B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70.4</w:t>
            </w:r>
          </w:p>
        </w:tc>
        <w:tc>
          <w:tcPr>
            <w:tcW w:w="425" w:type="dxa"/>
            <w:textDirection w:val="btLr"/>
          </w:tcPr>
          <w:p w14:paraId="03A6134D" w14:textId="21E1A98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614D5A89" w14:textId="153D7E97" w:rsidR="00C54790" w:rsidRPr="009D1601" w:rsidRDefault="00101D25"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850" w:type="dxa"/>
            <w:textDirection w:val="btLr"/>
          </w:tcPr>
          <w:p w14:paraId="153F293F" w14:textId="049849A1" w:rsidR="00C54790" w:rsidRPr="009D1601" w:rsidRDefault="00C54790" w:rsidP="00C54790">
            <w:pPr>
              <w:ind w:left="113" w:right="113"/>
              <w:rPr>
                <w:rFonts w:ascii="Times New Roman" w:hAnsi="Times New Roman" w:cs="Times New Roman"/>
                <w:sz w:val="18"/>
                <w:szCs w:val="18"/>
                <w:shd w:val="clear" w:color="auto" w:fill="FFFFFF"/>
              </w:rPr>
            </w:pPr>
            <w:r w:rsidRPr="009D1601">
              <w:rPr>
                <w:rFonts w:ascii="Times New Roman" w:eastAsia="Times New Roman" w:hAnsi="Times New Roman" w:cs="Times New Roman"/>
                <w:color w:val="000000"/>
                <w:sz w:val="18"/>
                <w:szCs w:val="18"/>
                <w:lang w:eastAsia="en-AU"/>
              </w:rPr>
              <w:t>Not reported</w:t>
            </w:r>
          </w:p>
        </w:tc>
        <w:tc>
          <w:tcPr>
            <w:tcW w:w="708" w:type="dxa"/>
            <w:textDirection w:val="btLr"/>
          </w:tcPr>
          <w:p w14:paraId="456FEADA" w14:textId="6BEF0F30" w:rsidR="00C54790" w:rsidRPr="009D1601" w:rsidRDefault="00101D25"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331E192C" w14:textId="7C2C2AB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56.4</w:t>
            </w:r>
          </w:p>
        </w:tc>
        <w:tc>
          <w:tcPr>
            <w:tcW w:w="567" w:type="dxa"/>
            <w:noWrap/>
            <w:textDirection w:val="btLr"/>
          </w:tcPr>
          <w:p w14:paraId="24B88B2C" w14:textId="29C6D4C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567" w:type="dxa"/>
            <w:textDirection w:val="btLr"/>
          </w:tcPr>
          <w:p w14:paraId="3FC31C6C" w14:textId="7BB3ADED" w:rsidR="00C54790" w:rsidRDefault="00E47CC3"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1843" w:type="dxa"/>
            <w:noWrap/>
            <w:textDirection w:val="btLr"/>
          </w:tcPr>
          <w:p w14:paraId="0AC67F26" w14:textId="58905A5C" w:rsidR="00C54790" w:rsidRPr="00242017" w:rsidRDefault="00242017" w:rsidP="00242017">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w:t>
            </w:r>
            <w:r w:rsidR="00EA2A46" w:rsidRPr="00EA2A46">
              <w:rPr>
                <w:rFonts w:ascii="Times New Roman" w:eastAsia="Times New Roman" w:hAnsi="Times New Roman" w:cs="Times New Roman"/>
                <w:color w:val="000000"/>
                <w:sz w:val="18"/>
                <w:szCs w:val="18"/>
                <w:lang w:eastAsia="en-AU"/>
              </w:rPr>
              <w:t xml:space="preserve">Muscle weakness (falling, tripping, difficulty walking, climbing stairs), fatigue and trouble swallowing </w:t>
            </w:r>
          </w:p>
          <w:p w14:paraId="5C76BCAB" w14:textId="77777777" w:rsidR="00242017" w:rsidRDefault="00242017" w:rsidP="00242017">
            <w:pPr>
              <w:ind w:left="113" w:right="113"/>
              <w:rPr>
                <w:rFonts w:ascii="Times New Roman" w:eastAsia="Times New Roman" w:hAnsi="Times New Roman" w:cs="Times New Roman"/>
                <w:color w:val="000000"/>
                <w:sz w:val="18"/>
                <w:szCs w:val="18"/>
                <w:lang w:eastAsia="en-AU"/>
              </w:rPr>
            </w:pPr>
          </w:p>
          <w:p w14:paraId="02B04A63" w14:textId="030722A0" w:rsidR="00242017" w:rsidRPr="00242017" w:rsidRDefault="00242017" w:rsidP="00242017">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w:t>
            </w:r>
            <w:r w:rsidRPr="00242017">
              <w:rPr>
                <w:rFonts w:ascii="Times New Roman" w:eastAsia="Times New Roman" w:hAnsi="Times New Roman" w:cs="Times New Roman"/>
                <w:color w:val="000000"/>
                <w:sz w:val="18"/>
                <w:szCs w:val="18"/>
                <w:lang w:eastAsia="en-AU"/>
              </w:rPr>
              <w:t xml:space="preserve">Not reported </w:t>
            </w:r>
          </w:p>
          <w:p w14:paraId="56BFD6D2" w14:textId="26A0D24B" w:rsidR="00C54790" w:rsidRPr="00EA2A46" w:rsidRDefault="00C54790" w:rsidP="00242017">
            <w:pPr>
              <w:pStyle w:val="ListParagraph"/>
              <w:ind w:left="473" w:right="113"/>
              <w:rPr>
                <w:rFonts w:ascii="Times New Roman" w:eastAsia="Times New Roman" w:hAnsi="Times New Roman" w:cs="Times New Roman"/>
                <w:color w:val="000000"/>
                <w:sz w:val="18"/>
                <w:szCs w:val="18"/>
                <w:lang w:eastAsia="en-AU"/>
              </w:rPr>
            </w:pPr>
          </w:p>
        </w:tc>
        <w:tc>
          <w:tcPr>
            <w:tcW w:w="1134" w:type="dxa"/>
            <w:gridSpan w:val="2"/>
            <w:noWrap/>
            <w:textDirection w:val="btLr"/>
          </w:tcPr>
          <w:p w14:paraId="18A12D34" w14:textId="1DC75AC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7A4FE17A" w14:textId="03F1F5F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497263F1" w14:textId="77777777" w:rsidR="00101D25" w:rsidRPr="00101D25" w:rsidRDefault="00C54790" w:rsidP="00C54790">
            <w:pPr>
              <w:ind w:left="113" w:right="113"/>
              <w:rPr>
                <w:rFonts w:ascii="Times New Roman" w:eastAsia="Times New Roman" w:hAnsi="Times New Roman" w:cs="Times New Roman"/>
                <w:color w:val="000000"/>
                <w:sz w:val="18"/>
                <w:szCs w:val="18"/>
                <w:lang w:eastAsia="en-AU"/>
              </w:rPr>
            </w:pPr>
            <w:r w:rsidRPr="00101D25">
              <w:rPr>
                <w:rFonts w:ascii="Times New Roman" w:eastAsia="Times New Roman" w:hAnsi="Times New Roman" w:cs="Times New Roman"/>
                <w:color w:val="000000"/>
                <w:sz w:val="18"/>
                <w:szCs w:val="18"/>
                <w:lang w:eastAsia="en-AU"/>
              </w:rPr>
              <w:t xml:space="preserve">7. Misdiagnosis as arthritis and </w:t>
            </w:r>
            <w:r w:rsidR="00101D25" w:rsidRPr="00101D25">
              <w:rPr>
                <w:rFonts w:ascii="Times New Roman" w:eastAsia="Times New Roman" w:hAnsi="Times New Roman" w:cs="Times New Roman"/>
                <w:color w:val="000000"/>
                <w:sz w:val="18"/>
                <w:szCs w:val="18"/>
                <w:lang w:eastAsia="en-AU"/>
              </w:rPr>
              <w:t>Polymyositis</w:t>
            </w:r>
            <w:r w:rsidRPr="00101D25">
              <w:rPr>
                <w:rFonts w:ascii="Times New Roman" w:eastAsia="Times New Roman" w:hAnsi="Times New Roman" w:cs="Times New Roman"/>
                <w:color w:val="000000"/>
                <w:sz w:val="18"/>
                <w:szCs w:val="18"/>
                <w:lang w:eastAsia="en-AU"/>
              </w:rPr>
              <w:t xml:space="preserve"> in cases of IBM</w:t>
            </w:r>
          </w:p>
          <w:p w14:paraId="5F7F33AF" w14:textId="785A6594" w:rsidR="00101D25" w:rsidRPr="00101D25" w:rsidRDefault="00101D25" w:rsidP="00101D25">
            <w:pPr>
              <w:autoSpaceDE w:val="0"/>
              <w:autoSpaceDN w:val="0"/>
              <w:adjustRightInd w:val="0"/>
              <w:rPr>
                <w:rFonts w:ascii="Times New Roman" w:hAnsi="Times New Roman" w:cs="Times New Roman"/>
                <w:color w:val="231F20"/>
                <w:sz w:val="18"/>
                <w:szCs w:val="18"/>
              </w:rPr>
            </w:pPr>
            <w:r w:rsidRPr="00101D25">
              <w:rPr>
                <w:rFonts w:ascii="Times New Roman" w:eastAsia="Times New Roman" w:hAnsi="Times New Roman" w:cs="Times New Roman"/>
                <w:color w:val="000000"/>
                <w:sz w:val="18"/>
                <w:szCs w:val="18"/>
                <w:lang w:eastAsia="en-AU"/>
              </w:rPr>
              <w:t xml:space="preserve">8. Worse outcome </w:t>
            </w:r>
            <w:r w:rsidRPr="00101D25">
              <w:rPr>
                <w:rFonts w:ascii="Times New Roman" w:hAnsi="Times New Roman" w:cs="Times New Roman"/>
                <w:color w:val="231F20"/>
                <w:sz w:val="18"/>
                <w:szCs w:val="18"/>
              </w:rPr>
              <w:t>for every year since diagnosis,</w:t>
            </w:r>
            <w:r>
              <w:rPr>
                <w:rFonts w:ascii="Times New Roman" w:hAnsi="Times New Roman" w:cs="Times New Roman"/>
                <w:color w:val="231F20"/>
                <w:sz w:val="18"/>
                <w:szCs w:val="18"/>
              </w:rPr>
              <w:t xml:space="preserve"> </w:t>
            </w:r>
            <w:r w:rsidRPr="00101D25">
              <w:rPr>
                <w:rFonts w:ascii="Times New Roman" w:hAnsi="Times New Roman" w:cs="Times New Roman"/>
                <w:color w:val="231F20"/>
                <w:sz w:val="18"/>
                <w:szCs w:val="18"/>
              </w:rPr>
              <w:t>there was an average decrease of 0.38 in the overall</w:t>
            </w:r>
            <w:r>
              <w:rPr>
                <w:rFonts w:ascii="Times New Roman" w:hAnsi="Times New Roman" w:cs="Times New Roman"/>
                <w:color w:val="231F20"/>
                <w:sz w:val="18"/>
                <w:szCs w:val="18"/>
              </w:rPr>
              <w:t xml:space="preserve"> </w:t>
            </w:r>
            <w:r w:rsidRPr="00101D25">
              <w:rPr>
                <w:rFonts w:ascii="Times New Roman" w:hAnsi="Times New Roman" w:cs="Times New Roman"/>
                <w:color w:val="231F20"/>
                <w:sz w:val="18"/>
                <w:szCs w:val="18"/>
              </w:rPr>
              <w:t>functional index (P&lt;0.0001), highlighting disease</w:t>
            </w:r>
          </w:p>
          <w:p w14:paraId="658A115C" w14:textId="2DEEBB75" w:rsidR="00C54790" w:rsidRPr="00101D25" w:rsidRDefault="00101D25" w:rsidP="00101D25">
            <w:pPr>
              <w:ind w:left="113" w:right="113"/>
              <w:rPr>
                <w:rFonts w:ascii="Times New Roman" w:eastAsia="Times New Roman" w:hAnsi="Times New Roman" w:cs="Times New Roman"/>
                <w:color w:val="000000"/>
                <w:sz w:val="18"/>
                <w:szCs w:val="18"/>
                <w:lang w:eastAsia="en-AU"/>
              </w:rPr>
            </w:pPr>
            <w:r w:rsidRPr="00101D25">
              <w:rPr>
                <w:rFonts w:ascii="Times New Roman" w:hAnsi="Times New Roman" w:cs="Times New Roman"/>
                <w:color w:val="231F20"/>
                <w:sz w:val="18"/>
                <w:szCs w:val="18"/>
              </w:rPr>
              <w:t>progression and impairment</w:t>
            </w:r>
          </w:p>
        </w:tc>
        <w:tc>
          <w:tcPr>
            <w:tcW w:w="1560" w:type="dxa"/>
            <w:textDirection w:val="btLr"/>
          </w:tcPr>
          <w:p w14:paraId="377F6235" w14:textId="64BD8D7E" w:rsidR="00C54790" w:rsidRPr="009D1601" w:rsidRDefault="00101D25"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r>
      <w:tr w:rsidR="00C54790" w:rsidRPr="009D1601" w14:paraId="0964650C" w14:textId="6775E5D8" w:rsidTr="00242017">
        <w:trPr>
          <w:cantSplit/>
          <w:trHeight w:val="2800"/>
        </w:trPr>
        <w:tc>
          <w:tcPr>
            <w:tcW w:w="846" w:type="dxa"/>
            <w:noWrap/>
            <w:textDirection w:val="btLr"/>
          </w:tcPr>
          <w:p w14:paraId="17744C38" w14:textId="53C9ED8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Phillips et al 2000.,</w:t>
            </w:r>
          </w:p>
        </w:tc>
        <w:tc>
          <w:tcPr>
            <w:tcW w:w="425" w:type="dxa"/>
            <w:noWrap/>
            <w:textDirection w:val="btLr"/>
          </w:tcPr>
          <w:p w14:paraId="639CBD69" w14:textId="04A993B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Australia</w:t>
            </w:r>
          </w:p>
        </w:tc>
        <w:tc>
          <w:tcPr>
            <w:tcW w:w="425" w:type="dxa"/>
            <w:noWrap/>
            <w:textDirection w:val="btLr"/>
          </w:tcPr>
          <w:p w14:paraId="0F1B4069" w14:textId="7894C2D2"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2382B8C3" w14:textId="7E02EF5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17</w:t>
            </w:r>
          </w:p>
        </w:tc>
        <w:tc>
          <w:tcPr>
            <w:tcW w:w="426" w:type="dxa"/>
            <w:textDirection w:val="btLr"/>
          </w:tcPr>
          <w:p w14:paraId="68F6E8A7" w14:textId="51A4E2F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63484A5F" w14:textId="3DA3785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7CDCBBD6" w14:textId="7E508EB2" w:rsidR="00C54790" w:rsidRPr="009D1601" w:rsidRDefault="003D7FC5" w:rsidP="00C54790">
            <w:pPr>
              <w:ind w:left="113" w:right="113"/>
              <w:rPr>
                <w:rFonts w:ascii="Times New Roman" w:hAnsi="Times New Roman" w:cs="Times New Roman"/>
                <w:color w:val="2A2A2A"/>
                <w:sz w:val="18"/>
                <w:szCs w:val="18"/>
                <w:shd w:val="clear" w:color="auto" w:fill="FFFFFF"/>
              </w:rPr>
            </w:pPr>
            <w:r>
              <w:rPr>
                <w:rFonts w:ascii="Times New Roman" w:hAnsi="Times New Roman" w:cs="Times New Roman"/>
                <w:color w:val="2A2A2A"/>
                <w:sz w:val="18"/>
                <w:szCs w:val="18"/>
                <w:shd w:val="clear" w:color="auto" w:fill="FFFFFF"/>
              </w:rPr>
              <w:t>Not reported</w:t>
            </w:r>
          </w:p>
        </w:tc>
        <w:tc>
          <w:tcPr>
            <w:tcW w:w="850" w:type="dxa"/>
            <w:textDirection w:val="btLr"/>
          </w:tcPr>
          <w:p w14:paraId="675A1A71" w14:textId="570884D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hAnsi="Times New Roman" w:cs="Times New Roman"/>
                <w:color w:val="2A2A2A"/>
                <w:sz w:val="18"/>
                <w:szCs w:val="18"/>
                <w:shd w:val="clear" w:color="auto" w:fill="FFFFFF"/>
              </w:rPr>
              <w:t xml:space="preserve">Grigg's pathological criteria </w:t>
            </w:r>
            <w:r w:rsidRPr="009D1601">
              <w:rPr>
                <w:rFonts w:ascii="Times New Roman" w:hAnsi="Times New Roman" w:cs="Times New Roman"/>
                <w:color w:val="2A2A2A"/>
                <w:sz w:val="18"/>
                <w:szCs w:val="18"/>
                <w:shd w:val="clear" w:color="auto" w:fill="FFFFFF"/>
              </w:rPr>
              <w:fldChar w:fldCharType="begin"/>
            </w:r>
            <w:r w:rsidRPr="009D1601">
              <w:rPr>
                <w:rFonts w:ascii="Times New Roman" w:hAnsi="Times New Roman" w:cs="Times New Roman"/>
                <w:color w:val="2A2A2A"/>
                <w:sz w:val="18"/>
                <w:szCs w:val="18"/>
                <w:shd w:val="clear" w:color="auto" w:fill="FFFFFF"/>
              </w:rPr>
              <w:instrText xml:space="preserve"> ADDIN EN.CITE &lt;EndNote&gt;&lt;Cite&gt;&lt;Author&gt;Griggs&lt;/Author&gt;&lt;Year&gt;1995&lt;/Year&gt;&lt;RecNum&gt;162&lt;/RecNum&gt;&lt;DisplayText&gt;(3)&lt;/DisplayText&gt;&lt;record&gt;&lt;rec-number&gt;162&lt;/rec-number&gt;&lt;foreign-keys&gt;&lt;key app="EN" db-id="2w2ddt0p8xxsppev9envv0ezref0ez9wxrf0" timestamp="1656637957"&gt;162&lt;/key&gt;&lt;/foreign-keys&gt;&lt;ref-type name="Journal Article"&gt;17&lt;/ref-type&gt;&lt;contributors&gt;&lt;authors&gt;&lt;author&gt;Griggs, R. C.&lt;/author&gt;&lt;author&gt;Askanas, V.&lt;/author&gt;&lt;author&gt;DiMauro, S.&lt;/author&gt;&lt;author&gt;Engel, A.&lt;/author&gt;&lt;author&gt;Karpati, G.&lt;/author&gt;&lt;author&gt;Mendell, J. R.&lt;/author&gt;&lt;author&gt;Rowland, L. P.&lt;/author&gt;&lt;/authors&gt;&lt;/contributors&gt;&lt;auth-address&gt;University of Rochester, School of Medicine and Dentistry, Department of Neurology, NY 14642, USA.&lt;/auth-address&gt;&lt;titles&gt;&lt;title&gt;Inclusion body myositis and myopathies&lt;/title&gt;&lt;secondary-title&gt;Ann Neurol&lt;/secondary-title&gt;&lt;/titles&gt;&lt;periodical&gt;&lt;full-title&gt;Ann Neurol&lt;/full-title&gt;&lt;/periodical&gt;&lt;pages&gt;705-13&lt;/pages&gt;&lt;volume&gt;38&lt;/volume&gt;&lt;number&gt;5&lt;/number&gt;&lt;edition&gt;1995/11/01&lt;/edition&gt;&lt;keywords&gt;&lt;keyword&gt;Animals&lt;/keyword&gt;&lt;keyword&gt;Cell Nucleus/ultrastructure&lt;/keyword&gt;&lt;keyword&gt;Cytoplasm/ultrastructure&lt;/keyword&gt;&lt;keyword&gt;Genetic Linkage&lt;/keyword&gt;&lt;keyword&gt;Humans&lt;/keyword&gt;&lt;keyword&gt;Immunity, Cellular/immunology&lt;/keyword&gt;&lt;keyword&gt;Mice&lt;/keyword&gt;&lt;keyword&gt;Mice, Transgenic&lt;/keyword&gt;&lt;keyword&gt;Mitochondria/ultrastructure&lt;/keyword&gt;&lt;keyword&gt;Muscle, Skeletal/pathology&lt;/keyword&gt;&lt;keyword&gt;Myositis, Inclusion Body/genetics/immunology/*pathology/therapy&lt;/keyword&gt;&lt;keyword&gt;T-Lymphocytes/immunology&lt;/keyword&gt;&lt;/keywords&gt;&lt;dates&gt;&lt;year&gt;1995&lt;/year&gt;&lt;pub-dates&gt;&lt;date&gt;Nov&lt;/date&gt;&lt;/pub-dates&gt;&lt;/dates&gt;&lt;isbn&gt;0364-5134 (Print)&amp;#xD;0364-5134&lt;/isbn&gt;&lt;accession-num&gt;7486861&lt;/accession-num&gt;&lt;urls&gt;&lt;/urls&gt;&lt;electronic-resource-num&gt;10.1002/ana.410380504&lt;/electronic-resource-num&gt;&lt;remote-database-provider&gt;NLM&lt;/remote-database-provider&gt;&lt;language&gt;eng&lt;/language&gt;&lt;/record&gt;&lt;/Cite&gt;&lt;/EndNote&gt;</w:instrText>
            </w:r>
            <w:r w:rsidRPr="009D1601">
              <w:rPr>
                <w:rFonts w:ascii="Times New Roman" w:hAnsi="Times New Roman" w:cs="Times New Roman"/>
                <w:color w:val="2A2A2A"/>
                <w:sz w:val="18"/>
                <w:szCs w:val="18"/>
                <w:shd w:val="clear" w:color="auto" w:fill="FFFFFF"/>
              </w:rPr>
              <w:fldChar w:fldCharType="separate"/>
            </w:r>
            <w:r w:rsidRPr="009D1601">
              <w:rPr>
                <w:rFonts w:ascii="Times New Roman" w:hAnsi="Times New Roman" w:cs="Times New Roman"/>
                <w:noProof/>
                <w:color w:val="2A2A2A"/>
                <w:sz w:val="18"/>
                <w:szCs w:val="18"/>
                <w:shd w:val="clear" w:color="auto" w:fill="FFFFFF"/>
              </w:rPr>
              <w:t>(3)</w:t>
            </w:r>
            <w:r w:rsidRPr="009D1601">
              <w:rPr>
                <w:rFonts w:ascii="Times New Roman" w:hAnsi="Times New Roman" w:cs="Times New Roman"/>
                <w:color w:val="2A2A2A"/>
                <w:sz w:val="18"/>
                <w:szCs w:val="18"/>
                <w:shd w:val="clear" w:color="auto" w:fill="FFFFFF"/>
              </w:rPr>
              <w:fldChar w:fldCharType="end"/>
            </w:r>
          </w:p>
        </w:tc>
        <w:tc>
          <w:tcPr>
            <w:tcW w:w="708" w:type="dxa"/>
            <w:textDirection w:val="btLr"/>
          </w:tcPr>
          <w:p w14:paraId="264C4219" w14:textId="364AF4AC" w:rsidR="00C54790" w:rsidRPr="009D1601" w:rsidRDefault="003D7FC5"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06B54B87" w14:textId="54FDC3C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52.8</w:t>
            </w:r>
          </w:p>
        </w:tc>
        <w:tc>
          <w:tcPr>
            <w:tcW w:w="567" w:type="dxa"/>
            <w:noWrap/>
            <w:textDirection w:val="btLr"/>
          </w:tcPr>
          <w:p w14:paraId="741F31C9" w14:textId="28F52928"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26.72</w:t>
            </w:r>
          </w:p>
        </w:tc>
        <w:tc>
          <w:tcPr>
            <w:tcW w:w="567" w:type="dxa"/>
            <w:textDirection w:val="btLr"/>
          </w:tcPr>
          <w:p w14:paraId="03F10D95" w14:textId="10CBD9C7" w:rsidR="00C54790" w:rsidRDefault="003D7FC5"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1843" w:type="dxa"/>
            <w:noWrap/>
            <w:textDirection w:val="btLr"/>
          </w:tcPr>
          <w:p w14:paraId="6FCB5DAF" w14:textId="77777777" w:rsidR="00C54790" w:rsidRDefault="0024201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w:t>
            </w:r>
            <w:r w:rsidR="00C54790" w:rsidRPr="009D1601">
              <w:rPr>
                <w:rFonts w:ascii="Times New Roman" w:eastAsia="Times New Roman" w:hAnsi="Times New Roman" w:cs="Times New Roman"/>
                <w:color w:val="000000"/>
                <w:sz w:val="18"/>
                <w:szCs w:val="18"/>
                <w:lang w:eastAsia="en-AU"/>
              </w:rPr>
              <w:t>Not reported</w:t>
            </w:r>
          </w:p>
          <w:p w14:paraId="3AB55DEF" w14:textId="77777777" w:rsidR="00242017" w:rsidRDefault="00242017" w:rsidP="00C54790">
            <w:pPr>
              <w:ind w:left="113" w:right="113"/>
              <w:rPr>
                <w:rFonts w:ascii="Times New Roman" w:eastAsia="Times New Roman" w:hAnsi="Times New Roman" w:cs="Times New Roman"/>
                <w:color w:val="000000"/>
                <w:sz w:val="18"/>
                <w:szCs w:val="18"/>
                <w:lang w:eastAsia="en-AU"/>
              </w:rPr>
            </w:pPr>
          </w:p>
          <w:p w14:paraId="6BC5F19D" w14:textId="16D4D31E" w:rsidR="00C54790" w:rsidRPr="009D1601" w:rsidRDefault="0024201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Not reported </w:t>
            </w:r>
          </w:p>
        </w:tc>
        <w:tc>
          <w:tcPr>
            <w:tcW w:w="1134" w:type="dxa"/>
            <w:gridSpan w:val="2"/>
            <w:noWrap/>
            <w:textDirection w:val="btLr"/>
          </w:tcPr>
          <w:p w14:paraId="23D30F25" w14:textId="78EB980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72F8C2B3" w14:textId="01344F3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4C523913" w14:textId="4ED0930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560" w:type="dxa"/>
            <w:textDirection w:val="btLr"/>
          </w:tcPr>
          <w:p w14:paraId="30FF90A5" w14:textId="7F4693F1" w:rsidR="00C54790" w:rsidRPr="009D1601" w:rsidRDefault="008A272C" w:rsidP="00DD07B7">
            <w:pPr>
              <w:autoSpaceDE w:val="0"/>
              <w:autoSpaceDN w:val="0"/>
              <w:adjustRightInd w:val="0"/>
              <w:rPr>
                <w:rFonts w:ascii="Times New Roman" w:eastAsia="Times New Roman" w:hAnsi="Times New Roman" w:cs="Times New Roman"/>
                <w:color w:val="000000"/>
                <w:sz w:val="18"/>
                <w:szCs w:val="18"/>
                <w:lang w:eastAsia="en-AU"/>
              </w:rPr>
            </w:pPr>
            <w:r>
              <w:rPr>
                <w:rFonts w:ascii="Times New Roman" w:hAnsi="Times New Roman" w:cs="Times New Roman"/>
                <w:sz w:val="18"/>
                <w:szCs w:val="18"/>
              </w:rPr>
              <w:t xml:space="preserve">Specialist </w:t>
            </w:r>
            <w:r w:rsidR="00595F8A">
              <w:rPr>
                <w:rFonts w:ascii="Times New Roman" w:hAnsi="Times New Roman" w:cs="Times New Roman"/>
                <w:sz w:val="18"/>
                <w:szCs w:val="18"/>
              </w:rPr>
              <w:t>centres:</w:t>
            </w:r>
            <w:r w:rsidR="00DD07B7">
              <w:rPr>
                <w:rFonts w:ascii="Times New Roman" w:hAnsi="Times New Roman" w:cs="Times New Roman"/>
                <w:sz w:val="18"/>
                <w:szCs w:val="18"/>
              </w:rPr>
              <w:t xml:space="preserve"> </w:t>
            </w:r>
            <w:r w:rsidR="003D7FC5" w:rsidRPr="003D7FC5">
              <w:rPr>
                <w:rFonts w:ascii="Times New Roman" w:hAnsi="Times New Roman" w:cs="Times New Roman"/>
                <w:sz w:val="18"/>
                <w:szCs w:val="18"/>
              </w:rPr>
              <w:t>Australian Neuromuscular</w:t>
            </w:r>
            <w:r w:rsidR="003D7FC5">
              <w:rPr>
                <w:rFonts w:ascii="Times New Roman" w:hAnsi="Times New Roman" w:cs="Times New Roman"/>
                <w:sz w:val="18"/>
                <w:szCs w:val="18"/>
              </w:rPr>
              <w:t xml:space="preserve"> </w:t>
            </w:r>
            <w:r w:rsidR="003D7FC5" w:rsidRPr="003D7FC5">
              <w:rPr>
                <w:rFonts w:ascii="Times New Roman" w:hAnsi="Times New Roman" w:cs="Times New Roman"/>
                <w:sz w:val="18"/>
                <w:szCs w:val="18"/>
              </w:rPr>
              <w:t>Research Institute</w:t>
            </w:r>
          </w:p>
        </w:tc>
      </w:tr>
      <w:tr w:rsidR="00C54790" w:rsidRPr="009D1601" w14:paraId="03214F7B" w14:textId="190D7C99" w:rsidTr="00242017">
        <w:trPr>
          <w:cantSplit/>
          <w:trHeight w:val="3701"/>
        </w:trPr>
        <w:tc>
          <w:tcPr>
            <w:tcW w:w="846" w:type="dxa"/>
            <w:noWrap/>
            <w:textDirection w:val="btLr"/>
          </w:tcPr>
          <w:p w14:paraId="59F48C30" w14:textId="2C533D05" w:rsidR="00C54790" w:rsidRPr="009D1601" w:rsidRDefault="00C54790" w:rsidP="00C54790">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Rotar</w:t>
            </w:r>
            <w:proofErr w:type="spellEnd"/>
            <w:r w:rsidRPr="009D1601">
              <w:rPr>
                <w:rFonts w:ascii="Times New Roman" w:eastAsia="Times New Roman" w:hAnsi="Times New Roman" w:cs="Times New Roman"/>
                <w:color w:val="000000"/>
                <w:sz w:val="18"/>
                <w:szCs w:val="18"/>
                <w:lang w:eastAsia="en-AU"/>
              </w:rPr>
              <w:t xml:space="preserve"> et al 2017.,</w:t>
            </w:r>
          </w:p>
        </w:tc>
        <w:tc>
          <w:tcPr>
            <w:tcW w:w="425" w:type="dxa"/>
            <w:noWrap/>
            <w:textDirection w:val="btLr"/>
          </w:tcPr>
          <w:p w14:paraId="15B2F12C" w14:textId="1058A06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Slovenia</w:t>
            </w:r>
          </w:p>
        </w:tc>
        <w:tc>
          <w:tcPr>
            <w:tcW w:w="425" w:type="dxa"/>
            <w:noWrap/>
            <w:textDirection w:val="btLr"/>
          </w:tcPr>
          <w:p w14:paraId="0CDACF66" w14:textId="330ED3CE"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41532830" w14:textId="5AE062B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79</w:t>
            </w:r>
          </w:p>
        </w:tc>
        <w:tc>
          <w:tcPr>
            <w:tcW w:w="426" w:type="dxa"/>
            <w:textDirection w:val="btLr"/>
          </w:tcPr>
          <w:p w14:paraId="2E3992C1" w14:textId="6D391C3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425" w:type="dxa"/>
            <w:textDirection w:val="btLr"/>
          </w:tcPr>
          <w:p w14:paraId="71BFBD5E" w14:textId="42FC5A3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All types of IIM</w:t>
            </w:r>
          </w:p>
        </w:tc>
        <w:tc>
          <w:tcPr>
            <w:tcW w:w="709" w:type="dxa"/>
            <w:textDirection w:val="btLr"/>
          </w:tcPr>
          <w:p w14:paraId="3850E939" w14:textId="1BF69A65" w:rsidR="00C54790" w:rsidRPr="009D1601" w:rsidRDefault="007C5AD9"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850" w:type="dxa"/>
            <w:textDirection w:val="btLr"/>
          </w:tcPr>
          <w:p w14:paraId="63D0B562" w14:textId="73CA70A9" w:rsidR="00C54790" w:rsidRPr="009D1601" w:rsidRDefault="00C54790" w:rsidP="00C54790">
            <w:pPr>
              <w:ind w:left="113" w:right="113"/>
              <w:rPr>
                <w:rFonts w:ascii="Times New Roman" w:hAnsi="Times New Roman" w:cs="Times New Roman"/>
                <w:color w:val="2A2A2A"/>
                <w:sz w:val="18"/>
                <w:szCs w:val="18"/>
                <w:shd w:val="clear" w:color="auto" w:fill="FFFFFF"/>
              </w:rPr>
            </w:pPr>
            <w:r w:rsidRPr="009D1601">
              <w:rPr>
                <w:rFonts w:ascii="Times New Roman" w:eastAsia="Times New Roman" w:hAnsi="Times New Roman" w:cs="Times New Roman"/>
                <w:color w:val="000000"/>
                <w:sz w:val="18"/>
                <w:szCs w:val="18"/>
                <w:lang w:eastAsia="en-AU"/>
              </w:rPr>
              <w:t xml:space="preserve">Records of biopsy </w:t>
            </w:r>
          </w:p>
        </w:tc>
        <w:tc>
          <w:tcPr>
            <w:tcW w:w="708" w:type="dxa"/>
            <w:textDirection w:val="btLr"/>
          </w:tcPr>
          <w:p w14:paraId="5973CF2B" w14:textId="5CC7AED6" w:rsidR="00C54790" w:rsidRPr="009D1601" w:rsidRDefault="007C5AD9"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58CB62B7" w14:textId="5A646B4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6.66</w:t>
            </w:r>
          </w:p>
        </w:tc>
        <w:tc>
          <w:tcPr>
            <w:tcW w:w="567" w:type="dxa"/>
            <w:noWrap/>
            <w:textDirection w:val="btLr"/>
          </w:tcPr>
          <w:p w14:paraId="0D96F8D3" w14:textId="2EDB1F1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6.77</w:t>
            </w:r>
          </w:p>
        </w:tc>
        <w:tc>
          <w:tcPr>
            <w:tcW w:w="567" w:type="dxa"/>
            <w:textDirection w:val="btLr"/>
          </w:tcPr>
          <w:p w14:paraId="74226BBB" w14:textId="0C30BC7A" w:rsidR="00C54790" w:rsidRDefault="00334E79"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1843" w:type="dxa"/>
            <w:noWrap/>
            <w:textDirection w:val="btLr"/>
          </w:tcPr>
          <w:p w14:paraId="18AF351B" w14:textId="77777777" w:rsidR="00C54790" w:rsidRDefault="007C5AD9"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Myositis, skin rash, weight loss, lung symptoms, arthritis, fever </w:t>
            </w:r>
          </w:p>
          <w:p w14:paraId="280EB4CC" w14:textId="77777777" w:rsidR="00242017" w:rsidRDefault="00242017" w:rsidP="00C54790">
            <w:pPr>
              <w:ind w:left="113" w:right="113"/>
              <w:rPr>
                <w:rFonts w:ascii="Times New Roman" w:eastAsia="Times New Roman" w:hAnsi="Times New Roman" w:cs="Times New Roman"/>
                <w:color w:val="000000"/>
                <w:sz w:val="18"/>
                <w:szCs w:val="18"/>
                <w:lang w:eastAsia="en-AU"/>
              </w:rPr>
            </w:pPr>
          </w:p>
          <w:p w14:paraId="73D4712B" w14:textId="2A44843B" w:rsidR="00C54790" w:rsidRPr="009D1601" w:rsidRDefault="0024201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b. Not reported </w:t>
            </w:r>
          </w:p>
        </w:tc>
        <w:tc>
          <w:tcPr>
            <w:tcW w:w="1134" w:type="dxa"/>
            <w:gridSpan w:val="2"/>
            <w:noWrap/>
            <w:textDirection w:val="btLr"/>
          </w:tcPr>
          <w:p w14:paraId="38067981" w14:textId="2A22CA2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275" w:type="dxa"/>
            <w:noWrap/>
            <w:textDirection w:val="btLr"/>
          </w:tcPr>
          <w:p w14:paraId="6B701F81" w14:textId="13B33BC1"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4775894E" w14:textId="5E0803F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560" w:type="dxa"/>
            <w:textDirection w:val="btLr"/>
          </w:tcPr>
          <w:p w14:paraId="3571BDEB" w14:textId="25FA09C1" w:rsidR="00C54790" w:rsidRPr="009D1601" w:rsidRDefault="004C0AFA" w:rsidP="004C0AFA">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Multidisciplinary centre</w:t>
            </w:r>
            <w:r w:rsidR="00DD07B7">
              <w:rPr>
                <w:rFonts w:ascii="Times New Roman" w:eastAsia="Times New Roman" w:hAnsi="Times New Roman" w:cs="Times New Roman"/>
                <w:color w:val="000000"/>
                <w:sz w:val="18"/>
                <w:szCs w:val="18"/>
                <w:lang w:eastAsia="en-AU"/>
              </w:rPr>
              <w:t>:</w:t>
            </w:r>
            <w:r>
              <w:rPr>
                <w:rFonts w:ascii="Times New Roman" w:eastAsia="Times New Roman" w:hAnsi="Times New Roman" w:cs="Times New Roman"/>
                <w:color w:val="000000"/>
                <w:sz w:val="18"/>
                <w:szCs w:val="18"/>
                <w:lang w:eastAsia="en-AU"/>
              </w:rPr>
              <w:t xml:space="preserve"> </w:t>
            </w:r>
            <w:r w:rsidR="00DD07B7">
              <w:rPr>
                <w:rFonts w:ascii="Times New Roman" w:eastAsia="Times New Roman" w:hAnsi="Times New Roman" w:cs="Times New Roman"/>
                <w:color w:val="000000"/>
                <w:sz w:val="18"/>
                <w:szCs w:val="18"/>
                <w:lang w:eastAsia="en-AU"/>
              </w:rPr>
              <w:t xml:space="preserve"> </w:t>
            </w:r>
            <w:r w:rsidR="00AA12C7">
              <w:rPr>
                <w:rFonts w:ascii="Times New Roman" w:eastAsia="Times New Roman" w:hAnsi="Times New Roman" w:cs="Times New Roman"/>
                <w:color w:val="000000"/>
                <w:sz w:val="18"/>
                <w:szCs w:val="18"/>
                <w:lang w:eastAsia="en-AU"/>
              </w:rPr>
              <w:t xml:space="preserve">Department of rheumatology </w:t>
            </w:r>
          </w:p>
        </w:tc>
      </w:tr>
      <w:tr w:rsidR="00C54790" w:rsidRPr="009D1601" w14:paraId="0E06E9C9" w14:textId="6E08D283" w:rsidTr="000C0682">
        <w:trPr>
          <w:cantSplit/>
          <w:trHeight w:val="567"/>
        </w:trPr>
        <w:tc>
          <w:tcPr>
            <w:tcW w:w="14596" w:type="dxa"/>
            <w:gridSpan w:val="18"/>
          </w:tcPr>
          <w:p w14:paraId="6380EAF7" w14:textId="28718D29" w:rsidR="00C54790" w:rsidRPr="003D7FC5" w:rsidRDefault="00C54790" w:rsidP="00C54790">
            <w:pPr>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b/>
                <w:bCs/>
                <w:color w:val="000000"/>
                <w:sz w:val="18"/>
                <w:szCs w:val="18"/>
                <w:lang w:eastAsia="en-AU"/>
              </w:rPr>
              <w:t>Non-comparative studies (Case reports)</w:t>
            </w:r>
          </w:p>
        </w:tc>
      </w:tr>
      <w:tr w:rsidR="00C54790" w:rsidRPr="009D1601" w14:paraId="59531DDB" w14:textId="37F1FC56" w:rsidTr="00B36188">
        <w:trPr>
          <w:cantSplit/>
          <w:trHeight w:val="4101"/>
        </w:trPr>
        <w:tc>
          <w:tcPr>
            <w:tcW w:w="846" w:type="dxa"/>
            <w:noWrap/>
            <w:textDirection w:val="btLr"/>
            <w:hideMark/>
          </w:tcPr>
          <w:p w14:paraId="41879699" w14:textId="7777777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De Langhe et al 2015.,</w:t>
            </w:r>
          </w:p>
        </w:tc>
        <w:tc>
          <w:tcPr>
            <w:tcW w:w="425" w:type="dxa"/>
            <w:noWrap/>
            <w:textDirection w:val="btLr"/>
            <w:hideMark/>
          </w:tcPr>
          <w:p w14:paraId="09A93EFB" w14:textId="7777777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Belgium</w:t>
            </w:r>
          </w:p>
        </w:tc>
        <w:tc>
          <w:tcPr>
            <w:tcW w:w="425" w:type="dxa"/>
            <w:noWrap/>
            <w:textDirection w:val="btLr"/>
            <w:hideMark/>
          </w:tcPr>
          <w:p w14:paraId="3FE93813" w14:textId="7777777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yes</w:t>
            </w:r>
          </w:p>
        </w:tc>
        <w:tc>
          <w:tcPr>
            <w:tcW w:w="567" w:type="dxa"/>
            <w:noWrap/>
            <w:textDirection w:val="btLr"/>
            <w:hideMark/>
          </w:tcPr>
          <w:p w14:paraId="71190545" w14:textId="7777777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w:t>
            </w:r>
          </w:p>
        </w:tc>
        <w:tc>
          <w:tcPr>
            <w:tcW w:w="426" w:type="dxa"/>
            <w:textDirection w:val="btLr"/>
          </w:tcPr>
          <w:p w14:paraId="67EC1622" w14:textId="7777777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44</w:t>
            </w:r>
          </w:p>
        </w:tc>
        <w:tc>
          <w:tcPr>
            <w:tcW w:w="425" w:type="dxa"/>
            <w:textDirection w:val="btLr"/>
          </w:tcPr>
          <w:p w14:paraId="671A101C" w14:textId="7777777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ASS</w:t>
            </w:r>
          </w:p>
        </w:tc>
        <w:tc>
          <w:tcPr>
            <w:tcW w:w="709" w:type="dxa"/>
            <w:textDirection w:val="btLr"/>
          </w:tcPr>
          <w:p w14:paraId="468BD3BC" w14:textId="6B0BD0A6" w:rsidR="00C54790" w:rsidRPr="009D1601"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Respiratory specialist </w:t>
            </w:r>
          </w:p>
        </w:tc>
        <w:tc>
          <w:tcPr>
            <w:tcW w:w="850" w:type="dxa"/>
            <w:textDirection w:val="btLr"/>
          </w:tcPr>
          <w:p w14:paraId="6DE8E261" w14:textId="0BB8AB2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Clinical characteristics and presence of antisynthetase antibodies</w:t>
            </w:r>
          </w:p>
        </w:tc>
        <w:tc>
          <w:tcPr>
            <w:tcW w:w="708" w:type="dxa"/>
            <w:textDirection w:val="btLr"/>
          </w:tcPr>
          <w:p w14:paraId="0394F403" w14:textId="405192FA" w:rsidR="00C54790" w:rsidRPr="009D1601"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w:t>
            </w:r>
          </w:p>
        </w:tc>
        <w:tc>
          <w:tcPr>
            <w:tcW w:w="568" w:type="dxa"/>
            <w:noWrap/>
            <w:textDirection w:val="btLr"/>
            <w:hideMark/>
          </w:tcPr>
          <w:p w14:paraId="1A4185C6" w14:textId="487675E0"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48</w:t>
            </w:r>
          </w:p>
        </w:tc>
        <w:tc>
          <w:tcPr>
            <w:tcW w:w="567" w:type="dxa"/>
            <w:noWrap/>
            <w:textDirection w:val="btLr"/>
            <w:hideMark/>
          </w:tcPr>
          <w:p w14:paraId="5EB5AB02" w14:textId="6B88323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calculatable</w:t>
            </w:r>
          </w:p>
        </w:tc>
        <w:tc>
          <w:tcPr>
            <w:tcW w:w="567" w:type="dxa"/>
            <w:textDirection w:val="btLr"/>
          </w:tcPr>
          <w:p w14:paraId="3969451B" w14:textId="6CABA64A" w:rsidR="00C54790"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713 U/L</w:t>
            </w:r>
          </w:p>
        </w:tc>
        <w:tc>
          <w:tcPr>
            <w:tcW w:w="1843" w:type="dxa"/>
            <w:noWrap/>
            <w:textDirection w:val="btLr"/>
            <w:hideMark/>
          </w:tcPr>
          <w:p w14:paraId="343953BB" w14:textId="1DB793C1" w:rsidR="00C54790" w:rsidRPr="00541E67" w:rsidRDefault="00C54790" w:rsidP="00C54790">
            <w:pPr>
              <w:autoSpaceDE w:val="0"/>
              <w:autoSpaceDN w:val="0"/>
              <w:adjustRightInd w:val="0"/>
              <w:rPr>
                <w:rFonts w:ascii="Times New Roman" w:hAnsi="Times New Roman" w:cs="Times New Roman"/>
                <w:sz w:val="18"/>
                <w:szCs w:val="18"/>
              </w:rPr>
            </w:pPr>
            <w:r w:rsidRPr="00541E67">
              <w:rPr>
                <w:rFonts w:ascii="Times New Roman" w:eastAsia="Times New Roman" w:hAnsi="Times New Roman" w:cs="Times New Roman"/>
                <w:color w:val="000000"/>
                <w:sz w:val="18"/>
                <w:szCs w:val="18"/>
                <w:lang w:eastAsia="en-AU"/>
              </w:rPr>
              <w:t xml:space="preserve">a. </w:t>
            </w:r>
            <w:r w:rsidRPr="00541E67">
              <w:rPr>
                <w:rFonts w:ascii="Times New Roman" w:hAnsi="Times New Roman" w:cs="Times New Roman"/>
                <w:sz w:val="18"/>
                <w:szCs w:val="18"/>
              </w:rPr>
              <w:t>dyspnoea,</w:t>
            </w:r>
          </w:p>
          <w:p w14:paraId="74A86889" w14:textId="77777777" w:rsidR="00C54790" w:rsidRPr="00541E67" w:rsidRDefault="00C54790" w:rsidP="00C54790">
            <w:pPr>
              <w:ind w:left="113" w:right="113"/>
              <w:rPr>
                <w:rFonts w:ascii="Times New Roman" w:hAnsi="Times New Roman" w:cs="Times New Roman"/>
                <w:sz w:val="18"/>
                <w:szCs w:val="18"/>
              </w:rPr>
            </w:pPr>
            <w:r w:rsidRPr="00541E67">
              <w:rPr>
                <w:rFonts w:ascii="Times New Roman" w:hAnsi="Times New Roman" w:cs="Times New Roman"/>
                <w:sz w:val="18"/>
                <w:szCs w:val="18"/>
              </w:rPr>
              <w:t>Raynaud’s phenomenon and subtle swelling of fingers and eyelids.</w:t>
            </w:r>
          </w:p>
          <w:p w14:paraId="60DC9F2E" w14:textId="77777777" w:rsidR="00C54790" w:rsidRDefault="00C54790" w:rsidP="00C54790">
            <w:pPr>
              <w:ind w:left="113" w:right="113"/>
              <w:rPr>
                <w:rFonts w:ascii="Times New Roman" w:hAnsi="Times New Roman" w:cs="Times New Roman"/>
                <w:sz w:val="18"/>
                <w:szCs w:val="18"/>
              </w:rPr>
            </w:pPr>
          </w:p>
          <w:p w14:paraId="7A6E60C3" w14:textId="2039EE21" w:rsidR="00C54790" w:rsidRPr="00541E67" w:rsidRDefault="00ED59B3" w:rsidP="00C54790">
            <w:pPr>
              <w:ind w:left="113" w:right="113"/>
              <w:rPr>
                <w:rFonts w:ascii="Times New Roman" w:eastAsia="Times New Roman" w:hAnsi="Times New Roman" w:cs="Times New Roman"/>
                <w:color w:val="000000"/>
                <w:sz w:val="18"/>
                <w:szCs w:val="18"/>
                <w:lang w:eastAsia="en-AU"/>
              </w:rPr>
            </w:pPr>
            <w:r>
              <w:rPr>
                <w:rFonts w:ascii="Times New Roman" w:hAnsi="Times New Roman" w:cs="Times New Roman"/>
                <w:sz w:val="18"/>
                <w:szCs w:val="18"/>
              </w:rPr>
              <w:t xml:space="preserve">b. Not reported </w:t>
            </w:r>
          </w:p>
        </w:tc>
        <w:tc>
          <w:tcPr>
            <w:tcW w:w="1134" w:type="dxa"/>
            <w:gridSpan w:val="2"/>
            <w:noWrap/>
            <w:textDirection w:val="btLr"/>
            <w:hideMark/>
          </w:tcPr>
          <w:p w14:paraId="77830E66" w14:textId="15FAC1DF" w:rsidR="00C54790" w:rsidRPr="00541E67" w:rsidRDefault="00C54790" w:rsidP="00C54790">
            <w:pPr>
              <w:ind w:left="113" w:right="113"/>
              <w:rPr>
                <w:rFonts w:ascii="Times New Roman" w:eastAsia="Times New Roman" w:hAnsi="Times New Roman" w:cs="Times New Roman"/>
                <w:color w:val="000000"/>
                <w:sz w:val="18"/>
                <w:szCs w:val="18"/>
                <w:lang w:eastAsia="en-AU"/>
              </w:rPr>
            </w:pPr>
            <w:r w:rsidRPr="00541E67">
              <w:rPr>
                <w:rFonts w:ascii="Times New Roman" w:eastAsia="Times New Roman" w:hAnsi="Times New Roman" w:cs="Times New Roman"/>
                <w:color w:val="000000"/>
                <w:sz w:val="18"/>
                <w:szCs w:val="18"/>
                <w:lang w:eastAsia="en-AU"/>
              </w:rPr>
              <w:t xml:space="preserve">1. Symptoms progressed: dyspnoea, fever, night sweats, weight loss, myalgia, muscle weakness, arthralgia, swollen eyelids and cracked fingers </w:t>
            </w:r>
          </w:p>
        </w:tc>
        <w:tc>
          <w:tcPr>
            <w:tcW w:w="1275" w:type="dxa"/>
            <w:noWrap/>
            <w:textDirection w:val="btLr"/>
            <w:hideMark/>
          </w:tcPr>
          <w:p w14:paraId="79CC5F1B" w14:textId="5E14E191"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9. Lung symptoms presenting before other features </w:t>
            </w:r>
          </w:p>
        </w:tc>
        <w:tc>
          <w:tcPr>
            <w:tcW w:w="1701" w:type="dxa"/>
            <w:noWrap/>
            <w:textDirection w:val="btLr"/>
            <w:hideMark/>
          </w:tcPr>
          <w:p w14:paraId="306978FC" w14:textId="15B0259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9. Misdiagnosis as undifferentiated connective tissue disease</w:t>
            </w:r>
          </w:p>
        </w:tc>
        <w:tc>
          <w:tcPr>
            <w:tcW w:w="1560" w:type="dxa"/>
            <w:textDirection w:val="btLr"/>
          </w:tcPr>
          <w:p w14:paraId="596A3B5E" w14:textId="248CC16F" w:rsidR="00C54790" w:rsidRPr="009D1601" w:rsidRDefault="00DD07B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r w:rsidR="00C54790">
              <w:rPr>
                <w:rFonts w:ascii="Times New Roman" w:eastAsia="Times New Roman" w:hAnsi="Times New Roman" w:cs="Times New Roman"/>
                <w:color w:val="000000"/>
                <w:sz w:val="18"/>
                <w:szCs w:val="18"/>
                <w:lang w:eastAsia="en-AU"/>
              </w:rPr>
              <w:t>Department of pulmonology (respiratory)</w:t>
            </w:r>
          </w:p>
        </w:tc>
      </w:tr>
      <w:tr w:rsidR="00C54790" w:rsidRPr="009D1601" w14:paraId="702E9B0D" w14:textId="7B1ABBE7" w:rsidTr="00B36188">
        <w:trPr>
          <w:cantSplit/>
          <w:trHeight w:val="2258"/>
        </w:trPr>
        <w:tc>
          <w:tcPr>
            <w:tcW w:w="846" w:type="dxa"/>
            <w:noWrap/>
            <w:textDirection w:val="btLr"/>
          </w:tcPr>
          <w:p w14:paraId="484466A7" w14:textId="30265C6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Devi et al 2016.,</w:t>
            </w:r>
          </w:p>
        </w:tc>
        <w:tc>
          <w:tcPr>
            <w:tcW w:w="425" w:type="dxa"/>
            <w:noWrap/>
            <w:textDirection w:val="btLr"/>
          </w:tcPr>
          <w:p w14:paraId="0322F82D" w14:textId="4AB3A4B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India</w:t>
            </w:r>
          </w:p>
        </w:tc>
        <w:tc>
          <w:tcPr>
            <w:tcW w:w="425" w:type="dxa"/>
            <w:noWrap/>
            <w:textDirection w:val="btLr"/>
          </w:tcPr>
          <w:p w14:paraId="24D126D8" w14:textId="7D342DD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yes</w:t>
            </w:r>
          </w:p>
        </w:tc>
        <w:tc>
          <w:tcPr>
            <w:tcW w:w="567" w:type="dxa"/>
            <w:noWrap/>
            <w:textDirection w:val="btLr"/>
          </w:tcPr>
          <w:p w14:paraId="06CBF561" w14:textId="55D0191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w:t>
            </w:r>
          </w:p>
        </w:tc>
        <w:tc>
          <w:tcPr>
            <w:tcW w:w="426" w:type="dxa"/>
            <w:textDirection w:val="btLr"/>
          </w:tcPr>
          <w:p w14:paraId="59913399" w14:textId="2B5EEB1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35</w:t>
            </w:r>
          </w:p>
        </w:tc>
        <w:tc>
          <w:tcPr>
            <w:tcW w:w="425" w:type="dxa"/>
            <w:textDirection w:val="btLr"/>
          </w:tcPr>
          <w:p w14:paraId="3275589D" w14:textId="736E58A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ASS</w:t>
            </w:r>
          </w:p>
        </w:tc>
        <w:tc>
          <w:tcPr>
            <w:tcW w:w="709" w:type="dxa"/>
            <w:textDirection w:val="btLr"/>
          </w:tcPr>
          <w:p w14:paraId="4A7F7437" w14:textId="348F45B7" w:rsidR="00C54790" w:rsidRPr="009D1601"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Respiratory specialist</w:t>
            </w:r>
          </w:p>
        </w:tc>
        <w:tc>
          <w:tcPr>
            <w:tcW w:w="850" w:type="dxa"/>
            <w:textDirection w:val="btLr"/>
          </w:tcPr>
          <w:p w14:paraId="5AD54551" w14:textId="0328ACF2" w:rsidR="00C54790" w:rsidRPr="009D1601" w:rsidRDefault="00C54790" w:rsidP="00C54790">
            <w:pPr>
              <w:ind w:left="113" w:right="113"/>
              <w:rPr>
                <w:rFonts w:ascii="Times New Roman" w:eastAsia="Times New Roman" w:hAnsi="Times New Roman" w:cs="Times New Roman"/>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708" w:type="dxa"/>
            <w:textDirection w:val="btLr"/>
          </w:tcPr>
          <w:p w14:paraId="73AAC6F9" w14:textId="4F2EDF95" w:rsidR="00C54790" w:rsidRPr="009D1601"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w:t>
            </w:r>
          </w:p>
        </w:tc>
        <w:tc>
          <w:tcPr>
            <w:tcW w:w="568" w:type="dxa"/>
            <w:noWrap/>
            <w:textDirection w:val="btLr"/>
          </w:tcPr>
          <w:p w14:paraId="42D11CCD" w14:textId="5CF665C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0</w:t>
            </w:r>
          </w:p>
        </w:tc>
        <w:tc>
          <w:tcPr>
            <w:tcW w:w="567" w:type="dxa"/>
            <w:noWrap/>
            <w:textDirection w:val="btLr"/>
          </w:tcPr>
          <w:p w14:paraId="6B4ABF49" w14:textId="45A6429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calculatable</w:t>
            </w:r>
          </w:p>
        </w:tc>
        <w:tc>
          <w:tcPr>
            <w:tcW w:w="567" w:type="dxa"/>
            <w:textDirection w:val="btLr"/>
          </w:tcPr>
          <w:p w14:paraId="5BADB3DD" w14:textId="07BD8DE3" w:rsidR="00C54790"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Normal </w:t>
            </w:r>
          </w:p>
        </w:tc>
        <w:tc>
          <w:tcPr>
            <w:tcW w:w="1843" w:type="dxa"/>
            <w:noWrap/>
            <w:textDirection w:val="btLr"/>
          </w:tcPr>
          <w:p w14:paraId="0A62C8EE" w14:textId="552A87E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 Cough, breathlessness, fever</w:t>
            </w:r>
          </w:p>
          <w:p w14:paraId="66CA0909" w14:textId="77777777" w:rsidR="00C54790" w:rsidRDefault="00C54790" w:rsidP="00C54790">
            <w:pPr>
              <w:ind w:left="113" w:right="113"/>
              <w:rPr>
                <w:rFonts w:ascii="Times New Roman" w:eastAsia="Times New Roman" w:hAnsi="Times New Roman" w:cs="Times New Roman"/>
                <w:color w:val="000000"/>
                <w:sz w:val="18"/>
                <w:szCs w:val="18"/>
                <w:lang w:eastAsia="en-AU"/>
              </w:rPr>
            </w:pPr>
          </w:p>
          <w:p w14:paraId="2D99330E" w14:textId="2926DD0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b. </w:t>
            </w:r>
            <w:r w:rsidR="00242017">
              <w:rPr>
                <w:rFonts w:ascii="Times New Roman" w:eastAsia="Times New Roman" w:hAnsi="Times New Roman" w:cs="Times New Roman"/>
                <w:color w:val="000000"/>
                <w:sz w:val="18"/>
                <w:szCs w:val="18"/>
                <w:lang w:eastAsia="en-AU"/>
              </w:rPr>
              <w:t xml:space="preserve">Not reported </w:t>
            </w:r>
          </w:p>
        </w:tc>
        <w:tc>
          <w:tcPr>
            <w:tcW w:w="1134" w:type="dxa"/>
            <w:gridSpan w:val="2"/>
            <w:noWrap/>
            <w:textDirection w:val="btLr"/>
          </w:tcPr>
          <w:p w14:paraId="69486A56" w14:textId="6D056472"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2. No response to treatment</w:t>
            </w:r>
            <w:r w:rsidR="001B4A23">
              <w:rPr>
                <w:rFonts w:ascii="Times New Roman" w:eastAsia="Times New Roman" w:hAnsi="Times New Roman" w:cs="Times New Roman"/>
                <w:color w:val="000000"/>
                <w:sz w:val="18"/>
                <w:szCs w:val="18"/>
                <w:lang w:eastAsia="en-AU"/>
              </w:rPr>
              <w:t xml:space="preserve"> </w:t>
            </w:r>
          </w:p>
        </w:tc>
        <w:tc>
          <w:tcPr>
            <w:tcW w:w="1275" w:type="dxa"/>
            <w:noWrap/>
            <w:textDirection w:val="btLr"/>
          </w:tcPr>
          <w:p w14:paraId="1A2465AC" w14:textId="1C4D0DB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5A8B7DEA" w14:textId="6324899A"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10. Misdiagnosed as pneumonia </w:t>
            </w:r>
          </w:p>
          <w:p w14:paraId="015D37B4" w14:textId="5798F3E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12. Incorrect treatment with antibiotics</w:t>
            </w:r>
          </w:p>
        </w:tc>
        <w:tc>
          <w:tcPr>
            <w:tcW w:w="1560" w:type="dxa"/>
            <w:textDirection w:val="btLr"/>
          </w:tcPr>
          <w:p w14:paraId="4BA77751" w14:textId="07A3A527" w:rsidR="00C54790" w:rsidRPr="009D1601" w:rsidRDefault="00DD07B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Other: </w:t>
            </w:r>
            <w:r w:rsidR="00C54790">
              <w:rPr>
                <w:rFonts w:ascii="Times New Roman" w:eastAsia="Times New Roman" w:hAnsi="Times New Roman" w:cs="Times New Roman"/>
                <w:color w:val="000000"/>
                <w:sz w:val="18"/>
                <w:szCs w:val="18"/>
                <w:lang w:eastAsia="en-AU"/>
              </w:rPr>
              <w:t>Department of pulmonology (respiratory)</w:t>
            </w:r>
          </w:p>
        </w:tc>
      </w:tr>
      <w:tr w:rsidR="00C54790" w:rsidRPr="009D1601" w14:paraId="5F184768" w14:textId="3B810A5A" w:rsidTr="00B36188">
        <w:trPr>
          <w:cantSplit/>
          <w:trHeight w:val="2977"/>
        </w:trPr>
        <w:tc>
          <w:tcPr>
            <w:tcW w:w="846" w:type="dxa"/>
            <w:noWrap/>
            <w:textDirection w:val="btLr"/>
          </w:tcPr>
          <w:p w14:paraId="64963580" w14:textId="177A3D6B" w:rsidR="00C54790" w:rsidRPr="009D1601" w:rsidRDefault="00C54790" w:rsidP="00C54790">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Dickison</w:t>
            </w:r>
            <w:proofErr w:type="spellEnd"/>
            <w:r w:rsidRPr="009D1601">
              <w:rPr>
                <w:rFonts w:ascii="Times New Roman" w:eastAsia="Times New Roman" w:hAnsi="Times New Roman" w:cs="Times New Roman"/>
                <w:color w:val="000000"/>
                <w:sz w:val="18"/>
                <w:szCs w:val="18"/>
                <w:lang w:eastAsia="en-AU"/>
              </w:rPr>
              <w:t xml:space="preserve"> et al 2019.,</w:t>
            </w:r>
          </w:p>
        </w:tc>
        <w:tc>
          <w:tcPr>
            <w:tcW w:w="425" w:type="dxa"/>
            <w:noWrap/>
            <w:textDirection w:val="btLr"/>
          </w:tcPr>
          <w:p w14:paraId="718F5F71" w14:textId="4792EBB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United States</w:t>
            </w:r>
          </w:p>
        </w:tc>
        <w:tc>
          <w:tcPr>
            <w:tcW w:w="425" w:type="dxa"/>
            <w:noWrap/>
            <w:textDirection w:val="btLr"/>
          </w:tcPr>
          <w:p w14:paraId="46876301" w14:textId="73457D7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yes</w:t>
            </w:r>
          </w:p>
        </w:tc>
        <w:tc>
          <w:tcPr>
            <w:tcW w:w="567" w:type="dxa"/>
            <w:noWrap/>
            <w:textDirection w:val="btLr"/>
          </w:tcPr>
          <w:p w14:paraId="52EDEDFC" w14:textId="4BEADF9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w:t>
            </w:r>
          </w:p>
        </w:tc>
        <w:tc>
          <w:tcPr>
            <w:tcW w:w="426" w:type="dxa"/>
            <w:textDirection w:val="btLr"/>
          </w:tcPr>
          <w:p w14:paraId="0CCFC779" w14:textId="0C8FDDC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31</w:t>
            </w:r>
          </w:p>
        </w:tc>
        <w:tc>
          <w:tcPr>
            <w:tcW w:w="425" w:type="dxa"/>
            <w:textDirection w:val="btLr"/>
          </w:tcPr>
          <w:p w14:paraId="1A242827" w14:textId="063CBB52"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DM</w:t>
            </w:r>
          </w:p>
        </w:tc>
        <w:tc>
          <w:tcPr>
            <w:tcW w:w="709" w:type="dxa"/>
            <w:textDirection w:val="btLr"/>
          </w:tcPr>
          <w:p w14:paraId="3FA8FCD5" w14:textId="5DDAB361" w:rsidR="00C54790" w:rsidRPr="009D1601"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850" w:type="dxa"/>
            <w:textDirection w:val="btLr"/>
          </w:tcPr>
          <w:p w14:paraId="782526AC" w14:textId="4FF6871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Clinical characteristics and biopsy</w:t>
            </w:r>
          </w:p>
        </w:tc>
        <w:tc>
          <w:tcPr>
            <w:tcW w:w="708" w:type="dxa"/>
            <w:textDirection w:val="btLr"/>
          </w:tcPr>
          <w:p w14:paraId="606DC9A3" w14:textId="101245D0" w:rsidR="00C54790" w:rsidRPr="009D1601"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yes </w:t>
            </w:r>
          </w:p>
        </w:tc>
        <w:tc>
          <w:tcPr>
            <w:tcW w:w="568" w:type="dxa"/>
            <w:noWrap/>
            <w:textDirection w:val="btLr"/>
          </w:tcPr>
          <w:p w14:paraId="444991C4" w14:textId="02F086BE"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120</w:t>
            </w:r>
          </w:p>
        </w:tc>
        <w:tc>
          <w:tcPr>
            <w:tcW w:w="567" w:type="dxa"/>
            <w:noWrap/>
            <w:textDirection w:val="btLr"/>
          </w:tcPr>
          <w:p w14:paraId="5569DAA7" w14:textId="6147C4D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calculable</w:t>
            </w:r>
          </w:p>
        </w:tc>
        <w:tc>
          <w:tcPr>
            <w:tcW w:w="567" w:type="dxa"/>
            <w:textDirection w:val="btLr"/>
          </w:tcPr>
          <w:p w14:paraId="3868D3A2" w14:textId="618C5FF9" w:rsidR="00C54790"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1843" w:type="dxa"/>
            <w:noWrap/>
            <w:textDirection w:val="btLr"/>
          </w:tcPr>
          <w:p w14:paraId="637AB0D5" w14:textId="54822ECF" w:rsidR="00C54790" w:rsidRPr="00156BFB" w:rsidRDefault="00242017" w:rsidP="00242017">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a. </w:t>
            </w:r>
            <w:r w:rsidR="00C54790" w:rsidRPr="00156BFB">
              <w:rPr>
                <w:rFonts w:ascii="Times New Roman" w:eastAsia="Times New Roman" w:hAnsi="Times New Roman" w:cs="Times New Roman"/>
                <w:color w:val="000000"/>
                <w:sz w:val="18"/>
                <w:szCs w:val="18"/>
                <w:lang w:eastAsia="en-AU"/>
              </w:rPr>
              <w:t>Vulvovaginitis</w:t>
            </w:r>
          </w:p>
          <w:p w14:paraId="26AFD8E0" w14:textId="77777777" w:rsidR="00C54790" w:rsidRDefault="00C54790" w:rsidP="00C54790">
            <w:pPr>
              <w:ind w:left="113" w:right="113"/>
              <w:rPr>
                <w:rFonts w:ascii="Times New Roman" w:eastAsia="Times New Roman" w:hAnsi="Times New Roman" w:cs="Times New Roman"/>
                <w:color w:val="000000"/>
                <w:sz w:val="18"/>
                <w:szCs w:val="18"/>
                <w:lang w:eastAsia="en-AU"/>
              </w:rPr>
            </w:pPr>
          </w:p>
          <w:p w14:paraId="465D9D59" w14:textId="77777777" w:rsidR="00242017" w:rsidRDefault="00242017" w:rsidP="00C54790">
            <w:pPr>
              <w:ind w:left="113" w:right="113"/>
              <w:rPr>
                <w:rFonts w:ascii="Times New Roman" w:eastAsia="Times New Roman" w:hAnsi="Times New Roman" w:cs="Times New Roman"/>
                <w:color w:val="000000"/>
                <w:sz w:val="18"/>
                <w:szCs w:val="18"/>
                <w:lang w:eastAsia="en-AU"/>
              </w:rPr>
            </w:pPr>
          </w:p>
          <w:p w14:paraId="58F61953" w14:textId="390C44C7" w:rsidR="00C54790" w:rsidRPr="00156BFB" w:rsidRDefault="0024201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b. Not reported</w:t>
            </w:r>
          </w:p>
        </w:tc>
        <w:tc>
          <w:tcPr>
            <w:tcW w:w="1134" w:type="dxa"/>
            <w:gridSpan w:val="2"/>
            <w:noWrap/>
            <w:textDirection w:val="btLr"/>
          </w:tcPr>
          <w:p w14:paraId="74366B20" w14:textId="694F668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3.  New symptom: </w:t>
            </w:r>
            <w:r>
              <w:rPr>
                <w:rFonts w:ascii="Times New Roman" w:eastAsia="Times New Roman" w:hAnsi="Times New Roman" w:cs="Times New Roman"/>
                <w:color w:val="000000"/>
                <w:sz w:val="18"/>
                <w:szCs w:val="18"/>
                <w:lang w:eastAsia="en-AU"/>
              </w:rPr>
              <w:t>Dermatological signs such as shawl sign, rash, erythematous patches</w:t>
            </w:r>
          </w:p>
        </w:tc>
        <w:tc>
          <w:tcPr>
            <w:tcW w:w="1275" w:type="dxa"/>
            <w:noWrap/>
            <w:textDirection w:val="btLr"/>
          </w:tcPr>
          <w:p w14:paraId="66B8B2FE" w14:textId="34C7444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10. Rare presentation of dermatomyositis</w:t>
            </w:r>
          </w:p>
        </w:tc>
        <w:tc>
          <w:tcPr>
            <w:tcW w:w="1701" w:type="dxa"/>
            <w:noWrap/>
            <w:textDirection w:val="btLr"/>
          </w:tcPr>
          <w:p w14:paraId="27AAE24D" w14:textId="79B1BE5A"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12. Misdiagnosed as bacterial vaginitis </w:t>
            </w:r>
          </w:p>
          <w:p w14:paraId="56B7AA97" w14:textId="6A947D1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13. Incorrect medical treatment</w:t>
            </w:r>
          </w:p>
        </w:tc>
        <w:tc>
          <w:tcPr>
            <w:tcW w:w="1560" w:type="dxa"/>
            <w:textDirection w:val="btLr"/>
          </w:tcPr>
          <w:p w14:paraId="6076ED71" w14:textId="0DE2A311" w:rsidR="00C54790" w:rsidRPr="009D1601" w:rsidRDefault="00DD07B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Other: </w:t>
            </w:r>
            <w:r w:rsidR="00C54790">
              <w:rPr>
                <w:rFonts w:ascii="Times New Roman" w:eastAsia="Times New Roman" w:hAnsi="Times New Roman" w:cs="Times New Roman"/>
                <w:color w:val="000000"/>
                <w:sz w:val="18"/>
                <w:szCs w:val="18"/>
                <w:lang w:eastAsia="en-AU"/>
              </w:rPr>
              <w:t xml:space="preserve">Gynaecologist and dermatologist </w:t>
            </w:r>
          </w:p>
        </w:tc>
      </w:tr>
      <w:tr w:rsidR="00C54790" w:rsidRPr="009D1601" w14:paraId="290EE612" w14:textId="0777C045" w:rsidTr="00B36188">
        <w:trPr>
          <w:cantSplit/>
          <w:trHeight w:val="4653"/>
        </w:trPr>
        <w:tc>
          <w:tcPr>
            <w:tcW w:w="846" w:type="dxa"/>
            <w:noWrap/>
            <w:textDirection w:val="btLr"/>
          </w:tcPr>
          <w:p w14:paraId="590E319B" w14:textId="58B67CF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Herath et al 2018.,</w:t>
            </w:r>
          </w:p>
        </w:tc>
        <w:tc>
          <w:tcPr>
            <w:tcW w:w="425" w:type="dxa"/>
            <w:noWrap/>
            <w:textDirection w:val="btLr"/>
          </w:tcPr>
          <w:p w14:paraId="1091DEC1" w14:textId="6BE4A4E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Sri Lanka</w:t>
            </w:r>
          </w:p>
        </w:tc>
        <w:tc>
          <w:tcPr>
            <w:tcW w:w="425" w:type="dxa"/>
            <w:noWrap/>
            <w:textDirection w:val="btLr"/>
          </w:tcPr>
          <w:p w14:paraId="7C242535" w14:textId="16FBD6D0"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yes</w:t>
            </w:r>
          </w:p>
        </w:tc>
        <w:tc>
          <w:tcPr>
            <w:tcW w:w="567" w:type="dxa"/>
            <w:noWrap/>
            <w:textDirection w:val="btLr"/>
          </w:tcPr>
          <w:p w14:paraId="11B44ADB" w14:textId="566CA17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w:t>
            </w:r>
          </w:p>
        </w:tc>
        <w:tc>
          <w:tcPr>
            <w:tcW w:w="426" w:type="dxa"/>
            <w:textDirection w:val="btLr"/>
          </w:tcPr>
          <w:p w14:paraId="4CA87CEA" w14:textId="207AF2A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53</w:t>
            </w:r>
          </w:p>
        </w:tc>
        <w:tc>
          <w:tcPr>
            <w:tcW w:w="425" w:type="dxa"/>
            <w:textDirection w:val="btLr"/>
          </w:tcPr>
          <w:p w14:paraId="76CCF02D" w14:textId="27BCA34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DM</w:t>
            </w:r>
          </w:p>
        </w:tc>
        <w:tc>
          <w:tcPr>
            <w:tcW w:w="709" w:type="dxa"/>
            <w:textDirection w:val="btLr"/>
          </w:tcPr>
          <w:p w14:paraId="31330583" w14:textId="2BD73335" w:rsidR="00C54790" w:rsidRPr="009D1601" w:rsidRDefault="0080643E"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850" w:type="dxa"/>
            <w:textDirection w:val="btLr"/>
          </w:tcPr>
          <w:p w14:paraId="2F26E004" w14:textId="0D4F2B0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Peter and Bohan’s criteria</w:t>
            </w:r>
          </w:p>
        </w:tc>
        <w:tc>
          <w:tcPr>
            <w:tcW w:w="708" w:type="dxa"/>
            <w:textDirection w:val="btLr"/>
          </w:tcPr>
          <w:p w14:paraId="0803C37B" w14:textId="62C35C8B" w:rsidR="00C54790" w:rsidRPr="009D1601" w:rsidRDefault="0080643E"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016CC210" w14:textId="3FE67ADA"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w:t>
            </w:r>
          </w:p>
        </w:tc>
        <w:tc>
          <w:tcPr>
            <w:tcW w:w="567" w:type="dxa"/>
            <w:noWrap/>
            <w:textDirection w:val="btLr"/>
          </w:tcPr>
          <w:p w14:paraId="445D93AA" w14:textId="42B81876"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Not </w:t>
            </w:r>
            <w:r w:rsidR="0080643E" w:rsidRPr="009D1601">
              <w:rPr>
                <w:rFonts w:ascii="Times New Roman" w:eastAsia="Times New Roman" w:hAnsi="Times New Roman" w:cs="Times New Roman"/>
                <w:color w:val="000000"/>
                <w:sz w:val="18"/>
                <w:szCs w:val="18"/>
                <w:lang w:eastAsia="en-AU"/>
              </w:rPr>
              <w:t>calculable</w:t>
            </w:r>
          </w:p>
        </w:tc>
        <w:tc>
          <w:tcPr>
            <w:tcW w:w="567" w:type="dxa"/>
            <w:textDirection w:val="btLr"/>
          </w:tcPr>
          <w:p w14:paraId="1CF5E931" w14:textId="7F158A83" w:rsidR="00C54790" w:rsidRDefault="008950B1"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100 U/L</w:t>
            </w:r>
          </w:p>
        </w:tc>
        <w:tc>
          <w:tcPr>
            <w:tcW w:w="1843" w:type="dxa"/>
            <w:noWrap/>
            <w:textDirection w:val="btLr"/>
          </w:tcPr>
          <w:p w14:paraId="6ADE378D" w14:textId="77777777" w:rsidR="00C54790"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 Fever and rash</w:t>
            </w:r>
          </w:p>
          <w:p w14:paraId="2208E9B1" w14:textId="77777777" w:rsidR="00242017" w:rsidRDefault="00242017" w:rsidP="00C54790">
            <w:pPr>
              <w:ind w:left="113" w:right="113"/>
              <w:rPr>
                <w:rFonts w:ascii="Times New Roman" w:eastAsia="Times New Roman" w:hAnsi="Times New Roman" w:cs="Times New Roman"/>
                <w:color w:val="000000"/>
                <w:sz w:val="18"/>
                <w:szCs w:val="18"/>
                <w:lang w:eastAsia="en-AU"/>
              </w:rPr>
            </w:pPr>
          </w:p>
          <w:p w14:paraId="54F6AEE9" w14:textId="781659A0" w:rsidR="00C54790" w:rsidRPr="009D1601" w:rsidRDefault="0024201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b. Not reported</w:t>
            </w:r>
          </w:p>
        </w:tc>
        <w:tc>
          <w:tcPr>
            <w:tcW w:w="1134" w:type="dxa"/>
            <w:gridSpan w:val="2"/>
            <w:textDirection w:val="btLr"/>
          </w:tcPr>
          <w:p w14:paraId="367F1CEB" w14:textId="7C3820E6"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4. Symptoms progressed:  extensive poikiloderma of up to 90% of the skin </w:t>
            </w:r>
          </w:p>
          <w:p w14:paraId="16A0F0E5" w14:textId="458537BE"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5. New symptom: appearance if heliotrope rash, shawl sign and </w:t>
            </w:r>
            <w:proofErr w:type="spellStart"/>
            <w:r w:rsidRPr="009D1601">
              <w:rPr>
                <w:rFonts w:ascii="Times New Roman" w:eastAsia="Times New Roman" w:hAnsi="Times New Roman" w:cs="Times New Roman"/>
                <w:color w:val="000000"/>
                <w:sz w:val="18"/>
                <w:szCs w:val="18"/>
                <w:lang w:eastAsia="en-AU"/>
              </w:rPr>
              <w:t>Gottron</w:t>
            </w:r>
            <w:proofErr w:type="spellEnd"/>
            <w:r w:rsidRPr="009D1601">
              <w:rPr>
                <w:rFonts w:ascii="Times New Roman" w:eastAsia="Times New Roman" w:hAnsi="Times New Roman" w:cs="Times New Roman"/>
                <w:color w:val="000000"/>
                <w:sz w:val="18"/>
                <w:szCs w:val="18"/>
                <w:lang w:eastAsia="en-AU"/>
              </w:rPr>
              <w:t xml:space="preserve"> papules</w:t>
            </w:r>
          </w:p>
        </w:tc>
        <w:tc>
          <w:tcPr>
            <w:tcW w:w="1275" w:type="dxa"/>
            <w:noWrap/>
            <w:textDirection w:val="btLr"/>
          </w:tcPr>
          <w:p w14:paraId="37464946" w14:textId="1AED758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11. Rare manifestation of dermatomyositis </w:t>
            </w:r>
          </w:p>
        </w:tc>
        <w:tc>
          <w:tcPr>
            <w:tcW w:w="1701" w:type="dxa"/>
            <w:noWrap/>
            <w:textDirection w:val="btLr"/>
          </w:tcPr>
          <w:p w14:paraId="664762CF" w14:textId="72FAEDB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14. Incorrect medical treatment with fluids, steroids, and antibiotics </w:t>
            </w:r>
          </w:p>
          <w:p w14:paraId="1E75D23B" w14:textId="4F776ED0"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15. Early discharge</w:t>
            </w:r>
          </w:p>
        </w:tc>
        <w:tc>
          <w:tcPr>
            <w:tcW w:w="1560" w:type="dxa"/>
            <w:textDirection w:val="btLr"/>
          </w:tcPr>
          <w:p w14:paraId="1817D2F0" w14:textId="5DB46EC4" w:rsidR="00C54790" w:rsidRPr="009D1601" w:rsidRDefault="00B3464D"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Multidisciplinary centre</w:t>
            </w:r>
          </w:p>
        </w:tc>
      </w:tr>
      <w:tr w:rsidR="00C54790" w:rsidRPr="009D1601" w14:paraId="3EEE901E" w14:textId="4AD4DF06" w:rsidTr="00B36188">
        <w:trPr>
          <w:cantSplit/>
          <w:trHeight w:val="2848"/>
        </w:trPr>
        <w:tc>
          <w:tcPr>
            <w:tcW w:w="846" w:type="dxa"/>
            <w:noWrap/>
            <w:textDirection w:val="btLr"/>
          </w:tcPr>
          <w:p w14:paraId="12A4E4BD" w14:textId="763B32B7" w:rsidR="00C54790" w:rsidRPr="009D1601" w:rsidRDefault="00C54790" w:rsidP="00C54790">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Hom</w:t>
            </w:r>
            <w:proofErr w:type="spellEnd"/>
            <w:r w:rsidRPr="009D1601">
              <w:rPr>
                <w:rFonts w:ascii="Times New Roman" w:eastAsia="Times New Roman" w:hAnsi="Times New Roman" w:cs="Times New Roman"/>
                <w:color w:val="000000"/>
                <w:sz w:val="18"/>
                <w:szCs w:val="18"/>
                <w:lang w:eastAsia="en-AU"/>
              </w:rPr>
              <w:t xml:space="preserve"> et al 2019.,</w:t>
            </w:r>
          </w:p>
        </w:tc>
        <w:tc>
          <w:tcPr>
            <w:tcW w:w="425" w:type="dxa"/>
            <w:noWrap/>
            <w:textDirection w:val="btLr"/>
          </w:tcPr>
          <w:p w14:paraId="5AE7DB55" w14:textId="58157FFA"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United States</w:t>
            </w:r>
          </w:p>
        </w:tc>
        <w:tc>
          <w:tcPr>
            <w:tcW w:w="425" w:type="dxa"/>
            <w:noWrap/>
            <w:textDirection w:val="btLr"/>
          </w:tcPr>
          <w:p w14:paraId="356E479B" w14:textId="4140BA68"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62BDD987" w14:textId="6B3BF79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w:t>
            </w:r>
          </w:p>
        </w:tc>
        <w:tc>
          <w:tcPr>
            <w:tcW w:w="426" w:type="dxa"/>
            <w:textDirection w:val="btLr"/>
          </w:tcPr>
          <w:p w14:paraId="284EF02E" w14:textId="7695D3C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58</w:t>
            </w:r>
          </w:p>
        </w:tc>
        <w:tc>
          <w:tcPr>
            <w:tcW w:w="425" w:type="dxa"/>
            <w:textDirection w:val="btLr"/>
          </w:tcPr>
          <w:p w14:paraId="7760C9E8" w14:textId="6CE9C85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71DC3AAF" w14:textId="109D38EC" w:rsidR="00C54790" w:rsidRPr="009D1601" w:rsidRDefault="00E67B7F"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Not reported</w:t>
            </w:r>
          </w:p>
        </w:tc>
        <w:tc>
          <w:tcPr>
            <w:tcW w:w="850" w:type="dxa"/>
            <w:textDirection w:val="btLr"/>
          </w:tcPr>
          <w:p w14:paraId="572EC822" w14:textId="53E4213E"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Biopsy </w:t>
            </w:r>
          </w:p>
        </w:tc>
        <w:tc>
          <w:tcPr>
            <w:tcW w:w="708" w:type="dxa"/>
            <w:textDirection w:val="btLr"/>
          </w:tcPr>
          <w:p w14:paraId="329FE8BD" w14:textId="45E243BB" w:rsidR="00C54790" w:rsidRPr="009D1601" w:rsidRDefault="00E67B7F"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38C0AE1F" w14:textId="49DCB1D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60</w:t>
            </w:r>
          </w:p>
        </w:tc>
        <w:tc>
          <w:tcPr>
            <w:tcW w:w="567" w:type="dxa"/>
            <w:noWrap/>
            <w:textDirection w:val="btLr"/>
          </w:tcPr>
          <w:p w14:paraId="52E4B912" w14:textId="746B0B2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Not </w:t>
            </w:r>
            <w:r w:rsidR="00AF25F0" w:rsidRPr="009D1601">
              <w:rPr>
                <w:rFonts w:ascii="Times New Roman" w:eastAsia="Times New Roman" w:hAnsi="Times New Roman" w:cs="Times New Roman"/>
                <w:color w:val="000000"/>
                <w:sz w:val="18"/>
                <w:szCs w:val="18"/>
                <w:lang w:eastAsia="en-AU"/>
              </w:rPr>
              <w:t>calculable</w:t>
            </w:r>
          </w:p>
        </w:tc>
        <w:tc>
          <w:tcPr>
            <w:tcW w:w="567" w:type="dxa"/>
            <w:textDirection w:val="btLr"/>
          </w:tcPr>
          <w:p w14:paraId="5B11B3A9" w14:textId="7691EDE3" w:rsidR="00C54790" w:rsidRDefault="00E91EBB"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90-142U/L</w:t>
            </w:r>
          </w:p>
        </w:tc>
        <w:tc>
          <w:tcPr>
            <w:tcW w:w="1843" w:type="dxa"/>
            <w:noWrap/>
            <w:textDirection w:val="btLr"/>
          </w:tcPr>
          <w:p w14:paraId="38C1F831" w14:textId="77777777" w:rsidR="00C54790"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 Dysphagia, muscle weakness, weight loss</w:t>
            </w:r>
            <w:r w:rsidR="00CE4084">
              <w:rPr>
                <w:rFonts w:ascii="Times New Roman" w:eastAsia="Times New Roman" w:hAnsi="Times New Roman" w:cs="Times New Roman"/>
                <w:color w:val="000000"/>
                <w:sz w:val="18"/>
                <w:szCs w:val="18"/>
                <w:lang w:eastAsia="en-AU"/>
              </w:rPr>
              <w:t xml:space="preserve"> that continued for 8 years </w:t>
            </w:r>
          </w:p>
          <w:p w14:paraId="728093EB" w14:textId="77777777" w:rsidR="00242017" w:rsidRDefault="00242017" w:rsidP="00C54790">
            <w:pPr>
              <w:ind w:left="113" w:right="113"/>
              <w:rPr>
                <w:rFonts w:ascii="Times New Roman" w:eastAsia="Times New Roman" w:hAnsi="Times New Roman" w:cs="Times New Roman"/>
                <w:color w:val="000000"/>
                <w:sz w:val="18"/>
                <w:szCs w:val="18"/>
                <w:lang w:eastAsia="en-AU"/>
              </w:rPr>
            </w:pPr>
          </w:p>
          <w:p w14:paraId="2B9CD144" w14:textId="739F5E28" w:rsidR="00C54790" w:rsidRPr="009D1601" w:rsidRDefault="0024201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b. Not reported</w:t>
            </w:r>
          </w:p>
        </w:tc>
        <w:tc>
          <w:tcPr>
            <w:tcW w:w="1134" w:type="dxa"/>
            <w:gridSpan w:val="2"/>
            <w:textDirection w:val="btLr"/>
          </w:tcPr>
          <w:p w14:paraId="3A14DC7E" w14:textId="10530CA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 Symptoms progressed: loss of weight to BMI 14</w:t>
            </w:r>
          </w:p>
        </w:tc>
        <w:tc>
          <w:tcPr>
            <w:tcW w:w="1275" w:type="dxa"/>
            <w:noWrap/>
            <w:textDirection w:val="btLr"/>
          </w:tcPr>
          <w:p w14:paraId="4D5BAFDB" w14:textId="17B25C40"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12. Broad differential diagnosis for weakness</w:t>
            </w:r>
          </w:p>
        </w:tc>
        <w:tc>
          <w:tcPr>
            <w:tcW w:w="1701" w:type="dxa"/>
            <w:noWrap/>
            <w:textDirection w:val="btLr"/>
          </w:tcPr>
          <w:p w14:paraId="59E482AB" w14:textId="25C510B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16. IIM was not diagnosed but </w:t>
            </w:r>
            <w:proofErr w:type="spellStart"/>
            <w:r w:rsidRPr="009D1601">
              <w:rPr>
                <w:rFonts w:ascii="Times New Roman" w:eastAsia="Times New Roman" w:hAnsi="Times New Roman" w:cs="Times New Roman"/>
                <w:color w:val="000000"/>
                <w:sz w:val="18"/>
                <w:szCs w:val="18"/>
                <w:lang w:eastAsia="en-AU"/>
              </w:rPr>
              <w:t>Sjorgen’s</w:t>
            </w:r>
            <w:proofErr w:type="spellEnd"/>
            <w:r w:rsidRPr="009D1601">
              <w:rPr>
                <w:rFonts w:ascii="Times New Roman" w:eastAsia="Times New Roman" w:hAnsi="Times New Roman" w:cs="Times New Roman"/>
                <w:color w:val="000000"/>
                <w:sz w:val="18"/>
                <w:szCs w:val="18"/>
                <w:lang w:eastAsia="en-AU"/>
              </w:rPr>
              <w:t xml:space="preserve"> syndrome was diagnosed correctly </w:t>
            </w:r>
          </w:p>
          <w:p w14:paraId="5176357B" w14:textId="276C0B9A"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17. Progression of symptoms: loss of weight to BMI 14</w:t>
            </w:r>
          </w:p>
        </w:tc>
        <w:tc>
          <w:tcPr>
            <w:tcW w:w="1560" w:type="dxa"/>
            <w:textDirection w:val="btLr"/>
          </w:tcPr>
          <w:p w14:paraId="637CD081" w14:textId="6B8645DF" w:rsidR="00C54790" w:rsidRPr="009D1601" w:rsidRDefault="00E67B7F"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p>
        </w:tc>
      </w:tr>
      <w:tr w:rsidR="00C54790" w:rsidRPr="009D1601" w14:paraId="31CCFE7E" w14:textId="0AC05733" w:rsidTr="00B36188">
        <w:trPr>
          <w:cantSplit/>
          <w:trHeight w:val="3109"/>
        </w:trPr>
        <w:tc>
          <w:tcPr>
            <w:tcW w:w="846" w:type="dxa"/>
            <w:noWrap/>
            <w:textDirection w:val="btLr"/>
          </w:tcPr>
          <w:p w14:paraId="31536C4F" w14:textId="7F6CD548" w:rsidR="00C54790" w:rsidRPr="009D1601" w:rsidRDefault="00C54790" w:rsidP="00C54790">
            <w:pPr>
              <w:ind w:left="113" w:right="113"/>
              <w:rPr>
                <w:rFonts w:ascii="Times New Roman" w:eastAsia="Times New Roman" w:hAnsi="Times New Roman" w:cs="Times New Roman"/>
                <w:color w:val="000000"/>
                <w:sz w:val="18"/>
                <w:szCs w:val="18"/>
                <w:lang w:eastAsia="en-AU"/>
              </w:rPr>
            </w:pPr>
            <w:proofErr w:type="spellStart"/>
            <w:r w:rsidRPr="009D1601">
              <w:rPr>
                <w:rFonts w:ascii="Times New Roman" w:eastAsia="Times New Roman" w:hAnsi="Times New Roman" w:cs="Times New Roman"/>
                <w:color w:val="000000"/>
                <w:sz w:val="18"/>
                <w:szCs w:val="18"/>
                <w:lang w:eastAsia="en-AU"/>
              </w:rPr>
              <w:t>Kucuksen</w:t>
            </w:r>
            <w:proofErr w:type="spellEnd"/>
            <w:r w:rsidRPr="009D1601">
              <w:rPr>
                <w:rFonts w:ascii="Times New Roman" w:eastAsia="Times New Roman" w:hAnsi="Times New Roman" w:cs="Times New Roman"/>
                <w:color w:val="000000"/>
                <w:sz w:val="18"/>
                <w:szCs w:val="18"/>
                <w:lang w:eastAsia="en-AU"/>
              </w:rPr>
              <w:t xml:space="preserve"> et al 2012.,</w:t>
            </w:r>
          </w:p>
        </w:tc>
        <w:tc>
          <w:tcPr>
            <w:tcW w:w="425" w:type="dxa"/>
            <w:noWrap/>
            <w:textDirection w:val="btLr"/>
          </w:tcPr>
          <w:p w14:paraId="686EF11B" w14:textId="0D3F1795"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Turkey</w:t>
            </w:r>
          </w:p>
        </w:tc>
        <w:tc>
          <w:tcPr>
            <w:tcW w:w="425" w:type="dxa"/>
            <w:noWrap/>
            <w:textDirection w:val="btLr"/>
          </w:tcPr>
          <w:p w14:paraId="2D4B628F" w14:textId="4C7A30D8"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4010C6AB" w14:textId="06B0A8C3"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w:t>
            </w:r>
          </w:p>
        </w:tc>
        <w:tc>
          <w:tcPr>
            <w:tcW w:w="426" w:type="dxa"/>
            <w:textDirection w:val="btLr"/>
          </w:tcPr>
          <w:p w14:paraId="5EA259DF" w14:textId="4246EF98"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63</w:t>
            </w:r>
          </w:p>
        </w:tc>
        <w:tc>
          <w:tcPr>
            <w:tcW w:w="425" w:type="dxa"/>
            <w:textDirection w:val="btLr"/>
          </w:tcPr>
          <w:p w14:paraId="155EB25B" w14:textId="3662813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78F45157" w14:textId="716614FC" w:rsidR="00C54790" w:rsidRPr="009D1601" w:rsidRDefault="003429D8"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850" w:type="dxa"/>
            <w:textDirection w:val="btLr"/>
          </w:tcPr>
          <w:p w14:paraId="6CED0793" w14:textId="3FF36EF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Biopsy </w:t>
            </w:r>
          </w:p>
        </w:tc>
        <w:tc>
          <w:tcPr>
            <w:tcW w:w="708" w:type="dxa"/>
            <w:textDirection w:val="btLr"/>
          </w:tcPr>
          <w:p w14:paraId="384F4FED" w14:textId="08581E63" w:rsidR="00C54790" w:rsidRPr="009D1601" w:rsidRDefault="003429D8"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5C488D49" w14:textId="20214B3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60</w:t>
            </w:r>
          </w:p>
        </w:tc>
        <w:tc>
          <w:tcPr>
            <w:tcW w:w="567" w:type="dxa"/>
            <w:noWrap/>
            <w:textDirection w:val="btLr"/>
          </w:tcPr>
          <w:p w14:paraId="6660FF29" w14:textId="118E984F"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calculatable</w:t>
            </w:r>
          </w:p>
        </w:tc>
        <w:tc>
          <w:tcPr>
            <w:tcW w:w="567" w:type="dxa"/>
            <w:textDirection w:val="btLr"/>
          </w:tcPr>
          <w:p w14:paraId="3C91A265" w14:textId="3CC5436E" w:rsidR="00C54790" w:rsidRDefault="00DF7252"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529 U/L</w:t>
            </w:r>
          </w:p>
        </w:tc>
        <w:tc>
          <w:tcPr>
            <w:tcW w:w="1843" w:type="dxa"/>
            <w:noWrap/>
            <w:textDirection w:val="btLr"/>
          </w:tcPr>
          <w:p w14:paraId="44B979AA" w14:textId="787478B2" w:rsidR="00C54790"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w:t>
            </w:r>
            <w:r w:rsidR="001A1E29">
              <w:rPr>
                <w:rFonts w:ascii="Times New Roman" w:eastAsia="Times New Roman" w:hAnsi="Times New Roman" w:cs="Times New Roman"/>
                <w:color w:val="000000"/>
                <w:sz w:val="18"/>
                <w:szCs w:val="18"/>
                <w:lang w:eastAsia="en-AU"/>
              </w:rPr>
              <w:t xml:space="preserve"> </w:t>
            </w:r>
            <w:r w:rsidR="000E7A7B">
              <w:rPr>
                <w:rFonts w:ascii="Times New Roman" w:eastAsia="Times New Roman" w:hAnsi="Times New Roman" w:cs="Times New Roman"/>
                <w:color w:val="000000"/>
                <w:sz w:val="18"/>
                <w:szCs w:val="18"/>
                <w:lang w:eastAsia="en-AU"/>
              </w:rPr>
              <w:t>Slowly progressive m</w:t>
            </w:r>
            <w:r w:rsidRPr="009D1601">
              <w:rPr>
                <w:rFonts w:ascii="Times New Roman" w:eastAsia="Times New Roman" w:hAnsi="Times New Roman" w:cs="Times New Roman"/>
                <w:color w:val="000000"/>
                <w:sz w:val="18"/>
                <w:szCs w:val="18"/>
                <w:lang w:eastAsia="en-AU"/>
              </w:rPr>
              <w:t>uscle weakness (painless) and atrophy</w:t>
            </w:r>
            <w:r w:rsidR="000E7A7B">
              <w:rPr>
                <w:rFonts w:ascii="Times New Roman" w:eastAsia="Times New Roman" w:hAnsi="Times New Roman" w:cs="Times New Roman"/>
                <w:color w:val="000000"/>
                <w:sz w:val="18"/>
                <w:szCs w:val="18"/>
                <w:lang w:eastAsia="en-AU"/>
              </w:rPr>
              <w:t xml:space="preserve"> that continued for 5 years</w:t>
            </w:r>
          </w:p>
          <w:p w14:paraId="709A7A1D" w14:textId="77777777" w:rsidR="00242017" w:rsidRDefault="00242017" w:rsidP="00C54790">
            <w:pPr>
              <w:ind w:left="113" w:right="113"/>
              <w:rPr>
                <w:rFonts w:ascii="Times New Roman" w:eastAsia="Times New Roman" w:hAnsi="Times New Roman" w:cs="Times New Roman"/>
                <w:color w:val="000000"/>
                <w:sz w:val="18"/>
                <w:szCs w:val="18"/>
                <w:lang w:eastAsia="en-AU"/>
              </w:rPr>
            </w:pPr>
          </w:p>
          <w:p w14:paraId="3229B956" w14:textId="095056D5" w:rsidR="00C54790" w:rsidRPr="009D1601" w:rsidRDefault="0024201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b. Not reported</w:t>
            </w:r>
          </w:p>
        </w:tc>
        <w:tc>
          <w:tcPr>
            <w:tcW w:w="1134" w:type="dxa"/>
            <w:gridSpan w:val="2"/>
            <w:textDirection w:val="btLr"/>
          </w:tcPr>
          <w:p w14:paraId="05B7F23C" w14:textId="1F7FBD3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7. Symptoms progressed: need of assistance in daily activities</w:t>
            </w:r>
          </w:p>
        </w:tc>
        <w:tc>
          <w:tcPr>
            <w:tcW w:w="1275" w:type="dxa"/>
            <w:noWrap/>
            <w:textDirection w:val="btLr"/>
          </w:tcPr>
          <w:p w14:paraId="7CD4A10A" w14:textId="740944A1"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1701" w:type="dxa"/>
            <w:noWrap/>
            <w:textDirection w:val="btLr"/>
          </w:tcPr>
          <w:p w14:paraId="0432F426" w14:textId="6258151C"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18. Progression of symptoms: patient needed assistance in daily activities</w:t>
            </w:r>
          </w:p>
        </w:tc>
        <w:tc>
          <w:tcPr>
            <w:tcW w:w="1560" w:type="dxa"/>
            <w:textDirection w:val="btLr"/>
          </w:tcPr>
          <w:p w14:paraId="0FDDF734" w14:textId="16193442" w:rsidR="00C54790" w:rsidRPr="009D1601" w:rsidRDefault="003429D8"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p>
        </w:tc>
      </w:tr>
      <w:tr w:rsidR="00C54790" w:rsidRPr="009D1601" w14:paraId="5CB78465" w14:textId="19E04DFA" w:rsidTr="00B36188">
        <w:trPr>
          <w:cantSplit/>
          <w:trHeight w:val="1808"/>
        </w:trPr>
        <w:tc>
          <w:tcPr>
            <w:tcW w:w="846" w:type="dxa"/>
            <w:noWrap/>
            <w:textDirection w:val="btLr"/>
          </w:tcPr>
          <w:p w14:paraId="29E21EF8" w14:textId="270D8A14"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Munshi et al 2006.,</w:t>
            </w:r>
          </w:p>
        </w:tc>
        <w:tc>
          <w:tcPr>
            <w:tcW w:w="425" w:type="dxa"/>
            <w:noWrap/>
            <w:textDirection w:val="btLr"/>
          </w:tcPr>
          <w:p w14:paraId="62CACFC8" w14:textId="4D76ED2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UK</w:t>
            </w:r>
          </w:p>
        </w:tc>
        <w:tc>
          <w:tcPr>
            <w:tcW w:w="425" w:type="dxa"/>
            <w:noWrap/>
            <w:textDirection w:val="btLr"/>
          </w:tcPr>
          <w:p w14:paraId="142E50B0" w14:textId="409EB46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noWrap/>
            <w:textDirection w:val="btLr"/>
          </w:tcPr>
          <w:p w14:paraId="4FDA2E81" w14:textId="237BF56A"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w:t>
            </w:r>
          </w:p>
        </w:tc>
        <w:tc>
          <w:tcPr>
            <w:tcW w:w="426" w:type="dxa"/>
            <w:textDirection w:val="btLr"/>
          </w:tcPr>
          <w:p w14:paraId="0036D80B" w14:textId="6582B21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81</w:t>
            </w:r>
          </w:p>
        </w:tc>
        <w:tc>
          <w:tcPr>
            <w:tcW w:w="425" w:type="dxa"/>
            <w:textDirection w:val="btLr"/>
          </w:tcPr>
          <w:p w14:paraId="530AD4EB" w14:textId="61F7A467"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4C9E9F94" w14:textId="0A2B7E4E" w:rsidR="00C54790" w:rsidRPr="009D1601" w:rsidRDefault="00801706"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Not reported </w:t>
            </w:r>
          </w:p>
        </w:tc>
        <w:tc>
          <w:tcPr>
            <w:tcW w:w="850" w:type="dxa"/>
            <w:textDirection w:val="btLr"/>
          </w:tcPr>
          <w:p w14:paraId="61971AAE" w14:textId="4D7CED0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Biopsy</w:t>
            </w:r>
          </w:p>
        </w:tc>
        <w:tc>
          <w:tcPr>
            <w:tcW w:w="708" w:type="dxa"/>
            <w:textDirection w:val="btLr"/>
          </w:tcPr>
          <w:p w14:paraId="167B4833" w14:textId="405DFCAC" w:rsidR="00C54790" w:rsidRPr="009D1601" w:rsidRDefault="00801706"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yes</w:t>
            </w:r>
          </w:p>
        </w:tc>
        <w:tc>
          <w:tcPr>
            <w:tcW w:w="568" w:type="dxa"/>
            <w:noWrap/>
            <w:textDirection w:val="btLr"/>
          </w:tcPr>
          <w:p w14:paraId="7CE76F3B" w14:textId="23372B0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36</w:t>
            </w:r>
          </w:p>
        </w:tc>
        <w:tc>
          <w:tcPr>
            <w:tcW w:w="567" w:type="dxa"/>
            <w:noWrap/>
            <w:textDirection w:val="btLr"/>
          </w:tcPr>
          <w:p w14:paraId="55A32B76" w14:textId="09139731"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Not calculatable</w:t>
            </w:r>
          </w:p>
        </w:tc>
        <w:tc>
          <w:tcPr>
            <w:tcW w:w="567" w:type="dxa"/>
            <w:textDirection w:val="btLr"/>
          </w:tcPr>
          <w:p w14:paraId="5EAE61B6" w14:textId="0C75F0C2" w:rsidR="00C54790" w:rsidRDefault="00801706"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677-996U/L</w:t>
            </w:r>
          </w:p>
        </w:tc>
        <w:tc>
          <w:tcPr>
            <w:tcW w:w="1843" w:type="dxa"/>
            <w:noWrap/>
            <w:textDirection w:val="btLr"/>
          </w:tcPr>
          <w:p w14:paraId="75043C8E" w14:textId="77777777" w:rsidR="00C54790"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a. Muscle weakness</w:t>
            </w:r>
          </w:p>
          <w:p w14:paraId="6ABC87AB" w14:textId="77777777" w:rsidR="00242017" w:rsidRDefault="00242017" w:rsidP="00C54790">
            <w:pPr>
              <w:ind w:left="113" w:right="113"/>
              <w:rPr>
                <w:rFonts w:ascii="Times New Roman" w:eastAsia="Times New Roman" w:hAnsi="Times New Roman" w:cs="Times New Roman"/>
                <w:color w:val="000000"/>
                <w:sz w:val="18"/>
                <w:szCs w:val="18"/>
                <w:lang w:eastAsia="en-AU"/>
              </w:rPr>
            </w:pPr>
          </w:p>
          <w:p w14:paraId="6FC71F9D" w14:textId="44549EC2" w:rsidR="00C54790" w:rsidRPr="009D1601" w:rsidRDefault="0024201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b. Not reported</w:t>
            </w:r>
          </w:p>
        </w:tc>
        <w:tc>
          <w:tcPr>
            <w:tcW w:w="1134" w:type="dxa"/>
            <w:gridSpan w:val="2"/>
            <w:textDirection w:val="btLr"/>
          </w:tcPr>
          <w:p w14:paraId="4514AA65" w14:textId="1ED4F852"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8. Symptoms progressed: recurrent falls and need of assistance in daily activities </w:t>
            </w:r>
          </w:p>
        </w:tc>
        <w:tc>
          <w:tcPr>
            <w:tcW w:w="1275" w:type="dxa"/>
            <w:noWrap/>
            <w:textDirection w:val="btLr"/>
          </w:tcPr>
          <w:p w14:paraId="44D9AEF2" w14:textId="1CD26569"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13. Muscle weakness was not regarded as GP attributed it to residual deficits from stroke. </w:t>
            </w:r>
          </w:p>
        </w:tc>
        <w:tc>
          <w:tcPr>
            <w:tcW w:w="1701" w:type="dxa"/>
            <w:noWrap/>
            <w:textDirection w:val="btLr"/>
          </w:tcPr>
          <w:p w14:paraId="6E1953FA" w14:textId="47958DD6"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19. Progression of symptoms: recurrent falls</w:t>
            </w:r>
          </w:p>
        </w:tc>
        <w:tc>
          <w:tcPr>
            <w:tcW w:w="1560" w:type="dxa"/>
            <w:textDirection w:val="btLr"/>
          </w:tcPr>
          <w:p w14:paraId="4D1C362D" w14:textId="3F7AC04E" w:rsidR="00C54790" w:rsidRPr="009D1601" w:rsidRDefault="00801706"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Multidisciplinary centre </w:t>
            </w:r>
          </w:p>
        </w:tc>
      </w:tr>
      <w:tr w:rsidR="00C54790" w:rsidRPr="009D1601" w14:paraId="0231B675" w14:textId="3A103F2F" w:rsidTr="000C0682">
        <w:trPr>
          <w:cantSplit/>
          <w:trHeight w:val="141"/>
        </w:trPr>
        <w:tc>
          <w:tcPr>
            <w:tcW w:w="14596" w:type="dxa"/>
            <w:gridSpan w:val="18"/>
          </w:tcPr>
          <w:p w14:paraId="1C54B4BC" w14:textId="4C08A797" w:rsidR="00C54790" w:rsidRPr="009D1601" w:rsidRDefault="00C54790" w:rsidP="00C54790">
            <w:pPr>
              <w:rPr>
                <w:rFonts w:ascii="Times New Roman" w:eastAsia="Times New Roman" w:hAnsi="Times New Roman" w:cs="Times New Roman"/>
                <w:b/>
                <w:bCs/>
                <w:color w:val="000000"/>
                <w:sz w:val="18"/>
                <w:szCs w:val="18"/>
                <w:lang w:eastAsia="en-AU"/>
              </w:rPr>
            </w:pPr>
            <w:r w:rsidRPr="009D1601">
              <w:rPr>
                <w:rFonts w:ascii="Times New Roman" w:eastAsia="Times New Roman" w:hAnsi="Times New Roman" w:cs="Times New Roman"/>
                <w:b/>
                <w:bCs/>
                <w:color w:val="000000"/>
                <w:sz w:val="18"/>
                <w:szCs w:val="18"/>
                <w:lang w:eastAsia="en-AU"/>
              </w:rPr>
              <w:t>Non-co</w:t>
            </w:r>
            <w:r w:rsidR="00801706">
              <w:rPr>
                <w:rFonts w:ascii="Times New Roman" w:eastAsia="Times New Roman" w:hAnsi="Times New Roman" w:cs="Times New Roman"/>
                <w:b/>
                <w:bCs/>
                <w:color w:val="000000"/>
                <w:sz w:val="18"/>
                <w:szCs w:val="18"/>
                <w:lang w:eastAsia="en-AU"/>
              </w:rPr>
              <w:t>mparative studies (Case series)</w:t>
            </w:r>
          </w:p>
        </w:tc>
      </w:tr>
      <w:tr w:rsidR="00C54790" w:rsidRPr="009D1601" w14:paraId="68537C66" w14:textId="1191BF57" w:rsidTr="00947F16">
        <w:trPr>
          <w:cantSplit/>
          <w:trHeight w:val="3969"/>
        </w:trPr>
        <w:tc>
          <w:tcPr>
            <w:tcW w:w="846" w:type="dxa"/>
            <w:noWrap/>
            <w:textDirection w:val="btLr"/>
          </w:tcPr>
          <w:p w14:paraId="21EA75F2" w14:textId="77777777" w:rsidR="00C54790" w:rsidRPr="009D1601" w:rsidRDefault="00C54790" w:rsidP="00C54790">
            <w:pPr>
              <w:ind w:left="113" w:right="113"/>
              <w:rPr>
                <w:rFonts w:ascii="Times New Roman" w:eastAsia="Times New Roman" w:hAnsi="Times New Roman" w:cs="Times New Roman"/>
                <w:b/>
                <w:bCs/>
                <w:sz w:val="18"/>
                <w:szCs w:val="18"/>
                <w:lang w:eastAsia="en-AU"/>
              </w:rPr>
            </w:pPr>
            <w:proofErr w:type="spellStart"/>
            <w:r w:rsidRPr="009D1601">
              <w:rPr>
                <w:rFonts w:ascii="Times New Roman" w:eastAsia="Times New Roman" w:hAnsi="Times New Roman" w:cs="Times New Roman"/>
                <w:color w:val="000000"/>
                <w:sz w:val="18"/>
                <w:szCs w:val="18"/>
                <w:lang w:eastAsia="en-AU"/>
              </w:rPr>
              <w:t>Chilingaryan</w:t>
            </w:r>
            <w:proofErr w:type="spellEnd"/>
            <w:r w:rsidRPr="009D1601">
              <w:rPr>
                <w:rFonts w:ascii="Times New Roman" w:eastAsia="Times New Roman" w:hAnsi="Times New Roman" w:cs="Times New Roman"/>
                <w:color w:val="000000"/>
                <w:sz w:val="18"/>
                <w:szCs w:val="18"/>
                <w:lang w:eastAsia="en-AU"/>
              </w:rPr>
              <w:t xml:space="preserve"> et al 2015.,</w:t>
            </w:r>
          </w:p>
        </w:tc>
        <w:tc>
          <w:tcPr>
            <w:tcW w:w="425" w:type="dxa"/>
            <w:textDirection w:val="btLr"/>
          </w:tcPr>
          <w:p w14:paraId="7E8DBA87" w14:textId="77777777" w:rsidR="00C54790" w:rsidRPr="009D1601" w:rsidRDefault="00C54790" w:rsidP="00C54790">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United States</w:t>
            </w:r>
          </w:p>
          <w:p w14:paraId="159CD235" w14:textId="4BBCB7F8" w:rsidR="00C54790" w:rsidRPr="009D1601" w:rsidRDefault="00C54790" w:rsidP="00C54790">
            <w:pPr>
              <w:ind w:left="113" w:right="113"/>
              <w:rPr>
                <w:rFonts w:ascii="Times New Roman" w:eastAsia="Times New Roman" w:hAnsi="Times New Roman" w:cs="Times New Roman"/>
                <w:b/>
                <w:bCs/>
                <w:sz w:val="18"/>
                <w:szCs w:val="18"/>
                <w:lang w:eastAsia="en-AU"/>
              </w:rPr>
            </w:pPr>
          </w:p>
        </w:tc>
        <w:tc>
          <w:tcPr>
            <w:tcW w:w="425" w:type="dxa"/>
            <w:textDirection w:val="btLr"/>
          </w:tcPr>
          <w:p w14:paraId="6F1CEE40" w14:textId="6BA709A0" w:rsidR="00C54790" w:rsidRPr="009D1601" w:rsidRDefault="00C54790" w:rsidP="00C54790">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no</w:t>
            </w:r>
          </w:p>
        </w:tc>
        <w:tc>
          <w:tcPr>
            <w:tcW w:w="567" w:type="dxa"/>
            <w:textDirection w:val="btLr"/>
          </w:tcPr>
          <w:p w14:paraId="43ECFB3F" w14:textId="2B878DEE" w:rsidR="00C54790" w:rsidRPr="009D1601" w:rsidRDefault="00C54790" w:rsidP="00C54790">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20</w:t>
            </w:r>
          </w:p>
        </w:tc>
        <w:tc>
          <w:tcPr>
            <w:tcW w:w="426" w:type="dxa"/>
            <w:textDirection w:val="btLr"/>
          </w:tcPr>
          <w:p w14:paraId="756F6C3C" w14:textId="0A5CAAA5" w:rsidR="00C54790" w:rsidRPr="009D1601" w:rsidRDefault="00C54790" w:rsidP="00C54790">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67.8</w:t>
            </w:r>
          </w:p>
        </w:tc>
        <w:tc>
          <w:tcPr>
            <w:tcW w:w="425" w:type="dxa"/>
            <w:textDirection w:val="btLr"/>
          </w:tcPr>
          <w:p w14:paraId="4E983D85" w14:textId="200B44D9" w:rsidR="00C54790" w:rsidRPr="009D1601" w:rsidRDefault="00C54790" w:rsidP="00C54790">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IBM</w:t>
            </w:r>
          </w:p>
        </w:tc>
        <w:tc>
          <w:tcPr>
            <w:tcW w:w="709" w:type="dxa"/>
            <w:textDirection w:val="btLr"/>
          </w:tcPr>
          <w:p w14:paraId="49387C96" w14:textId="484FB899" w:rsidR="00C54790"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Case 1- Neurologist </w:t>
            </w:r>
          </w:p>
          <w:p w14:paraId="54327FB8" w14:textId="03C630E9" w:rsidR="00C54790" w:rsidRPr="009D1601"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Case 2- Not reported</w:t>
            </w:r>
          </w:p>
        </w:tc>
        <w:tc>
          <w:tcPr>
            <w:tcW w:w="850" w:type="dxa"/>
            <w:textDirection w:val="btLr"/>
          </w:tcPr>
          <w:p w14:paraId="417CFDBE" w14:textId="2F406369" w:rsidR="00C54790" w:rsidRPr="009D1601" w:rsidRDefault="00C54790" w:rsidP="00C54790">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Not reported</w:t>
            </w:r>
          </w:p>
        </w:tc>
        <w:tc>
          <w:tcPr>
            <w:tcW w:w="708" w:type="dxa"/>
            <w:textDirection w:val="btLr"/>
          </w:tcPr>
          <w:p w14:paraId="1E361949" w14:textId="4BF3D6F1" w:rsidR="00C54790" w:rsidRPr="009D1601"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18/20 cases had muscle biopsy</w:t>
            </w:r>
          </w:p>
        </w:tc>
        <w:tc>
          <w:tcPr>
            <w:tcW w:w="568" w:type="dxa"/>
            <w:textDirection w:val="btLr"/>
          </w:tcPr>
          <w:p w14:paraId="731F4779" w14:textId="3B5A9C97" w:rsidR="00C54790" w:rsidRPr="009D1601" w:rsidRDefault="00C54790" w:rsidP="00C54790">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70</w:t>
            </w:r>
          </w:p>
        </w:tc>
        <w:tc>
          <w:tcPr>
            <w:tcW w:w="567" w:type="dxa"/>
            <w:textDirection w:val="btLr"/>
          </w:tcPr>
          <w:p w14:paraId="1205EAEA" w14:textId="7BE35AC1" w:rsidR="00C54790" w:rsidRPr="009D1601" w:rsidRDefault="00C54790" w:rsidP="00C54790">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54.8</w:t>
            </w:r>
          </w:p>
        </w:tc>
        <w:tc>
          <w:tcPr>
            <w:tcW w:w="567" w:type="dxa"/>
            <w:textDirection w:val="btLr"/>
          </w:tcPr>
          <w:p w14:paraId="6BCA6FEB" w14:textId="77777777" w:rsidR="00C54790"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Case 1 – 647 IU/L</w:t>
            </w:r>
          </w:p>
          <w:p w14:paraId="10D6E883" w14:textId="04CE310B" w:rsidR="00C54790"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Case 2 – 2400 IU/L</w:t>
            </w:r>
          </w:p>
        </w:tc>
        <w:tc>
          <w:tcPr>
            <w:tcW w:w="1843" w:type="dxa"/>
            <w:textDirection w:val="btLr"/>
          </w:tcPr>
          <w:p w14:paraId="4F1BD91F" w14:textId="77777777" w:rsidR="00C54790" w:rsidRDefault="00C54790" w:rsidP="00C54790">
            <w:pPr>
              <w:ind w:left="113" w:right="113"/>
              <w:rPr>
                <w:rFonts w:ascii="Times New Roman" w:eastAsia="Times New Roman" w:hAnsi="Times New Roman" w:cs="Times New Roman"/>
                <w:color w:val="000000"/>
                <w:sz w:val="18"/>
                <w:szCs w:val="18"/>
                <w:lang w:eastAsia="en-AU"/>
              </w:rPr>
            </w:pPr>
            <w:r w:rsidRPr="00133333">
              <w:rPr>
                <w:rFonts w:ascii="Times New Roman" w:eastAsia="Times New Roman" w:hAnsi="Times New Roman" w:cs="Times New Roman"/>
                <w:color w:val="000000"/>
                <w:sz w:val="18"/>
                <w:szCs w:val="18"/>
                <w:lang w:eastAsia="en-AU"/>
              </w:rPr>
              <w:t xml:space="preserve">a. </w:t>
            </w:r>
            <w:r>
              <w:rPr>
                <w:rFonts w:ascii="Times New Roman" w:eastAsia="Times New Roman" w:hAnsi="Times New Roman" w:cs="Times New Roman"/>
                <w:color w:val="000000"/>
                <w:sz w:val="18"/>
                <w:szCs w:val="18"/>
                <w:lang w:eastAsia="en-AU"/>
              </w:rPr>
              <w:t xml:space="preserve">In 20 cases all reported muscle weakness from grip weakness to difficulty getting up from chair </w:t>
            </w:r>
          </w:p>
          <w:p w14:paraId="056A2313" w14:textId="77777777" w:rsidR="00242017" w:rsidRDefault="00242017" w:rsidP="00C54790">
            <w:pPr>
              <w:ind w:left="113" w:right="113"/>
              <w:rPr>
                <w:rFonts w:ascii="Times New Roman" w:eastAsia="Times New Roman" w:hAnsi="Times New Roman" w:cs="Times New Roman"/>
                <w:color w:val="000000"/>
                <w:sz w:val="18"/>
                <w:szCs w:val="18"/>
                <w:lang w:eastAsia="en-AU"/>
              </w:rPr>
            </w:pPr>
          </w:p>
          <w:p w14:paraId="0811D386" w14:textId="4A61B14C" w:rsidR="00C54790" w:rsidRPr="00565570" w:rsidRDefault="00242017"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b. Not reported</w:t>
            </w:r>
          </w:p>
        </w:tc>
        <w:tc>
          <w:tcPr>
            <w:tcW w:w="1134" w:type="dxa"/>
            <w:gridSpan w:val="2"/>
            <w:textDirection w:val="btLr"/>
          </w:tcPr>
          <w:p w14:paraId="2EEC7E38" w14:textId="7F098BA6" w:rsidR="00C54790" w:rsidRPr="00133333" w:rsidRDefault="00C54790" w:rsidP="00C54790">
            <w:pPr>
              <w:ind w:left="113" w:right="113"/>
              <w:rPr>
                <w:rFonts w:ascii="Times New Roman" w:eastAsia="Times New Roman" w:hAnsi="Times New Roman" w:cs="Times New Roman"/>
                <w:bCs/>
                <w:sz w:val="18"/>
                <w:szCs w:val="18"/>
                <w:lang w:eastAsia="en-AU"/>
              </w:rPr>
            </w:pPr>
            <w:r w:rsidRPr="00133333">
              <w:rPr>
                <w:rFonts w:ascii="Times New Roman" w:eastAsia="Times New Roman" w:hAnsi="Times New Roman" w:cs="Times New Roman"/>
                <w:color w:val="000000"/>
                <w:sz w:val="18"/>
                <w:szCs w:val="18"/>
                <w:lang w:eastAsia="en-AU"/>
              </w:rPr>
              <w:t xml:space="preserve">9. Symptoms progressed: inability to get up, walk and climb </w:t>
            </w:r>
            <w:r>
              <w:rPr>
                <w:rFonts w:ascii="Times New Roman" w:eastAsia="Times New Roman" w:hAnsi="Times New Roman" w:cs="Times New Roman"/>
                <w:color w:val="000000"/>
                <w:sz w:val="18"/>
                <w:szCs w:val="18"/>
                <w:lang w:eastAsia="en-AU"/>
              </w:rPr>
              <w:t xml:space="preserve">stairs </w:t>
            </w:r>
          </w:p>
        </w:tc>
        <w:tc>
          <w:tcPr>
            <w:tcW w:w="1275" w:type="dxa"/>
            <w:textDirection w:val="btLr"/>
          </w:tcPr>
          <w:p w14:paraId="3CCCDFD6" w14:textId="29CAA67A"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14. Overlapping symptoms </w:t>
            </w:r>
          </w:p>
          <w:p w14:paraId="1AB3D7CE" w14:textId="57E28B8D"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15. Mixed electrodiagnostic findings </w:t>
            </w:r>
          </w:p>
          <w:p w14:paraId="30220D4C" w14:textId="77777777" w:rsidR="00C54790"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16. Atypical symptoms</w:t>
            </w:r>
          </w:p>
          <w:p w14:paraId="719C7C0F" w14:textId="77777777" w:rsidR="00C54790" w:rsidRDefault="00C54790" w:rsidP="00C54790">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17. Overreliance on electrophysiological </w:t>
            </w:r>
          </w:p>
          <w:p w14:paraId="41B2E935" w14:textId="49A3AF4A" w:rsidR="00C54790" w:rsidRPr="009D1601" w:rsidRDefault="00C54790" w:rsidP="00C54790">
            <w:pPr>
              <w:ind w:left="113" w:right="113"/>
              <w:rPr>
                <w:rFonts w:ascii="Times New Roman" w:eastAsia="Times New Roman" w:hAnsi="Times New Roman" w:cs="Times New Roman"/>
                <w:b/>
                <w:bCs/>
                <w:sz w:val="18"/>
                <w:szCs w:val="18"/>
                <w:lang w:eastAsia="en-AU"/>
              </w:rPr>
            </w:pPr>
            <w:r>
              <w:rPr>
                <w:rFonts w:ascii="Times New Roman" w:eastAsia="Times New Roman" w:hAnsi="Times New Roman" w:cs="Times New Roman"/>
                <w:color w:val="000000"/>
                <w:sz w:val="18"/>
                <w:szCs w:val="18"/>
                <w:lang w:eastAsia="en-AU"/>
              </w:rPr>
              <w:t>18 not enough findings on muscle biopsy</w:t>
            </w:r>
          </w:p>
        </w:tc>
        <w:tc>
          <w:tcPr>
            <w:tcW w:w="1701" w:type="dxa"/>
            <w:textDirection w:val="btLr"/>
          </w:tcPr>
          <w:p w14:paraId="4DE1D9DF" w14:textId="62E68FCB" w:rsidR="00C54790" w:rsidRPr="009D1601" w:rsidRDefault="00C54790" w:rsidP="00C54790">
            <w:pPr>
              <w:ind w:left="113" w:right="113"/>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color w:val="000000"/>
                <w:sz w:val="18"/>
                <w:szCs w:val="18"/>
                <w:lang w:eastAsia="en-AU"/>
              </w:rPr>
              <w:t xml:space="preserve">20. Misdiagnosed as ALS, entrapment neuropathy, Parkinson's </w:t>
            </w:r>
          </w:p>
          <w:p w14:paraId="07A97F4F" w14:textId="0D9DB232" w:rsidR="00C54790" w:rsidRPr="009D1601" w:rsidRDefault="00C54790" w:rsidP="00C54790">
            <w:pPr>
              <w:ind w:left="113" w:right="113"/>
              <w:rPr>
                <w:rFonts w:ascii="Times New Roman" w:eastAsia="Times New Roman" w:hAnsi="Times New Roman" w:cs="Times New Roman"/>
                <w:b/>
                <w:bCs/>
                <w:sz w:val="18"/>
                <w:szCs w:val="18"/>
                <w:lang w:eastAsia="en-AU"/>
              </w:rPr>
            </w:pPr>
            <w:r w:rsidRPr="009D1601">
              <w:rPr>
                <w:rFonts w:ascii="Times New Roman" w:eastAsia="Times New Roman" w:hAnsi="Times New Roman" w:cs="Times New Roman"/>
                <w:color w:val="000000"/>
                <w:sz w:val="18"/>
                <w:szCs w:val="18"/>
                <w:lang w:eastAsia="en-AU"/>
              </w:rPr>
              <w:t xml:space="preserve">21. Incorrect treatments for ALS, tunnel release and Parkinson's </w:t>
            </w:r>
          </w:p>
        </w:tc>
        <w:tc>
          <w:tcPr>
            <w:tcW w:w="1560" w:type="dxa"/>
            <w:textDirection w:val="btLr"/>
          </w:tcPr>
          <w:p w14:paraId="1F662C26" w14:textId="6CBA0492" w:rsidR="00C54790" w:rsidRPr="009D1601" w:rsidRDefault="006D51F8" w:rsidP="006D51F8">
            <w:pPr>
              <w:ind w:left="113"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Multidisciplinary centre (Neuromuscular division)</w:t>
            </w:r>
          </w:p>
        </w:tc>
      </w:tr>
      <w:tr w:rsidR="00C54790" w:rsidRPr="009D1601" w14:paraId="2F98C5FB" w14:textId="3C89B4A8" w:rsidTr="000C0682">
        <w:trPr>
          <w:cantSplit/>
          <w:trHeight w:val="695"/>
        </w:trPr>
        <w:tc>
          <w:tcPr>
            <w:tcW w:w="14596" w:type="dxa"/>
            <w:gridSpan w:val="18"/>
          </w:tcPr>
          <w:p w14:paraId="7DFF7D53" w14:textId="77777777" w:rsidR="00C54790" w:rsidRPr="009D1601" w:rsidRDefault="00C54790" w:rsidP="00C54790">
            <w:pPr>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b/>
                <w:bCs/>
                <w:sz w:val="18"/>
                <w:szCs w:val="18"/>
                <w:lang w:eastAsia="en-AU"/>
              </w:rPr>
              <w:t>†</w:t>
            </w:r>
            <w:r w:rsidRPr="009D1601">
              <w:rPr>
                <w:rFonts w:ascii="Times New Roman" w:eastAsia="Times New Roman" w:hAnsi="Times New Roman" w:cs="Times New Roman"/>
                <w:color w:val="000000"/>
                <w:sz w:val="18"/>
                <w:szCs w:val="18"/>
                <w:lang w:eastAsia="en-AU"/>
              </w:rPr>
              <w:t>MSA- Myositis specific antibody test</w:t>
            </w:r>
          </w:p>
          <w:p w14:paraId="4D77DEAD" w14:textId="77777777" w:rsidR="00C54790" w:rsidRPr="009D1601" w:rsidRDefault="00C54790" w:rsidP="00C54790">
            <w:pPr>
              <w:rPr>
                <w:rFonts w:ascii="Times New Roman" w:eastAsia="Times New Roman" w:hAnsi="Times New Roman" w:cs="Times New Roman"/>
                <w:color w:val="000000"/>
                <w:sz w:val="18"/>
                <w:szCs w:val="18"/>
                <w:lang w:eastAsia="en-AU"/>
              </w:rPr>
            </w:pPr>
            <w:r w:rsidRPr="009D1601">
              <w:rPr>
                <w:rFonts w:ascii="Times New Roman" w:eastAsia="Times New Roman" w:hAnsi="Times New Roman" w:cs="Times New Roman"/>
                <w:b/>
                <w:bCs/>
                <w:sz w:val="18"/>
                <w:szCs w:val="18"/>
                <w:vertAlign w:val="superscript"/>
                <w:lang w:eastAsia="en-AU"/>
              </w:rPr>
              <w:t>⁂</w:t>
            </w:r>
            <w:r w:rsidRPr="009D1601">
              <w:rPr>
                <w:rFonts w:ascii="Times New Roman" w:eastAsia="Times New Roman" w:hAnsi="Times New Roman" w:cs="Times New Roman"/>
                <w:color w:val="000000"/>
                <w:sz w:val="18"/>
                <w:szCs w:val="18"/>
                <w:lang w:eastAsia="en-AU"/>
              </w:rPr>
              <w:t>SD- Standard deviation</w:t>
            </w:r>
          </w:p>
          <w:p w14:paraId="2BD8824E" w14:textId="77777777" w:rsidR="00C54790" w:rsidRPr="009D1601" w:rsidRDefault="00C54790" w:rsidP="00C54790">
            <w:pPr>
              <w:rPr>
                <w:rFonts w:ascii="Times New Roman" w:eastAsia="Times New Roman" w:hAnsi="Times New Roman" w:cs="Times New Roman"/>
                <w:color w:val="000000"/>
                <w:sz w:val="18"/>
                <w:szCs w:val="18"/>
                <w:lang w:eastAsia="en-AU"/>
              </w:rPr>
            </w:pPr>
          </w:p>
          <w:p w14:paraId="09E46541" w14:textId="0AA660B4" w:rsidR="00C54790" w:rsidRPr="009D1601" w:rsidRDefault="00C54790" w:rsidP="00C54790">
            <w:pPr>
              <w:rPr>
                <w:rFonts w:ascii="Times New Roman" w:eastAsia="Times New Roman" w:hAnsi="Times New Roman" w:cs="Times New Roman"/>
                <w:b/>
                <w:bCs/>
                <w:sz w:val="18"/>
                <w:szCs w:val="18"/>
                <w:lang w:eastAsia="en-AU"/>
              </w:rPr>
            </w:pPr>
          </w:p>
        </w:tc>
      </w:tr>
    </w:tbl>
    <w:p w14:paraId="20F92227" w14:textId="5AF5A711" w:rsidR="005375AC" w:rsidRDefault="005375AC">
      <w:pPr>
        <w:spacing w:after="160" w:line="259" w:lineRule="auto"/>
        <w:rPr>
          <w:rFonts w:ascii="Times New Roman" w:hAnsi="Times New Roman" w:cs="Times New Roman"/>
          <w:b/>
          <w:bCs/>
        </w:rPr>
      </w:pPr>
      <w:r>
        <w:rPr>
          <w:rFonts w:ascii="Times New Roman" w:hAnsi="Times New Roman" w:cs="Times New Roman"/>
          <w:b/>
          <w:bCs/>
        </w:rPr>
        <w:br w:type="page"/>
      </w:r>
    </w:p>
    <w:p w14:paraId="64A1C681" w14:textId="77777777" w:rsidR="00FB3FE8" w:rsidRPr="00D82389" w:rsidRDefault="00FB3FE8" w:rsidP="00A12E27">
      <w:pPr>
        <w:spacing w:after="160"/>
        <w:rPr>
          <w:rFonts w:ascii="Times New Roman" w:hAnsi="Times New Roman" w:cs="Times New Roman"/>
          <w:b/>
          <w:bCs/>
        </w:rPr>
      </w:pPr>
    </w:p>
    <w:p w14:paraId="29C5FC79" w14:textId="4734AF61" w:rsidR="00130351" w:rsidRDefault="00130351" w:rsidP="00A12E27">
      <w:pPr>
        <w:spacing w:after="160"/>
        <w:rPr>
          <w:rFonts w:ascii="Times New Roman" w:hAnsi="Times New Roman" w:cs="Times New Roman"/>
          <w:b/>
          <w:bCs/>
        </w:rPr>
      </w:pPr>
      <w:r>
        <w:rPr>
          <w:rFonts w:ascii="Times New Roman" w:hAnsi="Times New Roman" w:cs="Times New Roman"/>
          <w:b/>
          <w:bCs/>
        </w:rPr>
        <w:t>Supplementary figure 1. Adapted version of Newcastle-Ottawa scale</w:t>
      </w:r>
      <w:r>
        <w:rPr>
          <w:rFonts w:ascii="Times New Roman" w:hAnsi="Times New Roman" w:cs="Times New Roman"/>
          <w:b/>
          <w:bCs/>
          <w:noProof/>
          <w:lang w:eastAsia="en-AU"/>
        </w:rPr>
        <w:drawing>
          <wp:inline distT="0" distB="0" distL="0" distR="0" wp14:anchorId="6B4D4BA3" wp14:editId="4C758188">
            <wp:extent cx="5383924" cy="4614938"/>
            <wp:effectExtent l="0" t="0" r="762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89364" cy="4619601"/>
                    </a:xfrm>
                    <a:prstGeom prst="rect">
                      <a:avLst/>
                    </a:prstGeom>
                  </pic:spPr>
                </pic:pic>
              </a:graphicData>
            </a:graphic>
          </wp:inline>
        </w:drawing>
      </w:r>
    </w:p>
    <w:p w14:paraId="44AC4EE0" w14:textId="77777777" w:rsidR="00130351" w:rsidRDefault="00130351">
      <w:pPr>
        <w:spacing w:after="160" w:line="259" w:lineRule="auto"/>
        <w:rPr>
          <w:rFonts w:ascii="Times New Roman" w:hAnsi="Times New Roman" w:cs="Times New Roman"/>
          <w:b/>
          <w:bCs/>
        </w:rPr>
      </w:pPr>
      <w:r>
        <w:rPr>
          <w:rFonts w:ascii="Times New Roman" w:hAnsi="Times New Roman" w:cs="Times New Roman"/>
          <w:b/>
          <w:bCs/>
        </w:rPr>
        <w:br w:type="page"/>
      </w:r>
    </w:p>
    <w:p w14:paraId="4199E84C" w14:textId="77777777" w:rsidR="00130351" w:rsidRDefault="00130351" w:rsidP="00A12E27">
      <w:pPr>
        <w:spacing w:after="160"/>
        <w:rPr>
          <w:rFonts w:ascii="Times New Roman" w:hAnsi="Times New Roman" w:cs="Times New Roman"/>
          <w:b/>
          <w:bCs/>
        </w:rPr>
      </w:pPr>
    </w:p>
    <w:p w14:paraId="235F8CDB" w14:textId="32EC371F" w:rsidR="00CA0D70" w:rsidRDefault="00F2491E" w:rsidP="00A12E27">
      <w:pPr>
        <w:spacing w:after="160"/>
        <w:rPr>
          <w:rFonts w:ascii="Times New Roman" w:hAnsi="Times New Roman" w:cs="Times New Roman"/>
          <w:b/>
          <w:bCs/>
        </w:rPr>
      </w:pPr>
      <w:r w:rsidRPr="00D82389">
        <w:rPr>
          <w:rFonts w:ascii="Times New Roman" w:hAnsi="Times New Roman" w:cs="Times New Roman"/>
          <w:b/>
          <w:bCs/>
        </w:rPr>
        <w:t xml:space="preserve">Supplementary table </w:t>
      </w:r>
      <w:r w:rsidR="00554D16">
        <w:rPr>
          <w:rFonts w:ascii="Times New Roman" w:hAnsi="Times New Roman" w:cs="Times New Roman"/>
          <w:b/>
          <w:bCs/>
        </w:rPr>
        <w:t>5.</w:t>
      </w:r>
    </w:p>
    <w:tbl>
      <w:tblPr>
        <w:tblStyle w:val="TableGridLight"/>
        <w:tblW w:w="0" w:type="auto"/>
        <w:tblLook w:val="0420" w:firstRow="1" w:lastRow="0" w:firstColumn="0" w:lastColumn="0" w:noHBand="0" w:noVBand="1"/>
      </w:tblPr>
      <w:tblGrid>
        <w:gridCol w:w="1696"/>
        <w:gridCol w:w="4111"/>
        <w:gridCol w:w="3209"/>
      </w:tblGrid>
      <w:tr w:rsidR="00413BA3" w:rsidRPr="00DD6781" w14:paraId="0307D168" w14:textId="77777777" w:rsidTr="00530998">
        <w:trPr>
          <w:trHeight w:val="20"/>
        </w:trPr>
        <w:tc>
          <w:tcPr>
            <w:tcW w:w="9016" w:type="dxa"/>
            <w:gridSpan w:val="3"/>
            <w:noWrap/>
            <w:hideMark/>
          </w:tcPr>
          <w:p w14:paraId="4782E13E" w14:textId="77777777" w:rsidR="00413BA3" w:rsidRPr="00DD6781" w:rsidRDefault="00413BA3" w:rsidP="00530998">
            <w:pPr>
              <w:rPr>
                <w:rFonts w:ascii="Times New Roman" w:eastAsia="Times New Roman" w:hAnsi="Times New Roman" w:cs="Times New Roman"/>
                <w:b/>
                <w:bCs/>
                <w:sz w:val="18"/>
                <w:szCs w:val="18"/>
                <w:lang w:eastAsia="en-AU"/>
              </w:rPr>
            </w:pPr>
            <w:r w:rsidRPr="00DD6781">
              <w:rPr>
                <w:rFonts w:ascii="Times New Roman" w:eastAsia="Times New Roman" w:hAnsi="Times New Roman" w:cs="Times New Roman"/>
                <w:b/>
                <w:bCs/>
                <w:sz w:val="18"/>
                <w:szCs w:val="18"/>
                <w:lang w:eastAsia="en-AU"/>
              </w:rPr>
              <w:t xml:space="preserve">Supplementary table </w:t>
            </w:r>
            <w:r>
              <w:rPr>
                <w:rFonts w:ascii="Times New Roman" w:eastAsia="Times New Roman" w:hAnsi="Times New Roman" w:cs="Times New Roman"/>
                <w:b/>
                <w:bCs/>
                <w:sz w:val="18"/>
                <w:szCs w:val="18"/>
                <w:lang w:eastAsia="en-AU"/>
              </w:rPr>
              <w:t>5</w:t>
            </w:r>
            <w:r w:rsidRPr="00DD6781">
              <w:rPr>
                <w:rFonts w:ascii="Times New Roman" w:eastAsia="Times New Roman" w:hAnsi="Times New Roman" w:cs="Times New Roman"/>
                <w:b/>
                <w:bCs/>
                <w:sz w:val="18"/>
                <w:szCs w:val="18"/>
                <w:lang w:eastAsia="en-AU"/>
              </w:rPr>
              <w:t>. Meta-aggregation results of initial symptoms by subtypes of IIM</w:t>
            </w:r>
          </w:p>
        </w:tc>
      </w:tr>
      <w:tr w:rsidR="00413BA3" w:rsidRPr="00DD6781" w14:paraId="572EFD53" w14:textId="77777777" w:rsidTr="00530998">
        <w:trPr>
          <w:trHeight w:val="475"/>
        </w:trPr>
        <w:tc>
          <w:tcPr>
            <w:tcW w:w="1696" w:type="dxa"/>
            <w:noWrap/>
            <w:vAlign w:val="center"/>
          </w:tcPr>
          <w:p w14:paraId="5DF93A00" w14:textId="77777777" w:rsidR="00413BA3" w:rsidRPr="00DD6781" w:rsidRDefault="00413BA3" w:rsidP="00530998">
            <w:pPr>
              <w:rPr>
                <w:rFonts w:ascii="Times New Roman" w:eastAsia="Times New Roman" w:hAnsi="Times New Roman" w:cs="Times New Roman"/>
                <w:b/>
                <w:bCs/>
                <w:sz w:val="18"/>
                <w:szCs w:val="18"/>
                <w:lang w:eastAsia="en-AU"/>
              </w:rPr>
            </w:pPr>
            <w:r w:rsidRPr="00DD6781">
              <w:rPr>
                <w:rFonts w:ascii="Times New Roman" w:eastAsia="Times New Roman" w:hAnsi="Times New Roman" w:cs="Times New Roman"/>
                <w:b/>
                <w:bCs/>
                <w:sz w:val="18"/>
                <w:szCs w:val="18"/>
                <w:lang w:eastAsia="en-AU"/>
              </w:rPr>
              <w:t>Author</w:t>
            </w:r>
          </w:p>
        </w:tc>
        <w:tc>
          <w:tcPr>
            <w:tcW w:w="4111" w:type="dxa"/>
            <w:vAlign w:val="center"/>
          </w:tcPr>
          <w:p w14:paraId="3D330D2F" w14:textId="77777777" w:rsidR="00413BA3" w:rsidRPr="00DD6781" w:rsidRDefault="00413BA3" w:rsidP="00530998">
            <w:pPr>
              <w:rPr>
                <w:rFonts w:ascii="Times New Roman" w:eastAsia="Times New Roman" w:hAnsi="Times New Roman" w:cs="Times New Roman"/>
                <w:b/>
                <w:bCs/>
                <w:sz w:val="18"/>
                <w:szCs w:val="18"/>
                <w:lang w:eastAsia="en-AU"/>
              </w:rPr>
            </w:pPr>
            <w:r w:rsidRPr="00DD6781">
              <w:rPr>
                <w:rFonts w:ascii="Times New Roman" w:eastAsia="Times New Roman" w:hAnsi="Times New Roman" w:cs="Times New Roman"/>
                <w:b/>
                <w:bCs/>
                <w:sz w:val="18"/>
                <w:szCs w:val="18"/>
                <w:lang w:eastAsia="en-AU"/>
              </w:rPr>
              <w:t xml:space="preserve">Initial symptoms </w:t>
            </w:r>
          </w:p>
        </w:tc>
        <w:tc>
          <w:tcPr>
            <w:tcW w:w="3209" w:type="dxa"/>
            <w:vAlign w:val="center"/>
          </w:tcPr>
          <w:p w14:paraId="6A8DA63A" w14:textId="77777777" w:rsidR="00413BA3" w:rsidRPr="00DD6781" w:rsidRDefault="00413BA3" w:rsidP="00530998">
            <w:pPr>
              <w:rPr>
                <w:rFonts w:ascii="Times New Roman" w:eastAsia="Times New Roman" w:hAnsi="Times New Roman" w:cs="Times New Roman"/>
                <w:b/>
                <w:bCs/>
                <w:sz w:val="18"/>
                <w:szCs w:val="18"/>
                <w:lang w:eastAsia="en-AU"/>
              </w:rPr>
            </w:pPr>
            <w:r w:rsidRPr="00DD6781">
              <w:rPr>
                <w:rFonts w:ascii="Times New Roman" w:eastAsia="Times New Roman" w:hAnsi="Times New Roman" w:cs="Times New Roman"/>
                <w:b/>
                <w:bCs/>
                <w:sz w:val="18"/>
                <w:szCs w:val="18"/>
                <w:lang w:eastAsia="en-AU"/>
              </w:rPr>
              <w:t>Meta-aggregated initial symptoms</w:t>
            </w:r>
          </w:p>
        </w:tc>
      </w:tr>
      <w:tr w:rsidR="00413BA3" w:rsidRPr="00DD6781" w14:paraId="1C44E7AE" w14:textId="77777777" w:rsidTr="00530998">
        <w:trPr>
          <w:trHeight w:val="408"/>
        </w:trPr>
        <w:tc>
          <w:tcPr>
            <w:tcW w:w="9016" w:type="dxa"/>
            <w:gridSpan w:val="3"/>
            <w:shd w:val="clear" w:color="auto" w:fill="D9D9D9" w:themeFill="background1" w:themeFillShade="D9"/>
            <w:noWrap/>
            <w:vAlign w:val="center"/>
          </w:tcPr>
          <w:p w14:paraId="40B93577" w14:textId="77777777" w:rsidR="00413BA3" w:rsidRPr="00DD6781" w:rsidRDefault="00413BA3" w:rsidP="00530998">
            <w:pPr>
              <w:jc w:val="center"/>
              <w:rPr>
                <w:rFonts w:ascii="Times New Roman" w:eastAsia="Times New Roman" w:hAnsi="Times New Roman" w:cs="Times New Roman"/>
                <w:b/>
                <w:bCs/>
                <w:sz w:val="18"/>
                <w:szCs w:val="18"/>
                <w:lang w:eastAsia="en-AU"/>
              </w:rPr>
            </w:pPr>
            <w:r w:rsidRPr="00DD6781">
              <w:rPr>
                <w:rFonts w:ascii="Times New Roman" w:eastAsia="Times New Roman" w:hAnsi="Times New Roman" w:cs="Times New Roman"/>
                <w:b/>
                <w:bCs/>
                <w:sz w:val="18"/>
                <w:szCs w:val="18"/>
                <w:lang w:eastAsia="en-AU"/>
              </w:rPr>
              <w:t>ASS</w:t>
            </w:r>
          </w:p>
        </w:tc>
      </w:tr>
      <w:tr w:rsidR="00413BA3" w:rsidRPr="00DD6781" w14:paraId="25D20141" w14:textId="77777777" w:rsidTr="00530998">
        <w:trPr>
          <w:trHeight w:val="20"/>
        </w:trPr>
        <w:tc>
          <w:tcPr>
            <w:tcW w:w="9016" w:type="dxa"/>
            <w:gridSpan w:val="3"/>
            <w:noWrap/>
          </w:tcPr>
          <w:p w14:paraId="1A78C2B3" w14:textId="77777777" w:rsidR="00413BA3" w:rsidRPr="00DD6781" w:rsidRDefault="00413BA3" w:rsidP="00530998">
            <w:pPr>
              <w:rPr>
                <w:rFonts w:ascii="Times New Roman" w:eastAsia="Times New Roman" w:hAnsi="Times New Roman" w:cs="Times New Roman"/>
                <w:b/>
                <w:bCs/>
                <w:sz w:val="18"/>
                <w:szCs w:val="18"/>
                <w:lang w:eastAsia="en-AU"/>
              </w:rPr>
            </w:pPr>
            <w:r w:rsidRPr="00DD6781">
              <w:rPr>
                <w:rFonts w:ascii="Times New Roman" w:eastAsia="Times New Roman" w:hAnsi="Times New Roman" w:cs="Times New Roman"/>
                <w:b/>
                <w:bCs/>
                <w:sz w:val="18"/>
                <w:szCs w:val="18"/>
                <w:lang w:eastAsia="en-AU"/>
              </w:rPr>
              <w:t>Retrospective cohort studies</w:t>
            </w:r>
          </w:p>
        </w:tc>
      </w:tr>
      <w:tr w:rsidR="00413BA3" w:rsidRPr="00DD6781" w14:paraId="29E308B5" w14:textId="77777777" w:rsidTr="00530998">
        <w:trPr>
          <w:trHeight w:val="20"/>
        </w:trPr>
        <w:tc>
          <w:tcPr>
            <w:tcW w:w="1696" w:type="dxa"/>
            <w:vMerge w:val="restart"/>
            <w:noWrap/>
          </w:tcPr>
          <w:p w14:paraId="0486E53F" w14:textId="77777777" w:rsidR="00413BA3" w:rsidRPr="00DD6781" w:rsidRDefault="00413BA3" w:rsidP="00530998">
            <w:pPr>
              <w:rPr>
                <w:rFonts w:ascii="Times New Roman" w:eastAsia="Times New Roman" w:hAnsi="Times New Roman" w:cs="Times New Roman"/>
                <w:b/>
                <w:bCs/>
                <w:sz w:val="18"/>
                <w:szCs w:val="18"/>
                <w:lang w:eastAsia="en-AU"/>
              </w:rPr>
            </w:pPr>
            <w:proofErr w:type="spellStart"/>
            <w:r w:rsidRPr="00DD6781">
              <w:rPr>
                <w:rFonts w:ascii="Times New Roman" w:eastAsia="Times New Roman" w:hAnsi="Times New Roman" w:cs="Times New Roman"/>
                <w:color w:val="000000"/>
                <w:sz w:val="18"/>
                <w:szCs w:val="18"/>
                <w:lang w:eastAsia="en-AU"/>
              </w:rPr>
              <w:t>Baccaro</w:t>
            </w:r>
            <w:proofErr w:type="spellEnd"/>
            <w:r w:rsidRPr="00DD6781">
              <w:rPr>
                <w:rFonts w:ascii="Times New Roman" w:eastAsia="Times New Roman" w:hAnsi="Times New Roman" w:cs="Times New Roman"/>
                <w:color w:val="000000"/>
                <w:sz w:val="18"/>
                <w:szCs w:val="18"/>
                <w:lang w:eastAsia="en-AU"/>
              </w:rPr>
              <w:t xml:space="preserve"> et al 2020.,</w:t>
            </w:r>
          </w:p>
        </w:tc>
        <w:tc>
          <w:tcPr>
            <w:tcW w:w="4111" w:type="dxa"/>
          </w:tcPr>
          <w:p w14:paraId="46155211" w14:textId="3E654C42" w:rsidR="00413BA3" w:rsidRPr="00DD6781" w:rsidRDefault="00704DEB" w:rsidP="00530998">
            <w:pPr>
              <w:autoSpaceDE w:val="0"/>
              <w:autoSpaceDN w:val="0"/>
              <w:adjustRightInd w:val="0"/>
              <w:ind w:right="113"/>
              <w:rPr>
                <w:rFonts w:ascii="Times New Roman" w:hAnsi="Times New Roman" w:cs="Times New Roman"/>
                <w:sz w:val="18"/>
                <w:szCs w:val="18"/>
              </w:rPr>
            </w:pPr>
            <w:r>
              <w:rPr>
                <w:rFonts w:ascii="Times New Roman" w:hAnsi="Times New Roman" w:cs="Times New Roman"/>
                <w:sz w:val="18"/>
                <w:szCs w:val="18"/>
              </w:rPr>
              <w:t>F</w:t>
            </w:r>
            <w:r w:rsidRPr="00DD6781">
              <w:rPr>
                <w:rFonts w:ascii="Times New Roman" w:hAnsi="Times New Roman" w:cs="Times New Roman"/>
                <w:sz w:val="18"/>
                <w:szCs w:val="18"/>
              </w:rPr>
              <w:t>ever</w:t>
            </w:r>
            <w:r>
              <w:rPr>
                <w:rFonts w:ascii="Times New Roman" w:hAnsi="Times New Roman" w:cs="Times New Roman"/>
                <w:sz w:val="18"/>
                <w:szCs w:val="18"/>
              </w:rPr>
              <w:t xml:space="preserve"> (</w:t>
            </w:r>
            <w:r w:rsidRPr="00DD6781">
              <w:rPr>
                <w:rFonts w:ascii="Times New Roman" w:hAnsi="Times New Roman" w:cs="Times New Roman"/>
                <w:sz w:val="18"/>
                <w:szCs w:val="18"/>
              </w:rPr>
              <w:t>41.8%</w:t>
            </w:r>
            <w:r>
              <w:rPr>
                <w:rFonts w:ascii="Times New Roman" w:hAnsi="Times New Roman" w:cs="Times New Roman"/>
                <w:sz w:val="18"/>
                <w:szCs w:val="18"/>
              </w:rPr>
              <w:t>)</w:t>
            </w:r>
          </w:p>
        </w:tc>
        <w:tc>
          <w:tcPr>
            <w:tcW w:w="3209" w:type="dxa"/>
          </w:tcPr>
          <w:p w14:paraId="3AFA2826"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1. General symptoms </w:t>
            </w:r>
          </w:p>
        </w:tc>
      </w:tr>
      <w:tr w:rsidR="00413BA3" w:rsidRPr="00DD6781" w14:paraId="5BD6286B" w14:textId="77777777" w:rsidTr="00530998">
        <w:trPr>
          <w:trHeight w:val="20"/>
        </w:trPr>
        <w:tc>
          <w:tcPr>
            <w:tcW w:w="1696" w:type="dxa"/>
            <w:vMerge/>
            <w:noWrap/>
          </w:tcPr>
          <w:p w14:paraId="05D1C580"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5B926663" w14:textId="0F2D6FB6" w:rsidR="00413BA3" w:rsidRPr="00DD6781" w:rsidRDefault="00704DEB" w:rsidP="00530998">
            <w:pPr>
              <w:autoSpaceDE w:val="0"/>
              <w:autoSpaceDN w:val="0"/>
              <w:adjustRightInd w:val="0"/>
              <w:ind w:right="113"/>
              <w:rPr>
                <w:rFonts w:ascii="Times New Roman" w:hAnsi="Times New Roman" w:cs="Times New Roman"/>
                <w:sz w:val="18"/>
                <w:szCs w:val="18"/>
              </w:rPr>
            </w:pPr>
            <w:r>
              <w:rPr>
                <w:rFonts w:ascii="Times New Roman" w:hAnsi="Times New Roman" w:cs="Times New Roman"/>
                <w:sz w:val="18"/>
                <w:szCs w:val="18"/>
              </w:rPr>
              <w:t>J</w:t>
            </w:r>
            <w:r w:rsidR="00413BA3" w:rsidRPr="00DD6781">
              <w:rPr>
                <w:rFonts w:ascii="Times New Roman" w:hAnsi="Times New Roman" w:cs="Times New Roman"/>
                <w:sz w:val="18"/>
                <w:szCs w:val="18"/>
              </w:rPr>
              <w:t>oint symptoms</w:t>
            </w:r>
            <w:r>
              <w:rPr>
                <w:rFonts w:ascii="Times New Roman" w:hAnsi="Times New Roman" w:cs="Times New Roman"/>
                <w:sz w:val="18"/>
                <w:szCs w:val="18"/>
              </w:rPr>
              <w:t xml:space="preserve"> (</w:t>
            </w:r>
            <w:r w:rsidRPr="00DD6781">
              <w:rPr>
                <w:rFonts w:ascii="Times New Roman" w:hAnsi="Times New Roman" w:cs="Times New Roman"/>
                <w:sz w:val="18"/>
                <w:szCs w:val="18"/>
              </w:rPr>
              <w:t>43.6%</w:t>
            </w:r>
            <w:r>
              <w:rPr>
                <w:rFonts w:ascii="Times New Roman" w:hAnsi="Times New Roman" w:cs="Times New Roman"/>
                <w:sz w:val="18"/>
                <w:szCs w:val="18"/>
              </w:rPr>
              <w:t>)</w:t>
            </w:r>
            <w:r w:rsidR="00413BA3" w:rsidRPr="00DD6781">
              <w:rPr>
                <w:rFonts w:ascii="Times New Roman" w:hAnsi="Times New Roman" w:cs="Times New Roman"/>
                <w:sz w:val="18"/>
                <w:szCs w:val="18"/>
              </w:rPr>
              <w:t>,</w:t>
            </w:r>
          </w:p>
          <w:p w14:paraId="1A6EC839" w14:textId="77777777" w:rsidR="00413BA3" w:rsidRPr="00DD6781" w:rsidRDefault="00413BA3" w:rsidP="00530998">
            <w:pPr>
              <w:autoSpaceDE w:val="0"/>
              <w:autoSpaceDN w:val="0"/>
              <w:adjustRightInd w:val="0"/>
              <w:ind w:right="113"/>
              <w:rPr>
                <w:rFonts w:ascii="Times New Roman" w:hAnsi="Times New Roman" w:cs="Times New Roman"/>
                <w:sz w:val="18"/>
                <w:szCs w:val="18"/>
              </w:rPr>
            </w:pPr>
          </w:p>
        </w:tc>
        <w:tc>
          <w:tcPr>
            <w:tcW w:w="3209" w:type="dxa"/>
          </w:tcPr>
          <w:p w14:paraId="2703E78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2. Joint associated symptoms </w:t>
            </w:r>
          </w:p>
        </w:tc>
      </w:tr>
      <w:tr w:rsidR="00413BA3" w:rsidRPr="00DD6781" w14:paraId="581B359D" w14:textId="77777777" w:rsidTr="00530998">
        <w:trPr>
          <w:trHeight w:val="20"/>
        </w:trPr>
        <w:tc>
          <w:tcPr>
            <w:tcW w:w="1696" w:type="dxa"/>
            <w:vMerge/>
            <w:noWrap/>
          </w:tcPr>
          <w:p w14:paraId="41D96CCF"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4D30162B" w14:textId="07B5B7FF" w:rsidR="00413BA3" w:rsidRPr="00DD6781" w:rsidRDefault="00704DEB" w:rsidP="00530998">
            <w:pPr>
              <w:autoSpaceDE w:val="0"/>
              <w:autoSpaceDN w:val="0"/>
              <w:adjustRightInd w:val="0"/>
              <w:ind w:right="113"/>
              <w:rPr>
                <w:rFonts w:ascii="Times New Roman" w:hAnsi="Times New Roman" w:cs="Times New Roman"/>
                <w:sz w:val="18"/>
                <w:szCs w:val="18"/>
              </w:rPr>
            </w:pPr>
            <w:r>
              <w:rPr>
                <w:rFonts w:ascii="Times New Roman" w:hAnsi="Times New Roman" w:cs="Times New Roman"/>
                <w:sz w:val="18"/>
                <w:szCs w:val="18"/>
              </w:rPr>
              <w:t>M</w:t>
            </w:r>
            <w:r w:rsidR="00413BA3" w:rsidRPr="00DD6781">
              <w:rPr>
                <w:rFonts w:ascii="Times New Roman" w:hAnsi="Times New Roman" w:cs="Times New Roman"/>
                <w:sz w:val="18"/>
                <w:szCs w:val="18"/>
              </w:rPr>
              <w:t>yositis</w:t>
            </w:r>
            <w:r>
              <w:rPr>
                <w:rFonts w:ascii="Times New Roman" w:hAnsi="Times New Roman" w:cs="Times New Roman"/>
                <w:sz w:val="18"/>
                <w:szCs w:val="18"/>
              </w:rPr>
              <w:t xml:space="preserve"> (</w:t>
            </w:r>
            <w:r w:rsidRPr="00DD6781">
              <w:rPr>
                <w:rFonts w:ascii="Times New Roman" w:hAnsi="Times New Roman" w:cs="Times New Roman"/>
                <w:sz w:val="18"/>
                <w:szCs w:val="18"/>
              </w:rPr>
              <w:t>38.2%</w:t>
            </w:r>
            <w:r>
              <w:rPr>
                <w:rFonts w:ascii="Times New Roman" w:hAnsi="Times New Roman" w:cs="Times New Roman"/>
                <w:sz w:val="18"/>
                <w:szCs w:val="18"/>
              </w:rPr>
              <w:t>)</w:t>
            </w:r>
            <w:r w:rsidR="00413BA3" w:rsidRPr="00DD6781">
              <w:rPr>
                <w:rFonts w:ascii="Times New Roman" w:hAnsi="Times New Roman" w:cs="Times New Roman"/>
                <w:sz w:val="18"/>
                <w:szCs w:val="18"/>
              </w:rPr>
              <w:t>,</w:t>
            </w:r>
          </w:p>
          <w:p w14:paraId="48CF48B6" w14:textId="77777777" w:rsidR="00413BA3" w:rsidRPr="00DD6781" w:rsidRDefault="00413BA3" w:rsidP="00530998">
            <w:pPr>
              <w:autoSpaceDE w:val="0"/>
              <w:autoSpaceDN w:val="0"/>
              <w:adjustRightInd w:val="0"/>
              <w:ind w:right="113"/>
              <w:rPr>
                <w:rFonts w:ascii="Times New Roman" w:hAnsi="Times New Roman" w:cs="Times New Roman"/>
                <w:sz w:val="18"/>
                <w:szCs w:val="18"/>
              </w:rPr>
            </w:pPr>
          </w:p>
        </w:tc>
        <w:tc>
          <w:tcPr>
            <w:tcW w:w="3209" w:type="dxa"/>
          </w:tcPr>
          <w:p w14:paraId="532546D5"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7CFFDCDA" w14:textId="77777777" w:rsidTr="00530998">
        <w:trPr>
          <w:trHeight w:val="20"/>
        </w:trPr>
        <w:tc>
          <w:tcPr>
            <w:tcW w:w="1696" w:type="dxa"/>
            <w:vMerge/>
            <w:noWrap/>
          </w:tcPr>
          <w:p w14:paraId="26E4B8E1"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2F955858" w14:textId="53A67E8F" w:rsidR="00413BA3" w:rsidRPr="00DD6781" w:rsidRDefault="00704DEB" w:rsidP="00530998">
            <w:pPr>
              <w:autoSpaceDE w:val="0"/>
              <w:autoSpaceDN w:val="0"/>
              <w:adjustRightInd w:val="0"/>
              <w:ind w:right="113"/>
              <w:rPr>
                <w:rFonts w:ascii="Times New Roman" w:hAnsi="Times New Roman" w:cs="Times New Roman"/>
                <w:sz w:val="18"/>
                <w:szCs w:val="18"/>
              </w:rPr>
            </w:pPr>
            <w:r>
              <w:rPr>
                <w:rFonts w:ascii="Times New Roman" w:hAnsi="Times New Roman" w:cs="Times New Roman"/>
                <w:sz w:val="18"/>
                <w:szCs w:val="18"/>
              </w:rPr>
              <w:t>I</w:t>
            </w:r>
            <w:r w:rsidR="00413BA3" w:rsidRPr="00DD6781">
              <w:rPr>
                <w:rFonts w:ascii="Times New Roman" w:hAnsi="Times New Roman" w:cs="Times New Roman"/>
                <w:sz w:val="18"/>
                <w:szCs w:val="18"/>
              </w:rPr>
              <w:t>nterstitial lung disease</w:t>
            </w:r>
            <w:r>
              <w:rPr>
                <w:rFonts w:ascii="Times New Roman" w:hAnsi="Times New Roman" w:cs="Times New Roman"/>
                <w:sz w:val="18"/>
                <w:szCs w:val="18"/>
              </w:rPr>
              <w:t xml:space="preserve"> (</w:t>
            </w:r>
            <w:r w:rsidRPr="00DD6781">
              <w:rPr>
                <w:rFonts w:ascii="Times New Roman" w:hAnsi="Times New Roman" w:cs="Times New Roman"/>
                <w:sz w:val="18"/>
                <w:szCs w:val="18"/>
              </w:rPr>
              <w:t>36.4%</w:t>
            </w:r>
            <w:r>
              <w:rPr>
                <w:rFonts w:ascii="Times New Roman" w:hAnsi="Times New Roman" w:cs="Times New Roman"/>
                <w:sz w:val="18"/>
                <w:szCs w:val="18"/>
              </w:rPr>
              <w:t>)</w:t>
            </w:r>
            <w:r w:rsidR="00413BA3" w:rsidRPr="00DD6781">
              <w:rPr>
                <w:rFonts w:ascii="Times New Roman" w:hAnsi="Times New Roman" w:cs="Times New Roman"/>
                <w:sz w:val="18"/>
                <w:szCs w:val="18"/>
              </w:rPr>
              <w:t>,</w:t>
            </w:r>
          </w:p>
          <w:p w14:paraId="0F6B0230" w14:textId="77777777" w:rsidR="00413BA3" w:rsidRPr="00DD6781" w:rsidRDefault="00413BA3" w:rsidP="00530998">
            <w:pPr>
              <w:autoSpaceDE w:val="0"/>
              <w:autoSpaceDN w:val="0"/>
              <w:adjustRightInd w:val="0"/>
              <w:ind w:right="113"/>
              <w:rPr>
                <w:rFonts w:ascii="Times New Roman" w:hAnsi="Times New Roman" w:cs="Times New Roman"/>
                <w:sz w:val="18"/>
                <w:szCs w:val="18"/>
              </w:rPr>
            </w:pPr>
          </w:p>
        </w:tc>
        <w:tc>
          <w:tcPr>
            <w:tcW w:w="3209" w:type="dxa"/>
          </w:tcPr>
          <w:p w14:paraId="173F933A"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4. Lung symptoms </w:t>
            </w:r>
          </w:p>
        </w:tc>
      </w:tr>
      <w:tr w:rsidR="00413BA3" w:rsidRPr="00DD6781" w14:paraId="58FA7011" w14:textId="77777777" w:rsidTr="00530998">
        <w:trPr>
          <w:trHeight w:val="20"/>
        </w:trPr>
        <w:tc>
          <w:tcPr>
            <w:tcW w:w="1696" w:type="dxa"/>
            <w:vMerge/>
            <w:noWrap/>
          </w:tcPr>
          <w:p w14:paraId="7EC88DA7"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6EEF469C" w14:textId="2D7D5D18" w:rsidR="00413BA3" w:rsidRPr="00DD6781" w:rsidRDefault="00413BA3" w:rsidP="00530998">
            <w:pPr>
              <w:autoSpaceDE w:val="0"/>
              <w:autoSpaceDN w:val="0"/>
              <w:adjustRightInd w:val="0"/>
              <w:ind w:right="113"/>
              <w:rPr>
                <w:rFonts w:ascii="Times New Roman" w:hAnsi="Times New Roman" w:cs="Times New Roman"/>
                <w:sz w:val="18"/>
                <w:szCs w:val="18"/>
              </w:rPr>
            </w:pPr>
            <w:r w:rsidRPr="00DD6781">
              <w:rPr>
                <w:rFonts w:ascii="Times New Roman" w:hAnsi="Times New Roman" w:cs="Times New Roman"/>
                <w:sz w:val="18"/>
                <w:szCs w:val="18"/>
              </w:rPr>
              <w:t>Raynaud’s phenomenon</w:t>
            </w:r>
            <w:r w:rsidR="00704DEB">
              <w:rPr>
                <w:rFonts w:ascii="Times New Roman" w:hAnsi="Times New Roman" w:cs="Times New Roman"/>
                <w:sz w:val="18"/>
                <w:szCs w:val="18"/>
              </w:rPr>
              <w:t xml:space="preserve"> (</w:t>
            </w:r>
            <w:r w:rsidR="00704DEB" w:rsidRPr="00DD6781">
              <w:rPr>
                <w:rFonts w:ascii="Times New Roman" w:hAnsi="Times New Roman" w:cs="Times New Roman"/>
                <w:sz w:val="18"/>
                <w:szCs w:val="18"/>
              </w:rPr>
              <w:t>18.2%</w:t>
            </w:r>
            <w:r w:rsidR="00704DEB">
              <w:rPr>
                <w:rFonts w:ascii="Times New Roman" w:hAnsi="Times New Roman" w:cs="Times New Roman"/>
                <w:sz w:val="18"/>
                <w:szCs w:val="18"/>
              </w:rPr>
              <w:t>)</w:t>
            </w:r>
            <w:r w:rsidRPr="00DD6781">
              <w:rPr>
                <w:rFonts w:ascii="Times New Roman" w:hAnsi="Times New Roman" w:cs="Times New Roman"/>
                <w:sz w:val="18"/>
                <w:szCs w:val="18"/>
              </w:rPr>
              <w:t>,</w:t>
            </w:r>
          </w:p>
        </w:tc>
        <w:tc>
          <w:tcPr>
            <w:tcW w:w="3209" w:type="dxa"/>
          </w:tcPr>
          <w:p w14:paraId="6C74D41E"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Connective tissue disease associated symptoms</w:t>
            </w:r>
          </w:p>
        </w:tc>
      </w:tr>
      <w:tr w:rsidR="00413BA3" w:rsidRPr="00DD6781" w14:paraId="5F8F6D67" w14:textId="77777777" w:rsidTr="00530998">
        <w:trPr>
          <w:trHeight w:val="20"/>
        </w:trPr>
        <w:tc>
          <w:tcPr>
            <w:tcW w:w="1696" w:type="dxa"/>
            <w:vMerge/>
            <w:noWrap/>
          </w:tcPr>
          <w:p w14:paraId="1AAA2F0B"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0DDB7DEF" w14:textId="0593B40C" w:rsidR="00413BA3" w:rsidRPr="00DD6781" w:rsidRDefault="00704DEB" w:rsidP="00530998">
            <w:pPr>
              <w:autoSpaceDE w:val="0"/>
              <w:autoSpaceDN w:val="0"/>
              <w:adjustRightInd w:val="0"/>
              <w:ind w:right="113"/>
              <w:rPr>
                <w:rFonts w:ascii="Times New Roman" w:hAnsi="Times New Roman" w:cs="Times New Roman"/>
                <w:sz w:val="18"/>
                <w:szCs w:val="18"/>
              </w:rPr>
            </w:pPr>
            <w:r>
              <w:rPr>
                <w:rFonts w:ascii="Times New Roman" w:hAnsi="Times New Roman" w:cs="Times New Roman"/>
                <w:iCs/>
                <w:sz w:val="18"/>
                <w:szCs w:val="18"/>
              </w:rPr>
              <w:t>M</w:t>
            </w:r>
            <w:r w:rsidR="00413BA3" w:rsidRPr="00DD6781">
              <w:rPr>
                <w:rFonts w:ascii="Times New Roman" w:hAnsi="Times New Roman" w:cs="Times New Roman"/>
                <w:iCs/>
                <w:sz w:val="18"/>
                <w:szCs w:val="18"/>
              </w:rPr>
              <w:t>echanic’s hands</w:t>
            </w:r>
            <w:r>
              <w:rPr>
                <w:rFonts w:ascii="Times New Roman" w:hAnsi="Times New Roman" w:cs="Times New Roman"/>
                <w:iCs/>
                <w:sz w:val="18"/>
                <w:szCs w:val="18"/>
              </w:rPr>
              <w:t xml:space="preserve"> (</w:t>
            </w:r>
            <w:r w:rsidRPr="00DD6781">
              <w:rPr>
                <w:rFonts w:ascii="Times New Roman" w:hAnsi="Times New Roman" w:cs="Times New Roman"/>
                <w:sz w:val="18"/>
                <w:szCs w:val="18"/>
              </w:rPr>
              <w:t>16.4%</w:t>
            </w:r>
            <w:r>
              <w:rPr>
                <w:rFonts w:ascii="Times New Roman" w:hAnsi="Times New Roman" w:cs="Times New Roman"/>
                <w:sz w:val="18"/>
                <w:szCs w:val="18"/>
              </w:rPr>
              <w:t>)</w:t>
            </w:r>
            <w:r w:rsidR="00413BA3" w:rsidRPr="00DD6781">
              <w:rPr>
                <w:rFonts w:ascii="Times New Roman" w:hAnsi="Times New Roman" w:cs="Times New Roman"/>
                <w:sz w:val="18"/>
                <w:szCs w:val="18"/>
              </w:rPr>
              <w:t>.</w:t>
            </w:r>
          </w:p>
        </w:tc>
        <w:tc>
          <w:tcPr>
            <w:tcW w:w="3209" w:type="dxa"/>
          </w:tcPr>
          <w:p w14:paraId="387AF17F"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 xml:space="preserve">5. Skin symptoms </w:t>
            </w:r>
          </w:p>
        </w:tc>
      </w:tr>
      <w:tr w:rsidR="00413BA3" w:rsidRPr="00DD6781" w14:paraId="65209175" w14:textId="77777777" w:rsidTr="00530998">
        <w:trPr>
          <w:trHeight w:val="20"/>
        </w:trPr>
        <w:tc>
          <w:tcPr>
            <w:tcW w:w="9016" w:type="dxa"/>
            <w:gridSpan w:val="3"/>
            <w:noWrap/>
          </w:tcPr>
          <w:p w14:paraId="1C64E136"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b/>
                <w:bCs/>
                <w:color w:val="000000"/>
                <w:sz w:val="18"/>
                <w:szCs w:val="18"/>
                <w:lang w:eastAsia="en-AU"/>
              </w:rPr>
              <w:t>Analytical cross-sectional studies or time series</w:t>
            </w:r>
          </w:p>
        </w:tc>
      </w:tr>
      <w:tr w:rsidR="00413BA3" w:rsidRPr="0023291D" w14:paraId="522E3B6A" w14:textId="77777777" w:rsidTr="00530998">
        <w:trPr>
          <w:trHeight w:val="20"/>
        </w:trPr>
        <w:tc>
          <w:tcPr>
            <w:tcW w:w="1696" w:type="dxa"/>
            <w:vMerge w:val="restart"/>
            <w:noWrap/>
          </w:tcPr>
          <w:p w14:paraId="2D79223A" w14:textId="77777777" w:rsidR="00413BA3" w:rsidRPr="00DD6781" w:rsidRDefault="00413BA3" w:rsidP="00530998">
            <w:pPr>
              <w:rPr>
                <w:rFonts w:ascii="Times New Roman" w:eastAsia="Times New Roman" w:hAnsi="Times New Roman" w:cs="Times New Roman"/>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Cavagna</w:t>
            </w:r>
            <w:proofErr w:type="spellEnd"/>
            <w:r w:rsidRPr="00DD6781">
              <w:rPr>
                <w:rFonts w:ascii="Times New Roman" w:eastAsia="Times New Roman" w:hAnsi="Times New Roman" w:cs="Times New Roman"/>
                <w:color w:val="000000"/>
                <w:sz w:val="18"/>
                <w:szCs w:val="18"/>
                <w:lang w:eastAsia="en-AU"/>
              </w:rPr>
              <w:t xml:space="preserve"> et al 2015.,</w:t>
            </w:r>
          </w:p>
        </w:tc>
        <w:tc>
          <w:tcPr>
            <w:tcW w:w="4111" w:type="dxa"/>
            <w:vAlign w:val="center"/>
          </w:tcPr>
          <w:p w14:paraId="1B22D40E"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Arthritis (37%), </w:t>
            </w:r>
          </w:p>
        </w:tc>
        <w:tc>
          <w:tcPr>
            <w:tcW w:w="3209" w:type="dxa"/>
          </w:tcPr>
          <w:p w14:paraId="222DCD6B" w14:textId="77777777" w:rsidR="00413BA3" w:rsidRPr="0023291D" w:rsidRDefault="00413BA3" w:rsidP="00530998">
            <w:r>
              <w:rPr>
                <w:rFonts w:ascii="Times New Roman" w:eastAsia="Times New Roman" w:hAnsi="Times New Roman" w:cs="Times New Roman"/>
                <w:color w:val="000000"/>
                <w:sz w:val="18"/>
                <w:szCs w:val="18"/>
                <w:lang w:eastAsia="en-AU"/>
              </w:rPr>
              <w:t>2. Joint associated symptoms</w:t>
            </w:r>
          </w:p>
        </w:tc>
      </w:tr>
      <w:tr w:rsidR="00413BA3" w:rsidRPr="00DD6781" w14:paraId="1808D040" w14:textId="77777777" w:rsidTr="00530998">
        <w:trPr>
          <w:trHeight w:val="20"/>
        </w:trPr>
        <w:tc>
          <w:tcPr>
            <w:tcW w:w="1696" w:type="dxa"/>
            <w:vMerge/>
            <w:noWrap/>
          </w:tcPr>
          <w:p w14:paraId="52AA3E87"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vAlign w:val="center"/>
          </w:tcPr>
          <w:p w14:paraId="682DA5E5" w14:textId="7BCE6D5C" w:rsidR="00413BA3" w:rsidRPr="00DD6781" w:rsidRDefault="00312503" w:rsidP="00530998">
            <w:pPr>
              <w:ind w:right="113"/>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w:t>
            </w:r>
            <w:r w:rsidR="00413BA3" w:rsidRPr="00DD6781">
              <w:rPr>
                <w:rFonts w:ascii="Times New Roman" w:eastAsia="Times New Roman" w:hAnsi="Times New Roman" w:cs="Times New Roman"/>
                <w:color w:val="000000"/>
                <w:sz w:val="18"/>
                <w:szCs w:val="18"/>
                <w:lang w:eastAsia="en-AU"/>
              </w:rPr>
              <w:t xml:space="preserve">yositis (40%), </w:t>
            </w:r>
          </w:p>
        </w:tc>
        <w:tc>
          <w:tcPr>
            <w:tcW w:w="3209" w:type="dxa"/>
          </w:tcPr>
          <w:p w14:paraId="3A422EC3"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22731F06" w14:textId="77777777" w:rsidTr="00530998">
        <w:trPr>
          <w:trHeight w:val="20"/>
        </w:trPr>
        <w:tc>
          <w:tcPr>
            <w:tcW w:w="1696" w:type="dxa"/>
            <w:vMerge/>
            <w:noWrap/>
          </w:tcPr>
          <w:p w14:paraId="2529DFD3"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vAlign w:val="center"/>
          </w:tcPr>
          <w:p w14:paraId="527C5A72" w14:textId="12AAB597" w:rsidR="00413BA3" w:rsidRPr="00DD6781" w:rsidRDefault="0031250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I</w:t>
            </w:r>
            <w:r w:rsidR="00413BA3" w:rsidRPr="00DD6781">
              <w:rPr>
                <w:rFonts w:ascii="Times New Roman" w:eastAsia="Times New Roman" w:hAnsi="Times New Roman" w:cs="Times New Roman"/>
                <w:color w:val="000000"/>
                <w:sz w:val="18"/>
                <w:szCs w:val="18"/>
                <w:lang w:eastAsia="en-AU"/>
              </w:rPr>
              <w:t xml:space="preserve">nterstitial lung disease (58%), </w:t>
            </w:r>
          </w:p>
        </w:tc>
        <w:tc>
          <w:tcPr>
            <w:tcW w:w="3209" w:type="dxa"/>
          </w:tcPr>
          <w:p w14:paraId="07A6BB7B"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4. Lung symptoms</w:t>
            </w:r>
          </w:p>
        </w:tc>
      </w:tr>
      <w:tr w:rsidR="00413BA3" w:rsidRPr="00DD6781" w14:paraId="6808736F" w14:textId="77777777" w:rsidTr="00530998">
        <w:trPr>
          <w:trHeight w:val="20"/>
        </w:trPr>
        <w:tc>
          <w:tcPr>
            <w:tcW w:w="1696" w:type="dxa"/>
            <w:vMerge/>
            <w:noWrap/>
          </w:tcPr>
          <w:p w14:paraId="3579EBA4"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vAlign w:val="center"/>
          </w:tcPr>
          <w:p w14:paraId="2151D0D7" w14:textId="604A505B" w:rsidR="00413BA3" w:rsidRPr="00DD6781" w:rsidRDefault="0031250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I</w:t>
            </w:r>
            <w:r w:rsidR="00413BA3" w:rsidRPr="00DD6781">
              <w:rPr>
                <w:rFonts w:ascii="Times New Roman" w:eastAsia="Times New Roman" w:hAnsi="Times New Roman" w:cs="Times New Roman"/>
                <w:color w:val="000000"/>
                <w:sz w:val="18"/>
                <w:szCs w:val="18"/>
                <w:lang w:eastAsia="en-AU"/>
              </w:rPr>
              <w:t xml:space="preserve">solated arthritis (15.5%), </w:t>
            </w:r>
          </w:p>
        </w:tc>
        <w:tc>
          <w:tcPr>
            <w:tcW w:w="3209" w:type="dxa"/>
          </w:tcPr>
          <w:p w14:paraId="5AC58EE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2. Joint associated symptoms</w:t>
            </w:r>
          </w:p>
        </w:tc>
      </w:tr>
      <w:tr w:rsidR="00413BA3" w:rsidRPr="00DD6781" w14:paraId="384637CF" w14:textId="77777777" w:rsidTr="00530998">
        <w:trPr>
          <w:trHeight w:val="20"/>
        </w:trPr>
        <w:tc>
          <w:tcPr>
            <w:tcW w:w="1696" w:type="dxa"/>
            <w:vMerge/>
            <w:noWrap/>
          </w:tcPr>
          <w:p w14:paraId="27414DA8"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vAlign w:val="center"/>
          </w:tcPr>
          <w:p w14:paraId="0F4CE1D4" w14:textId="31BF577A" w:rsidR="00413BA3" w:rsidRPr="00DD6781" w:rsidRDefault="0031250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I</w:t>
            </w:r>
            <w:r w:rsidR="00413BA3" w:rsidRPr="00DD6781">
              <w:rPr>
                <w:rFonts w:ascii="Times New Roman" w:eastAsia="Times New Roman" w:hAnsi="Times New Roman" w:cs="Times New Roman"/>
                <w:color w:val="000000"/>
                <w:sz w:val="18"/>
                <w:szCs w:val="18"/>
                <w:lang w:eastAsia="en-AU"/>
              </w:rPr>
              <w:t xml:space="preserve">solated ILD (32.5%), </w:t>
            </w:r>
          </w:p>
        </w:tc>
        <w:tc>
          <w:tcPr>
            <w:tcW w:w="3209" w:type="dxa"/>
          </w:tcPr>
          <w:p w14:paraId="1380338C"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4. Lung symptoms</w:t>
            </w:r>
          </w:p>
        </w:tc>
      </w:tr>
      <w:tr w:rsidR="00413BA3" w:rsidRPr="00DD6781" w14:paraId="119CF6D5" w14:textId="77777777" w:rsidTr="00530998">
        <w:trPr>
          <w:trHeight w:val="20"/>
        </w:trPr>
        <w:tc>
          <w:tcPr>
            <w:tcW w:w="1696" w:type="dxa"/>
            <w:vMerge/>
            <w:noWrap/>
          </w:tcPr>
          <w:p w14:paraId="78D7D1A5"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vAlign w:val="center"/>
          </w:tcPr>
          <w:p w14:paraId="0A9291CB" w14:textId="06537117" w:rsidR="00413BA3" w:rsidRPr="00DD6781" w:rsidRDefault="0031250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I</w:t>
            </w:r>
            <w:r w:rsidR="00413BA3" w:rsidRPr="00DD6781">
              <w:rPr>
                <w:rFonts w:ascii="Times New Roman" w:eastAsia="Times New Roman" w:hAnsi="Times New Roman" w:cs="Times New Roman"/>
                <w:color w:val="000000"/>
                <w:sz w:val="18"/>
                <w:szCs w:val="18"/>
                <w:lang w:eastAsia="en-AU"/>
              </w:rPr>
              <w:t xml:space="preserve">solated myositis (23%), </w:t>
            </w:r>
          </w:p>
        </w:tc>
        <w:tc>
          <w:tcPr>
            <w:tcW w:w="3209" w:type="dxa"/>
          </w:tcPr>
          <w:p w14:paraId="33EFCD1F"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38DF04A7" w14:textId="77777777" w:rsidTr="00530998">
        <w:trPr>
          <w:trHeight w:val="20"/>
        </w:trPr>
        <w:tc>
          <w:tcPr>
            <w:tcW w:w="1696" w:type="dxa"/>
            <w:vMerge/>
            <w:noWrap/>
          </w:tcPr>
          <w:p w14:paraId="4DB5F151"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vAlign w:val="center"/>
          </w:tcPr>
          <w:p w14:paraId="57F78325" w14:textId="61C2BF64" w:rsidR="00413BA3" w:rsidRPr="00DD6781" w:rsidRDefault="0031250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F</w:t>
            </w:r>
            <w:r w:rsidR="00413BA3" w:rsidRPr="00DD6781">
              <w:rPr>
                <w:rFonts w:ascii="Times New Roman" w:eastAsia="Times New Roman" w:hAnsi="Times New Roman" w:cs="Times New Roman"/>
                <w:color w:val="000000"/>
                <w:sz w:val="18"/>
                <w:szCs w:val="18"/>
                <w:lang w:eastAsia="en-AU"/>
              </w:rPr>
              <w:t xml:space="preserve">ever (27%), </w:t>
            </w:r>
          </w:p>
        </w:tc>
        <w:tc>
          <w:tcPr>
            <w:tcW w:w="3209" w:type="dxa"/>
          </w:tcPr>
          <w:p w14:paraId="4D6F10A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3BF77A37" w14:textId="77777777" w:rsidTr="00530998">
        <w:trPr>
          <w:trHeight w:val="20"/>
        </w:trPr>
        <w:tc>
          <w:tcPr>
            <w:tcW w:w="1696" w:type="dxa"/>
            <w:vMerge/>
            <w:noWrap/>
          </w:tcPr>
          <w:p w14:paraId="5EC24BAA"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vAlign w:val="center"/>
          </w:tcPr>
          <w:p w14:paraId="5EDDA028" w14:textId="61C68592" w:rsidR="00413BA3" w:rsidRPr="00DD6781" w:rsidRDefault="0031250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w:t>
            </w:r>
            <w:r w:rsidR="00413BA3" w:rsidRPr="00DD6781">
              <w:rPr>
                <w:rFonts w:ascii="Times New Roman" w:eastAsia="Times New Roman" w:hAnsi="Times New Roman" w:cs="Times New Roman"/>
                <w:color w:val="000000"/>
                <w:sz w:val="18"/>
                <w:szCs w:val="18"/>
                <w:lang w:eastAsia="en-AU"/>
              </w:rPr>
              <w:t xml:space="preserve">echanic’s hands (22%), </w:t>
            </w:r>
          </w:p>
        </w:tc>
        <w:tc>
          <w:tcPr>
            <w:tcW w:w="3209" w:type="dxa"/>
          </w:tcPr>
          <w:p w14:paraId="775611D8"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1854258D" w14:textId="77777777" w:rsidTr="00530998">
        <w:trPr>
          <w:trHeight w:val="20"/>
        </w:trPr>
        <w:tc>
          <w:tcPr>
            <w:tcW w:w="1696" w:type="dxa"/>
            <w:vMerge/>
            <w:noWrap/>
          </w:tcPr>
          <w:p w14:paraId="20185571"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vAlign w:val="center"/>
          </w:tcPr>
          <w:p w14:paraId="60929223"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Raynaud’s phenomenon (43%)</w:t>
            </w:r>
          </w:p>
        </w:tc>
        <w:tc>
          <w:tcPr>
            <w:tcW w:w="3209" w:type="dxa"/>
          </w:tcPr>
          <w:p w14:paraId="71FD2A7E"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Connective tissue disease associated symptoms</w:t>
            </w:r>
          </w:p>
        </w:tc>
      </w:tr>
      <w:tr w:rsidR="00413BA3" w:rsidRPr="00DD6781" w14:paraId="53C10DDE" w14:textId="77777777" w:rsidTr="00530998">
        <w:trPr>
          <w:trHeight w:val="20"/>
        </w:trPr>
        <w:tc>
          <w:tcPr>
            <w:tcW w:w="9016" w:type="dxa"/>
            <w:gridSpan w:val="3"/>
            <w:noWrap/>
          </w:tcPr>
          <w:p w14:paraId="6F315CC6"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b/>
                <w:bCs/>
                <w:color w:val="000000"/>
                <w:sz w:val="18"/>
                <w:szCs w:val="18"/>
                <w:lang w:eastAsia="en-AU"/>
              </w:rPr>
              <w:t>Non-comparative studies (Case reports)</w:t>
            </w:r>
          </w:p>
        </w:tc>
      </w:tr>
      <w:tr w:rsidR="00413BA3" w:rsidRPr="00DD6781" w14:paraId="0C7C250A" w14:textId="77777777" w:rsidTr="00530998">
        <w:trPr>
          <w:trHeight w:val="20"/>
        </w:trPr>
        <w:tc>
          <w:tcPr>
            <w:tcW w:w="1696" w:type="dxa"/>
            <w:vMerge w:val="restart"/>
            <w:noWrap/>
          </w:tcPr>
          <w:p w14:paraId="303DD3E4"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De Langhe et al 2015.,</w:t>
            </w:r>
          </w:p>
        </w:tc>
        <w:tc>
          <w:tcPr>
            <w:tcW w:w="4111" w:type="dxa"/>
          </w:tcPr>
          <w:p w14:paraId="4EF6AE4A" w14:textId="77777777" w:rsidR="00413BA3" w:rsidRPr="00DD6781" w:rsidRDefault="00413BA3" w:rsidP="00530998">
            <w:pPr>
              <w:autoSpaceDE w:val="0"/>
              <w:autoSpaceDN w:val="0"/>
              <w:adjustRightInd w:val="0"/>
              <w:rPr>
                <w:rFonts w:ascii="Times New Roman" w:hAnsi="Times New Roman" w:cs="Times New Roman"/>
                <w:sz w:val="18"/>
                <w:szCs w:val="18"/>
              </w:rPr>
            </w:pPr>
            <w:r w:rsidRPr="00DD6781">
              <w:rPr>
                <w:rFonts w:ascii="Times New Roman" w:hAnsi="Times New Roman" w:cs="Times New Roman"/>
                <w:sz w:val="18"/>
                <w:szCs w:val="18"/>
              </w:rPr>
              <w:t>Dyspnoea,</w:t>
            </w:r>
          </w:p>
          <w:p w14:paraId="68892C44" w14:textId="77777777" w:rsidR="00413BA3" w:rsidRPr="00DD6781" w:rsidRDefault="00413BA3" w:rsidP="00530998">
            <w:pPr>
              <w:ind w:left="113" w:right="113"/>
              <w:rPr>
                <w:rFonts w:ascii="Times New Roman" w:eastAsia="Times New Roman" w:hAnsi="Times New Roman" w:cs="Times New Roman"/>
                <w:color w:val="000000"/>
                <w:sz w:val="18"/>
                <w:szCs w:val="18"/>
                <w:lang w:eastAsia="en-AU"/>
              </w:rPr>
            </w:pPr>
          </w:p>
        </w:tc>
        <w:tc>
          <w:tcPr>
            <w:tcW w:w="3209" w:type="dxa"/>
          </w:tcPr>
          <w:p w14:paraId="71740F4E"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4. Lung symptoms</w:t>
            </w:r>
          </w:p>
        </w:tc>
      </w:tr>
      <w:tr w:rsidR="00413BA3" w:rsidRPr="00DD6781" w14:paraId="76CC4542" w14:textId="77777777" w:rsidTr="00530998">
        <w:trPr>
          <w:trHeight w:val="20"/>
        </w:trPr>
        <w:tc>
          <w:tcPr>
            <w:tcW w:w="1696" w:type="dxa"/>
            <w:vMerge/>
            <w:noWrap/>
          </w:tcPr>
          <w:p w14:paraId="11A5B44C"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1D027BE9" w14:textId="77777777" w:rsidR="00413BA3" w:rsidRPr="00DD6781" w:rsidRDefault="00413BA3" w:rsidP="00530998">
            <w:pPr>
              <w:ind w:right="113"/>
              <w:rPr>
                <w:rFonts w:ascii="Times New Roman" w:hAnsi="Times New Roman" w:cs="Times New Roman"/>
                <w:sz w:val="18"/>
                <w:szCs w:val="18"/>
              </w:rPr>
            </w:pPr>
            <w:r w:rsidRPr="00DD6781">
              <w:rPr>
                <w:rFonts w:ascii="Times New Roman" w:hAnsi="Times New Roman" w:cs="Times New Roman"/>
                <w:sz w:val="18"/>
                <w:szCs w:val="18"/>
              </w:rPr>
              <w:t>Raynaud’s phenomenon,</w:t>
            </w:r>
          </w:p>
          <w:p w14:paraId="03586B3F" w14:textId="77777777" w:rsidR="00413BA3" w:rsidRPr="00DD6781" w:rsidRDefault="00413BA3" w:rsidP="00530998">
            <w:pPr>
              <w:autoSpaceDE w:val="0"/>
              <w:autoSpaceDN w:val="0"/>
              <w:adjustRightInd w:val="0"/>
              <w:rPr>
                <w:rFonts w:ascii="Times New Roman" w:eastAsia="Times New Roman" w:hAnsi="Times New Roman" w:cs="Times New Roman"/>
                <w:color w:val="000000"/>
                <w:sz w:val="18"/>
                <w:szCs w:val="18"/>
                <w:lang w:eastAsia="en-AU"/>
              </w:rPr>
            </w:pPr>
          </w:p>
        </w:tc>
        <w:tc>
          <w:tcPr>
            <w:tcW w:w="3209" w:type="dxa"/>
          </w:tcPr>
          <w:p w14:paraId="7216FBF1"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Connective tissue disease associated symptoms</w:t>
            </w:r>
          </w:p>
        </w:tc>
      </w:tr>
      <w:tr w:rsidR="00413BA3" w:rsidRPr="00DD6781" w14:paraId="3B5F3875" w14:textId="77777777" w:rsidTr="00530998">
        <w:trPr>
          <w:trHeight w:val="20"/>
        </w:trPr>
        <w:tc>
          <w:tcPr>
            <w:tcW w:w="1696" w:type="dxa"/>
            <w:vMerge/>
            <w:noWrap/>
          </w:tcPr>
          <w:p w14:paraId="1589E6CC"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6667D049" w14:textId="77777777" w:rsidR="00413BA3" w:rsidRPr="00DD6781" w:rsidRDefault="00413BA3" w:rsidP="00530998">
            <w:pPr>
              <w:autoSpaceDE w:val="0"/>
              <w:autoSpaceDN w:val="0"/>
              <w:adjustRightInd w:val="0"/>
              <w:rPr>
                <w:rFonts w:ascii="Times New Roman" w:eastAsia="Times New Roman" w:hAnsi="Times New Roman" w:cs="Times New Roman"/>
                <w:color w:val="000000"/>
                <w:sz w:val="18"/>
                <w:szCs w:val="18"/>
                <w:lang w:eastAsia="en-AU"/>
              </w:rPr>
            </w:pPr>
            <w:r w:rsidRPr="00DD6781">
              <w:rPr>
                <w:rFonts w:ascii="Times New Roman" w:hAnsi="Times New Roman" w:cs="Times New Roman"/>
                <w:sz w:val="18"/>
                <w:szCs w:val="18"/>
              </w:rPr>
              <w:t>Subtle swelling of fingers and eyelids.</w:t>
            </w:r>
          </w:p>
        </w:tc>
        <w:tc>
          <w:tcPr>
            <w:tcW w:w="3209" w:type="dxa"/>
          </w:tcPr>
          <w:p w14:paraId="37AE78DB"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553D8B19" w14:textId="77777777" w:rsidTr="00530998">
        <w:trPr>
          <w:trHeight w:val="20"/>
        </w:trPr>
        <w:tc>
          <w:tcPr>
            <w:tcW w:w="1696" w:type="dxa"/>
            <w:vMerge w:val="restart"/>
            <w:noWrap/>
          </w:tcPr>
          <w:p w14:paraId="4F05C49C"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Devi et al 2016.,</w:t>
            </w:r>
          </w:p>
        </w:tc>
        <w:tc>
          <w:tcPr>
            <w:tcW w:w="4111" w:type="dxa"/>
          </w:tcPr>
          <w:p w14:paraId="2B5461ED" w14:textId="77777777" w:rsidR="00413BA3" w:rsidRPr="00DD6781" w:rsidRDefault="00413BA3" w:rsidP="00530998">
            <w:pPr>
              <w:ind w:right="113"/>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Cough, </w:t>
            </w:r>
          </w:p>
        </w:tc>
        <w:tc>
          <w:tcPr>
            <w:tcW w:w="3209" w:type="dxa"/>
          </w:tcPr>
          <w:p w14:paraId="5F3D7EFD"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4. Lung symptoms</w:t>
            </w:r>
          </w:p>
        </w:tc>
      </w:tr>
      <w:tr w:rsidR="00413BA3" w:rsidRPr="00DD6781" w14:paraId="094D293E" w14:textId="77777777" w:rsidTr="00530998">
        <w:trPr>
          <w:trHeight w:val="20"/>
        </w:trPr>
        <w:tc>
          <w:tcPr>
            <w:tcW w:w="1696" w:type="dxa"/>
            <w:vMerge/>
            <w:noWrap/>
          </w:tcPr>
          <w:p w14:paraId="350E1A18"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790BE6A7" w14:textId="275AA738" w:rsidR="00413BA3" w:rsidRPr="00DD6781" w:rsidRDefault="00913C9A"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B</w:t>
            </w:r>
            <w:r w:rsidR="00413BA3" w:rsidRPr="00DD6781">
              <w:rPr>
                <w:rFonts w:ascii="Times New Roman" w:eastAsia="Times New Roman" w:hAnsi="Times New Roman" w:cs="Times New Roman"/>
                <w:color w:val="000000"/>
                <w:sz w:val="18"/>
                <w:szCs w:val="18"/>
                <w:lang w:eastAsia="en-AU"/>
              </w:rPr>
              <w:t>reathlessness</w:t>
            </w:r>
            <w:r w:rsidR="00F40A29">
              <w:rPr>
                <w:rFonts w:ascii="Times New Roman" w:eastAsia="Times New Roman" w:hAnsi="Times New Roman" w:cs="Times New Roman"/>
                <w:color w:val="000000"/>
                <w:sz w:val="18"/>
                <w:szCs w:val="18"/>
                <w:lang w:eastAsia="en-AU"/>
              </w:rPr>
              <w:t>/</w:t>
            </w:r>
            <w:proofErr w:type="spellStart"/>
            <w:r w:rsidR="00F40A29">
              <w:rPr>
                <w:rFonts w:ascii="Times New Roman" w:eastAsia="Times New Roman" w:hAnsi="Times New Roman" w:cs="Times New Roman"/>
                <w:color w:val="000000"/>
                <w:sz w:val="18"/>
                <w:szCs w:val="18"/>
                <w:lang w:eastAsia="en-AU"/>
              </w:rPr>
              <w:t>dyspnea</w:t>
            </w:r>
            <w:proofErr w:type="spellEnd"/>
            <w:r w:rsidR="00413BA3" w:rsidRPr="00DD6781">
              <w:rPr>
                <w:rFonts w:ascii="Times New Roman" w:eastAsia="Times New Roman" w:hAnsi="Times New Roman" w:cs="Times New Roman"/>
                <w:color w:val="000000"/>
                <w:sz w:val="18"/>
                <w:szCs w:val="18"/>
                <w:lang w:eastAsia="en-AU"/>
              </w:rPr>
              <w:t xml:space="preserve">, </w:t>
            </w:r>
          </w:p>
        </w:tc>
        <w:tc>
          <w:tcPr>
            <w:tcW w:w="3209" w:type="dxa"/>
          </w:tcPr>
          <w:p w14:paraId="589C9000"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4. Lung symptoms</w:t>
            </w:r>
          </w:p>
        </w:tc>
      </w:tr>
      <w:tr w:rsidR="00413BA3" w:rsidRPr="00DD6781" w14:paraId="5D851D24" w14:textId="77777777" w:rsidTr="00530998">
        <w:trPr>
          <w:trHeight w:val="20"/>
        </w:trPr>
        <w:tc>
          <w:tcPr>
            <w:tcW w:w="1696" w:type="dxa"/>
            <w:vMerge/>
            <w:noWrap/>
          </w:tcPr>
          <w:p w14:paraId="7033EFCF"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1383D28F" w14:textId="3174CA06" w:rsidR="00413BA3" w:rsidRPr="00DD6781" w:rsidRDefault="00913C9A"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F</w:t>
            </w:r>
            <w:r w:rsidR="00413BA3" w:rsidRPr="00DD6781">
              <w:rPr>
                <w:rFonts w:ascii="Times New Roman" w:eastAsia="Times New Roman" w:hAnsi="Times New Roman" w:cs="Times New Roman"/>
                <w:color w:val="000000"/>
                <w:sz w:val="18"/>
                <w:szCs w:val="18"/>
                <w:lang w:eastAsia="en-AU"/>
              </w:rPr>
              <w:t>ever</w:t>
            </w:r>
          </w:p>
        </w:tc>
        <w:tc>
          <w:tcPr>
            <w:tcW w:w="3209" w:type="dxa"/>
          </w:tcPr>
          <w:p w14:paraId="43318341"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01B41D37" w14:textId="77777777" w:rsidTr="00530998">
        <w:trPr>
          <w:trHeight w:val="549"/>
        </w:trPr>
        <w:tc>
          <w:tcPr>
            <w:tcW w:w="9016" w:type="dxa"/>
            <w:gridSpan w:val="3"/>
            <w:shd w:val="clear" w:color="auto" w:fill="D9D9D9" w:themeFill="background1" w:themeFillShade="D9"/>
            <w:noWrap/>
            <w:vAlign w:val="center"/>
          </w:tcPr>
          <w:p w14:paraId="56BBE7B0" w14:textId="77777777" w:rsidR="00413BA3" w:rsidRPr="00DD6781" w:rsidRDefault="00413BA3" w:rsidP="00530998">
            <w:pPr>
              <w:jc w:val="center"/>
              <w:rPr>
                <w:rFonts w:ascii="Times New Roman" w:eastAsia="Times New Roman" w:hAnsi="Times New Roman" w:cs="Times New Roman"/>
                <w:b/>
                <w:bCs/>
                <w:color w:val="000000"/>
                <w:sz w:val="18"/>
                <w:szCs w:val="18"/>
                <w:lang w:eastAsia="en-AU"/>
              </w:rPr>
            </w:pPr>
            <w:r w:rsidRPr="00DD6781">
              <w:rPr>
                <w:rFonts w:ascii="Times New Roman" w:eastAsia="Times New Roman" w:hAnsi="Times New Roman" w:cs="Times New Roman"/>
                <w:b/>
                <w:bCs/>
                <w:color w:val="000000"/>
                <w:sz w:val="18"/>
                <w:szCs w:val="18"/>
                <w:lang w:eastAsia="en-AU"/>
              </w:rPr>
              <w:t>DM</w:t>
            </w:r>
          </w:p>
        </w:tc>
      </w:tr>
      <w:tr w:rsidR="00413BA3" w:rsidRPr="00DD6781" w14:paraId="2577393E" w14:textId="77777777" w:rsidTr="00530998">
        <w:trPr>
          <w:trHeight w:val="20"/>
        </w:trPr>
        <w:tc>
          <w:tcPr>
            <w:tcW w:w="9016" w:type="dxa"/>
            <w:gridSpan w:val="3"/>
            <w:noWrap/>
          </w:tcPr>
          <w:p w14:paraId="3A99484B"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b/>
                <w:bCs/>
                <w:color w:val="000000"/>
                <w:sz w:val="18"/>
                <w:szCs w:val="18"/>
                <w:lang w:eastAsia="en-AU"/>
              </w:rPr>
              <w:t>Non-comparative studies (Case reports)</w:t>
            </w:r>
          </w:p>
        </w:tc>
      </w:tr>
      <w:tr w:rsidR="00413BA3" w:rsidRPr="00DD6781" w14:paraId="06E121AC" w14:textId="77777777" w:rsidTr="00530998">
        <w:trPr>
          <w:trHeight w:val="20"/>
        </w:trPr>
        <w:tc>
          <w:tcPr>
            <w:tcW w:w="1696" w:type="dxa"/>
            <w:noWrap/>
          </w:tcPr>
          <w:p w14:paraId="69DBCAC0" w14:textId="77777777" w:rsidR="00413BA3" w:rsidRPr="00DD6781" w:rsidRDefault="00413BA3" w:rsidP="00530998">
            <w:pPr>
              <w:rPr>
                <w:rFonts w:ascii="Times New Roman" w:eastAsia="Times New Roman" w:hAnsi="Times New Roman" w:cs="Times New Roman"/>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Dickison</w:t>
            </w:r>
            <w:proofErr w:type="spellEnd"/>
            <w:r w:rsidRPr="00DD6781">
              <w:rPr>
                <w:rFonts w:ascii="Times New Roman" w:eastAsia="Times New Roman" w:hAnsi="Times New Roman" w:cs="Times New Roman"/>
                <w:color w:val="000000"/>
                <w:sz w:val="18"/>
                <w:szCs w:val="18"/>
                <w:lang w:eastAsia="en-AU"/>
              </w:rPr>
              <w:t xml:space="preserve"> et al 2019.,</w:t>
            </w:r>
          </w:p>
        </w:tc>
        <w:tc>
          <w:tcPr>
            <w:tcW w:w="4111" w:type="dxa"/>
          </w:tcPr>
          <w:p w14:paraId="2FFE0FAD" w14:textId="77777777" w:rsidR="00413BA3" w:rsidRPr="00DD6781" w:rsidRDefault="00413BA3" w:rsidP="00530998">
            <w:pPr>
              <w:ind w:right="113"/>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Vulvovaginitis</w:t>
            </w:r>
          </w:p>
          <w:p w14:paraId="40AC3737"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3209" w:type="dxa"/>
          </w:tcPr>
          <w:p w14:paraId="29CF0AE1"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4646E569" w14:textId="77777777" w:rsidTr="00530998">
        <w:trPr>
          <w:trHeight w:val="20"/>
        </w:trPr>
        <w:tc>
          <w:tcPr>
            <w:tcW w:w="1696" w:type="dxa"/>
            <w:vMerge w:val="restart"/>
            <w:noWrap/>
          </w:tcPr>
          <w:p w14:paraId="05D5855A"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Herath et al 2018.,</w:t>
            </w:r>
          </w:p>
        </w:tc>
        <w:tc>
          <w:tcPr>
            <w:tcW w:w="4111" w:type="dxa"/>
          </w:tcPr>
          <w:p w14:paraId="6B697435"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Fever,</w:t>
            </w:r>
          </w:p>
        </w:tc>
        <w:tc>
          <w:tcPr>
            <w:tcW w:w="3209" w:type="dxa"/>
          </w:tcPr>
          <w:p w14:paraId="479BFD08"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678B6230" w14:textId="77777777" w:rsidTr="00530998">
        <w:trPr>
          <w:trHeight w:val="20"/>
        </w:trPr>
        <w:tc>
          <w:tcPr>
            <w:tcW w:w="1696" w:type="dxa"/>
            <w:vMerge/>
            <w:noWrap/>
          </w:tcPr>
          <w:p w14:paraId="28DBCE41"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138456AD"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Rash</w:t>
            </w:r>
          </w:p>
        </w:tc>
        <w:tc>
          <w:tcPr>
            <w:tcW w:w="3209" w:type="dxa"/>
          </w:tcPr>
          <w:p w14:paraId="56FDF420"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40FB963A" w14:textId="77777777" w:rsidTr="00530998">
        <w:trPr>
          <w:trHeight w:val="459"/>
        </w:trPr>
        <w:tc>
          <w:tcPr>
            <w:tcW w:w="9016" w:type="dxa"/>
            <w:gridSpan w:val="3"/>
            <w:shd w:val="clear" w:color="auto" w:fill="D9D9D9" w:themeFill="background1" w:themeFillShade="D9"/>
            <w:noWrap/>
            <w:vAlign w:val="center"/>
          </w:tcPr>
          <w:p w14:paraId="6942C139" w14:textId="77777777" w:rsidR="00413BA3" w:rsidRPr="00DD6781" w:rsidRDefault="00413BA3" w:rsidP="00530998">
            <w:pPr>
              <w:jc w:val="center"/>
              <w:rPr>
                <w:rFonts w:ascii="Times New Roman" w:eastAsia="Times New Roman" w:hAnsi="Times New Roman" w:cs="Times New Roman"/>
                <w:b/>
                <w:bCs/>
                <w:color w:val="000000"/>
                <w:sz w:val="18"/>
                <w:szCs w:val="18"/>
                <w:lang w:eastAsia="en-AU"/>
              </w:rPr>
            </w:pPr>
            <w:r w:rsidRPr="00DD6781">
              <w:rPr>
                <w:rFonts w:ascii="Times New Roman" w:eastAsia="Times New Roman" w:hAnsi="Times New Roman" w:cs="Times New Roman"/>
                <w:b/>
                <w:bCs/>
                <w:color w:val="000000"/>
                <w:sz w:val="18"/>
                <w:szCs w:val="18"/>
                <w:lang w:eastAsia="en-AU"/>
              </w:rPr>
              <w:t>IBM</w:t>
            </w:r>
          </w:p>
        </w:tc>
      </w:tr>
      <w:tr w:rsidR="00413BA3" w:rsidRPr="00DD6781" w14:paraId="514FC99E" w14:textId="77777777" w:rsidTr="00530998">
        <w:trPr>
          <w:trHeight w:val="281"/>
        </w:trPr>
        <w:tc>
          <w:tcPr>
            <w:tcW w:w="9016" w:type="dxa"/>
            <w:gridSpan w:val="3"/>
            <w:shd w:val="clear" w:color="auto" w:fill="auto"/>
            <w:noWrap/>
            <w:vAlign w:val="center"/>
          </w:tcPr>
          <w:p w14:paraId="0EBF05D7"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b/>
                <w:bCs/>
                <w:color w:val="000000"/>
                <w:sz w:val="18"/>
                <w:szCs w:val="18"/>
                <w:lang w:eastAsia="en-AU"/>
              </w:rPr>
              <w:t>Time series with comparison group</w:t>
            </w:r>
          </w:p>
        </w:tc>
      </w:tr>
      <w:tr w:rsidR="00413BA3" w:rsidRPr="00DD6781" w14:paraId="58B8DA8E" w14:textId="77777777" w:rsidTr="00530998">
        <w:trPr>
          <w:trHeight w:val="281"/>
        </w:trPr>
        <w:tc>
          <w:tcPr>
            <w:tcW w:w="1696" w:type="dxa"/>
            <w:shd w:val="clear" w:color="auto" w:fill="auto"/>
            <w:noWrap/>
          </w:tcPr>
          <w:p w14:paraId="7CF69B4B" w14:textId="77777777" w:rsidR="00413BA3" w:rsidRPr="00DD6781" w:rsidRDefault="00413BA3" w:rsidP="00530998">
            <w:pPr>
              <w:rPr>
                <w:rFonts w:ascii="Times New Roman" w:eastAsia="Times New Roman" w:hAnsi="Times New Roman" w:cs="Times New Roman"/>
                <w:b/>
                <w:bCs/>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Kazamel</w:t>
            </w:r>
            <w:proofErr w:type="spellEnd"/>
            <w:r w:rsidRPr="00DD6781">
              <w:rPr>
                <w:rFonts w:ascii="Times New Roman" w:eastAsia="Times New Roman" w:hAnsi="Times New Roman" w:cs="Times New Roman"/>
                <w:color w:val="000000"/>
                <w:sz w:val="18"/>
                <w:szCs w:val="18"/>
                <w:lang w:eastAsia="en-AU"/>
              </w:rPr>
              <w:t xml:space="preserve"> et al 2016.,</w:t>
            </w:r>
          </w:p>
        </w:tc>
        <w:tc>
          <w:tcPr>
            <w:tcW w:w="4111" w:type="dxa"/>
            <w:shd w:val="clear" w:color="auto" w:fill="auto"/>
          </w:tcPr>
          <w:p w14:paraId="1BB097D7" w14:textId="77777777" w:rsidR="00413BA3" w:rsidRPr="00DD6781" w:rsidRDefault="00413BA3" w:rsidP="00530998">
            <w:pPr>
              <w:ind w:right="113"/>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Muscle weakness</w:t>
            </w:r>
          </w:p>
          <w:p w14:paraId="60BDD5DD" w14:textId="77777777" w:rsidR="00413BA3" w:rsidRPr="00DD6781" w:rsidRDefault="00413BA3" w:rsidP="00530998">
            <w:pPr>
              <w:rPr>
                <w:rFonts w:ascii="Times New Roman" w:eastAsia="Times New Roman" w:hAnsi="Times New Roman" w:cs="Times New Roman"/>
                <w:b/>
                <w:bCs/>
                <w:color w:val="000000"/>
                <w:sz w:val="18"/>
                <w:szCs w:val="18"/>
                <w:lang w:eastAsia="en-AU"/>
              </w:rPr>
            </w:pPr>
          </w:p>
        </w:tc>
        <w:tc>
          <w:tcPr>
            <w:tcW w:w="3209" w:type="dxa"/>
            <w:shd w:val="clear" w:color="auto" w:fill="auto"/>
          </w:tcPr>
          <w:p w14:paraId="6DC2796A" w14:textId="77777777" w:rsidR="00413BA3" w:rsidRPr="00DD6781" w:rsidRDefault="00413BA3" w:rsidP="00530998">
            <w:pP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5868164F" w14:textId="77777777" w:rsidTr="00530998">
        <w:trPr>
          <w:trHeight w:val="20"/>
        </w:trPr>
        <w:tc>
          <w:tcPr>
            <w:tcW w:w="9016" w:type="dxa"/>
            <w:gridSpan w:val="3"/>
            <w:noWrap/>
          </w:tcPr>
          <w:p w14:paraId="4EF2EC82"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b/>
                <w:bCs/>
                <w:color w:val="000000"/>
                <w:sz w:val="18"/>
                <w:szCs w:val="18"/>
                <w:lang w:eastAsia="en-AU"/>
              </w:rPr>
              <w:t>Non-comparative studies (descriptive cross-sectional studies, survey and prevalence or incidence studies)</w:t>
            </w:r>
          </w:p>
        </w:tc>
      </w:tr>
      <w:tr w:rsidR="00413BA3" w:rsidRPr="00DD6781" w14:paraId="7C02242E" w14:textId="77777777" w:rsidTr="00530998">
        <w:trPr>
          <w:trHeight w:val="20"/>
        </w:trPr>
        <w:tc>
          <w:tcPr>
            <w:tcW w:w="1696" w:type="dxa"/>
            <w:vMerge w:val="restart"/>
            <w:noWrap/>
          </w:tcPr>
          <w:p w14:paraId="7F871B6A"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Felice et al 2001.,</w:t>
            </w:r>
          </w:p>
        </w:tc>
        <w:tc>
          <w:tcPr>
            <w:tcW w:w="4111" w:type="dxa"/>
          </w:tcPr>
          <w:p w14:paraId="7D33AE1C" w14:textId="77777777" w:rsidR="00413BA3" w:rsidRPr="00DD6781" w:rsidRDefault="00413BA3" w:rsidP="00530998">
            <w:pPr>
              <w:ind w:right="113"/>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Muscle weakness (Leg weakness– difficulty rising from a chair or ascending/descending stairs, facial weakness, hand grip weakness) </w:t>
            </w:r>
          </w:p>
          <w:p w14:paraId="42AB6B12"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3209" w:type="dxa"/>
          </w:tcPr>
          <w:p w14:paraId="453777F7"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32D8CBDA" w14:textId="77777777" w:rsidTr="00530998">
        <w:trPr>
          <w:trHeight w:val="20"/>
        </w:trPr>
        <w:tc>
          <w:tcPr>
            <w:tcW w:w="1696" w:type="dxa"/>
            <w:vMerge/>
            <w:noWrap/>
          </w:tcPr>
          <w:p w14:paraId="7932F6AA"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32DBEA3" w14:textId="77777777" w:rsidR="00413BA3" w:rsidRPr="00DD6781" w:rsidRDefault="00413BA3" w:rsidP="00530998">
            <w:pPr>
              <w:ind w:right="113"/>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Dysphagia</w:t>
            </w:r>
          </w:p>
        </w:tc>
        <w:tc>
          <w:tcPr>
            <w:tcW w:w="3209" w:type="dxa"/>
          </w:tcPr>
          <w:p w14:paraId="7CF735D3"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6C938DF7" w14:textId="77777777" w:rsidTr="00530998">
        <w:trPr>
          <w:trHeight w:val="20"/>
        </w:trPr>
        <w:tc>
          <w:tcPr>
            <w:tcW w:w="1696" w:type="dxa"/>
            <w:vMerge w:val="restart"/>
            <w:noWrap/>
          </w:tcPr>
          <w:p w14:paraId="421128C3"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Lynn et al 2005.,</w:t>
            </w:r>
          </w:p>
        </w:tc>
        <w:tc>
          <w:tcPr>
            <w:tcW w:w="4111" w:type="dxa"/>
          </w:tcPr>
          <w:p w14:paraId="27558E05"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Proximal muscle weakness (the most common), </w:t>
            </w:r>
          </w:p>
        </w:tc>
        <w:tc>
          <w:tcPr>
            <w:tcW w:w="3209" w:type="dxa"/>
          </w:tcPr>
          <w:p w14:paraId="18360CBE"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42D8F2E5" w14:textId="77777777" w:rsidTr="00530998">
        <w:trPr>
          <w:trHeight w:val="20"/>
        </w:trPr>
        <w:tc>
          <w:tcPr>
            <w:tcW w:w="1696" w:type="dxa"/>
            <w:vMerge/>
            <w:noWrap/>
          </w:tcPr>
          <w:p w14:paraId="73BA3EBA"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4B056B78"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Distal weakness, </w:t>
            </w:r>
          </w:p>
        </w:tc>
        <w:tc>
          <w:tcPr>
            <w:tcW w:w="3209" w:type="dxa"/>
          </w:tcPr>
          <w:p w14:paraId="29F8A4D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5C78273A" w14:textId="77777777" w:rsidTr="00530998">
        <w:trPr>
          <w:trHeight w:val="20"/>
        </w:trPr>
        <w:tc>
          <w:tcPr>
            <w:tcW w:w="1696" w:type="dxa"/>
            <w:vMerge/>
            <w:noWrap/>
          </w:tcPr>
          <w:p w14:paraId="17EB21C5"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27B4F98"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Rash, </w:t>
            </w:r>
          </w:p>
        </w:tc>
        <w:tc>
          <w:tcPr>
            <w:tcW w:w="3209" w:type="dxa"/>
          </w:tcPr>
          <w:p w14:paraId="3FA94991"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001F33FE" w14:textId="77777777" w:rsidTr="00530998">
        <w:trPr>
          <w:trHeight w:val="20"/>
        </w:trPr>
        <w:tc>
          <w:tcPr>
            <w:tcW w:w="1696" w:type="dxa"/>
            <w:vMerge/>
            <w:noWrap/>
          </w:tcPr>
          <w:p w14:paraId="0885B6F6"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0CC8BB82"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Dysphagia, </w:t>
            </w:r>
          </w:p>
        </w:tc>
        <w:tc>
          <w:tcPr>
            <w:tcW w:w="3209" w:type="dxa"/>
          </w:tcPr>
          <w:p w14:paraId="0BCE304A"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328E5C9D" w14:textId="77777777" w:rsidTr="00530998">
        <w:trPr>
          <w:trHeight w:val="20"/>
        </w:trPr>
        <w:tc>
          <w:tcPr>
            <w:tcW w:w="1696" w:type="dxa"/>
            <w:vMerge/>
            <w:noWrap/>
          </w:tcPr>
          <w:p w14:paraId="481A5816"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5B22267"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Dyspnoea, </w:t>
            </w:r>
          </w:p>
        </w:tc>
        <w:tc>
          <w:tcPr>
            <w:tcW w:w="3209" w:type="dxa"/>
          </w:tcPr>
          <w:p w14:paraId="0DDEAC8D"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7EC1F980" w14:textId="77777777" w:rsidTr="00530998">
        <w:trPr>
          <w:trHeight w:val="20"/>
        </w:trPr>
        <w:tc>
          <w:tcPr>
            <w:tcW w:w="1696" w:type="dxa"/>
            <w:vMerge/>
            <w:noWrap/>
          </w:tcPr>
          <w:p w14:paraId="1A83C024"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4B6ED508"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Myalgia, </w:t>
            </w:r>
          </w:p>
        </w:tc>
        <w:tc>
          <w:tcPr>
            <w:tcW w:w="3209" w:type="dxa"/>
          </w:tcPr>
          <w:p w14:paraId="75EF7755"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1F723106" w14:textId="77777777" w:rsidTr="00530998">
        <w:trPr>
          <w:trHeight w:val="20"/>
        </w:trPr>
        <w:tc>
          <w:tcPr>
            <w:tcW w:w="1696" w:type="dxa"/>
            <w:vMerge/>
            <w:noWrap/>
          </w:tcPr>
          <w:p w14:paraId="728DACFE"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4032721A"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Arthralgia</w:t>
            </w:r>
          </w:p>
        </w:tc>
        <w:tc>
          <w:tcPr>
            <w:tcW w:w="3209" w:type="dxa"/>
          </w:tcPr>
          <w:p w14:paraId="6A502396" w14:textId="4229A770" w:rsidR="00413BA3" w:rsidRPr="00DD6781" w:rsidRDefault="00F125C1"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2. Joint associated symptoms</w:t>
            </w:r>
          </w:p>
        </w:tc>
      </w:tr>
      <w:tr w:rsidR="00413BA3" w:rsidRPr="00DD6781" w14:paraId="21881723" w14:textId="77777777" w:rsidTr="00530998">
        <w:trPr>
          <w:trHeight w:val="20"/>
        </w:trPr>
        <w:tc>
          <w:tcPr>
            <w:tcW w:w="1696" w:type="dxa"/>
            <w:vMerge w:val="restart"/>
            <w:noWrap/>
          </w:tcPr>
          <w:p w14:paraId="4225ECB3" w14:textId="77777777" w:rsidR="00413BA3" w:rsidRPr="00DD6781" w:rsidRDefault="00413BA3" w:rsidP="00530998">
            <w:pPr>
              <w:rPr>
                <w:rFonts w:ascii="Times New Roman" w:eastAsia="Times New Roman" w:hAnsi="Times New Roman" w:cs="Times New Roman"/>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Paltiel</w:t>
            </w:r>
            <w:proofErr w:type="spellEnd"/>
            <w:r w:rsidRPr="00DD6781">
              <w:rPr>
                <w:rFonts w:ascii="Times New Roman" w:eastAsia="Times New Roman" w:hAnsi="Times New Roman" w:cs="Times New Roman"/>
                <w:color w:val="000000"/>
                <w:sz w:val="18"/>
                <w:szCs w:val="18"/>
                <w:lang w:eastAsia="en-AU"/>
              </w:rPr>
              <w:t xml:space="preserve"> et al 2015.,</w:t>
            </w:r>
          </w:p>
        </w:tc>
        <w:tc>
          <w:tcPr>
            <w:tcW w:w="4111" w:type="dxa"/>
          </w:tcPr>
          <w:p w14:paraId="43F66BA4"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Muscle weakness (falling, tripping, difficulty walking, climbing stairs), </w:t>
            </w:r>
          </w:p>
        </w:tc>
        <w:tc>
          <w:tcPr>
            <w:tcW w:w="3209" w:type="dxa"/>
          </w:tcPr>
          <w:p w14:paraId="5F8C398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316D6BA4" w14:textId="77777777" w:rsidTr="00530998">
        <w:trPr>
          <w:trHeight w:val="20"/>
        </w:trPr>
        <w:tc>
          <w:tcPr>
            <w:tcW w:w="1696" w:type="dxa"/>
            <w:vMerge/>
            <w:noWrap/>
          </w:tcPr>
          <w:p w14:paraId="7CEC4F6F"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10B05E99"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Fatigue </w:t>
            </w:r>
          </w:p>
        </w:tc>
        <w:tc>
          <w:tcPr>
            <w:tcW w:w="3209" w:type="dxa"/>
          </w:tcPr>
          <w:p w14:paraId="5929BE11"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427AE532" w14:textId="77777777" w:rsidTr="00530998">
        <w:trPr>
          <w:trHeight w:val="20"/>
        </w:trPr>
        <w:tc>
          <w:tcPr>
            <w:tcW w:w="1696" w:type="dxa"/>
            <w:vMerge/>
            <w:noWrap/>
          </w:tcPr>
          <w:p w14:paraId="4DC747C5"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71193E8F" w14:textId="77777777" w:rsidR="00413BA3" w:rsidRPr="00DD6781" w:rsidRDefault="00413BA3" w:rsidP="00530998">
            <w:pPr>
              <w:tabs>
                <w:tab w:val="left" w:pos="2808"/>
              </w:tabs>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Trouble swallowing</w:t>
            </w:r>
          </w:p>
        </w:tc>
        <w:tc>
          <w:tcPr>
            <w:tcW w:w="3209" w:type="dxa"/>
          </w:tcPr>
          <w:p w14:paraId="7081E6A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4C23624F" w14:textId="77777777" w:rsidTr="00530998">
        <w:trPr>
          <w:trHeight w:val="20"/>
        </w:trPr>
        <w:tc>
          <w:tcPr>
            <w:tcW w:w="9016" w:type="dxa"/>
            <w:gridSpan w:val="3"/>
            <w:noWrap/>
          </w:tcPr>
          <w:p w14:paraId="70857D43"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b/>
                <w:bCs/>
                <w:color w:val="000000"/>
                <w:sz w:val="18"/>
                <w:szCs w:val="18"/>
                <w:lang w:eastAsia="en-AU"/>
              </w:rPr>
              <w:t>Non-comparative studies (Case reports)</w:t>
            </w:r>
          </w:p>
        </w:tc>
      </w:tr>
      <w:tr w:rsidR="00413BA3" w:rsidRPr="00DD6781" w14:paraId="5A6D6183" w14:textId="77777777" w:rsidTr="00530998">
        <w:trPr>
          <w:trHeight w:val="20"/>
        </w:trPr>
        <w:tc>
          <w:tcPr>
            <w:tcW w:w="1696" w:type="dxa"/>
            <w:vMerge w:val="restart"/>
            <w:noWrap/>
          </w:tcPr>
          <w:p w14:paraId="047F4AFE" w14:textId="77777777" w:rsidR="00413BA3" w:rsidRPr="00DD6781" w:rsidRDefault="00413BA3" w:rsidP="00530998">
            <w:pPr>
              <w:rPr>
                <w:rFonts w:ascii="Times New Roman" w:eastAsia="Times New Roman" w:hAnsi="Times New Roman" w:cs="Times New Roman"/>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Hom</w:t>
            </w:r>
            <w:proofErr w:type="spellEnd"/>
            <w:r w:rsidRPr="00DD6781">
              <w:rPr>
                <w:rFonts w:ascii="Times New Roman" w:eastAsia="Times New Roman" w:hAnsi="Times New Roman" w:cs="Times New Roman"/>
                <w:color w:val="000000"/>
                <w:sz w:val="18"/>
                <w:szCs w:val="18"/>
                <w:lang w:eastAsia="en-AU"/>
              </w:rPr>
              <w:t xml:space="preserve"> et al 2019.,</w:t>
            </w:r>
          </w:p>
        </w:tc>
        <w:tc>
          <w:tcPr>
            <w:tcW w:w="4111" w:type="dxa"/>
          </w:tcPr>
          <w:p w14:paraId="226CA108"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Dysphagia, </w:t>
            </w:r>
          </w:p>
        </w:tc>
        <w:tc>
          <w:tcPr>
            <w:tcW w:w="3209" w:type="dxa"/>
          </w:tcPr>
          <w:p w14:paraId="3C6A7092"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21BFEE44" w14:textId="77777777" w:rsidTr="00530998">
        <w:trPr>
          <w:trHeight w:val="20"/>
        </w:trPr>
        <w:tc>
          <w:tcPr>
            <w:tcW w:w="1696" w:type="dxa"/>
            <w:vMerge/>
            <w:noWrap/>
          </w:tcPr>
          <w:p w14:paraId="3142BB94"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6822E033"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Muscle weakness, </w:t>
            </w:r>
          </w:p>
        </w:tc>
        <w:tc>
          <w:tcPr>
            <w:tcW w:w="3209" w:type="dxa"/>
          </w:tcPr>
          <w:p w14:paraId="1CFFF0A7"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20E59F34" w14:textId="77777777" w:rsidTr="00530998">
        <w:trPr>
          <w:trHeight w:val="20"/>
        </w:trPr>
        <w:tc>
          <w:tcPr>
            <w:tcW w:w="1696" w:type="dxa"/>
            <w:vMerge/>
            <w:noWrap/>
          </w:tcPr>
          <w:p w14:paraId="5B247800"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211C74EA"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Weight loss </w:t>
            </w:r>
          </w:p>
        </w:tc>
        <w:tc>
          <w:tcPr>
            <w:tcW w:w="3209" w:type="dxa"/>
          </w:tcPr>
          <w:p w14:paraId="5BBDF17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331E9CA7" w14:textId="77777777" w:rsidTr="00530998">
        <w:trPr>
          <w:trHeight w:val="20"/>
        </w:trPr>
        <w:tc>
          <w:tcPr>
            <w:tcW w:w="1696" w:type="dxa"/>
            <w:vMerge w:val="restart"/>
            <w:noWrap/>
          </w:tcPr>
          <w:p w14:paraId="2419451D" w14:textId="77777777" w:rsidR="00413BA3" w:rsidRPr="00DD6781" w:rsidRDefault="00413BA3" w:rsidP="00530998">
            <w:pPr>
              <w:rPr>
                <w:rFonts w:ascii="Times New Roman" w:eastAsia="Times New Roman" w:hAnsi="Times New Roman" w:cs="Times New Roman"/>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Kucuksen</w:t>
            </w:r>
            <w:proofErr w:type="spellEnd"/>
            <w:r w:rsidRPr="00DD6781">
              <w:rPr>
                <w:rFonts w:ascii="Times New Roman" w:eastAsia="Times New Roman" w:hAnsi="Times New Roman" w:cs="Times New Roman"/>
                <w:color w:val="000000"/>
                <w:sz w:val="18"/>
                <w:szCs w:val="18"/>
                <w:lang w:eastAsia="en-AU"/>
              </w:rPr>
              <w:t xml:space="preserve"> et al 2012.,</w:t>
            </w:r>
          </w:p>
        </w:tc>
        <w:tc>
          <w:tcPr>
            <w:tcW w:w="4111" w:type="dxa"/>
          </w:tcPr>
          <w:p w14:paraId="787D3E5A"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Slowly progressive muscle weakness (painless) </w:t>
            </w:r>
          </w:p>
        </w:tc>
        <w:tc>
          <w:tcPr>
            <w:tcW w:w="3209" w:type="dxa"/>
          </w:tcPr>
          <w:p w14:paraId="77CDF435"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0B2B79D9" w14:textId="77777777" w:rsidTr="00530998">
        <w:trPr>
          <w:trHeight w:val="20"/>
        </w:trPr>
        <w:tc>
          <w:tcPr>
            <w:tcW w:w="1696" w:type="dxa"/>
            <w:vMerge/>
            <w:noWrap/>
          </w:tcPr>
          <w:p w14:paraId="386C6ED6"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2E4DC1D"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Muscle atrophy </w:t>
            </w:r>
          </w:p>
        </w:tc>
        <w:tc>
          <w:tcPr>
            <w:tcW w:w="3209" w:type="dxa"/>
          </w:tcPr>
          <w:p w14:paraId="10DD0C3F"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70F45485" w14:textId="77777777" w:rsidTr="00530998">
        <w:trPr>
          <w:trHeight w:val="20"/>
        </w:trPr>
        <w:tc>
          <w:tcPr>
            <w:tcW w:w="1696" w:type="dxa"/>
            <w:noWrap/>
          </w:tcPr>
          <w:p w14:paraId="1DEE2CB6"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Munshi et al 2006.,</w:t>
            </w:r>
          </w:p>
        </w:tc>
        <w:tc>
          <w:tcPr>
            <w:tcW w:w="4111" w:type="dxa"/>
          </w:tcPr>
          <w:p w14:paraId="55360268"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Muscle weakness</w:t>
            </w:r>
          </w:p>
        </w:tc>
        <w:tc>
          <w:tcPr>
            <w:tcW w:w="3209" w:type="dxa"/>
          </w:tcPr>
          <w:p w14:paraId="140723C7"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13A1D3F8" w14:textId="77777777" w:rsidTr="00530998">
        <w:trPr>
          <w:trHeight w:val="20"/>
        </w:trPr>
        <w:tc>
          <w:tcPr>
            <w:tcW w:w="9016" w:type="dxa"/>
            <w:gridSpan w:val="3"/>
          </w:tcPr>
          <w:p w14:paraId="685B5A3D" w14:textId="77777777" w:rsidR="00413BA3" w:rsidRPr="00DD6781" w:rsidRDefault="00413BA3" w:rsidP="00530998">
            <w:pPr>
              <w:rPr>
                <w:rFonts w:ascii="Times New Roman" w:eastAsia="Times New Roman" w:hAnsi="Times New Roman" w:cs="Times New Roman"/>
                <w:b/>
                <w:bCs/>
                <w:color w:val="000000"/>
                <w:sz w:val="18"/>
                <w:szCs w:val="18"/>
                <w:lang w:eastAsia="en-AU"/>
              </w:rPr>
            </w:pPr>
            <w:r w:rsidRPr="00DD6781">
              <w:rPr>
                <w:rFonts w:ascii="Times New Roman" w:eastAsia="Times New Roman" w:hAnsi="Times New Roman" w:cs="Times New Roman"/>
                <w:b/>
                <w:bCs/>
                <w:color w:val="000000"/>
                <w:sz w:val="18"/>
                <w:szCs w:val="18"/>
                <w:lang w:eastAsia="en-AU"/>
              </w:rPr>
              <w:t>Non-comparative studies (Case series)</w:t>
            </w:r>
          </w:p>
        </w:tc>
      </w:tr>
      <w:tr w:rsidR="00413BA3" w:rsidRPr="00DD6781" w14:paraId="22B8CFD1" w14:textId="77777777" w:rsidTr="00530998">
        <w:trPr>
          <w:trHeight w:val="20"/>
        </w:trPr>
        <w:tc>
          <w:tcPr>
            <w:tcW w:w="1696" w:type="dxa"/>
            <w:noWrap/>
          </w:tcPr>
          <w:p w14:paraId="424D8398" w14:textId="77777777" w:rsidR="00413BA3" w:rsidRPr="00DD6781" w:rsidRDefault="00413BA3" w:rsidP="00530998">
            <w:pPr>
              <w:rPr>
                <w:rFonts w:ascii="Times New Roman" w:eastAsia="Times New Roman" w:hAnsi="Times New Roman" w:cs="Times New Roman"/>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Chilingaryan</w:t>
            </w:r>
            <w:proofErr w:type="spellEnd"/>
            <w:r w:rsidRPr="00DD6781">
              <w:rPr>
                <w:rFonts w:ascii="Times New Roman" w:eastAsia="Times New Roman" w:hAnsi="Times New Roman" w:cs="Times New Roman"/>
                <w:color w:val="000000"/>
                <w:sz w:val="18"/>
                <w:szCs w:val="18"/>
                <w:lang w:eastAsia="en-AU"/>
              </w:rPr>
              <w:t xml:space="preserve"> et al 2015.,</w:t>
            </w:r>
          </w:p>
        </w:tc>
        <w:tc>
          <w:tcPr>
            <w:tcW w:w="4111" w:type="dxa"/>
          </w:tcPr>
          <w:p w14:paraId="32BE4865"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In 20 cases all reported muscle weakness from grip weakness to difficulty getting up from chair</w:t>
            </w:r>
          </w:p>
        </w:tc>
        <w:tc>
          <w:tcPr>
            <w:tcW w:w="3209" w:type="dxa"/>
          </w:tcPr>
          <w:p w14:paraId="48EC0CEE"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2C858263" w14:textId="77777777" w:rsidTr="00530998">
        <w:trPr>
          <w:trHeight w:val="510"/>
        </w:trPr>
        <w:tc>
          <w:tcPr>
            <w:tcW w:w="9016" w:type="dxa"/>
            <w:gridSpan w:val="3"/>
            <w:shd w:val="clear" w:color="auto" w:fill="D9D9D9" w:themeFill="background1" w:themeFillShade="D9"/>
            <w:noWrap/>
            <w:vAlign w:val="center"/>
          </w:tcPr>
          <w:p w14:paraId="27095819" w14:textId="77777777" w:rsidR="00413BA3" w:rsidRPr="00DD6781" w:rsidRDefault="00413BA3" w:rsidP="00530998">
            <w:pPr>
              <w:jc w:val="center"/>
              <w:rPr>
                <w:rFonts w:ascii="Times New Roman" w:eastAsia="Times New Roman" w:hAnsi="Times New Roman" w:cs="Times New Roman"/>
                <w:b/>
                <w:bCs/>
                <w:color w:val="000000"/>
                <w:sz w:val="18"/>
                <w:szCs w:val="18"/>
                <w:lang w:eastAsia="en-AU"/>
              </w:rPr>
            </w:pPr>
            <w:r w:rsidRPr="00DD6781">
              <w:rPr>
                <w:rFonts w:ascii="Times New Roman" w:eastAsia="Times New Roman" w:hAnsi="Times New Roman" w:cs="Times New Roman"/>
                <w:b/>
                <w:bCs/>
                <w:color w:val="000000"/>
                <w:sz w:val="18"/>
                <w:szCs w:val="18"/>
                <w:lang w:eastAsia="en-AU"/>
              </w:rPr>
              <w:t>JDM</w:t>
            </w:r>
          </w:p>
        </w:tc>
      </w:tr>
      <w:tr w:rsidR="00413BA3" w:rsidRPr="00DD6781" w14:paraId="11695363" w14:textId="77777777" w:rsidTr="00530998">
        <w:trPr>
          <w:trHeight w:val="20"/>
        </w:trPr>
        <w:tc>
          <w:tcPr>
            <w:tcW w:w="9016" w:type="dxa"/>
            <w:gridSpan w:val="3"/>
            <w:noWrap/>
          </w:tcPr>
          <w:p w14:paraId="18E7D880"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b/>
                <w:bCs/>
                <w:color w:val="000000"/>
                <w:sz w:val="18"/>
                <w:szCs w:val="18"/>
                <w:lang w:eastAsia="en-AU"/>
              </w:rPr>
              <w:t>Time series with comparison group</w:t>
            </w:r>
          </w:p>
        </w:tc>
      </w:tr>
      <w:tr w:rsidR="00413BA3" w:rsidRPr="00DD6781" w14:paraId="18BCD9B0" w14:textId="77777777" w:rsidTr="00530998">
        <w:trPr>
          <w:trHeight w:val="20"/>
        </w:trPr>
        <w:tc>
          <w:tcPr>
            <w:tcW w:w="1696" w:type="dxa"/>
            <w:vMerge w:val="restart"/>
            <w:noWrap/>
          </w:tcPr>
          <w:p w14:paraId="10B0A8E0" w14:textId="77777777" w:rsidR="00413BA3" w:rsidRPr="00DD6781" w:rsidRDefault="00413BA3" w:rsidP="00530998">
            <w:pPr>
              <w:rPr>
                <w:rFonts w:ascii="Times New Roman" w:eastAsia="Times New Roman" w:hAnsi="Times New Roman" w:cs="Times New Roman"/>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Mathiesen</w:t>
            </w:r>
            <w:proofErr w:type="spellEnd"/>
            <w:r w:rsidRPr="00DD6781">
              <w:rPr>
                <w:rFonts w:ascii="Times New Roman" w:eastAsia="Times New Roman" w:hAnsi="Times New Roman" w:cs="Times New Roman"/>
                <w:color w:val="000000"/>
                <w:sz w:val="18"/>
                <w:szCs w:val="18"/>
                <w:lang w:eastAsia="en-AU"/>
              </w:rPr>
              <w:t xml:space="preserve"> et al 2010.,</w:t>
            </w:r>
          </w:p>
        </w:tc>
        <w:tc>
          <w:tcPr>
            <w:tcW w:w="4111" w:type="dxa"/>
          </w:tcPr>
          <w:p w14:paraId="644B5DC8" w14:textId="77777777" w:rsidR="00413BA3" w:rsidRPr="00DD6781" w:rsidRDefault="00413BA3" w:rsidP="00530998">
            <w:pPr>
              <w:ind w:right="113"/>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Proximal muscle weakness (93%), </w:t>
            </w:r>
          </w:p>
          <w:p w14:paraId="3A59BBA4"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3209" w:type="dxa"/>
          </w:tcPr>
          <w:p w14:paraId="1F805154"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6BAB69E8" w14:textId="77777777" w:rsidTr="00530998">
        <w:trPr>
          <w:trHeight w:val="20"/>
        </w:trPr>
        <w:tc>
          <w:tcPr>
            <w:tcW w:w="1696" w:type="dxa"/>
            <w:vMerge/>
            <w:noWrap/>
          </w:tcPr>
          <w:p w14:paraId="1FF7E412"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03F543AF"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F</w:t>
            </w:r>
            <w:r w:rsidRPr="00DD6781">
              <w:rPr>
                <w:rFonts w:ascii="Times New Roman" w:eastAsia="Times New Roman" w:hAnsi="Times New Roman" w:cs="Times New Roman"/>
                <w:color w:val="000000"/>
                <w:sz w:val="18"/>
                <w:szCs w:val="18"/>
                <w:lang w:eastAsia="en-AU"/>
              </w:rPr>
              <w:t xml:space="preserve">atigue (82%), </w:t>
            </w:r>
          </w:p>
        </w:tc>
        <w:tc>
          <w:tcPr>
            <w:tcW w:w="3209" w:type="dxa"/>
          </w:tcPr>
          <w:p w14:paraId="73324C70"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1C50D102" w14:textId="77777777" w:rsidTr="00530998">
        <w:trPr>
          <w:trHeight w:val="20"/>
        </w:trPr>
        <w:tc>
          <w:tcPr>
            <w:tcW w:w="1696" w:type="dxa"/>
            <w:vMerge/>
            <w:noWrap/>
          </w:tcPr>
          <w:p w14:paraId="2A0AE7FD"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7F728E60"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w:t>
            </w:r>
            <w:r w:rsidRPr="00DD6781">
              <w:rPr>
                <w:rFonts w:ascii="Times New Roman" w:eastAsia="Times New Roman" w:hAnsi="Times New Roman" w:cs="Times New Roman"/>
                <w:color w:val="000000"/>
                <w:sz w:val="18"/>
                <w:szCs w:val="18"/>
                <w:lang w:eastAsia="en-AU"/>
              </w:rPr>
              <w:t xml:space="preserve">yalgia (75%), </w:t>
            </w:r>
          </w:p>
        </w:tc>
        <w:tc>
          <w:tcPr>
            <w:tcW w:w="3209" w:type="dxa"/>
          </w:tcPr>
          <w:p w14:paraId="68CD054A"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6FFF8501" w14:textId="77777777" w:rsidTr="00530998">
        <w:trPr>
          <w:trHeight w:val="20"/>
        </w:trPr>
        <w:tc>
          <w:tcPr>
            <w:tcW w:w="1696" w:type="dxa"/>
            <w:vMerge/>
            <w:noWrap/>
          </w:tcPr>
          <w:p w14:paraId="636F0D7F"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6659DD3"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N</w:t>
            </w:r>
            <w:r w:rsidRPr="00DD6781">
              <w:rPr>
                <w:rFonts w:ascii="Times New Roman" w:eastAsia="Times New Roman" w:hAnsi="Times New Roman" w:cs="Times New Roman"/>
                <w:color w:val="000000"/>
                <w:sz w:val="18"/>
                <w:szCs w:val="18"/>
                <w:lang w:eastAsia="en-AU"/>
              </w:rPr>
              <w:t xml:space="preserve">onspecific skin rash (75%), </w:t>
            </w:r>
          </w:p>
        </w:tc>
        <w:tc>
          <w:tcPr>
            <w:tcW w:w="3209" w:type="dxa"/>
          </w:tcPr>
          <w:p w14:paraId="73647593"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7C338A9E" w14:textId="77777777" w:rsidTr="00530998">
        <w:trPr>
          <w:trHeight w:val="20"/>
        </w:trPr>
        <w:tc>
          <w:tcPr>
            <w:tcW w:w="1696" w:type="dxa"/>
            <w:vMerge/>
            <w:noWrap/>
          </w:tcPr>
          <w:p w14:paraId="389E7A44"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2C542C5"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Gottron’s papules (74%), </w:t>
            </w:r>
          </w:p>
        </w:tc>
        <w:tc>
          <w:tcPr>
            <w:tcW w:w="3209" w:type="dxa"/>
          </w:tcPr>
          <w:p w14:paraId="549F3EA8"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709ECCD5" w14:textId="77777777" w:rsidTr="00530998">
        <w:trPr>
          <w:trHeight w:val="20"/>
        </w:trPr>
        <w:tc>
          <w:tcPr>
            <w:tcW w:w="1696" w:type="dxa"/>
            <w:vMerge/>
            <w:noWrap/>
          </w:tcPr>
          <w:p w14:paraId="6059DC90"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726F623E"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Heliotrope rash (67%), </w:t>
            </w:r>
          </w:p>
        </w:tc>
        <w:tc>
          <w:tcPr>
            <w:tcW w:w="3209" w:type="dxa"/>
          </w:tcPr>
          <w:p w14:paraId="3618CDE0"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12C51943" w14:textId="77777777" w:rsidTr="00530998">
        <w:trPr>
          <w:trHeight w:val="20"/>
        </w:trPr>
        <w:tc>
          <w:tcPr>
            <w:tcW w:w="1696" w:type="dxa"/>
            <w:vMerge/>
            <w:noWrap/>
          </w:tcPr>
          <w:p w14:paraId="17250C01"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034A4953"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A</w:t>
            </w:r>
            <w:r w:rsidRPr="00DD6781">
              <w:rPr>
                <w:rFonts w:ascii="Times New Roman" w:eastAsia="Times New Roman" w:hAnsi="Times New Roman" w:cs="Times New Roman"/>
                <w:color w:val="000000"/>
                <w:sz w:val="18"/>
                <w:szCs w:val="18"/>
                <w:lang w:eastAsia="en-AU"/>
              </w:rPr>
              <w:t xml:space="preserve">rthralgia (40%), </w:t>
            </w:r>
          </w:p>
        </w:tc>
        <w:tc>
          <w:tcPr>
            <w:tcW w:w="3209" w:type="dxa"/>
          </w:tcPr>
          <w:p w14:paraId="53EBA927"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2. Joint associated symptoms</w:t>
            </w:r>
          </w:p>
        </w:tc>
      </w:tr>
      <w:tr w:rsidR="00413BA3" w:rsidRPr="00DD6781" w14:paraId="0C1B50A7" w14:textId="77777777" w:rsidTr="00530998">
        <w:trPr>
          <w:trHeight w:val="20"/>
        </w:trPr>
        <w:tc>
          <w:tcPr>
            <w:tcW w:w="1696" w:type="dxa"/>
            <w:vMerge/>
            <w:noWrap/>
          </w:tcPr>
          <w:p w14:paraId="2E66CC86"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8C0F876"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P</w:t>
            </w:r>
            <w:r w:rsidRPr="00DD6781">
              <w:rPr>
                <w:rFonts w:ascii="Times New Roman" w:eastAsia="Times New Roman" w:hAnsi="Times New Roman" w:cs="Times New Roman"/>
                <w:color w:val="000000"/>
                <w:sz w:val="18"/>
                <w:szCs w:val="18"/>
                <w:lang w:eastAsia="en-AU"/>
              </w:rPr>
              <w:t xml:space="preserve">eriungual capillary changes (35%), </w:t>
            </w:r>
          </w:p>
        </w:tc>
        <w:tc>
          <w:tcPr>
            <w:tcW w:w="3209" w:type="dxa"/>
          </w:tcPr>
          <w:p w14:paraId="5E08A127"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23C93A16" w14:textId="77777777" w:rsidTr="00530998">
        <w:trPr>
          <w:trHeight w:val="20"/>
        </w:trPr>
        <w:tc>
          <w:tcPr>
            <w:tcW w:w="1696" w:type="dxa"/>
            <w:vMerge/>
            <w:noWrap/>
          </w:tcPr>
          <w:p w14:paraId="0EF1D756"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6EDEA85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W</w:t>
            </w:r>
            <w:r w:rsidRPr="00DD6781">
              <w:rPr>
                <w:rFonts w:ascii="Times New Roman" w:eastAsia="Times New Roman" w:hAnsi="Times New Roman" w:cs="Times New Roman"/>
                <w:color w:val="000000"/>
                <w:sz w:val="18"/>
                <w:szCs w:val="18"/>
                <w:lang w:eastAsia="en-AU"/>
              </w:rPr>
              <w:t xml:space="preserve">eight loss (33%), </w:t>
            </w:r>
          </w:p>
        </w:tc>
        <w:tc>
          <w:tcPr>
            <w:tcW w:w="3209" w:type="dxa"/>
          </w:tcPr>
          <w:p w14:paraId="6EED61AE"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555B377A" w14:textId="77777777" w:rsidTr="00530998">
        <w:trPr>
          <w:trHeight w:val="20"/>
        </w:trPr>
        <w:tc>
          <w:tcPr>
            <w:tcW w:w="1696" w:type="dxa"/>
            <w:vMerge/>
            <w:noWrap/>
          </w:tcPr>
          <w:p w14:paraId="79C62ACA"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42648E8E"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F</w:t>
            </w:r>
            <w:r w:rsidRPr="00DD6781">
              <w:rPr>
                <w:rFonts w:ascii="Times New Roman" w:eastAsia="Times New Roman" w:hAnsi="Times New Roman" w:cs="Times New Roman"/>
                <w:color w:val="000000"/>
                <w:sz w:val="18"/>
                <w:szCs w:val="18"/>
                <w:lang w:eastAsia="en-AU"/>
              </w:rPr>
              <w:t xml:space="preserve">ever (30%), </w:t>
            </w:r>
          </w:p>
        </w:tc>
        <w:tc>
          <w:tcPr>
            <w:tcW w:w="3209" w:type="dxa"/>
          </w:tcPr>
          <w:p w14:paraId="26BDAB23"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0545F456" w14:textId="77777777" w:rsidTr="00530998">
        <w:trPr>
          <w:trHeight w:val="20"/>
        </w:trPr>
        <w:tc>
          <w:tcPr>
            <w:tcW w:w="1696" w:type="dxa"/>
            <w:vMerge/>
            <w:noWrap/>
          </w:tcPr>
          <w:p w14:paraId="276C3464"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7D22977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V</w:t>
            </w:r>
            <w:r w:rsidRPr="00DD6781">
              <w:rPr>
                <w:rFonts w:ascii="Times New Roman" w:eastAsia="Times New Roman" w:hAnsi="Times New Roman" w:cs="Times New Roman"/>
                <w:color w:val="000000"/>
                <w:sz w:val="18"/>
                <w:szCs w:val="18"/>
                <w:lang w:eastAsia="en-AU"/>
              </w:rPr>
              <w:t xml:space="preserve">ascular changes including Raynaud’s phenomenon (28%), </w:t>
            </w:r>
          </w:p>
        </w:tc>
        <w:tc>
          <w:tcPr>
            <w:tcW w:w="3209" w:type="dxa"/>
          </w:tcPr>
          <w:p w14:paraId="3319F12C"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Connective tissue disease associated symptoms</w:t>
            </w:r>
          </w:p>
        </w:tc>
      </w:tr>
      <w:tr w:rsidR="00413BA3" w:rsidRPr="00DD6781" w14:paraId="03EA764E" w14:textId="77777777" w:rsidTr="00530998">
        <w:trPr>
          <w:trHeight w:val="20"/>
        </w:trPr>
        <w:tc>
          <w:tcPr>
            <w:tcW w:w="1696" w:type="dxa"/>
            <w:vMerge/>
            <w:noWrap/>
          </w:tcPr>
          <w:p w14:paraId="67BB486D"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16D67EDA"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A</w:t>
            </w:r>
            <w:r w:rsidRPr="00DD6781">
              <w:rPr>
                <w:rFonts w:ascii="Times New Roman" w:eastAsia="Times New Roman" w:hAnsi="Times New Roman" w:cs="Times New Roman"/>
                <w:color w:val="000000"/>
                <w:sz w:val="18"/>
                <w:szCs w:val="18"/>
                <w:lang w:eastAsia="en-AU"/>
              </w:rPr>
              <w:t xml:space="preserve">rthritis (26%), </w:t>
            </w:r>
          </w:p>
        </w:tc>
        <w:tc>
          <w:tcPr>
            <w:tcW w:w="3209" w:type="dxa"/>
          </w:tcPr>
          <w:p w14:paraId="3DCD3156"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2. Joint associated symptoms</w:t>
            </w:r>
          </w:p>
        </w:tc>
      </w:tr>
      <w:tr w:rsidR="00413BA3" w:rsidRPr="00DD6781" w14:paraId="1F9F636E" w14:textId="77777777" w:rsidTr="00530998">
        <w:trPr>
          <w:trHeight w:val="20"/>
        </w:trPr>
        <w:tc>
          <w:tcPr>
            <w:tcW w:w="1696" w:type="dxa"/>
            <w:vMerge/>
            <w:noWrap/>
          </w:tcPr>
          <w:p w14:paraId="54C93B71"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46FA453A"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C</w:t>
            </w:r>
            <w:r w:rsidRPr="00DD6781">
              <w:rPr>
                <w:rFonts w:ascii="Times New Roman" w:eastAsia="Times New Roman" w:hAnsi="Times New Roman" w:cs="Times New Roman"/>
                <w:color w:val="000000"/>
                <w:sz w:val="18"/>
                <w:szCs w:val="18"/>
                <w:lang w:eastAsia="en-AU"/>
              </w:rPr>
              <w:t xml:space="preserve">ontractures (26%), </w:t>
            </w:r>
          </w:p>
        </w:tc>
        <w:tc>
          <w:tcPr>
            <w:tcW w:w="3209" w:type="dxa"/>
          </w:tcPr>
          <w:p w14:paraId="0A3EA07C"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358D5901" w14:textId="77777777" w:rsidTr="00530998">
        <w:trPr>
          <w:trHeight w:val="20"/>
        </w:trPr>
        <w:tc>
          <w:tcPr>
            <w:tcW w:w="1696" w:type="dxa"/>
            <w:vMerge/>
            <w:noWrap/>
          </w:tcPr>
          <w:p w14:paraId="40B63725"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296E6B85"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G</w:t>
            </w:r>
            <w:r w:rsidRPr="00DD6781">
              <w:rPr>
                <w:rFonts w:ascii="Times New Roman" w:eastAsia="Times New Roman" w:hAnsi="Times New Roman" w:cs="Times New Roman"/>
                <w:color w:val="000000"/>
                <w:sz w:val="18"/>
                <w:szCs w:val="18"/>
                <w:lang w:eastAsia="en-AU"/>
              </w:rPr>
              <w:t xml:space="preserve">astrointestinal complaints (25%), </w:t>
            </w:r>
          </w:p>
        </w:tc>
        <w:tc>
          <w:tcPr>
            <w:tcW w:w="3209" w:type="dxa"/>
          </w:tcPr>
          <w:p w14:paraId="0C1FA86F"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6. Other</w:t>
            </w:r>
          </w:p>
        </w:tc>
      </w:tr>
      <w:tr w:rsidR="00413BA3" w:rsidRPr="00DD6781" w14:paraId="69658671" w14:textId="77777777" w:rsidTr="00530998">
        <w:trPr>
          <w:trHeight w:val="20"/>
        </w:trPr>
        <w:tc>
          <w:tcPr>
            <w:tcW w:w="1696" w:type="dxa"/>
            <w:vMerge/>
            <w:noWrap/>
          </w:tcPr>
          <w:p w14:paraId="0A9C5B6D"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2B6C12D4"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D</w:t>
            </w:r>
            <w:r w:rsidRPr="00DD6781">
              <w:rPr>
                <w:rFonts w:ascii="Times New Roman" w:eastAsia="Times New Roman" w:hAnsi="Times New Roman" w:cs="Times New Roman"/>
                <w:color w:val="000000"/>
                <w:sz w:val="18"/>
                <w:szCs w:val="18"/>
                <w:lang w:eastAsia="en-AU"/>
              </w:rPr>
              <w:t xml:space="preserve">ysphagia (23%), </w:t>
            </w:r>
          </w:p>
        </w:tc>
        <w:tc>
          <w:tcPr>
            <w:tcW w:w="3209" w:type="dxa"/>
          </w:tcPr>
          <w:p w14:paraId="6C1B2BA0"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3E75573C" w14:textId="77777777" w:rsidTr="00530998">
        <w:trPr>
          <w:trHeight w:val="20"/>
        </w:trPr>
        <w:tc>
          <w:tcPr>
            <w:tcW w:w="1696" w:type="dxa"/>
            <w:vMerge/>
            <w:noWrap/>
          </w:tcPr>
          <w:p w14:paraId="76E39DD9"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152B9741"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I</w:t>
            </w:r>
            <w:r w:rsidRPr="00DD6781">
              <w:rPr>
                <w:rFonts w:ascii="Times New Roman" w:eastAsia="Times New Roman" w:hAnsi="Times New Roman" w:cs="Times New Roman"/>
                <w:color w:val="000000"/>
                <w:sz w:val="18"/>
                <w:szCs w:val="18"/>
                <w:lang w:eastAsia="en-AU"/>
              </w:rPr>
              <w:t xml:space="preserve">nfection (18%), </w:t>
            </w:r>
          </w:p>
        </w:tc>
        <w:tc>
          <w:tcPr>
            <w:tcW w:w="3209" w:type="dxa"/>
          </w:tcPr>
          <w:p w14:paraId="4456512F"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4AED0FEF" w14:textId="77777777" w:rsidTr="00530998">
        <w:trPr>
          <w:trHeight w:val="20"/>
        </w:trPr>
        <w:tc>
          <w:tcPr>
            <w:tcW w:w="1696" w:type="dxa"/>
            <w:vMerge/>
            <w:noWrap/>
          </w:tcPr>
          <w:p w14:paraId="36A06680"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4288FDD6"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w:t>
            </w:r>
            <w:r w:rsidRPr="00DD6781">
              <w:rPr>
                <w:rFonts w:ascii="Times New Roman" w:eastAsia="Times New Roman" w:hAnsi="Times New Roman" w:cs="Times New Roman"/>
                <w:color w:val="000000"/>
                <w:sz w:val="18"/>
                <w:szCs w:val="18"/>
                <w:lang w:eastAsia="en-AU"/>
              </w:rPr>
              <w:t xml:space="preserve">uscle atrophy (16%), </w:t>
            </w:r>
          </w:p>
        </w:tc>
        <w:tc>
          <w:tcPr>
            <w:tcW w:w="3209" w:type="dxa"/>
          </w:tcPr>
          <w:p w14:paraId="1C7EE392"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450E743C" w14:textId="77777777" w:rsidTr="00530998">
        <w:trPr>
          <w:trHeight w:val="20"/>
        </w:trPr>
        <w:tc>
          <w:tcPr>
            <w:tcW w:w="1696" w:type="dxa"/>
            <w:vMerge/>
            <w:noWrap/>
          </w:tcPr>
          <w:p w14:paraId="03893100"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41297310"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S</w:t>
            </w:r>
            <w:r w:rsidRPr="00DD6781">
              <w:rPr>
                <w:rFonts w:ascii="Times New Roman" w:eastAsia="Times New Roman" w:hAnsi="Times New Roman" w:cs="Times New Roman"/>
                <w:color w:val="000000"/>
                <w:sz w:val="18"/>
                <w:szCs w:val="18"/>
                <w:lang w:eastAsia="en-AU"/>
              </w:rPr>
              <w:t xml:space="preserve">kin ulceration (16%), </w:t>
            </w:r>
          </w:p>
        </w:tc>
        <w:tc>
          <w:tcPr>
            <w:tcW w:w="3209" w:type="dxa"/>
          </w:tcPr>
          <w:p w14:paraId="6E301124"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2FBBF8EB" w14:textId="77777777" w:rsidTr="00530998">
        <w:trPr>
          <w:trHeight w:val="20"/>
        </w:trPr>
        <w:tc>
          <w:tcPr>
            <w:tcW w:w="1696" w:type="dxa"/>
            <w:vMerge/>
            <w:noWrap/>
          </w:tcPr>
          <w:p w14:paraId="568DF9D6"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1FB670FE"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D</w:t>
            </w:r>
            <w:r w:rsidRPr="00DD6781">
              <w:rPr>
                <w:rFonts w:ascii="Times New Roman" w:eastAsia="Times New Roman" w:hAnsi="Times New Roman" w:cs="Times New Roman"/>
                <w:color w:val="000000"/>
                <w:sz w:val="18"/>
                <w:szCs w:val="18"/>
                <w:lang w:eastAsia="en-AU"/>
              </w:rPr>
              <w:t xml:space="preserve">yspnoea (11%), </w:t>
            </w:r>
          </w:p>
        </w:tc>
        <w:tc>
          <w:tcPr>
            <w:tcW w:w="3209" w:type="dxa"/>
          </w:tcPr>
          <w:p w14:paraId="3519897B"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4. Lung symptoms</w:t>
            </w:r>
          </w:p>
        </w:tc>
      </w:tr>
      <w:tr w:rsidR="00413BA3" w:rsidRPr="00DD6781" w14:paraId="2744E8A0" w14:textId="77777777" w:rsidTr="00530998">
        <w:trPr>
          <w:trHeight w:val="20"/>
        </w:trPr>
        <w:tc>
          <w:tcPr>
            <w:tcW w:w="1696" w:type="dxa"/>
            <w:vMerge/>
            <w:noWrap/>
          </w:tcPr>
          <w:p w14:paraId="594922EA"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65CD5927"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D</w:t>
            </w:r>
            <w:r w:rsidRPr="00DD6781">
              <w:rPr>
                <w:rFonts w:ascii="Times New Roman" w:eastAsia="Times New Roman" w:hAnsi="Times New Roman" w:cs="Times New Roman"/>
                <w:color w:val="000000"/>
                <w:sz w:val="18"/>
                <w:szCs w:val="18"/>
                <w:lang w:eastAsia="en-AU"/>
              </w:rPr>
              <w:t xml:space="preserve">ysphonia (11%), </w:t>
            </w:r>
          </w:p>
        </w:tc>
        <w:tc>
          <w:tcPr>
            <w:tcW w:w="3209" w:type="dxa"/>
          </w:tcPr>
          <w:p w14:paraId="11E20776"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60837B4B" w14:textId="77777777" w:rsidTr="00530998">
        <w:trPr>
          <w:trHeight w:val="20"/>
        </w:trPr>
        <w:tc>
          <w:tcPr>
            <w:tcW w:w="1696" w:type="dxa"/>
            <w:vMerge/>
            <w:noWrap/>
          </w:tcPr>
          <w:p w14:paraId="199D02CA"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780CFDB"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C</w:t>
            </w:r>
            <w:r w:rsidRPr="00DD6781">
              <w:rPr>
                <w:rFonts w:ascii="Times New Roman" w:eastAsia="Times New Roman" w:hAnsi="Times New Roman" w:cs="Times New Roman"/>
                <w:color w:val="000000"/>
                <w:sz w:val="18"/>
                <w:szCs w:val="18"/>
                <w:lang w:eastAsia="en-AU"/>
              </w:rPr>
              <w:t xml:space="preserve">alcinosis (5%), </w:t>
            </w:r>
          </w:p>
        </w:tc>
        <w:tc>
          <w:tcPr>
            <w:tcW w:w="3209" w:type="dxa"/>
          </w:tcPr>
          <w:p w14:paraId="63B2E18B"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6. Other</w:t>
            </w:r>
          </w:p>
        </w:tc>
      </w:tr>
      <w:tr w:rsidR="00413BA3" w:rsidRPr="00DD6781" w14:paraId="7561BB80" w14:textId="77777777" w:rsidTr="00530998">
        <w:trPr>
          <w:trHeight w:val="20"/>
        </w:trPr>
        <w:tc>
          <w:tcPr>
            <w:tcW w:w="1696" w:type="dxa"/>
            <w:vMerge/>
            <w:noWrap/>
          </w:tcPr>
          <w:p w14:paraId="2F1DD85E"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27026C1C"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L</w:t>
            </w:r>
            <w:r w:rsidRPr="00DD6781">
              <w:rPr>
                <w:rFonts w:ascii="Times New Roman" w:eastAsia="Times New Roman" w:hAnsi="Times New Roman" w:cs="Times New Roman"/>
                <w:color w:val="000000"/>
                <w:sz w:val="18"/>
                <w:szCs w:val="18"/>
                <w:lang w:eastAsia="en-AU"/>
              </w:rPr>
              <w:t>ipodystrophy (4%)</w:t>
            </w:r>
          </w:p>
        </w:tc>
        <w:tc>
          <w:tcPr>
            <w:tcW w:w="3209" w:type="dxa"/>
          </w:tcPr>
          <w:p w14:paraId="22FA3F79"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6. Other</w:t>
            </w:r>
          </w:p>
        </w:tc>
      </w:tr>
      <w:tr w:rsidR="00413BA3" w:rsidRPr="00DD6781" w14:paraId="13D0449F" w14:textId="77777777" w:rsidTr="00530998">
        <w:trPr>
          <w:trHeight w:val="20"/>
        </w:trPr>
        <w:tc>
          <w:tcPr>
            <w:tcW w:w="9016" w:type="dxa"/>
            <w:gridSpan w:val="3"/>
            <w:noWrap/>
          </w:tcPr>
          <w:p w14:paraId="416326B2"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b/>
                <w:bCs/>
                <w:color w:val="000000"/>
                <w:sz w:val="18"/>
                <w:szCs w:val="18"/>
                <w:lang w:eastAsia="en-AU"/>
              </w:rPr>
              <w:t>Analytical cross-sectional studies or time series</w:t>
            </w:r>
          </w:p>
        </w:tc>
      </w:tr>
      <w:tr w:rsidR="00413BA3" w:rsidRPr="00DD6781" w14:paraId="0AD6D8CA" w14:textId="77777777" w:rsidTr="00530998">
        <w:trPr>
          <w:trHeight w:val="20"/>
        </w:trPr>
        <w:tc>
          <w:tcPr>
            <w:tcW w:w="1696" w:type="dxa"/>
            <w:vMerge w:val="restart"/>
            <w:noWrap/>
          </w:tcPr>
          <w:p w14:paraId="37E545F4" w14:textId="77777777" w:rsidR="00413BA3" w:rsidRPr="00DD6781" w:rsidRDefault="00413BA3" w:rsidP="00530998">
            <w:pPr>
              <w:rPr>
                <w:rFonts w:ascii="Times New Roman" w:eastAsia="Times New Roman" w:hAnsi="Times New Roman" w:cs="Times New Roman"/>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Wargula</w:t>
            </w:r>
            <w:proofErr w:type="spellEnd"/>
            <w:r w:rsidRPr="00DD6781">
              <w:rPr>
                <w:rFonts w:ascii="Times New Roman" w:eastAsia="Times New Roman" w:hAnsi="Times New Roman" w:cs="Times New Roman"/>
                <w:color w:val="000000"/>
                <w:sz w:val="18"/>
                <w:szCs w:val="18"/>
                <w:lang w:eastAsia="en-AU"/>
              </w:rPr>
              <w:t xml:space="preserve"> et al 2001.,</w:t>
            </w:r>
          </w:p>
        </w:tc>
        <w:tc>
          <w:tcPr>
            <w:tcW w:w="4111" w:type="dxa"/>
          </w:tcPr>
          <w:p w14:paraId="71B97256" w14:textId="086434B5"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Skin symptoms including Gottron’s papules, </w:t>
            </w:r>
            <w:r w:rsidR="00A141E3">
              <w:rPr>
                <w:rFonts w:ascii="Times New Roman" w:eastAsia="Times New Roman" w:hAnsi="Times New Roman" w:cs="Times New Roman"/>
                <w:color w:val="000000"/>
                <w:sz w:val="18"/>
                <w:szCs w:val="18"/>
                <w:lang w:eastAsia="en-AU"/>
              </w:rPr>
              <w:t>H</w:t>
            </w:r>
            <w:r w:rsidRPr="00DD6781">
              <w:rPr>
                <w:rFonts w:ascii="Times New Roman" w:eastAsia="Times New Roman" w:hAnsi="Times New Roman" w:cs="Times New Roman"/>
                <w:color w:val="000000"/>
                <w:sz w:val="18"/>
                <w:szCs w:val="18"/>
                <w:lang w:eastAsia="en-AU"/>
              </w:rPr>
              <w:t xml:space="preserve">eliotrope’s rash, periorbital oedema (22-88%), </w:t>
            </w:r>
          </w:p>
        </w:tc>
        <w:tc>
          <w:tcPr>
            <w:tcW w:w="3209" w:type="dxa"/>
          </w:tcPr>
          <w:p w14:paraId="72643F21"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0199845D" w14:textId="77777777" w:rsidTr="00530998">
        <w:trPr>
          <w:trHeight w:val="20"/>
        </w:trPr>
        <w:tc>
          <w:tcPr>
            <w:tcW w:w="1696" w:type="dxa"/>
            <w:vMerge/>
            <w:noWrap/>
          </w:tcPr>
          <w:p w14:paraId="6F478456"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25ACD7F9" w14:textId="41657732"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Nailfold capillary changes (75</w:t>
            </w:r>
            <w:r w:rsidR="000E2D17">
              <w:rPr>
                <w:rFonts w:ascii="Times New Roman" w:eastAsia="Times New Roman" w:hAnsi="Times New Roman" w:cs="Times New Roman"/>
                <w:color w:val="000000"/>
                <w:sz w:val="18"/>
                <w:szCs w:val="18"/>
                <w:lang w:eastAsia="en-AU"/>
              </w:rPr>
              <w:t>.</w:t>
            </w:r>
            <w:r w:rsidRPr="00DD6781">
              <w:rPr>
                <w:rFonts w:ascii="Times New Roman" w:eastAsia="Times New Roman" w:hAnsi="Times New Roman" w:cs="Times New Roman"/>
                <w:color w:val="000000"/>
                <w:sz w:val="18"/>
                <w:szCs w:val="18"/>
                <w:lang w:eastAsia="en-AU"/>
              </w:rPr>
              <w:t xml:space="preserve">6%), </w:t>
            </w:r>
          </w:p>
        </w:tc>
        <w:tc>
          <w:tcPr>
            <w:tcW w:w="3209" w:type="dxa"/>
          </w:tcPr>
          <w:p w14:paraId="72E62154"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05ABC5D7" w14:textId="77777777" w:rsidTr="00530998">
        <w:trPr>
          <w:trHeight w:val="20"/>
        </w:trPr>
        <w:tc>
          <w:tcPr>
            <w:tcW w:w="1696" w:type="dxa"/>
            <w:vMerge/>
            <w:noWrap/>
          </w:tcPr>
          <w:p w14:paraId="7977862D"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7963547F"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Malar erythema (48%), </w:t>
            </w:r>
          </w:p>
        </w:tc>
        <w:tc>
          <w:tcPr>
            <w:tcW w:w="3209" w:type="dxa"/>
          </w:tcPr>
          <w:p w14:paraId="72AD83F2"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5268A799" w14:textId="77777777" w:rsidTr="00530998">
        <w:trPr>
          <w:trHeight w:val="20"/>
        </w:trPr>
        <w:tc>
          <w:tcPr>
            <w:tcW w:w="1696" w:type="dxa"/>
            <w:vMerge/>
            <w:noWrap/>
          </w:tcPr>
          <w:p w14:paraId="29D18460"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65D02459"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Periungual erythema (46%), </w:t>
            </w:r>
          </w:p>
        </w:tc>
        <w:tc>
          <w:tcPr>
            <w:tcW w:w="3209" w:type="dxa"/>
          </w:tcPr>
          <w:p w14:paraId="7D0F637D"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136FA0A2" w14:textId="77777777" w:rsidTr="00530998">
        <w:trPr>
          <w:trHeight w:val="20"/>
        </w:trPr>
        <w:tc>
          <w:tcPr>
            <w:tcW w:w="1696" w:type="dxa"/>
            <w:vMerge/>
            <w:noWrap/>
          </w:tcPr>
          <w:p w14:paraId="13F275B9"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579AE537"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Arthralgia (61%), </w:t>
            </w:r>
          </w:p>
        </w:tc>
        <w:tc>
          <w:tcPr>
            <w:tcW w:w="3209" w:type="dxa"/>
          </w:tcPr>
          <w:p w14:paraId="6C5852DC"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2. Joint associated symptoms</w:t>
            </w:r>
          </w:p>
        </w:tc>
      </w:tr>
      <w:tr w:rsidR="00413BA3" w:rsidRPr="00DD6781" w14:paraId="36D49CE2" w14:textId="77777777" w:rsidTr="00530998">
        <w:trPr>
          <w:trHeight w:val="20"/>
        </w:trPr>
        <w:tc>
          <w:tcPr>
            <w:tcW w:w="1696" w:type="dxa"/>
            <w:vMerge/>
            <w:noWrap/>
          </w:tcPr>
          <w:p w14:paraId="3C72311B"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03D2B2E0"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Weight loss (48%), </w:t>
            </w:r>
          </w:p>
        </w:tc>
        <w:tc>
          <w:tcPr>
            <w:tcW w:w="3209" w:type="dxa"/>
          </w:tcPr>
          <w:p w14:paraId="4524FB97"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46099AEB" w14:textId="77777777" w:rsidTr="00530998">
        <w:trPr>
          <w:trHeight w:val="20"/>
        </w:trPr>
        <w:tc>
          <w:tcPr>
            <w:tcW w:w="1696" w:type="dxa"/>
            <w:vMerge/>
            <w:noWrap/>
          </w:tcPr>
          <w:p w14:paraId="15935974"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50DB7854"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Fatigue (44%), </w:t>
            </w:r>
          </w:p>
        </w:tc>
        <w:tc>
          <w:tcPr>
            <w:tcW w:w="3209" w:type="dxa"/>
          </w:tcPr>
          <w:p w14:paraId="0EA40968"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1FD1EDAF" w14:textId="77777777" w:rsidTr="00530998">
        <w:trPr>
          <w:trHeight w:val="20"/>
        </w:trPr>
        <w:tc>
          <w:tcPr>
            <w:tcW w:w="1696" w:type="dxa"/>
            <w:vMerge/>
            <w:noWrap/>
          </w:tcPr>
          <w:p w14:paraId="798915CA"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1B15E038"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Abdominal pain (37%), </w:t>
            </w:r>
          </w:p>
        </w:tc>
        <w:tc>
          <w:tcPr>
            <w:tcW w:w="3209" w:type="dxa"/>
          </w:tcPr>
          <w:p w14:paraId="3147854F"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6. Other</w:t>
            </w:r>
          </w:p>
        </w:tc>
      </w:tr>
      <w:tr w:rsidR="00413BA3" w:rsidRPr="00DD6781" w14:paraId="23272595" w14:textId="77777777" w:rsidTr="00530998">
        <w:trPr>
          <w:trHeight w:val="20"/>
        </w:trPr>
        <w:tc>
          <w:tcPr>
            <w:tcW w:w="1696" w:type="dxa"/>
            <w:vMerge/>
            <w:noWrap/>
          </w:tcPr>
          <w:p w14:paraId="53981F13"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0DED0734"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Dysphagia (31%), </w:t>
            </w:r>
          </w:p>
        </w:tc>
        <w:tc>
          <w:tcPr>
            <w:tcW w:w="3209" w:type="dxa"/>
          </w:tcPr>
          <w:p w14:paraId="593A0D90"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293A4BCA" w14:textId="77777777" w:rsidTr="00530998">
        <w:trPr>
          <w:trHeight w:val="20"/>
        </w:trPr>
        <w:tc>
          <w:tcPr>
            <w:tcW w:w="1696" w:type="dxa"/>
            <w:vMerge/>
            <w:noWrap/>
          </w:tcPr>
          <w:p w14:paraId="2FD9778F"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44CC65CB" w14:textId="27809B9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Muscle pain</w:t>
            </w:r>
            <w:r w:rsidR="00893B32">
              <w:rPr>
                <w:rFonts w:ascii="Times New Roman" w:eastAsia="Times New Roman" w:hAnsi="Times New Roman" w:cs="Times New Roman"/>
                <w:color w:val="000000"/>
                <w:sz w:val="18"/>
                <w:szCs w:val="18"/>
                <w:lang w:eastAsia="en-AU"/>
              </w:rPr>
              <w:t>/myalgia</w:t>
            </w:r>
            <w:r w:rsidRPr="00DD6781">
              <w:rPr>
                <w:rFonts w:ascii="Times New Roman" w:eastAsia="Times New Roman" w:hAnsi="Times New Roman" w:cs="Times New Roman"/>
                <w:color w:val="000000"/>
                <w:sz w:val="18"/>
                <w:szCs w:val="18"/>
                <w:lang w:eastAsia="en-AU"/>
              </w:rPr>
              <w:t xml:space="preserve"> (31%), </w:t>
            </w:r>
          </w:p>
        </w:tc>
        <w:tc>
          <w:tcPr>
            <w:tcW w:w="3209" w:type="dxa"/>
          </w:tcPr>
          <w:p w14:paraId="7069E31A"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6F3C129A" w14:textId="77777777" w:rsidTr="00530998">
        <w:trPr>
          <w:trHeight w:val="20"/>
        </w:trPr>
        <w:tc>
          <w:tcPr>
            <w:tcW w:w="1696" w:type="dxa"/>
            <w:vMerge/>
            <w:noWrap/>
          </w:tcPr>
          <w:p w14:paraId="3C7A5B3A"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D0A878D"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Fever (29%), </w:t>
            </w:r>
          </w:p>
        </w:tc>
        <w:tc>
          <w:tcPr>
            <w:tcW w:w="3209" w:type="dxa"/>
          </w:tcPr>
          <w:p w14:paraId="57FF1100"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0463C3FF" w14:textId="77777777" w:rsidTr="00530998">
        <w:trPr>
          <w:trHeight w:val="20"/>
        </w:trPr>
        <w:tc>
          <w:tcPr>
            <w:tcW w:w="1696" w:type="dxa"/>
            <w:vMerge/>
            <w:noWrap/>
          </w:tcPr>
          <w:p w14:paraId="6EA28378"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6B9A9797"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Dyspnoea (31%), </w:t>
            </w:r>
          </w:p>
        </w:tc>
        <w:tc>
          <w:tcPr>
            <w:tcW w:w="3209" w:type="dxa"/>
          </w:tcPr>
          <w:p w14:paraId="24B66595"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4. Lung symptoms</w:t>
            </w:r>
          </w:p>
        </w:tc>
      </w:tr>
      <w:tr w:rsidR="00413BA3" w:rsidRPr="00DD6781" w14:paraId="2D645955" w14:textId="77777777" w:rsidTr="00530998">
        <w:trPr>
          <w:trHeight w:val="20"/>
        </w:trPr>
        <w:tc>
          <w:tcPr>
            <w:tcW w:w="1696" w:type="dxa"/>
            <w:vMerge/>
            <w:noWrap/>
          </w:tcPr>
          <w:p w14:paraId="0262D054"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23DECCF5"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Palpitations (5%), </w:t>
            </w:r>
          </w:p>
        </w:tc>
        <w:tc>
          <w:tcPr>
            <w:tcW w:w="3209" w:type="dxa"/>
          </w:tcPr>
          <w:p w14:paraId="35698D74"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4. Lung symptoms</w:t>
            </w:r>
          </w:p>
        </w:tc>
      </w:tr>
      <w:tr w:rsidR="00413BA3" w:rsidRPr="00DD6781" w14:paraId="31725D75" w14:textId="77777777" w:rsidTr="00530998">
        <w:trPr>
          <w:trHeight w:val="20"/>
        </w:trPr>
        <w:tc>
          <w:tcPr>
            <w:tcW w:w="1696" w:type="dxa"/>
            <w:vMerge/>
            <w:noWrap/>
          </w:tcPr>
          <w:p w14:paraId="7DC3E293"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5ED8134B"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Melena (3%)</w:t>
            </w:r>
          </w:p>
        </w:tc>
        <w:tc>
          <w:tcPr>
            <w:tcW w:w="3209" w:type="dxa"/>
          </w:tcPr>
          <w:p w14:paraId="226901AF"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6. Other</w:t>
            </w:r>
          </w:p>
        </w:tc>
      </w:tr>
      <w:tr w:rsidR="00413BA3" w:rsidRPr="00DD6781" w14:paraId="1B2C6BC4" w14:textId="77777777" w:rsidTr="00530998">
        <w:trPr>
          <w:trHeight w:val="460"/>
        </w:trPr>
        <w:tc>
          <w:tcPr>
            <w:tcW w:w="9016" w:type="dxa"/>
            <w:gridSpan w:val="3"/>
            <w:shd w:val="clear" w:color="auto" w:fill="D9D9D9" w:themeFill="background1" w:themeFillShade="D9"/>
            <w:noWrap/>
            <w:vAlign w:val="center"/>
          </w:tcPr>
          <w:p w14:paraId="0B7824E7" w14:textId="77777777" w:rsidR="00413BA3" w:rsidRPr="00DD6781" w:rsidRDefault="00413BA3" w:rsidP="00530998">
            <w:pPr>
              <w:jc w:val="center"/>
              <w:rPr>
                <w:rFonts w:ascii="Times New Roman" w:eastAsia="Times New Roman" w:hAnsi="Times New Roman" w:cs="Times New Roman"/>
                <w:b/>
                <w:bCs/>
                <w:color w:val="000000"/>
                <w:sz w:val="18"/>
                <w:szCs w:val="18"/>
                <w:lang w:eastAsia="en-AU"/>
              </w:rPr>
            </w:pPr>
            <w:r w:rsidRPr="00DD6781">
              <w:rPr>
                <w:rFonts w:ascii="Times New Roman" w:eastAsia="Times New Roman" w:hAnsi="Times New Roman" w:cs="Times New Roman"/>
                <w:b/>
                <w:bCs/>
                <w:color w:val="000000"/>
                <w:sz w:val="18"/>
                <w:szCs w:val="18"/>
                <w:lang w:eastAsia="en-AU"/>
              </w:rPr>
              <w:t>NM</w:t>
            </w:r>
          </w:p>
        </w:tc>
      </w:tr>
      <w:tr w:rsidR="00413BA3" w:rsidRPr="00DD6781" w14:paraId="2F47E2E2" w14:textId="77777777" w:rsidTr="00530998">
        <w:trPr>
          <w:trHeight w:val="283"/>
        </w:trPr>
        <w:tc>
          <w:tcPr>
            <w:tcW w:w="9016" w:type="dxa"/>
            <w:gridSpan w:val="3"/>
            <w:shd w:val="clear" w:color="auto" w:fill="auto"/>
            <w:noWrap/>
            <w:vAlign w:val="center"/>
          </w:tcPr>
          <w:p w14:paraId="122EFA60" w14:textId="4F39F1E1" w:rsidR="00413BA3" w:rsidRPr="00DD6781" w:rsidRDefault="00CC15C8" w:rsidP="00530998">
            <w:pP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bCs/>
                <w:sz w:val="18"/>
                <w:szCs w:val="18"/>
                <w:lang w:eastAsia="en-AU"/>
              </w:rPr>
              <w:t xml:space="preserve">Not reported </w:t>
            </w:r>
          </w:p>
        </w:tc>
      </w:tr>
      <w:tr w:rsidR="00413BA3" w:rsidRPr="00DD6781" w14:paraId="13931428" w14:textId="77777777" w:rsidTr="00530998">
        <w:trPr>
          <w:trHeight w:val="460"/>
        </w:trPr>
        <w:tc>
          <w:tcPr>
            <w:tcW w:w="9016" w:type="dxa"/>
            <w:gridSpan w:val="3"/>
            <w:shd w:val="clear" w:color="auto" w:fill="D9D9D9" w:themeFill="background1" w:themeFillShade="D9"/>
            <w:noWrap/>
            <w:vAlign w:val="center"/>
          </w:tcPr>
          <w:p w14:paraId="6CE7CC3C" w14:textId="77777777" w:rsidR="00413BA3" w:rsidRPr="00DD6781" w:rsidRDefault="00413BA3" w:rsidP="00530998">
            <w:pPr>
              <w:jc w:val="center"/>
              <w:rPr>
                <w:rFonts w:ascii="Times New Roman" w:eastAsia="Times New Roman" w:hAnsi="Times New Roman" w:cs="Times New Roman"/>
                <w:b/>
                <w:bCs/>
                <w:color w:val="000000"/>
                <w:sz w:val="18"/>
                <w:szCs w:val="18"/>
                <w:lang w:eastAsia="en-AU"/>
              </w:rPr>
            </w:pPr>
            <w:r w:rsidRPr="00DD6781">
              <w:rPr>
                <w:rFonts w:ascii="Times New Roman" w:eastAsia="Times New Roman" w:hAnsi="Times New Roman" w:cs="Times New Roman"/>
                <w:b/>
                <w:bCs/>
                <w:color w:val="000000"/>
                <w:sz w:val="18"/>
                <w:szCs w:val="18"/>
                <w:lang w:eastAsia="en-AU"/>
              </w:rPr>
              <w:t>All types of IIM</w:t>
            </w:r>
          </w:p>
        </w:tc>
      </w:tr>
      <w:tr w:rsidR="00413BA3" w:rsidRPr="00DD6781" w14:paraId="1B149346" w14:textId="77777777" w:rsidTr="00530998">
        <w:trPr>
          <w:trHeight w:val="20"/>
        </w:trPr>
        <w:tc>
          <w:tcPr>
            <w:tcW w:w="9016" w:type="dxa"/>
            <w:gridSpan w:val="3"/>
            <w:noWrap/>
          </w:tcPr>
          <w:p w14:paraId="0C790DD6"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b/>
                <w:bCs/>
                <w:color w:val="000000"/>
                <w:sz w:val="18"/>
                <w:szCs w:val="18"/>
                <w:lang w:eastAsia="en-AU"/>
              </w:rPr>
              <w:t>Analytical cross-sectional studies or time series</w:t>
            </w:r>
          </w:p>
        </w:tc>
      </w:tr>
      <w:tr w:rsidR="00413BA3" w:rsidRPr="00DD6781" w14:paraId="6B084E21" w14:textId="77777777" w:rsidTr="00530998">
        <w:trPr>
          <w:trHeight w:val="20"/>
        </w:trPr>
        <w:tc>
          <w:tcPr>
            <w:tcW w:w="1696" w:type="dxa"/>
            <w:vMerge w:val="restart"/>
            <w:noWrap/>
          </w:tcPr>
          <w:p w14:paraId="646A08D8"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Williams et al 2003.,</w:t>
            </w:r>
          </w:p>
        </w:tc>
        <w:tc>
          <w:tcPr>
            <w:tcW w:w="4111" w:type="dxa"/>
          </w:tcPr>
          <w:p w14:paraId="52E23357"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Dysphagia (69.2%),</w:t>
            </w:r>
          </w:p>
        </w:tc>
        <w:tc>
          <w:tcPr>
            <w:tcW w:w="3209" w:type="dxa"/>
          </w:tcPr>
          <w:p w14:paraId="4AD86786"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3656DB20" w14:textId="77777777" w:rsidTr="00530998">
        <w:trPr>
          <w:trHeight w:val="20"/>
        </w:trPr>
        <w:tc>
          <w:tcPr>
            <w:tcW w:w="1696" w:type="dxa"/>
            <w:vMerge/>
            <w:noWrap/>
          </w:tcPr>
          <w:p w14:paraId="38AA28A6"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72E62811"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Limb or facial weakness (33%)</w:t>
            </w:r>
          </w:p>
        </w:tc>
        <w:tc>
          <w:tcPr>
            <w:tcW w:w="3209" w:type="dxa"/>
          </w:tcPr>
          <w:p w14:paraId="029C041F"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50BEA843" w14:textId="77777777" w:rsidTr="00530998">
        <w:trPr>
          <w:trHeight w:val="20"/>
        </w:trPr>
        <w:tc>
          <w:tcPr>
            <w:tcW w:w="9016" w:type="dxa"/>
            <w:gridSpan w:val="3"/>
          </w:tcPr>
          <w:p w14:paraId="4EC40347" w14:textId="77777777" w:rsidR="00413BA3" w:rsidRPr="00DD6781" w:rsidRDefault="00413BA3" w:rsidP="00530998">
            <w:pPr>
              <w:rPr>
                <w:rFonts w:ascii="Times New Roman" w:eastAsia="Times New Roman" w:hAnsi="Times New Roman" w:cs="Times New Roman"/>
                <w:b/>
                <w:bCs/>
                <w:color w:val="000000"/>
                <w:sz w:val="18"/>
                <w:szCs w:val="18"/>
                <w:lang w:eastAsia="en-AU"/>
              </w:rPr>
            </w:pPr>
            <w:r w:rsidRPr="00DD6781">
              <w:rPr>
                <w:rFonts w:ascii="Times New Roman" w:eastAsia="Times New Roman" w:hAnsi="Times New Roman" w:cs="Times New Roman"/>
                <w:b/>
                <w:bCs/>
                <w:color w:val="000000"/>
                <w:sz w:val="18"/>
                <w:szCs w:val="18"/>
                <w:lang w:eastAsia="en-AU"/>
              </w:rPr>
              <w:t>Non-comparative studies (descriptive cross-sectional studies, survey and prevalence or incidence studies)</w:t>
            </w:r>
          </w:p>
        </w:tc>
      </w:tr>
      <w:tr w:rsidR="00413BA3" w:rsidRPr="00DD6781" w14:paraId="17953FA3" w14:textId="77777777" w:rsidTr="00530998">
        <w:trPr>
          <w:trHeight w:val="20"/>
        </w:trPr>
        <w:tc>
          <w:tcPr>
            <w:tcW w:w="1696" w:type="dxa"/>
            <w:vMerge w:val="restart"/>
            <w:noWrap/>
          </w:tcPr>
          <w:p w14:paraId="3D49FAA4" w14:textId="77777777" w:rsidR="00413BA3" w:rsidRPr="00DD6781" w:rsidRDefault="00413BA3" w:rsidP="00530998">
            <w:pPr>
              <w:rPr>
                <w:rFonts w:ascii="Times New Roman" w:eastAsia="Times New Roman" w:hAnsi="Times New Roman" w:cs="Times New Roman"/>
                <w:color w:val="000000"/>
                <w:sz w:val="18"/>
                <w:szCs w:val="18"/>
                <w:lang w:eastAsia="en-AU"/>
              </w:rPr>
            </w:pPr>
            <w:proofErr w:type="spellStart"/>
            <w:r w:rsidRPr="00DD6781">
              <w:rPr>
                <w:rFonts w:ascii="Times New Roman" w:eastAsia="Times New Roman" w:hAnsi="Times New Roman" w:cs="Times New Roman"/>
                <w:color w:val="000000"/>
                <w:sz w:val="18"/>
                <w:szCs w:val="18"/>
                <w:lang w:eastAsia="en-AU"/>
              </w:rPr>
              <w:t>Rotar</w:t>
            </w:r>
            <w:proofErr w:type="spellEnd"/>
            <w:r w:rsidRPr="00DD6781">
              <w:rPr>
                <w:rFonts w:ascii="Times New Roman" w:eastAsia="Times New Roman" w:hAnsi="Times New Roman" w:cs="Times New Roman"/>
                <w:color w:val="000000"/>
                <w:sz w:val="18"/>
                <w:szCs w:val="18"/>
                <w:lang w:eastAsia="en-AU"/>
              </w:rPr>
              <w:t xml:space="preserve"> et al 2017.,</w:t>
            </w:r>
          </w:p>
        </w:tc>
        <w:tc>
          <w:tcPr>
            <w:tcW w:w="4111" w:type="dxa"/>
          </w:tcPr>
          <w:p w14:paraId="5A21396C"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Myositis,</w:t>
            </w:r>
          </w:p>
        </w:tc>
        <w:tc>
          <w:tcPr>
            <w:tcW w:w="3209" w:type="dxa"/>
          </w:tcPr>
          <w:p w14:paraId="47A4C7E4"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3. Muscle associated symptoms</w:t>
            </w:r>
          </w:p>
        </w:tc>
      </w:tr>
      <w:tr w:rsidR="00413BA3" w:rsidRPr="00DD6781" w14:paraId="3CB41D57" w14:textId="77777777" w:rsidTr="00530998">
        <w:trPr>
          <w:trHeight w:val="20"/>
        </w:trPr>
        <w:tc>
          <w:tcPr>
            <w:tcW w:w="1696" w:type="dxa"/>
            <w:vMerge/>
            <w:noWrap/>
          </w:tcPr>
          <w:p w14:paraId="53B70078"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2E99D489"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 xml:space="preserve">Skin rash, </w:t>
            </w:r>
          </w:p>
        </w:tc>
        <w:tc>
          <w:tcPr>
            <w:tcW w:w="3209" w:type="dxa"/>
          </w:tcPr>
          <w:p w14:paraId="5E7B568C"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5. Skin symptoms</w:t>
            </w:r>
          </w:p>
        </w:tc>
      </w:tr>
      <w:tr w:rsidR="00413BA3" w:rsidRPr="00DD6781" w14:paraId="47F50E3B" w14:textId="77777777" w:rsidTr="00530998">
        <w:trPr>
          <w:trHeight w:val="20"/>
        </w:trPr>
        <w:tc>
          <w:tcPr>
            <w:tcW w:w="1696" w:type="dxa"/>
            <w:vMerge/>
            <w:noWrap/>
          </w:tcPr>
          <w:p w14:paraId="64D65C55"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0EA11EE5"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Weight loss,</w:t>
            </w:r>
          </w:p>
        </w:tc>
        <w:tc>
          <w:tcPr>
            <w:tcW w:w="3209" w:type="dxa"/>
          </w:tcPr>
          <w:p w14:paraId="562AEDE3"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3BD4064A" w14:textId="77777777" w:rsidTr="00530998">
        <w:trPr>
          <w:trHeight w:val="20"/>
        </w:trPr>
        <w:tc>
          <w:tcPr>
            <w:tcW w:w="1696" w:type="dxa"/>
            <w:vMerge/>
            <w:noWrap/>
          </w:tcPr>
          <w:p w14:paraId="1F2FD570"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091BE1AA"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Lung symptoms,</w:t>
            </w:r>
          </w:p>
        </w:tc>
        <w:tc>
          <w:tcPr>
            <w:tcW w:w="3209" w:type="dxa"/>
          </w:tcPr>
          <w:p w14:paraId="0DACDE2C"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4. Lung symptoms</w:t>
            </w:r>
          </w:p>
        </w:tc>
      </w:tr>
      <w:tr w:rsidR="00413BA3" w:rsidRPr="00DD6781" w14:paraId="6AECCAC3" w14:textId="77777777" w:rsidTr="00530998">
        <w:trPr>
          <w:trHeight w:val="20"/>
        </w:trPr>
        <w:tc>
          <w:tcPr>
            <w:tcW w:w="1696" w:type="dxa"/>
            <w:vMerge/>
            <w:noWrap/>
          </w:tcPr>
          <w:p w14:paraId="50022996"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7E023E20"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Arthritis,</w:t>
            </w:r>
          </w:p>
        </w:tc>
        <w:tc>
          <w:tcPr>
            <w:tcW w:w="3209" w:type="dxa"/>
          </w:tcPr>
          <w:p w14:paraId="37163B46"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2. Joint associated symptoms</w:t>
            </w:r>
          </w:p>
        </w:tc>
      </w:tr>
      <w:tr w:rsidR="00413BA3" w:rsidRPr="00DD6781" w14:paraId="7CC73DF3" w14:textId="77777777" w:rsidTr="00530998">
        <w:trPr>
          <w:trHeight w:val="20"/>
        </w:trPr>
        <w:tc>
          <w:tcPr>
            <w:tcW w:w="1696" w:type="dxa"/>
            <w:vMerge/>
            <w:noWrap/>
          </w:tcPr>
          <w:p w14:paraId="192B8EFB"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3718FBA4" w14:textId="77777777" w:rsidR="00413BA3" w:rsidRPr="00DD6781" w:rsidRDefault="00413BA3" w:rsidP="00530998">
            <w:pPr>
              <w:rPr>
                <w:rFonts w:ascii="Times New Roman" w:eastAsia="Times New Roman" w:hAnsi="Times New Roman" w:cs="Times New Roman"/>
                <w:color w:val="000000"/>
                <w:sz w:val="18"/>
                <w:szCs w:val="18"/>
                <w:lang w:eastAsia="en-AU"/>
              </w:rPr>
            </w:pPr>
            <w:r w:rsidRPr="00DD6781">
              <w:rPr>
                <w:rFonts w:ascii="Times New Roman" w:eastAsia="Times New Roman" w:hAnsi="Times New Roman" w:cs="Times New Roman"/>
                <w:color w:val="000000"/>
                <w:sz w:val="18"/>
                <w:szCs w:val="18"/>
                <w:lang w:eastAsia="en-AU"/>
              </w:rPr>
              <w:t>Fever</w:t>
            </w:r>
          </w:p>
        </w:tc>
        <w:tc>
          <w:tcPr>
            <w:tcW w:w="3209" w:type="dxa"/>
          </w:tcPr>
          <w:p w14:paraId="547A8EDB" w14:textId="77777777" w:rsidR="00413BA3" w:rsidRPr="00DD6781" w:rsidRDefault="00413BA3" w:rsidP="00530998">
            <w:pP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1. General symptoms</w:t>
            </w:r>
          </w:p>
        </w:tc>
      </w:tr>
      <w:tr w:rsidR="00413BA3" w:rsidRPr="00DD6781" w14:paraId="692A2100" w14:textId="77777777" w:rsidTr="00530998">
        <w:trPr>
          <w:trHeight w:val="20"/>
        </w:trPr>
        <w:tc>
          <w:tcPr>
            <w:tcW w:w="1696" w:type="dxa"/>
            <w:noWrap/>
          </w:tcPr>
          <w:p w14:paraId="02A07DAE"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4111" w:type="dxa"/>
          </w:tcPr>
          <w:p w14:paraId="62022CFD" w14:textId="77777777" w:rsidR="00413BA3" w:rsidRPr="00DD6781" w:rsidRDefault="00413BA3" w:rsidP="00530998">
            <w:pPr>
              <w:rPr>
                <w:rFonts w:ascii="Times New Roman" w:eastAsia="Times New Roman" w:hAnsi="Times New Roman" w:cs="Times New Roman"/>
                <w:color w:val="000000"/>
                <w:sz w:val="18"/>
                <w:szCs w:val="18"/>
                <w:lang w:eastAsia="en-AU"/>
              </w:rPr>
            </w:pPr>
          </w:p>
        </w:tc>
        <w:tc>
          <w:tcPr>
            <w:tcW w:w="3209" w:type="dxa"/>
          </w:tcPr>
          <w:p w14:paraId="0884C945" w14:textId="77777777" w:rsidR="00413BA3" w:rsidRPr="00DD6781" w:rsidRDefault="00413BA3" w:rsidP="00530998">
            <w:pPr>
              <w:rPr>
                <w:rFonts w:ascii="Times New Roman" w:eastAsia="Times New Roman" w:hAnsi="Times New Roman" w:cs="Times New Roman"/>
                <w:color w:val="000000"/>
                <w:sz w:val="18"/>
                <w:szCs w:val="18"/>
                <w:lang w:eastAsia="en-AU"/>
              </w:rPr>
            </w:pPr>
          </w:p>
        </w:tc>
      </w:tr>
    </w:tbl>
    <w:p w14:paraId="57876D46" w14:textId="77777777" w:rsidR="00413BA3" w:rsidRDefault="00413BA3" w:rsidP="00A12E27">
      <w:pPr>
        <w:spacing w:after="160"/>
        <w:rPr>
          <w:rFonts w:ascii="Times New Roman" w:hAnsi="Times New Roman" w:cs="Times New Roman"/>
          <w:b/>
          <w:bCs/>
        </w:rPr>
      </w:pPr>
    </w:p>
    <w:p w14:paraId="7E552638" w14:textId="7F97612D" w:rsidR="00413BA3" w:rsidRDefault="00413BA3">
      <w:pPr>
        <w:spacing w:after="160" w:line="259" w:lineRule="auto"/>
        <w:rPr>
          <w:rFonts w:ascii="Times New Roman" w:hAnsi="Times New Roman" w:cs="Times New Roman"/>
          <w:b/>
          <w:bCs/>
        </w:rPr>
      </w:pPr>
      <w:r>
        <w:rPr>
          <w:rFonts w:ascii="Times New Roman" w:hAnsi="Times New Roman" w:cs="Times New Roman"/>
          <w:b/>
          <w:bCs/>
        </w:rPr>
        <w:br w:type="page"/>
      </w:r>
    </w:p>
    <w:p w14:paraId="6D77EBAA" w14:textId="02C38387" w:rsidR="00413BA3" w:rsidRDefault="00413BA3" w:rsidP="00A12E27">
      <w:pPr>
        <w:spacing w:after="160"/>
        <w:rPr>
          <w:rFonts w:ascii="Times New Roman" w:hAnsi="Times New Roman" w:cs="Times New Roman"/>
          <w:b/>
          <w:bCs/>
        </w:rPr>
      </w:pPr>
      <w:r>
        <w:rPr>
          <w:rFonts w:ascii="Times New Roman" w:hAnsi="Times New Roman" w:cs="Times New Roman"/>
          <w:b/>
          <w:bCs/>
        </w:rPr>
        <w:t>Supplementary table 6.</w:t>
      </w:r>
    </w:p>
    <w:p w14:paraId="6433E943" w14:textId="77777777" w:rsidR="00413BA3" w:rsidRDefault="00413BA3" w:rsidP="00A12E27">
      <w:pPr>
        <w:spacing w:after="160"/>
        <w:rPr>
          <w:rFonts w:ascii="Times New Roman" w:hAnsi="Times New Roman" w:cs="Times New Roman"/>
          <w:b/>
          <w:bCs/>
        </w:rPr>
      </w:pPr>
    </w:p>
    <w:tbl>
      <w:tblPr>
        <w:tblStyle w:val="TableGrid"/>
        <w:tblW w:w="0" w:type="auto"/>
        <w:tblLook w:val="04A0" w:firstRow="1" w:lastRow="0" w:firstColumn="1" w:lastColumn="0" w:noHBand="0" w:noVBand="1"/>
      </w:tblPr>
      <w:tblGrid>
        <w:gridCol w:w="3988"/>
        <w:gridCol w:w="9867"/>
      </w:tblGrid>
      <w:tr w:rsidR="00146AC6" w:rsidRPr="0041390B" w14:paraId="6395D190" w14:textId="77777777" w:rsidTr="00E52DE9">
        <w:tc>
          <w:tcPr>
            <w:tcW w:w="0" w:type="auto"/>
            <w:gridSpan w:val="2"/>
          </w:tcPr>
          <w:p w14:paraId="3F6D6A5A" w14:textId="74E008D7" w:rsidR="00146AC6" w:rsidRPr="0041390B" w:rsidRDefault="00990FBE" w:rsidP="00E52DE9">
            <w:pPr>
              <w:rPr>
                <w:rFonts w:ascii="Times New Roman" w:hAnsi="Times New Roman" w:cs="Times New Roman"/>
                <w:lang w:eastAsia="en-AU"/>
              </w:rPr>
            </w:pPr>
            <w:r>
              <w:rPr>
                <w:rFonts w:ascii="Times New Roman" w:hAnsi="Times New Roman" w:cs="Times New Roman"/>
                <w:lang w:eastAsia="en-AU"/>
              </w:rPr>
              <w:t>Supplementary t</w:t>
            </w:r>
            <w:r w:rsidR="00146AC6">
              <w:rPr>
                <w:rFonts w:ascii="Times New Roman" w:hAnsi="Times New Roman" w:cs="Times New Roman"/>
                <w:lang w:eastAsia="en-AU"/>
              </w:rPr>
              <w:t xml:space="preserve">able </w:t>
            </w:r>
            <w:r w:rsidR="00413BA3">
              <w:rPr>
                <w:rFonts w:ascii="Times New Roman" w:hAnsi="Times New Roman" w:cs="Times New Roman"/>
                <w:lang w:eastAsia="en-AU"/>
              </w:rPr>
              <w:t>6</w:t>
            </w:r>
            <w:r w:rsidR="00146AC6">
              <w:rPr>
                <w:rFonts w:ascii="Times New Roman" w:hAnsi="Times New Roman" w:cs="Times New Roman"/>
                <w:lang w:eastAsia="en-AU"/>
              </w:rPr>
              <w:t xml:space="preserve">. Factors identified in case studies as related to diagnostic delay. </w:t>
            </w:r>
          </w:p>
        </w:tc>
      </w:tr>
      <w:tr w:rsidR="00146AC6" w:rsidRPr="0041390B" w14:paraId="0B775B6C" w14:textId="77777777" w:rsidTr="00E52DE9">
        <w:tc>
          <w:tcPr>
            <w:tcW w:w="0" w:type="auto"/>
          </w:tcPr>
          <w:p w14:paraId="05957D79" w14:textId="77777777" w:rsidR="00146AC6" w:rsidRPr="0041390B" w:rsidRDefault="00146AC6" w:rsidP="00E52DE9">
            <w:pPr>
              <w:rPr>
                <w:rFonts w:ascii="Times New Roman" w:hAnsi="Times New Roman" w:cs="Times New Roman"/>
                <w:lang w:eastAsia="en-AU"/>
              </w:rPr>
            </w:pPr>
            <w:r>
              <w:rPr>
                <w:rFonts w:ascii="Times New Roman" w:hAnsi="Times New Roman" w:cs="Times New Roman"/>
                <w:lang w:eastAsia="en-AU"/>
              </w:rPr>
              <w:t xml:space="preserve">Level of factor </w:t>
            </w:r>
          </w:p>
        </w:tc>
        <w:tc>
          <w:tcPr>
            <w:tcW w:w="0" w:type="auto"/>
          </w:tcPr>
          <w:p w14:paraId="52FB3D9C" w14:textId="77777777" w:rsidR="00146AC6" w:rsidRPr="0041390B" w:rsidRDefault="00146AC6" w:rsidP="00E52DE9">
            <w:pPr>
              <w:rPr>
                <w:rFonts w:ascii="Times New Roman" w:hAnsi="Times New Roman" w:cs="Times New Roman"/>
                <w:lang w:eastAsia="en-AU"/>
              </w:rPr>
            </w:pPr>
            <w:r w:rsidRPr="0041390B">
              <w:rPr>
                <w:rFonts w:ascii="Times New Roman" w:hAnsi="Times New Roman" w:cs="Times New Roman"/>
                <w:lang w:eastAsia="en-AU"/>
              </w:rPr>
              <w:t>Factor</w:t>
            </w:r>
          </w:p>
        </w:tc>
      </w:tr>
      <w:tr w:rsidR="00146AC6" w:rsidRPr="0041390B" w14:paraId="754AE41A" w14:textId="77777777" w:rsidTr="00E52DE9">
        <w:tc>
          <w:tcPr>
            <w:tcW w:w="0" w:type="auto"/>
          </w:tcPr>
          <w:p w14:paraId="7CFAF83A" w14:textId="0185BF3C" w:rsidR="00146AC6" w:rsidRPr="0041390B" w:rsidRDefault="00146AC6" w:rsidP="00E52DE9">
            <w:pPr>
              <w:tabs>
                <w:tab w:val="right" w:pos="2800"/>
              </w:tabs>
              <w:rPr>
                <w:rFonts w:ascii="Times New Roman" w:hAnsi="Times New Roman" w:cs="Times New Roman"/>
                <w:lang w:eastAsia="en-AU"/>
              </w:rPr>
            </w:pPr>
            <w:r w:rsidRPr="0041390B">
              <w:rPr>
                <w:rFonts w:ascii="Times New Roman" w:hAnsi="Times New Roman" w:cs="Times New Roman"/>
                <w:lang w:eastAsia="en-AU"/>
              </w:rPr>
              <w:t>Health care service</w:t>
            </w:r>
          </w:p>
        </w:tc>
        <w:tc>
          <w:tcPr>
            <w:tcW w:w="0" w:type="auto"/>
          </w:tcPr>
          <w:p w14:paraId="4311B98A" w14:textId="5F0D0A66" w:rsidR="00146AC6" w:rsidRPr="00987487" w:rsidRDefault="00146AC6" w:rsidP="00E52DE9">
            <w:pPr>
              <w:rPr>
                <w:rFonts w:ascii="Times New Roman" w:hAnsi="Times New Roman" w:cs="Times New Roman"/>
                <w:lang w:eastAsia="en-AU"/>
              </w:rPr>
            </w:pPr>
            <w:r w:rsidRPr="00987487">
              <w:rPr>
                <w:rFonts w:ascii="Times New Roman" w:eastAsia="Times New Roman" w:hAnsi="Times New Roman" w:cs="Times New Roman"/>
                <w:color w:val="000000"/>
                <w:lang w:eastAsia="en-AU"/>
              </w:rPr>
              <w:t>Mixed electrodiagnostic findings that can confuse clinicians</w:t>
            </w:r>
            <w:r w:rsidR="00B3141D">
              <w:rPr>
                <w:rFonts w:ascii="Times New Roman" w:eastAsia="Times New Roman" w:hAnsi="Times New Roman" w:cs="Times New Roman"/>
                <w:color w:val="000000"/>
                <w:lang w:eastAsia="en-AU"/>
              </w:rPr>
              <w:t xml:space="preserve"> </w:t>
            </w:r>
            <w:r w:rsidRPr="00987487">
              <w:rPr>
                <w:rFonts w:ascii="Times New Roman" w:hAnsi="Times New Roman" w:cs="Times New Roman"/>
                <w:lang w:eastAsia="en-AU"/>
              </w:rPr>
              <w:fldChar w:fldCharType="begin"/>
            </w:r>
            <w:r w:rsidR="002D5A4E">
              <w:rPr>
                <w:rFonts w:ascii="Times New Roman" w:hAnsi="Times New Roman" w:cs="Times New Roman"/>
                <w:lang w:eastAsia="en-AU"/>
              </w:rPr>
              <w:instrText xml:space="preserve"> ADDIN EN.CITE &lt;EndNote&gt;&lt;Cite&gt;&lt;Author&gt;Baccaro&lt;/Author&gt;&lt;Year&gt;2020&lt;/Year&gt;&lt;RecNum&gt;1&lt;/RecNum&gt;&lt;DisplayText&gt;(6)&lt;/DisplayText&gt;&lt;record&gt;&lt;rec-number&gt;1&lt;/rec-number&gt;&lt;foreign-keys&gt;&lt;key app="EN" db-id="2w2ddt0p8xxsppev9envv0ezref0ez9wxrf0" timestamp="1640771418"&gt;1&lt;/key&gt;&lt;/foreign-keys&gt;&lt;ref-type name="Journal Article"&gt;17&lt;/ref-type&gt;&lt;contributors&gt;&lt;authors&gt;&lt;author&gt;Baccaro, A. C. C. D.&lt;/author&gt;&lt;author&gt;Pinto, G. L. B.&lt;/author&gt;&lt;author&gt;Carboni, R. C. S.&lt;/author&gt;&lt;author&gt;Shinjo, S. K.&lt;/author&gt;&lt;/authors&gt;&lt;/contributors&gt;&lt;titles&gt;&lt;title&gt;The clinical manifestations at the onset of antisynthetase syndrome: A chameleon with multiple faces&lt;/title&gt;&lt;secondary-title&gt;Reumatismo&lt;/secondary-title&gt;&lt;/titles&gt;&lt;periodical&gt;&lt;full-title&gt;Reumatismo&lt;/full-title&gt;&lt;/periodical&gt;&lt;pages&gt;86-92&lt;/pages&gt;&lt;volume&gt;72&lt;/volume&gt;&lt;number&gt;2&lt;/number&gt;&lt;dates&gt;&lt;year&gt;2020&lt;/year&gt;&lt;/dates&gt;&lt;urls&gt;&lt;related-urls&gt;&lt;url&gt;https://www.scopus.com/inward/record.uri?eid=2-s2.0-85088514829&amp;amp;doi=10.4081%2freumatismo.2020.1275&amp;amp;partnerID=40&amp;amp;md5=5c4885484a09fbff7192fd887a5b2a96&lt;/url&gt;&lt;url&gt;https://reumatismo.org/index.php/reuma/article/download/1275/873&lt;/url&gt;&lt;/related-urls&gt;&lt;/urls&gt;&lt;electronic-resource-num&gt;10.4081/reumatismo.2020.1275&lt;/electronic-resource-num&gt;&lt;/record&gt;&lt;/Cite&gt;&lt;/EndNote&gt;</w:instrText>
            </w:r>
            <w:r w:rsidRPr="00987487">
              <w:rPr>
                <w:rFonts w:ascii="Times New Roman" w:hAnsi="Times New Roman" w:cs="Times New Roman"/>
                <w:lang w:eastAsia="en-AU"/>
              </w:rPr>
              <w:fldChar w:fldCharType="separate"/>
            </w:r>
            <w:r w:rsidR="002D5A4E">
              <w:rPr>
                <w:rFonts w:ascii="Times New Roman" w:hAnsi="Times New Roman" w:cs="Times New Roman"/>
                <w:noProof/>
                <w:lang w:eastAsia="en-AU"/>
              </w:rPr>
              <w:t>(6)</w:t>
            </w:r>
            <w:r w:rsidRPr="00987487">
              <w:rPr>
                <w:rFonts w:ascii="Times New Roman" w:hAnsi="Times New Roman" w:cs="Times New Roman"/>
                <w:lang w:eastAsia="en-AU"/>
              </w:rPr>
              <w:fldChar w:fldCharType="end"/>
            </w:r>
          </w:p>
          <w:p w14:paraId="41F2B167" w14:textId="77777777" w:rsidR="00CD0005" w:rsidRDefault="00146AC6" w:rsidP="00E52DE9">
            <w:pPr>
              <w:rPr>
                <w:rFonts w:ascii="Times New Roman" w:hAnsi="Times New Roman" w:cs="Times New Roman"/>
                <w:lang w:eastAsia="en-AU"/>
              </w:rPr>
            </w:pPr>
            <w:r w:rsidRPr="00987487">
              <w:rPr>
                <w:rFonts w:ascii="Times New Roman" w:hAnsi="Times New Roman" w:cs="Times New Roman"/>
                <w:lang w:eastAsia="en-AU"/>
              </w:rPr>
              <w:t>False negative of laboratory tests including normal serum creatinine kinase levels</w:t>
            </w:r>
            <w:r w:rsidR="00793E03" w:rsidRPr="00987487">
              <w:rPr>
                <w:rFonts w:ascii="Times New Roman" w:hAnsi="Times New Roman" w:cs="Times New Roman"/>
                <w:lang w:eastAsia="en-AU"/>
              </w:rPr>
              <w:t>, ESR and ANA</w:t>
            </w:r>
            <w:r w:rsidRPr="00987487">
              <w:rPr>
                <w:rFonts w:ascii="Times New Roman" w:hAnsi="Times New Roman" w:cs="Times New Roman"/>
                <w:lang w:eastAsia="en-AU"/>
              </w:rPr>
              <w:fldChar w:fldCharType="begin"/>
            </w:r>
            <w:r w:rsidR="002D5A4E">
              <w:rPr>
                <w:rFonts w:ascii="Times New Roman" w:hAnsi="Times New Roman" w:cs="Times New Roman"/>
                <w:lang w:eastAsia="en-AU"/>
              </w:rPr>
              <w:instrText xml:space="preserve"> ADDIN EN.CITE &lt;EndNote&gt;&lt;Cite&gt;&lt;Author&gt;Williams&lt;/Author&gt;&lt;Year&gt;2003&lt;/Year&gt;&lt;RecNum&gt;45&lt;/RecNum&gt;&lt;DisplayText&gt;(7)&lt;/DisplayText&gt;&lt;record&gt;&lt;rec-number&gt;45&lt;/rec-number&gt;&lt;foreign-keys&gt;&lt;key app="EN" db-id="2w2ddt0p8xxsppev9envv0ezref0ez9wxrf0" timestamp="1640771418"&gt;45&lt;/key&gt;&lt;/foreign-keys&gt;&lt;ref-type name="Journal Article"&gt;17&lt;/ref-type&gt;&lt;contributors&gt;&lt;authors&gt;&lt;author&gt;Williams, R. B.&lt;/author&gt;&lt;author&gt;Grehan, M. J.&lt;/author&gt;&lt;author&gt;Hersch, M.&lt;/author&gt;&lt;author&gt;Andre, J.&lt;/author&gt;&lt;author&gt;Cook, I. J.&lt;/author&gt;&lt;/authors&gt;&lt;/contributors&gt;&lt;titles&gt;&lt;title&gt;Biomechanics, diagnosis, and treatment outcome in inflammatory myopathy presenting as oropharyngeal dysphagia&lt;/title&gt;&lt;secondary-title&gt;Gut&lt;/secondary-title&gt;&lt;/titles&gt;&lt;periodical&gt;&lt;full-title&gt;Gut&lt;/full-title&gt;&lt;/periodical&gt;&lt;pages&gt;471-8&lt;/pages&gt;&lt;volume&gt;52&lt;/volume&gt;&lt;number&gt;4&lt;/number&gt;&lt;dates&gt;&lt;year&gt;2003&lt;/year&gt;&lt;/dates&gt;&lt;accession-num&gt;12631653&lt;/accession-num&gt;&lt;urls&gt;&lt;related-urls&gt;&lt;url&gt;https://www.ncbi.nlm.nih.gov/pmc/articles/PMC1773618/pdf/gut05200471.pdf&lt;/url&gt;&lt;/related-urls&gt;&lt;/urls&gt;&lt;electronic-resource-num&gt;10.1136/gut.52.4.471&lt;/electronic-resource-num&gt;&lt;/record&gt;&lt;/Cite&gt;&lt;/EndNote&gt;</w:instrText>
            </w:r>
            <w:r w:rsidRPr="00987487">
              <w:rPr>
                <w:rFonts w:ascii="Times New Roman" w:hAnsi="Times New Roman" w:cs="Times New Roman"/>
                <w:lang w:eastAsia="en-AU"/>
              </w:rPr>
              <w:fldChar w:fldCharType="separate"/>
            </w:r>
            <w:r w:rsidR="002D5A4E">
              <w:rPr>
                <w:rFonts w:ascii="Times New Roman" w:hAnsi="Times New Roman" w:cs="Times New Roman"/>
                <w:noProof/>
                <w:lang w:eastAsia="en-AU"/>
              </w:rPr>
              <w:t>(7)</w:t>
            </w:r>
            <w:r w:rsidRPr="00987487">
              <w:rPr>
                <w:rFonts w:ascii="Times New Roman" w:hAnsi="Times New Roman" w:cs="Times New Roman"/>
                <w:lang w:eastAsia="en-AU"/>
              </w:rPr>
              <w:fldChar w:fldCharType="end"/>
            </w:r>
          </w:p>
          <w:p w14:paraId="1A07AF56" w14:textId="2FAE0496" w:rsidR="00146AC6" w:rsidRPr="00987487" w:rsidRDefault="00146AC6" w:rsidP="00E52DE9">
            <w:pPr>
              <w:rPr>
                <w:rFonts w:ascii="Times New Roman" w:hAnsi="Times New Roman" w:cs="Times New Roman"/>
                <w:lang w:eastAsia="en-AU"/>
              </w:rPr>
            </w:pPr>
            <w:r w:rsidRPr="00987487">
              <w:rPr>
                <w:rFonts w:ascii="Times New Roman" w:hAnsi="Times New Roman" w:cs="Times New Roman"/>
                <w:lang w:eastAsia="en-AU"/>
              </w:rPr>
              <w:t xml:space="preserve"> </w:t>
            </w:r>
          </w:p>
          <w:p w14:paraId="56DCF25E" w14:textId="7E724298" w:rsidR="00146AC6" w:rsidRPr="00987487" w:rsidRDefault="00146AC6" w:rsidP="004848B2">
            <w:pPr>
              <w:rPr>
                <w:rFonts w:ascii="Times New Roman" w:hAnsi="Times New Roman" w:cs="Times New Roman"/>
                <w:lang w:eastAsia="en-AU"/>
              </w:rPr>
            </w:pPr>
          </w:p>
        </w:tc>
      </w:tr>
      <w:tr w:rsidR="00CD0005" w:rsidRPr="0041390B" w14:paraId="7FDE03B9" w14:textId="77777777" w:rsidTr="00E52DE9">
        <w:tc>
          <w:tcPr>
            <w:tcW w:w="0" w:type="auto"/>
          </w:tcPr>
          <w:p w14:paraId="15911BF4" w14:textId="0DEEE6B0" w:rsidR="00CD0005" w:rsidRPr="0041390B" w:rsidRDefault="00CD0005" w:rsidP="00E52DE9">
            <w:pPr>
              <w:tabs>
                <w:tab w:val="right" w:pos="2800"/>
              </w:tabs>
              <w:rPr>
                <w:rFonts w:ascii="Times New Roman" w:hAnsi="Times New Roman" w:cs="Times New Roman"/>
                <w:lang w:eastAsia="en-AU"/>
              </w:rPr>
            </w:pPr>
            <w:r>
              <w:rPr>
                <w:rFonts w:ascii="Times New Roman" w:hAnsi="Times New Roman" w:cs="Times New Roman"/>
                <w:lang w:eastAsia="en-AU"/>
              </w:rPr>
              <w:t xml:space="preserve">Clinician </w:t>
            </w:r>
          </w:p>
        </w:tc>
        <w:tc>
          <w:tcPr>
            <w:tcW w:w="0" w:type="auto"/>
          </w:tcPr>
          <w:p w14:paraId="3A77DFB5" w14:textId="6712218D" w:rsidR="009B55A0" w:rsidRPr="00987487" w:rsidRDefault="009B55A0" w:rsidP="009B55A0">
            <w:pPr>
              <w:rPr>
                <w:rFonts w:ascii="Times New Roman" w:hAnsi="Times New Roman" w:cs="Times New Roman"/>
                <w:lang w:eastAsia="en-AU"/>
              </w:rPr>
            </w:pPr>
            <w:r w:rsidRPr="00987487">
              <w:rPr>
                <w:rFonts w:ascii="Times New Roman" w:hAnsi="Times New Roman" w:cs="Times New Roman"/>
                <w:lang w:eastAsia="en-AU"/>
              </w:rPr>
              <w:t xml:space="preserve">Lack of clinician’s awareness of IBM symptoms </w:t>
            </w:r>
            <w:r w:rsidRPr="00987487">
              <w:rPr>
                <w:rFonts w:ascii="Times New Roman" w:hAnsi="Times New Roman" w:cs="Times New Roman"/>
                <w:lang w:eastAsia="en-AU"/>
              </w:rPr>
              <w:fldChar w:fldCharType="begin">
                <w:fldData xml:space="preserve">PEVuZE5vdGU+PENpdGU+PEF1dGhvcj5NYXRoaWVzZW48L0F1dGhvcj48WWVhcj4yMDEwPC9ZZWFy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</w:fldData>
              </w:fldChar>
            </w:r>
            <w:r w:rsidR="00B849A8">
              <w:rPr>
                <w:rFonts w:ascii="Times New Roman" w:hAnsi="Times New Roman" w:cs="Times New Roman"/>
                <w:lang w:eastAsia="en-AU"/>
              </w:rPr>
              <w:instrText xml:space="preserve"> ADDIN EN.CITE </w:instrText>
            </w:r>
            <w:r w:rsidR="00B849A8">
              <w:rPr>
                <w:rFonts w:ascii="Times New Roman" w:hAnsi="Times New Roman" w:cs="Times New Roman"/>
                <w:lang w:eastAsia="en-AU"/>
              </w:rPr>
              <w:fldChar w:fldCharType="begin">
                <w:fldData xml:space="preserve">PEVuZE5vdGU+PENpdGU+PEF1dGhvcj5NYXRoaWVzZW48L0F1dGhvcj48WWVhcj4yMDEwPC9ZZWFy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</w:fldData>
              </w:fldChar>
            </w:r>
            <w:r w:rsidR="00B849A8">
              <w:rPr>
                <w:rFonts w:ascii="Times New Roman" w:hAnsi="Times New Roman" w:cs="Times New Roman"/>
                <w:lang w:eastAsia="en-AU"/>
              </w:rPr>
              <w:instrText xml:space="preserve"> ADDIN EN.CITE.DATA </w:instrText>
            </w:r>
            <w:r w:rsidR="00B849A8">
              <w:rPr>
                <w:rFonts w:ascii="Times New Roman" w:hAnsi="Times New Roman" w:cs="Times New Roman"/>
                <w:lang w:eastAsia="en-AU"/>
              </w:rPr>
            </w:r>
            <w:r w:rsidR="00B849A8">
              <w:rPr>
                <w:rFonts w:ascii="Times New Roman" w:hAnsi="Times New Roman" w:cs="Times New Roman"/>
                <w:lang w:eastAsia="en-AU"/>
              </w:rPr>
              <w:fldChar w:fldCharType="end"/>
            </w:r>
            <w:r w:rsidRPr="00987487">
              <w:rPr>
                <w:rFonts w:ascii="Times New Roman" w:hAnsi="Times New Roman" w:cs="Times New Roman"/>
                <w:lang w:eastAsia="en-AU"/>
              </w:rPr>
            </w:r>
            <w:r w:rsidRPr="00987487">
              <w:rPr>
                <w:rFonts w:ascii="Times New Roman" w:hAnsi="Times New Roman" w:cs="Times New Roman"/>
                <w:lang w:eastAsia="en-AU"/>
              </w:rPr>
              <w:fldChar w:fldCharType="separate"/>
            </w:r>
            <w:r>
              <w:rPr>
                <w:rFonts w:ascii="Times New Roman" w:hAnsi="Times New Roman" w:cs="Times New Roman"/>
                <w:noProof/>
                <w:lang w:eastAsia="en-AU"/>
              </w:rPr>
              <w:t>(8, 9)</w:t>
            </w:r>
            <w:r w:rsidRPr="00987487">
              <w:rPr>
                <w:rFonts w:ascii="Times New Roman" w:hAnsi="Times New Roman" w:cs="Times New Roman"/>
                <w:lang w:eastAsia="en-AU"/>
              </w:rPr>
              <w:fldChar w:fldCharType="end"/>
            </w:r>
          </w:p>
          <w:p w14:paraId="23CE0343" w14:textId="77593815" w:rsidR="009B55A0" w:rsidRPr="00987487" w:rsidRDefault="009B55A0" w:rsidP="009B55A0">
            <w:pPr>
              <w:rPr>
                <w:rFonts w:ascii="Times New Roman" w:hAnsi="Times New Roman" w:cs="Times New Roman"/>
                <w:lang w:eastAsia="en-AU"/>
              </w:rPr>
            </w:pPr>
            <w:r w:rsidRPr="00987487">
              <w:rPr>
                <w:rFonts w:ascii="Times New Roman" w:hAnsi="Times New Roman" w:cs="Times New Roman"/>
                <w:lang w:eastAsia="en-AU"/>
              </w:rPr>
              <w:t>Failure to recognise histological changes of IBM</w:t>
            </w:r>
            <w:r>
              <w:rPr>
                <w:rFonts w:ascii="Times New Roman" w:hAnsi="Times New Roman" w:cs="Times New Roman"/>
                <w:lang w:eastAsia="en-AU"/>
              </w:rPr>
              <w:t xml:space="preserve"> </w:t>
            </w:r>
            <w:r w:rsidRPr="00987487">
              <w:rPr>
                <w:rFonts w:ascii="Times New Roman" w:hAnsi="Times New Roman" w:cs="Times New Roman"/>
                <w:lang w:eastAsia="en-AU"/>
              </w:rPr>
              <w:fldChar w:fldCharType="begin"/>
            </w:r>
            <w:r w:rsidR="00B849A8">
              <w:rPr>
                <w:rFonts w:ascii="Times New Roman" w:hAnsi="Times New Roman" w:cs="Times New Roman"/>
                <w:lang w:eastAsia="en-AU"/>
              </w:rPr>
              <w:instrText xml:space="preserve"> ADDIN EN.CITE &lt;EndNote&gt;&lt;Cite&gt;&lt;Author&gt;Needham&lt;/Author&gt;&lt;Year&gt;2008&lt;/Year&gt;&lt;RecNum&gt;33&lt;/RecNum&gt;&lt;DisplayText&gt;(9)&lt;/DisplayText&gt;&lt;record&gt;&lt;rec-number&gt;33&lt;/rec-number&gt;&lt;foreign-keys&gt;&lt;key app="EN" db-id="2w2ddt0p8xxsppev9envv0ezref0ez9wxrf0" timestamp="1640771418"&gt;33&lt;/key&gt;&lt;/foreign-keys&gt;&lt;ref-type name="Journal Article"&gt;17&lt;/ref-type&gt;&lt;contributors&gt;&lt;authors&gt;&lt;author&gt;Needham, M.&lt;/author&gt;&lt;author&gt;Corbett, A.&lt;/author&gt;&lt;author&gt;Day, T.&lt;/author&gt;&lt;author&gt;Christiansen, F.&lt;/author&gt;&lt;author&gt;Fabian, V.&lt;/author&gt;&lt;author&gt;Mastaglia, F. L.&lt;/author&gt;&lt;/authors&gt;&lt;/contributors&gt;&lt;titles&gt;&lt;title&gt;Prevalence of sporadic inclusion body myositis and factors contributing to delayed diagnosis&lt;/title&gt;&lt;secondary-title&gt;J Clin Neurosci&lt;/secondary-title&gt;&lt;/titles&gt;&lt;periodical&gt;&lt;full-title&gt;J Clin Neurosci&lt;/full-title&gt;&lt;/periodical&gt;&lt;pages&gt;1350-3&lt;/pages&gt;&lt;volume&gt;15&lt;/volume&gt;&lt;number&gt;12&lt;/number&gt;&lt;dates&gt;&lt;year&gt;2008&lt;/year&gt;&lt;/dates&gt;&lt;accession-num&gt;18815046&lt;/accession-num&gt;&lt;urls&gt;&lt;related-urls&gt;&lt;url&gt;https://www.jocn-journal.com/article/S0967-5868(08)00066-0/fulltext&lt;/url&gt;&lt;/related-urls&gt;&lt;/urls&gt;&lt;electronic-resource-num&gt;10.1016/j.jocn.2008.01.011&lt;/electronic-resource-num&gt;&lt;/record&gt;&lt;/Cite&gt;&lt;/EndNote&gt;</w:instrText>
            </w:r>
            <w:r w:rsidRPr="00987487">
              <w:rPr>
                <w:rFonts w:ascii="Times New Roman" w:hAnsi="Times New Roman" w:cs="Times New Roman"/>
                <w:lang w:eastAsia="en-AU"/>
              </w:rPr>
              <w:fldChar w:fldCharType="separate"/>
            </w:r>
            <w:r>
              <w:rPr>
                <w:rFonts w:ascii="Times New Roman" w:hAnsi="Times New Roman" w:cs="Times New Roman"/>
                <w:noProof/>
                <w:lang w:eastAsia="en-AU"/>
              </w:rPr>
              <w:t>(9)</w:t>
            </w:r>
            <w:r w:rsidRPr="00987487">
              <w:rPr>
                <w:rFonts w:ascii="Times New Roman" w:hAnsi="Times New Roman" w:cs="Times New Roman"/>
                <w:lang w:eastAsia="en-AU"/>
              </w:rPr>
              <w:fldChar w:fldCharType="end"/>
            </w:r>
            <w:r w:rsidRPr="00987487">
              <w:rPr>
                <w:rFonts w:ascii="Times New Roman" w:hAnsi="Times New Roman" w:cs="Times New Roman"/>
                <w:lang w:eastAsia="en-AU"/>
              </w:rPr>
              <w:t xml:space="preserve"> </w:t>
            </w:r>
          </w:p>
          <w:p w14:paraId="315FF962" w14:textId="1122999F" w:rsidR="009B55A0" w:rsidRPr="00987487" w:rsidRDefault="009B55A0" w:rsidP="009B55A0">
            <w:pPr>
              <w:rPr>
                <w:rFonts w:ascii="Times New Roman" w:hAnsi="Times New Roman" w:cs="Times New Roman"/>
                <w:lang w:eastAsia="en-AU"/>
              </w:rPr>
            </w:pPr>
            <w:r w:rsidRPr="00987487">
              <w:rPr>
                <w:rFonts w:ascii="Times New Roman" w:hAnsi="Times New Roman" w:cs="Times New Roman"/>
                <w:lang w:eastAsia="en-AU"/>
              </w:rPr>
              <w:t>Failure to select appropriate muscle for biopsy</w:t>
            </w:r>
            <w:r>
              <w:rPr>
                <w:rFonts w:ascii="Times New Roman" w:hAnsi="Times New Roman" w:cs="Times New Roman"/>
                <w:lang w:eastAsia="en-AU"/>
              </w:rPr>
              <w:t xml:space="preserve"> </w:t>
            </w:r>
            <w:r w:rsidRPr="00987487">
              <w:rPr>
                <w:rFonts w:ascii="Times New Roman" w:hAnsi="Times New Roman" w:cs="Times New Roman"/>
                <w:lang w:eastAsia="en-AU"/>
              </w:rPr>
              <w:fldChar w:fldCharType="begin"/>
            </w:r>
            <w:r w:rsidR="00B849A8">
              <w:rPr>
                <w:rFonts w:ascii="Times New Roman" w:hAnsi="Times New Roman" w:cs="Times New Roman"/>
                <w:lang w:eastAsia="en-AU"/>
              </w:rPr>
              <w:instrText xml:space="preserve"> ADDIN EN.CITE &lt;EndNote&gt;&lt;Cite&gt;&lt;Author&gt;Needham&lt;/Author&gt;&lt;Year&gt;2008&lt;/Year&gt;&lt;RecNum&gt;33&lt;/RecNum&gt;&lt;DisplayText&gt;(9)&lt;/DisplayText&gt;&lt;record&gt;&lt;rec-number&gt;33&lt;/rec-number&gt;&lt;foreign-keys&gt;&lt;key app="EN" db-id="2w2ddt0p8xxsppev9envv0ezref0ez9wxrf0" timestamp="1640771418"&gt;33&lt;/key&gt;&lt;/foreign-keys&gt;&lt;ref-type name="Journal Article"&gt;17&lt;/ref-type&gt;&lt;contributors&gt;&lt;authors&gt;&lt;author&gt;Needham, M.&lt;/author&gt;&lt;author&gt;Corbett, A.&lt;/author&gt;&lt;author&gt;Day, T.&lt;/author&gt;&lt;author&gt;Christiansen, F.&lt;/author&gt;&lt;author&gt;Fabian, V.&lt;/author&gt;&lt;author&gt;Mastaglia, F. L.&lt;/author&gt;&lt;/authors&gt;&lt;/contributors&gt;&lt;titles&gt;&lt;title&gt;Prevalence of sporadic inclusion body myositis and factors contributing to delayed diagnosis&lt;/title&gt;&lt;secondary-title&gt;J Clin Neurosci&lt;/secondary-title&gt;&lt;/titles&gt;&lt;periodical&gt;&lt;full-title&gt;J Clin Neurosci&lt;/full-title&gt;&lt;/periodical&gt;&lt;pages&gt;1350-3&lt;/pages&gt;&lt;volume&gt;15&lt;/volume&gt;&lt;number&gt;12&lt;/number&gt;&lt;dates&gt;&lt;year&gt;2008&lt;/year&gt;&lt;/dates&gt;&lt;accession-num&gt;18815046&lt;/accession-num&gt;&lt;urls&gt;&lt;related-urls&gt;&lt;url&gt;https://www.jocn-journal.com/article/S0967-5868(08)00066-0/fulltext&lt;/url&gt;&lt;/related-urls&gt;&lt;/urls&gt;&lt;electronic-resource-num&gt;10.1016/j.jocn.2008.01.011&lt;/electronic-resource-num&gt;&lt;/record&gt;&lt;/Cite&gt;&lt;/EndNote&gt;</w:instrText>
            </w:r>
            <w:r w:rsidRPr="00987487">
              <w:rPr>
                <w:rFonts w:ascii="Times New Roman" w:hAnsi="Times New Roman" w:cs="Times New Roman"/>
                <w:lang w:eastAsia="en-AU"/>
              </w:rPr>
              <w:fldChar w:fldCharType="separate"/>
            </w:r>
            <w:r>
              <w:rPr>
                <w:rFonts w:ascii="Times New Roman" w:hAnsi="Times New Roman" w:cs="Times New Roman"/>
                <w:noProof/>
                <w:lang w:eastAsia="en-AU"/>
              </w:rPr>
              <w:t>(9)</w:t>
            </w:r>
            <w:r w:rsidRPr="00987487">
              <w:rPr>
                <w:rFonts w:ascii="Times New Roman" w:hAnsi="Times New Roman" w:cs="Times New Roman"/>
                <w:lang w:eastAsia="en-AU"/>
              </w:rPr>
              <w:fldChar w:fldCharType="end"/>
            </w:r>
            <w:r w:rsidRPr="00987487">
              <w:rPr>
                <w:rFonts w:ascii="Times New Roman" w:hAnsi="Times New Roman" w:cs="Times New Roman"/>
                <w:lang w:eastAsia="en-AU"/>
              </w:rPr>
              <w:t xml:space="preserve"> </w:t>
            </w:r>
          </w:p>
          <w:p w14:paraId="26B1D1DF" w14:textId="77777777" w:rsidR="00B849A8" w:rsidRPr="00987487" w:rsidRDefault="00B849A8" w:rsidP="00B849A8">
            <w:pPr>
              <w:rPr>
                <w:rFonts w:ascii="Times New Roman" w:hAnsi="Times New Roman" w:cs="Times New Roman"/>
                <w:lang w:eastAsia="en-AU"/>
              </w:rPr>
            </w:pPr>
            <w:r w:rsidRPr="00987487">
              <w:rPr>
                <w:rFonts w:ascii="Times New Roman" w:hAnsi="Times New Roman" w:cs="Times New Roman"/>
                <w:lang w:eastAsia="en-AU"/>
              </w:rPr>
              <w:t>Failure to recognize muscle weakness due to co-morbidities</w:t>
            </w:r>
            <w:r>
              <w:rPr>
                <w:rFonts w:ascii="Times New Roman" w:hAnsi="Times New Roman" w:cs="Times New Roman"/>
                <w:lang w:eastAsia="en-AU"/>
              </w:rPr>
              <w:t>,</w:t>
            </w:r>
            <w:r w:rsidRPr="00987487">
              <w:rPr>
                <w:rFonts w:ascii="Times New Roman" w:hAnsi="Times New Roman" w:cs="Times New Roman"/>
                <w:lang w:eastAsia="en-AU"/>
              </w:rPr>
              <w:t xml:space="preserve"> such as residuals of stroke </w:t>
            </w:r>
            <w:r w:rsidRPr="00987487">
              <w:rPr>
                <w:rFonts w:ascii="Times New Roman" w:hAnsi="Times New Roman" w:cs="Times New Roman"/>
                <w:lang w:eastAsia="en-AU"/>
              </w:rPr>
              <w:fldChar w:fldCharType="begin">
                <w:fldData xml:space="preserve">PEVuZE5vdGU+PENpdGU+PEF1dGhvcj5NdW5zaGk8L0F1dGhvcj48WWVhcj4yMDA2PC9ZZWFyPjxS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</w:fldData>
              </w:fldChar>
            </w:r>
            <w:r>
              <w:rPr>
                <w:rFonts w:ascii="Times New Roman" w:hAnsi="Times New Roman" w:cs="Times New Roman"/>
                <w:lang w:eastAsia="en-AU"/>
              </w:rPr>
              <w:instrText xml:space="preserve"> ADDIN EN.CITE </w:instrText>
            </w:r>
            <w:r>
              <w:rPr>
                <w:rFonts w:ascii="Times New Roman" w:hAnsi="Times New Roman" w:cs="Times New Roman"/>
                <w:lang w:eastAsia="en-AU"/>
              </w:rPr>
              <w:fldChar w:fldCharType="begin">
                <w:fldData xml:space="preserve">PEVuZE5vdGU+PENpdGU+PEF1dGhvcj5NdW5zaGk8L0F1dGhvcj48WWVhcj4yMDA2PC9ZZWFyPjxS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</w:fldData>
              </w:fldChar>
            </w:r>
            <w:r>
              <w:rPr>
                <w:rFonts w:ascii="Times New Roman" w:hAnsi="Times New Roman" w:cs="Times New Roman"/>
                <w:lang w:eastAsia="en-AU"/>
              </w:rPr>
              <w:instrText xml:space="preserve"> ADDIN EN.CITE.DATA </w:instrText>
            </w:r>
            <w:r>
              <w:rPr>
                <w:rFonts w:ascii="Times New Roman" w:hAnsi="Times New Roman" w:cs="Times New Roman"/>
                <w:lang w:eastAsia="en-AU"/>
              </w:rPr>
            </w:r>
            <w:r>
              <w:rPr>
                <w:rFonts w:ascii="Times New Roman" w:hAnsi="Times New Roman" w:cs="Times New Roman"/>
                <w:lang w:eastAsia="en-AU"/>
              </w:rPr>
              <w:fldChar w:fldCharType="end"/>
            </w:r>
            <w:r w:rsidRPr="00987487">
              <w:rPr>
                <w:rFonts w:ascii="Times New Roman" w:hAnsi="Times New Roman" w:cs="Times New Roman"/>
                <w:lang w:eastAsia="en-AU"/>
              </w:rPr>
            </w:r>
            <w:r w:rsidRPr="00987487">
              <w:rPr>
                <w:rFonts w:ascii="Times New Roman" w:hAnsi="Times New Roman" w:cs="Times New Roman"/>
                <w:lang w:eastAsia="en-AU"/>
              </w:rPr>
              <w:fldChar w:fldCharType="separate"/>
            </w:r>
            <w:r>
              <w:rPr>
                <w:rFonts w:ascii="Times New Roman" w:hAnsi="Times New Roman" w:cs="Times New Roman"/>
                <w:noProof/>
                <w:lang w:eastAsia="en-AU"/>
              </w:rPr>
              <w:t>(10)</w:t>
            </w:r>
            <w:r w:rsidRPr="00987487">
              <w:rPr>
                <w:rFonts w:ascii="Times New Roman" w:hAnsi="Times New Roman" w:cs="Times New Roman"/>
                <w:lang w:eastAsia="en-AU"/>
              </w:rPr>
              <w:fldChar w:fldCharType="end"/>
            </w:r>
          </w:p>
          <w:p w14:paraId="7AEA0C12" w14:textId="77777777" w:rsidR="00CD0005" w:rsidRPr="00987487" w:rsidRDefault="00CD0005" w:rsidP="00E52DE9">
            <w:pPr>
              <w:rPr>
                <w:rFonts w:ascii="Times New Roman" w:eastAsia="Times New Roman" w:hAnsi="Times New Roman" w:cs="Times New Roman"/>
                <w:color w:val="000000"/>
                <w:lang w:eastAsia="en-AU"/>
              </w:rPr>
            </w:pPr>
          </w:p>
        </w:tc>
      </w:tr>
      <w:tr w:rsidR="00146AC6" w:rsidRPr="0041390B" w14:paraId="3EBE241D" w14:textId="77777777" w:rsidTr="00E52DE9">
        <w:trPr>
          <w:trHeight w:val="4094"/>
        </w:trPr>
        <w:tc>
          <w:tcPr>
            <w:tcW w:w="0" w:type="auto"/>
          </w:tcPr>
          <w:p w14:paraId="551D9F1F" w14:textId="6E25DA11" w:rsidR="00146AC6" w:rsidRPr="0041390B" w:rsidRDefault="00146AC6" w:rsidP="00E52DE9">
            <w:pPr>
              <w:tabs>
                <w:tab w:val="right" w:pos="2800"/>
              </w:tabs>
              <w:rPr>
                <w:rFonts w:ascii="Times New Roman" w:hAnsi="Times New Roman" w:cs="Times New Roman"/>
                <w:lang w:eastAsia="en-AU"/>
              </w:rPr>
            </w:pPr>
            <w:r w:rsidRPr="0041390B">
              <w:rPr>
                <w:rFonts w:ascii="Times New Roman" w:hAnsi="Times New Roman" w:cs="Times New Roman"/>
                <w:lang w:eastAsia="en-AU"/>
              </w:rPr>
              <w:t>C</w:t>
            </w:r>
            <w:r w:rsidR="00CD1F09">
              <w:rPr>
                <w:rFonts w:ascii="Times New Roman" w:hAnsi="Times New Roman" w:cs="Times New Roman"/>
                <w:lang w:eastAsia="en-AU"/>
              </w:rPr>
              <w:t>omplex c</w:t>
            </w:r>
            <w:r w:rsidRPr="0041390B">
              <w:rPr>
                <w:rFonts w:ascii="Times New Roman" w:hAnsi="Times New Roman" w:cs="Times New Roman"/>
                <w:lang w:eastAsia="en-AU"/>
              </w:rPr>
              <w:t>linical character</w:t>
            </w:r>
            <w:r w:rsidR="00CD1F09">
              <w:rPr>
                <w:rFonts w:ascii="Times New Roman" w:hAnsi="Times New Roman" w:cs="Times New Roman"/>
                <w:lang w:eastAsia="en-AU"/>
              </w:rPr>
              <w:t>istics</w:t>
            </w:r>
            <w:r w:rsidRPr="0041390B">
              <w:rPr>
                <w:rFonts w:ascii="Times New Roman" w:hAnsi="Times New Roman" w:cs="Times New Roman"/>
                <w:lang w:eastAsia="en-AU"/>
              </w:rPr>
              <w:t xml:space="preserve"> of IIM</w:t>
            </w:r>
          </w:p>
          <w:p w14:paraId="6C6E54D5" w14:textId="77777777" w:rsidR="00146AC6" w:rsidRPr="0041390B" w:rsidRDefault="00146AC6" w:rsidP="00E52DE9">
            <w:pPr>
              <w:rPr>
                <w:rFonts w:ascii="Times New Roman" w:hAnsi="Times New Roman" w:cs="Times New Roman"/>
                <w:lang w:eastAsia="en-AU"/>
              </w:rPr>
            </w:pPr>
          </w:p>
        </w:tc>
        <w:tc>
          <w:tcPr>
            <w:tcW w:w="0" w:type="auto"/>
          </w:tcPr>
          <w:p w14:paraId="5FB950C9" w14:textId="3E2C067F" w:rsidR="00146AC6" w:rsidRPr="00987487" w:rsidRDefault="00146AC6" w:rsidP="00E52DE9">
            <w:pPr>
              <w:rPr>
                <w:rFonts w:ascii="Times New Roman" w:hAnsi="Times New Roman" w:cs="Times New Roman"/>
                <w:lang w:eastAsia="en-AU"/>
              </w:rPr>
            </w:pPr>
            <w:r w:rsidRPr="00987487">
              <w:rPr>
                <w:rFonts w:ascii="Times New Roman" w:hAnsi="Times New Roman" w:cs="Times New Roman"/>
                <w:lang w:eastAsia="en-AU"/>
              </w:rPr>
              <w:t>Symptoms emerging at different timepoints</w:t>
            </w:r>
            <w:r w:rsidRPr="00987487">
              <w:rPr>
                <w:rFonts w:ascii="Times New Roman" w:hAnsi="Times New Roman" w:cs="Times New Roman"/>
                <w:lang w:eastAsia="en-AU"/>
              </w:rPr>
              <w:fldChar w:fldCharType="begin"/>
            </w:r>
            <w:r w:rsidR="002D5A4E">
              <w:rPr>
                <w:rFonts w:ascii="Times New Roman" w:hAnsi="Times New Roman" w:cs="Times New Roman"/>
                <w:lang w:eastAsia="en-AU"/>
              </w:rPr>
              <w:instrText xml:space="preserve"> ADDIN EN.CITE &lt;EndNote&gt;&lt;Cite&gt;&lt;Author&gt;Baccaro&lt;/Author&gt;&lt;Year&gt;2020&lt;/Year&gt;&lt;RecNum&gt;1&lt;/RecNum&gt;&lt;DisplayText&gt;(6)&lt;/DisplayText&gt;&lt;record&gt;&lt;rec-number&gt;1&lt;/rec-number&gt;&lt;foreign-keys&gt;&lt;key app="EN" db-id="2w2ddt0p8xxsppev9envv0ezref0ez9wxrf0" timestamp="1640771418"&gt;1&lt;/key&gt;&lt;/foreign-keys&gt;&lt;ref-type name="Journal Article"&gt;17&lt;/ref-type&gt;&lt;contributors&gt;&lt;authors&gt;&lt;author&gt;Baccaro, A. C. C. D.&lt;/author&gt;&lt;author&gt;Pinto, G. L. B.&lt;/author&gt;&lt;author&gt;Carboni, R. C. S.&lt;/author&gt;&lt;author&gt;Shinjo, S. K.&lt;/author&gt;&lt;/authors&gt;&lt;/contributors&gt;&lt;titles&gt;&lt;title&gt;The clinical manifestations at the onset of antisynthetase syndrome: A chameleon with multiple faces&lt;/title&gt;&lt;secondary-title&gt;Reumatismo&lt;/secondary-title&gt;&lt;/titles&gt;&lt;periodical&gt;&lt;full-title&gt;Reumatismo&lt;/full-title&gt;&lt;/periodical&gt;&lt;pages&gt;86-92&lt;/pages&gt;&lt;volume&gt;72&lt;/volume&gt;&lt;number&gt;2&lt;/number&gt;&lt;dates&gt;&lt;year&gt;2020&lt;/year&gt;&lt;/dates&gt;&lt;urls&gt;&lt;related-urls&gt;&lt;url&gt;https://www.scopus.com/inward/record.uri?eid=2-s2.0-85088514829&amp;amp;doi=10.4081%2freumatismo.2020.1275&amp;amp;partnerID=40&amp;amp;md5=5c4885484a09fbff7192fd887a5b2a96&lt;/url&gt;&lt;url&gt;https://reumatismo.org/index.php/reuma/article/download/1275/873&lt;/url&gt;&lt;/related-urls&gt;&lt;/urls&gt;&lt;electronic-resource-num&gt;10.4081/reumatismo.2020.1275&lt;/electronic-resource-num&gt;&lt;/record&gt;&lt;/Cite&gt;&lt;/EndNote&gt;</w:instrText>
            </w:r>
            <w:r w:rsidRPr="00987487">
              <w:rPr>
                <w:rFonts w:ascii="Times New Roman" w:hAnsi="Times New Roman" w:cs="Times New Roman"/>
                <w:lang w:eastAsia="en-AU"/>
              </w:rPr>
              <w:fldChar w:fldCharType="separate"/>
            </w:r>
            <w:r w:rsidR="002D5A4E">
              <w:rPr>
                <w:rFonts w:ascii="Times New Roman" w:hAnsi="Times New Roman" w:cs="Times New Roman"/>
                <w:noProof/>
                <w:lang w:eastAsia="en-AU"/>
              </w:rPr>
              <w:t>(6)</w:t>
            </w:r>
            <w:r w:rsidRPr="00987487">
              <w:rPr>
                <w:rFonts w:ascii="Times New Roman" w:hAnsi="Times New Roman" w:cs="Times New Roman"/>
                <w:lang w:eastAsia="en-AU"/>
              </w:rPr>
              <w:fldChar w:fldCharType="end"/>
            </w:r>
          </w:p>
          <w:p w14:paraId="635D0DF4" w14:textId="7483269E" w:rsidR="00146AC6" w:rsidRPr="00987487" w:rsidRDefault="00146AC6" w:rsidP="00E52DE9">
            <w:pPr>
              <w:rPr>
                <w:rFonts w:ascii="Times New Roman" w:hAnsi="Times New Roman" w:cs="Times New Roman"/>
                <w:lang w:eastAsia="en-AU"/>
              </w:rPr>
            </w:pPr>
            <w:r w:rsidRPr="00987487">
              <w:rPr>
                <w:rFonts w:ascii="Times New Roman" w:eastAsia="Times New Roman" w:hAnsi="Times New Roman" w:cs="Times New Roman"/>
                <w:color w:val="000000"/>
                <w:lang w:eastAsia="en-AU"/>
              </w:rPr>
              <w:t>Atypical symptoms, such as camptocormia or foot drop, or an incomplete clinical picture</w:t>
            </w:r>
            <w:r w:rsidRPr="00987487">
              <w:rPr>
                <w:rFonts w:ascii="Times New Roman" w:hAnsi="Times New Roman" w:cs="Times New Roman"/>
                <w:lang w:eastAsia="en-AU"/>
              </w:rPr>
              <w:fldChar w:fldCharType="begin"/>
            </w:r>
            <w:r w:rsidR="002D5A4E">
              <w:rPr>
                <w:rFonts w:ascii="Times New Roman" w:hAnsi="Times New Roman" w:cs="Times New Roman"/>
                <w:lang w:eastAsia="en-AU"/>
              </w:rPr>
              <w:instrText xml:space="preserve"> ADDIN EN.CITE &lt;EndNote&gt;&lt;Cite&gt;&lt;Author&gt;Baccaro&lt;/Author&gt;&lt;Year&gt;2020&lt;/Year&gt;&lt;RecNum&gt;1&lt;/RecNum&gt;&lt;DisplayText&gt;(6)&lt;/DisplayText&gt;&lt;record&gt;&lt;rec-number&gt;1&lt;/rec-number&gt;&lt;foreign-keys&gt;&lt;key app="EN" db-id="2w2ddt0p8xxsppev9envv0ezref0ez9wxrf0" timestamp="1640771418"&gt;1&lt;/key&gt;&lt;/foreign-keys&gt;&lt;ref-type name="Journal Article"&gt;17&lt;/ref-type&gt;&lt;contributors&gt;&lt;authors&gt;&lt;author&gt;Baccaro, A. C. C. D.&lt;/author&gt;&lt;author&gt;Pinto, G. L. B.&lt;/author&gt;&lt;author&gt;Carboni, R. C. S.&lt;/author&gt;&lt;author&gt;Shinjo, S. K.&lt;/author&gt;&lt;/authors&gt;&lt;/contributors&gt;&lt;titles&gt;&lt;title&gt;The clinical manifestations at the onset of antisynthetase syndrome: A chameleon with multiple faces&lt;/title&gt;&lt;secondary-title&gt;Reumatismo&lt;/secondary-title&gt;&lt;/titles&gt;&lt;periodical&gt;&lt;full-title&gt;Reumatismo&lt;/full-title&gt;&lt;/periodical&gt;&lt;pages&gt;86-92&lt;/pages&gt;&lt;volume&gt;72&lt;/volume&gt;&lt;number&gt;2&lt;/number&gt;&lt;dates&gt;&lt;year&gt;2020&lt;/year&gt;&lt;/dates&gt;&lt;urls&gt;&lt;related-urls&gt;&lt;url&gt;https://www.scopus.com/inward/record.uri?eid=2-s2.0-85088514829&amp;amp;doi=10.4081%2freumatismo.2020.1275&amp;amp;partnerID=40&amp;amp;md5=5c4885484a09fbff7192fd887a5b2a96&lt;/url&gt;&lt;url&gt;https://reumatismo.org/index.php/reuma/article/download/1275/873&lt;/url&gt;&lt;/related-urls&gt;&lt;/urls&gt;&lt;electronic-resource-num&gt;10.4081/reumatismo.2020.1275&lt;/electronic-resource-num&gt;&lt;/record&gt;&lt;/Cite&gt;&lt;/EndNote&gt;</w:instrText>
            </w:r>
            <w:r w:rsidRPr="00987487">
              <w:rPr>
                <w:rFonts w:ascii="Times New Roman" w:hAnsi="Times New Roman" w:cs="Times New Roman"/>
                <w:lang w:eastAsia="en-AU"/>
              </w:rPr>
              <w:fldChar w:fldCharType="separate"/>
            </w:r>
            <w:r w:rsidR="002D5A4E">
              <w:rPr>
                <w:rFonts w:ascii="Times New Roman" w:hAnsi="Times New Roman" w:cs="Times New Roman"/>
                <w:noProof/>
                <w:lang w:eastAsia="en-AU"/>
              </w:rPr>
              <w:t>(6)</w:t>
            </w:r>
            <w:r w:rsidRPr="00987487">
              <w:rPr>
                <w:rFonts w:ascii="Times New Roman" w:hAnsi="Times New Roman" w:cs="Times New Roman"/>
                <w:lang w:eastAsia="en-AU"/>
              </w:rPr>
              <w:fldChar w:fldCharType="end"/>
            </w:r>
          </w:p>
          <w:p w14:paraId="03ED28CE" w14:textId="6C004E81" w:rsidR="00146AC6" w:rsidRPr="00987487" w:rsidRDefault="00146AC6" w:rsidP="00E52DE9">
            <w:pPr>
              <w:rPr>
                <w:rFonts w:ascii="Times New Roman" w:hAnsi="Times New Roman" w:cs="Times New Roman"/>
                <w:lang w:eastAsia="en-AU"/>
              </w:rPr>
            </w:pPr>
            <w:r w:rsidRPr="00987487">
              <w:rPr>
                <w:rFonts w:ascii="Times New Roman" w:hAnsi="Times New Roman" w:cs="Times New Roman"/>
                <w:lang w:eastAsia="en-AU"/>
              </w:rPr>
              <w:t>Broad differential diagnosis for muscle weakness</w:t>
            </w:r>
            <w:r w:rsidRPr="00987487">
              <w:rPr>
                <w:rFonts w:ascii="Times New Roman" w:hAnsi="Times New Roman" w:cs="Times New Roman"/>
                <w:lang w:eastAsia="en-AU"/>
              </w:rPr>
              <w:fldChar w:fldCharType="begin"/>
            </w:r>
            <w:r w:rsidR="002D5A4E">
              <w:rPr>
                <w:rFonts w:ascii="Times New Roman" w:hAnsi="Times New Roman" w:cs="Times New Roman"/>
                <w:lang w:eastAsia="en-AU"/>
              </w:rPr>
              <w:instrText xml:space="preserve"> ADDIN EN.CITE &lt;EndNote&gt;&lt;Cite&gt;&lt;Author&gt;Hom&lt;/Author&gt;&lt;Year&gt;2019&lt;/Year&gt;&lt;RecNum&gt;19&lt;/RecNum&gt;&lt;DisplayText&gt;(11)&lt;/DisplayText&gt;&lt;record&gt;&lt;rec-number&gt;19&lt;/rec-number&gt;&lt;foreign-keys&gt;&lt;key app="EN" db-id="2w2ddt0p8xxsppev9envv0ezref0ez9wxrf0" timestamp="1640771418"&gt;19&lt;/key&gt;&lt;/foreign-keys&gt;&lt;ref-type name="Journal Article"&gt;17&lt;/ref-type&gt;&lt;contributors&gt;&lt;authors&gt;&lt;author&gt;Hom, J.&lt;/author&gt;&lt;author&gt;Marwaha, S.&lt;/author&gt;&lt;author&gt;Postolova, A.&lt;/author&gt;&lt;author&gt;Kittle, J.&lt;/author&gt;&lt;author&gt;Vasquez, R.&lt;/author&gt;&lt;author&gt;Davidson, J.&lt;/author&gt;&lt;author&gt;Kohler, J.&lt;/author&gt;&lt;author&gt;Dries, A.&lt;/author&gt;&lt;author&gt;Fernandez-Betancourt, L.&lt;/author&gt;&lt;author&gt;Majcherska, M.&lt;/author&gt;&lt;author&gt;Dearlove, J.&lt;/author&gt;&lt;author&gt;Raghavan, S.&lt;/author&gt;&lt;author&gt;Vogel, H.&lt;/author&gt;&lt;author&gt;Bernstein, J. A.&lt;/author&gt;&lt;author&gt;Fisher, P.&lt;/author&gt;&lt;author&gt;Ashley, E.&lt;/author&gt;&lt;author&gt;Sampson, J.&lt;/author&gt;&lt;author&gt;Wheeler, M.&lt;/author&gt;&lt;author&gt;Undiagnosed Diseases, Network&lt;/author&gt;&lt;/authors&gt;&lt;/contributors&gt;&lt;titles&gt;&lt;title&gt;A Patient with Sjogren’s Syndrome and Subsequent Diagnosis of Inclusion Body Myositis and Light-Chain Amyloidosis&lt;/title&gt;&lt;secondary-title&gt;Journal of General Internal Medicine&lt;/secondary-title&gt;&lt;/titles&gt;&lt;periodical&gt;&lt;full-title&gt;Journal of General Internal Medicine&lt;/full-title&gt;&lt;/periodical&gt;&lt;pages&gt;1058-1062&lt;/pages&gt;&lt;volume&gt;34&lt;/volume&gt;&lt;number&gt;6&lt;/number&gt;&lt;dates&gt;&lt;year&gt;2019&lt;/year&gt;&lt;/dates&gt;&lt;urls&gt;&lt;related-urls&gt;&lt;url&gt;https://www.scopus.com/inward/record.uri?eid=2-s2.0-85063212420&amp;amp;doi=10.1007%2fs11606-019-04931-w&amp;amp;partnerID=40&amp;amp;md5=c647f61414b8490e7d5971e224d57902&lt;/url&gt;&lt;url&gt;https://www.ncbi.nlm.nih.gov/pmc/articles/PMC6544676/pdf/11606_2019_Article_4931.pdf&lt;/url&gt;&lt;/related-urls&gt;&lt;/urls&gt;&lt;electronic-resource-num&gt;10.1007/s11606-019-04931-w&lt;/electronic-resource-num&gt;&lt;/record&gt;&lt;/Cite&gt;&lt;/EndNote&gt;</w:instrText>
            </w:r>
            <w:r w:rsidRPr="00987487">
              <w:rPr>
                <w:rFonts w:ascii="Times New Roman" w:hAnsi="Times New Roman" w:cs="Times New Roman"/>
                <w:lang w:eastAsia="en-AU"/>
              </w:rPr>
              <w:fldChar w:fldCharType="separate"/>
            </w:r>
            <w:r w:rsidR="002D5A4E">
              <w:rPr>
                <w:rFonts w:ascii="Times New Roman" w:hAnsi="Times New Roman" w:cs="Times New Roman"/>
                <w:noProof/>
                <w:lang w:eastAsia="en-AU"/>
              </w:rPr>
              <w:t>(11)</w:t>
            </w:r>
            <w:r w:rsidRPr="00987487">
              <w:rPr>
                <w:rFonts w:ascii="Times New Roman" w:hAnsi="Times New Roman" w:cs="Times New Roman"/>
                <w:lang w:eastAsia="en-AU"/>
              </w:rPr>
              <w:fldChar w:fldCharType="end"/>
            </w:r>
          </w:p>
          <w:p w14:paraId="3C430E2D" w14:textId="260288C9" w:rsidR="00146AC6" w:rsidRPr="00987487" w:rsidRDefault="00146AC6" w:rsidP="00E52DE9">
            <w:pPr>
              <w:rPr>
                <w:rFonts w:ascii="Times New Roman" w:hAnsi="Times New Roman" w:cs="Times New Roman"/>
                <w:lang w:eastAsia="en-AU"/>
              </w:rPr>
            </w:pPr>
            <w:r w:rsidRPr="00987487">
              <w:rPr>
                <w:rFonts w:ascii="Times New Roman" w:hAnsi="Times New Roman" w:cs="Times New Roman"/>
                <w:lang w:eastAsia="en-AU"/>
              </w:rPr>
              <w:t>Rare presentation of IIM and lung presentation</w:t>
            </w:r>
            <w:r w:rsidR="00D45328" w:rsidRPr="00987487">
              <w:rPr>
                <w:rFonts w:ascii="Times New Roman" w:hAnsi="Times New Roman" w:cs="Times New Roman"/>
                <w:lang w:eastAsia="en-AU"/>
              </w:rPr>
              <w:t xml:space="preserve"> before other features </w:t>
            </w:r>
            <w:r w:rsidR="0042389C">
              <w:rPr>
                <w:rFonts w:ascii="Times New Roman" w:hAnsi="Times New Roman" w:cs="Times New Roman"/>
                <w:lang w:eastAsia="en-AU"/>
              </w:rPr>
              <w:fldChar w:fldCharType="begin"/>
            </w:r>
            <w:r w:rsidR="002D5A4E">
              <w:rPr>
                <w:rFonts w:ascii="Times New Roman" w:hAnsi="Times New Roman" w:cs="Times New Roman"/>
                <w:lang w:eastAsia="en-AU"/>
              </w:rPr>
              <w:instrText xml:space="preserve"> ADDIN EN.CITE &lt;EndNote&gt;&lt;Cite&gt;&lt;Author&gt;De Langhe&lt;/Author&gt;&lt;Year&gt;2015&lt;/Year&gt;&lt;RecNum&gt;11&lt;/RecNum&gt;&lt;DisplayText&gt;(12)&lt;/DisplayText&gt;&lt;record&gt;&lt;rec-number&gt;11&lt;/rec-number&gt;&lt;foreign-keys&gt;&lt;key app="EN" db-id="2w2ddt0p8xxsppev9envv0ezref0ez9wxrf0" timestamp="1640771418"&gt;11&lt;/key&gt;&lt;/foreign-keys&gt;&lt;ref-type name="Journal Article"&gt;17&lt;/ref-type&gt;&lt;contributors&gt;&lt;authors&gt;&lt;author&gt;De Langhe, E.&lt;/author&gt;&lt;author&gt;Lenaerts, J.&lt;/author&gt;&lt;author&gt;Bossuyt, X.&lt;/author&gt;&lt;author&gt;Westhovens, R.&lt;/author&gt;&lt;author&gt;Wuyts, W. A.&lt;/author&gt;&lt;/authors&gt;&lt;/contributors&gt;&lt;titles&gt;&lt;title&gt;Mechanic&amp;apos;s hands in a woman with undifferentiated connective tissue disease and interstitial lung disease - Anti-PL7 positive antisynthetase syndrome: A case report&lt;/title&gt;&lt;secondary-title&gt;Journal of Medical Case Reports&lt;/secondary-title&gt;&lt;/titles&gt;&lt;periodical&gt;&lt;full-title&gt;Journal of Medical Case Reports&lt;/full-title&gt;&lt;/periodical&gt;&lt;volume&gt;9&lt;/volume&gt;&lt;number&gt;1&lt;/number&gt;&lt;dates&gt;&lt;year&gt;2015&lt;/year&gt;&lt;/dates&gt;&lt;urls&gt;&lt;related-urls&gt;&lt;url&gt;https://www.scopus.com/inward/record.uri?eid=2-s2.0-84928328826&amp;amp;doi=10.1186%2fs13256-015-0571-2&amp;amp;partnerID=40&amp;amp;md5=a9b6121ec37a0c693e8bbb439dab12f2&lt;/url&gt;&lt;url&gt;https://jmedicalcasereports.biomedcentral.com/track/pdf/10.1186/s13256-015-0571-2.pdf&lt;/url&gt;&lt;/related-urls&gt;&lt;/urls&gt;&lt;electronic-resource-num&gt;10.1186/s13256-015-0571-2&lt;/electronic-resource-num&gt;&lt;/record&gt;&lt;/Cite&gt;&lt;/EndNote&gt;</w:instrText>
            </w:r>
            <w:r w:rsidR="0042389C">
              <w:rPr>
                <w:rFonts w:ascii="Times New Roman" w:hAnsi="Times New Roman" w:cs="Times New Roman"/>
                <w:lang w:eastAsia="en-AU"/>
              </w:rPr>
              <w:fldChar w:fldCharType="separate"/>
            </w:r>
            <w:r w:rsidR="002D5A4E">
              <w:rPr>
                <w:rFonts w:ascii="Times New Roman" w:hAnsi="Times New Roman" w:cs="Times New Roman"/>
                <w:noProof/>
                <w:lang w:eastAsia="en-AU"/>
              </w:rPr>
              <w:t>(12)</w:t>
            </w:r>
            <w:r w:rsidR="0042389C">
              <w:rPr>
                <w:rFonts w:ascii="Times New Roman" w:hAnsi="Times New Roman" w:cs="Times New Roman"/>
                <w:lang w:eastAsia="en-AU"/>
              </w:rPr>
              <w:fldChar w:fldCharType="end"/>
            </w:r>
          </w:p>
          <w:p w14:paraId="738395AF" w14:textId="0D7866BC" w:rsidR="00146AC6" w:rsidRPr="00987487" w:rsidRDefault="00146AC6" w:rsidP="00E52DE9">
            <w:pPr>
              <w:rPr>
                <w:rFonts w:ascii="Times New Roman" w:hAnsi="Times New Roman" w:cs="Times New Roman"/>
                <w:lang w:eastAsia="en-AU"/>
              </w:rPr>
            </w:pPr>
            <w:r w:rsidRPr="00987487">
              <w:rPr>
                <w:rFonts w:ascii="Times New Roman" w:hAnsi="Times New Roman" w:cs="Times New Roman"/>
                <w:lang w:eastAsia="en-AU"/>
              </w:rPr>
              <w:t>Resemblance of motor neuron disease</w:t>
            </w:r>
            <w:r w:rsidRPr="00987487">
              <w:rPr>
                <w:rFonts w:ascii="Times New Roman" w:hAnsi="Times New Roman" w:cs="Times New Roman"/>
                <w:lang w:eastAsia="en-AU"/>
              </w:rPr>
              <w:fldChar w:fldCharType="begin"/>
            </w:r>
            <w:r w:rsidR="002D5A4E">
              <w:rPr>
                <w:rFonts w:ascii="Times New Roman" w:hAnsi="Times New Roman" w:cs="Times New Roman"/>
                <w:lang w:eastAsia="en-AU"/>
              </w:rPr>
              <w:instrText xml:space="preserve"> ADDIN EN.CITE &lt;EndNote&gt;&lt;Cite&gt;&lt;Author&gt;Felice&lt;/Author&gt;&lt;Year&gt;2001&lt;/Year&gt;&lt;RecNum&gt;16&lt;/RecNum&gt;&lt;DisplayText&gt;(13)&lt;/DisplayText&gt;&lt;record&gt;&lt;rec-number&gt;16&lt;/rec-number&gt;&lt;foreign-keys&gt;&lt;key app="EN" db-id="2w2ddt0p8xxsppev9envv0ezref0ez9wxrf0" timestamp="1640771418"&gt;16&lt;/key&gt;&lt;/foreign-keys&gt;&lt;ref-type name="Journal Article"&gt;17&lt;/ref-type&gt;&lt;contributors&gt;&lt;authors&gt;&lt;author&gt;Felice, K. J.&lt;/author&gt;&lt;author&gt;North, W. A.&lt;/author&gt;&lt;/authors&gt;&lt;/contributors&gt;&lt;titles&gt;&lt;title&gt;Inclusion body myositis in Connecticut: Observations in 35 patients during an 8-year period&lt;/title&gt;&lt;secondary-title&gt;Medicine&lt;/secondary-title&gt;&lt;/titles&gt;&lt;periodical&gt;&lt;full-title&gt;Medicine&lt;/full-title&gt;&lt;/periodical&gt;&lt;pages&gt;320-327&lt;/pages&gt;&lt;volume&gt;80&lt;/volume&gt;&lt;number&gt;5&lt;/number&gt;&lt;dates&gt;&lt;year&gt;2001&lt;/year&gt;&lt;/dates&gt;&lt;urls&gt;&lt;related-urls&gt;&lt;url&gt;https://www.scopus.com/inward/record.uri?eid=2-s2.0-0034829106&amp;amp;doi=10.1097%2f00005792-200109000-00006&amp;amp;partnerID=40&amp;amp;md5=74d189779f742b22a1eb5943e94b2ce9&lt;/url&gt;&lt;/related-urls&gt;&lt;/urls&gt;&lt;electronic-resource-num&gt;10.1097/00005792-200109000-00006&lt;/electronic-resource-num&gt;&lt;/record&gt;&lt;/Cite&gt;&lt;/EndNote&gt;</w:instrText>
            </w:r>
            <w:r w:rsidRPr="00987487">
              <w:rPr>
                <w:rFonts w:ascii="Times New Roman" w:hAnsi="Times New Roman" w:cs="Times New Roman"/>
                <w:lang w:eastAsia="en-AU"/>
              </w:rPr>
              <w:fldChar w:fldCharType="separate"/>
            </w:r>
            <w:r w:rsidR="002D5A4E">
              <w:rPr>
                <w:rFonts w:ascii="Times New Roman" w:hAnsi="Times New Roman" w:cs="Times New Roman"/>
                <w:noProof/>
                <w:lang w:eastAsia="en-AU"/>
              </w:rPr>
              <w:t>(13)</w:t>
            </w:r>
            <w:r w:rsidRPr="00987487">
              <w:rPr>
                <w:rFonts w:ascii="Times New Roman" w:hAnsi="Times New Roman" w:cs="Times New Roman"/>
                <w:lang w:eastAsia="en-AU"/>
              </w:rPr>
              <w:fldChar w:fldCharType="end"/>
            </w:r>
          </w:p>
          <w:p w14:paraId="1A124367" w14:textId="784AE100" w:rsidR="00146AC6" w:rsidRPr="00987487" w:rsidRDefault="00146AC6" w:rsidP="00E52DE9">
            <w:pPr>
              <w:rPr>
                <w:rFonts w:ascii="Times New Roman" w:eastAsia="Times New Roman" w:hAnsi="Times New Roman" w:cs="Times New Roman"/>
                <w:color w:val="000000"/>
                <w:lang w:eastAsia="en-AU"/>
              </w:rPr>
            </w:pPr>
            <w:r w:rsidRPr="00987487">
              <w:rPr>
                <w:rFonts w:ascii="Times New Roman" w:hAnsi="Times New Roman" w:cs="Times New Roman"/>
                <w:lang w:eastAsia="en-AU"/>
              </w:rPr>
              <w:t>Overlapping symptoms with non-IBM diseases</w:t>
            </w:r>
            <w:r w:rsidRPr="00987487">
              <w:rPr>
                <w:rFonts w:ascii="Times New Roman" w:hAnsi="Times New Roman" w:cs="Times New Roman"/>
                <w:lang w:eastAsia="en-AU"/>
              </w:rPr>
              <w:fldChar w:fldCharType="begin"/>
            </w:r>
            <w:r w:rsidR="002D5A4E">
              <w:rPr>
                <w:rFonts w:ascii="Times New Roman" w:hAnsi="Times New Roman" w:cs="Times New Roman"/>
                <w:lang w:eastAsia="en-AU"/>
              </w:rPr>
              <w:instrText xml:space="preserve"> ADDIN EN.CITE &lt;EndNote&gt;&lt;Cite&gt;&lt;Author&gt;Chilingaryan&lt;/Author&gt;&lt;Year&gt;2015&lt;/Year&gt;&lt;RecNum&gt;6&lt;/RecNum&gt;&lt;DisplayText&gt;(14)&lt;/DisplayText&gt;&lt;record&gt;&lt;rec-number&gt;6&lt;/rec-number&gt;&lt;foreign-keys&gt;&lt;key app="EN" db-id="2w2ddt0p8xxsppev9envv0ezref0ez9wxrf0" timestamp="1640771418"&gt;6&lt;/key&gt;&lt;/foreign-keys&gt;&lt;ref-type name="Journal Article"&gt;17&lt;/ref-type&gt;&lt;contributors&gt;&lt;authors&gt;&lt;author&gt;Chilingaryan, A.&lt;/author&gt;&lt;author&gt;Rison, R. A.&lt;/author&gt;&lt;author&gt;Beydoun, S. R.&lt;/author&gt;&lt;/authors&gt;&lt;/contributors&gt;&lt;titles&gt;&lt;title&gt;Misdiagnosis of inclusion body myositis: two case reports and a retrospective chart review&lt;/title&gt;&lt;secondary-title&gt;J Med Case Rep&lt;/secondary-title&gt;&lt;/titles&gt;&lt;periodical&gt;&lt;full-title&gt;J Med Case Rep&lt;/full-title&gt;&lt;/periodical&gt;&lt;pages&gt;169&lt;/pages&gt;&lt;volume&gt;9&lt;/volume&gt;&lt;dates&gt;&lt;year&gt;2015&lt;/year&gt;&lt;/dates&gt;&lt;accession-num&gt;26268316&lt;/accession-num&gt;&lt;urls&gt;&lt;related-urls&gt;&lt;url&gt;https://www.ncbi.nlm.nih.gov/pmc/articles/PMC4533788/pdf/13256_2015_Article_647.pdf&lt;/url&gt;&lt;/related-urls&gt;&lt;/urls&gt;&lt;electronic-resource-num&gt;10.1186/s13256-015-0647-z&lt;/electronic-resource-num&gt;&lt;/record&gt;&lt;/Cite&gt;&lt;/EndNote&gt;</w:instrText>
            </w:r>
            <w:r w:rsidRPr="00987487">
              <w:rPr>
                <w:rFonts w:ascii="Times New Roman" w:hAnsi="Times New Roman" w:cs="Times New Roman"/>
                <w:lang w:eastAsia="en-AU"/>
              </w:rPr>
              <w:fldChar w:fldCharType="separate"/>
            </w:r>
            <w:r w:rsidR="002D5A4E">
              <w:rPr>
                <w:rFonts w:ascii="Times New Roman" w:hAnsi="Times New Roman" w:cs="Times New Roman"/>
                <w:noProof/>
                <w:lang w:eastAsia="en-AU"/>
              </w:rPr>
              <w:t>(14)</w:t>
            </w:r>
            <w:r w:rsidRPr="00987487">
              <w:rPr>
                <w:rFonts w:ascii="Times New Roman" w:hAnsi="Times New Roman" w:cs="Times New Roman"/>
                <w:lang w:eastAsia="en-AU"/>
              </w:rPr>
              <w:fldChar w:fldCharType="end"/>
            </w:r>
            <w:r w:rsidRPr="00987487">
              <w:rPr>
                <w:rFonts w:ascii="Times New Roman" w:eastAsia="Times New Roman" w:hAnsi="Times New Roman" w:cs="Times New Roman"/>
                <w:color w:val="000000"/>
                <w:lang w:eastAsia="en-AU"/>
              </w:rPr>
              <w:t xml:space="preserve"> </w:t>
            </w:r>
          </w:p>
          <w:p w14:paraId="49B07E64" w14:textId="03A8A7E4" w:rsidR="00146AC6" w:rsidRPr="00987487" w:rsidRDefault="00146AC6" w:rsidP="00E52DE9">
            <w:pPr>
              <w:rPr>
                <w:rFonts w:ascii="Times New Roman" w:hAnsi="Times New Roman" w:cs="Times New Roman"/>
                <w:lang w:eastAsia="en-AU"/>
              </w:rPr>
            </w:pPr>
            <w:r w:rsidRPr="00987487">
              <w:rPr>
                <w:rFonts w:ascii="Times New Roman" w:eastAsia="Times New Roman" w:hAnsi="Times New Roman" w:cs="Times New Roman"/>
                <w:color w:val="000000"/>
                <w:lang w:eastAsia="en-AU"/>
              </w:rPr>
              <w:t xml:space="preserve">Rare presentation of </w:t>
            </w:r>
            <w:r w:rsidR="00AB44A5" w:rsidRPr="00987487">
              <w:rPr>
                <w:rFonts w:ascii="Times New Roman" w:eastAsia="Times New Roman" w:hAnsi="Times New Roman" w:cs="Times New Roman"/>
                <w:color w:val="000000"/>
                <w:lang w:eastAsia="en-AU"/>
              </w:rPr>
              <w:t>DM</w:t>
            </w:r>
            <w:r w:rsidR="002823ED">
              <w:rPr>
                <w:rFonts w:ascii="Times New Roman" w:eastAsia="Times New Roman" w:hAnsi="Times New Roman" w:cs="Times New Roman"/>
                <w:color w:val="000000"/>
                <w:lang w:eastAsia="en-AU"/>
              </w:rPr>
              <w:t xml:space="preserve"> </w:t>
            </w:r>
            <w:r w:rsidR="002823ED">
              <w:rPr>
                <w:rFonts w:ascii="Times New Roman" w:eastAsia="Times New Roman" w:hAnsi="Times New Roman" w:cs="Times New Roman"/>
                <w:color w:val="000000"/>
                <w:lang w:eastAsia="en-AU"/>
              </w:rPr>
              <w:fldChar w:fldCharType="begin">
                <w:fldData xml:space="preserve">PEVuZE5vdGU+PENpdGU+PEF1dGhvcj5IZXJhdGg8L0F1dGhvcj48WWVhcj4yMDE4PC9ZZWFyPjxS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</w:fldData>
              </w:fldChar>
            </w:r>
            <w:r w:rsidR="002D5A4E">
              <w:rPr>
                <w:rFonts w:ascii="Times New Roman" w:eastAsia="Times New Roman" w:hAnsi="Times New Roman" w:cs="Times New Roman"/>
                <w:color w:val="000000"/>
                <w:lang w:eastAsia="en-AU"/>
              </w:rPr>
              <w:instrText xml:space="preserve"> ADDIN EN.CITE </w:instrText>
            </w:r>
            <w:r w:rsidR="002D5A4E">
              <w:rPr>
                <w:rFonts w:ascii="Times New Roman" w:eastAsia="Times New Roman" w:hAnsi="Times New Roman" w:cs="Times New Roman"/>
                <w:color w:val="000000"/>
                <w:lang w:eastAsia="en-AU"/>
              </w:rPr>
              <w:fldChar w:fldCharType="begin">
                <w:fldData xml:space="preserve">PEVuZE5vdGU+PENpdGU+PEF1dGhvcj5IZXJhdGg8L0F1dGhvcj48WWVhcj4yMDE4PC9ZZWFyPjxS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</w:fldData>
              </w:fldChar>
            </w:r>
            <w:r w:rsidR="002D5A4E">
              <w:rPr>
                <w:rFonts w:ascii="Times New Roman" w:eastAsia="Times New Roman" w:hAnsi="Times New Roman" w:cs="Times New Roman"/>
                <w:color w:val="000000"/>
                <w:lang w:eastAsia="en-AU"/>
              </w:rPr>
              <w:instrText xml:space="preserve"> ADDIN EN.CITE.DATA </w:instrText>
            </w:r>
            <w:r w:rsidR="002D5A4E">
              <w:rPr>
                <w:rFonts w:ascii="Times New Roman" w:eastAsia="Times New Roman" w:hAnsi="Times New Roman" w:cs="Times New Roman"/>
                <w:color w:val="000000"/>
                <w:lang w:eastAsia="en-AU"/>
              </w:rPr>
            </w:r>
            <w:r w:rsidR="002D5A4E">
              <w:rPr>
                <w:rFonts w:ascii="Times New Roman" w:eastAsia="Times New Roman" w:hAnsi="Times New Roman" w:cs="Times New Roman"/>
                <w:color w:val="000000"/>
                <w:lang w:eastAsia="en-AU"/>
              </w:rPr>
              <w:fldChar w:fldCharType="end"/>
            </w:r>
            <w:r w:rsidR="002823ED">
              <w:rPr>
                <w:rFonts w:ascii="Times New Roman" w:eastAsia="Times New Roman" w:hAnsi="Times New Roman" w:cs="Times New Roman"/>
                <w:color w:val="000000"/>
                <w:lang w:eastAsia="en-AU"/>
              </w:rPr>
            </w:r>
            <w:r w:rsidR="002823ED">
              <w:rPr>
                <w:rFonts w:ascii="Times New Roman" w:eastAsia="Times New Roman" w:hAnsi="Times New Roman" w:cs="Times New Roman"/>
                <w:color w:val="000000"/>
                <w:lang w:eastAsia="en-AU"/>
              </w:rPr>
              <w:fldChar w:fldCharType="separate"/>
            </w:r>
            <w:r w:rsidR="002D5A4E">
              <w:rPr>
                <w:rFonts w:ascii="Times New Roman" w:eastAsia="Times New Roman" w:hAnsi="Times New Roman" w:cs="Times New Roman"/>
                <w:noProof/>
                <w:color w:val="000000"/>
                <w:lang w:eastAsia="en-AU"/>
              </w:rPr>
              <w:t>(15, 16)</w:t>
            </w:r>
            <w:r w:rsidR="002823ED">
              <w:rPr>
                <w:rFonts w:ascii="Times New Roman" w:eastAsia="Times New Roman" w:hAnsi="Times New Roman" w:cs="Times New Roman"/>
                <w:color w:val="000000"/>
                <w:lang w:eastAsia="en-AU"/>
              </w:rPr>
              <w:fldChar w:fldCharType="end"/>
            </w:r>
          </w:p>
          <w:p w14:paraId="12ED901B" w14:textId="25E5B3DB" w:rsidR="00146AC6" w:rsidRPr="002E0989" w:rsidRDefault="00146AC6" w:rsidP="00E52DE9">
            <w:pPr>
              <w:rPr>
                <w:rFonts w:ascii="Times New Roman" w:hAnsi="Times New Roman" w:cs="Times New Roman"/>
                <w:b/>
                <w:bCs/>
                <w:lang w:eastAsia="en-AU"/>
              </w:rPr>
            </w:pPr>
            <w:r w:rsidRPr="00987487">
              <w:rPr>
                <w:rFonts w:ascii="Times New Roman" w:hAnsi="Times New Roman" w:cs="Times New Roman"/>
                <w:lang w:eastAsia="en-AU"/>
              </w:rPr>
              <w:t>Absence of muscle weakness in presentation of dysphagia</w:t>
            </w:r>
            <w:r w:rsidRPr="00987487">
              <w:rPr>
                <w:rFonts w:ascii="Times New Roman" w:hAnsi="Times New Roman" w:cs="Times New Roman"/>
                <w:lang w:eastAsia="en-AU"/>
              </w:rPr>
              <w:fldChar w:fldCharType="begin"/>
            </w:r>
            <w:r w:rsidR="002D5A4E">
              <w:rPr>
                <w:rFonts w:ascii="Times New Roman" w:hAnsi="Times New Roman" w:cs="Times New Roman"/>
                <w:lang w:eastAsia="en-AU"/>
              </w:rPr>
              <w:instrText xml:space="preserve"> ADDIN EN.CITE &lt;EndNote&gt;&lt;Cite&gt;&lt;Author&gt;Williams&lt;/Author&gt;&lt;Year&gt;2003&lt;/Year&gt;&lt;RecNum&gt;45&lt;/RecNum&gt;&lt;DisplayText&gt;(7)&lt;/DisplayText&gt;&lt;record&gt;&lt;rec-number&gt;45&lt;/rec-number&gt;&lt;foreign-keys&gt;&lt;key app="EN" db-id="2w2ddt0p8xxsppev9envv0ezref0ez9wxrf0" timestamp="1640771418"&gt;45&lt;/key&gt;&lt;/foreign-keys&gt;&lt;ref-type name="Journal Article"&gt;17&lt;/ref-type&gt;&lt;contributors&gt;&lt;authors&gt;&lt;author&gt;Williams, R. B.&lt;/author&gt;&lt;author&gt;Grehan, M. J.&lt;/author&gt;&lt;author&gt;Hersch, M.&lt;/author&gt;&lt;author&gt;Andre, J.&lt;/author&gt;&lt;author&gt;Cook, I. J.&lt;/author&gt;&lt;/authors&gt;&lt;/contributors&gt;&lt;titles&gt;&lt;title&gt;Biomechanics, diagnosis, and treatment outcome in inflammatory myopathy presenting as oropharyngeal dysphagia&lt;/title&gt;&lt;secondary-title&gt;Gut&lt;/secondary-title&gt;&lt;/titles&gt;&lt;periodical&gt;&lt;full-title&gt;Gut&lt;/full-title&gt;&lt;/periodical&gt;&lt;pages&gt;471-8&lt;/pages&gt;&lt;volume&gt;52&lt;/volume&gt;&lt;number&gt;4&lt;/number&gt;&lt;dates&gt;&lt;year&gt;2003&lt;/year&gt;&lt;/dates&gt;&lt;accession-num&gt;12631653&lt;/accession-num&gt;&lt;urls&gt;&lt;related-urls&gt;&lt;url&gt;https://www.ncbi.nlm.nih.gov/pmc/articles/PMC1773618/pdf/gut05200471.pdf&lt;/url&gt;&lt;/related-urls&gt;&lt;/urls&gt;&lt;electronic-resource-num&gt;10.1136/gut.52.4.471&lt;/electronic-resource-num&gt;&lt;/record&gt;&lt;/Cite&gt;&lt;/EndNote&gt;</w:instrText>
            </w:r>
            <w:r w:rsidRPr="00987487">
              <w:rPr>
                <w:rFonts w:ascii="Times New Roman" w:hAnsi="Times New Roman" w:cs="Times New Roman"/>
                <w:lang w:eastAsia="en-AU"/>
              </w:rPr>
              <w:fldChar w:fldCharType="separate"/>
            </w:r>
            <w:r w:rsidR="002D5A4E">
              <w:rPr>
                <w:rFonts w:ascii="Times New Roman" w:hAnsi="Times New Roman" w:cs="Times New Roman"/>
                <w:noProof/>
                <w:lang w:eastAsia="en-AU"/>
              </w:rPr>
              <w:t>(7)</w:t>
            </w:r>
            <w:r w:rsidRPr="00987487">
              <w:rPr>
                <w:rFonts w:ascii="Times New Roman" w:hAnsi="Times New Roman" w:cs="Times New Roman"/>
                <w:lang w:eastAsia="en-AU"/>
              </w:rPr>
              <w:fldChar w:fldCharType="end"/>
            </w:r>
          </w:p>
        </w:tc>
      </w:tr>
      <w:tr w:rsidR="00146AC6" w:rsidRPr="0041390B" w14:paraId="25DEA866" w14:textId="77777777" w:rsidTr="00E52DE9">
        <w:tc>
          <w:tcPr>
            <w:tcW w:w="0" w:type="auto"/>
          </w:tcPr>
          <w:p w14:paraId="1F7C513E" w14:textId="77777777" w:rsidR="00146AC6" w:rsidRPr="0041390B" w:rsidRDefault="00146AC6" w:rsidP="00E52DE9">
            <w:pPr>
              <w:rPr>
                <w:rFonts w:ascii="Times New Roman" w:eastAsia="Times New Roman" w:hAnsi="Times New Roman" w:cs="Times New Roman"/>
                <w:color w:val="000000"/>
                <w:lang w:eastAsia="en-AU"/>
              </w:rPr>
            </w:pPr>
            <w:r w:rsidRPr="0041390B">
              <w:rPr>
                <w:rFonts w:ascii="Times New Roman" w:hAnsi="Times New Roman" w:cs="Times New Roman"/>
                <w:lang w:eastAsia="en-AU"/>
              </w:rPr>
              <w:t xml:space="preserve">Individual level factor </w:t>
            </w:r>
          </w:p>
        </w:tc>
        <w:tc>
          <w:tcPr>
            <w:tcW w:w="0" w:type="auto"/>
          </w:tcPr>
          <w:p w14:paraId="7F456FCB" w14:textId="6CF08436" w:rsidR="00146AC6" w:rsidRPr="0041390B" w:rsidRDefault="00146AC6" w:rsidP="00E52DE9">
            <w:pPr>
              <w:rPr>
                <w:rFonts w:ascii="Times New Roman" w:hAnsi="Times New Roman" w:cs="Times New Roman"/>
                <w:lang w:eastAsia="en-AU"/>
              </w:rPr>
            </w:pPr>
            <w:r w:rsidRPr="0041390B">
              <w:rPr>
                <w:rFonts w:ascii="Times New Roman" w:hAnsi="Times New Roman" w:cs="Times New Roman"/>
                <w:lang w:eastAsia="en-AU"/>
              </w:rPr>
              <w:t>Individuals mistaking muscle weakness as normal ageing</w:t>
            </w:r>
            <w:r w:rsidRPr="0041390B">
              <w:rPr>
                <w:rFonts w:ascii="Times New Roman" w:hAnsi="Times New Roman" w:cs="Times New Roman"/>
                <w:lang w:eastAsia="en-AU"/>
              </w:rPr>
              <w:fldChar w:fldCharType="begin"/>
            </w:r>
            <w:r w:rsidR="00B849A8">
              <w:rPr>
                <w:rFonts w:ascii="Times New Roman" w:hAnsi="Times New Roman" w:cs="Times New Roman"/>
                <w:lang w:eastAsia="en-AU"/>
              </w:rPr>
              <w:instrText xml:space="preserve"> ADDIN EN.CITE &lt;EndNote&gt;&lt;Cite&gt;&lt;Author&gt;Needham&lt;/Author&gt;&lt;Year&gt;2008&lt;/Year&gt;&lt;RecNum&gt;33&lt;/RecNum&gt;&lt;DisplayText&gt;(9)&lt;/DisplayText&gt;&lt;record&gt;&lt;rec-number&gt;33&lt;/rec-number&gt;&lt;foreign-keys&gt;&lt;key app="EN" db-id="2w2ddt0p8xxsppev9envv0ezref0ez9wxrf0" timestamp="1640771418"&gt;33&lt;/key&gt;&lt;/foreign-keys&gt;&lt;ref-type name="Journal Article"&gt;17&lt;/ref-type&gt;&lt;contributors&gt;&lt;authors&gt;&lt;author&gt;Needham, M.&lt;/author&gt;&lt;author&gt;Corbett, A.&lt;/author&gt;&lt;author&gt;Day, T.&lt;/author&gt;&lt;author&gt;Christiansen, F.&lt;/author&gt;&lt;author&gt;Fabian, V.&lt;/author&gt;&lt;author&gt;Mastaglia, F. L.&lt;/author&gt;&lt;/authors&gt;&lt;/contributors&gt;&lt;titles&gt;&lt;title&gt;Prevalence of sporadic inclusion body myositis and factors contributing to delayed diagnosis&lt;/title&gt;&lt;secondary-title&gt;J Clin Neurosci&lt;/secondary-title&gt;&lt;/titles&gt;&lt;periodical&gt;&lt;full-title&gt;J Clin Neurosci&lt;/full-title&gt;&lt;/periodical&gt;&lt;pages&gt;1350-3&lt;/pages&gt;&lt;volume&gt;15&lt;/volume&gt;&lt;number&gt;12&lt;/number&gt;&lt;dates&gt;&lt;year&gt;2008&lt;/year&gt;&lt;/dates&gt;&lt;accession-num&gt;18815046&lt;/accession-num&gt;&lt;urls&gt;&lt;related-urls&gt;&lt;url&gt;https://www.jocn-journal.com/article/S0967-5868(08)00066-0/fulltext&lt;/url&gt;&lt;/related-urls&gt;&lt;/urls&gt;&lt;electronic-resource-num&gt;10.1016/j.jocn.2008.01.011&lt;/electronic-resource-num&gt;&lt;/record&gt;&lt;/Cite&gt;&lt;/EndNote&gt;</w:instrText>
            </w:r>
            <w:r w:rsidRPr="0041390B">
              <w:rPr>
                <w:rFonts w:ascii="Times New Roman" w:hAnsi="Times New Roman" w:cs="Times New Roman"/>
                <w:lang w:eastAsia="en-AU"/>
              </w:rPr>
              <w:fldChar w:fldCharType="separate"/>
            </w:r>
            <w:r w:rsidR="002D5A4E">
              <w:rPr>
                <w:rFonts w:ascii="Times New Roman" w:hAnsi="Times New Roman" w:cs="Times New Roman"/>
                <w:noProof/>
                <w:lang w:eastAsia="en-AU"/>
              </w:rPr>
              <w:t>(9)</w:t>
            </w:r>
            <w:r w:rsidRPr="0041390B">
              <w:rPr>
                <w:rFonts w:ascii="Times New Roman" w:hAnsi="Times New Roman" w:cs="Times New Roman"/>
                <w:lang w:eastAsia="en-AU"/>
              </w:rPr>
              <w:fldChar w:fldCharType="end"/>
            </w:r>
          </w:p>
        </w:tc>
      </w:tr>
    </w:tbl>
    <w:p w14:paraId="45288FFD" w14:textId="1A96B9B8" w:rsidR="008E2379" w:rsidRDefault="00F2491E" w:rsidP="00A12E27">
      <w:pPr>
        <w:spacing w:after="160"/>
        <w:rPr>
          <w:rFonts w:ascii="Times New Roman" w:hAnsi="Times New Roman" w:cs="Times New Roman"/>
          <w:b/>
          <w:bCs/>
        </w:rPr>
      </w:pPr>
      <w:r w:rsidRPr="00D82389">
        <w:rPr>
          <w:rFonts w:ascii="Times New Roman" w:hAnsi="Times New Roman" w:cs="Times New Roman"/>
          <w:b/>
          <w:bCs/>
        </w:rPr>
        <w:t xml:space="preserve"> </w:t>
      </w:r>
    </w:p>
    <w:p w14:paraId="595B07F8" w14:textId="4E864298" w:rsidR="00EB4AC2" w:rsidRDefault="00EB4AC2" w:rsidP="00A12E27">
      <w:pPr>
        <w:spacing w:after="160"/>
        <w:rPr>
          <w:rFonts w:ascii="Times New Roman" w:hAnsi="Times New Roman" w:cs="Times New Roman"/>
          <w:b/>
          <w:bCs/>
        </w:rPr>
      </w:pPr>
      <w:r>
        <w:rPr>
          <w:rFonts w:ascii="Times New Roman" w:hAnsi="Times New Roman" w:cs="Times New Roman"/>
          <w:b/>
          <w:bCs/>
        </w:rPr>
        <w:t xml:space="preserve">Supplementary table 7. </w:t>
      </w:r>
    </w:p>
    <w:tbl>
      <w:tblPr>
        <w:tblStyle w:val="TableGrid"/>
        <w:tblW w:w="0" w:type="auto"/>
        <w:tblLook w:val="04A0" w:firstRow="1" w:lastRow="0" w:firstColumn="1" w:lastColumn="0" w:noHBand="0" w:noVBand="1"/>
      </w:tblPr>
      <w:tblGrid>
        <w:gridCol w:w="2199"/>
        <w:gridCol w:w="7505"/>
        <w:gridCol w:w="1893"/>
        <w:gridCol w:w="1893"/>
      </w:tblGrid>
      <w:tr w:rsidR="00DD7052" w:rsidRPr="0015781A" w14:paraId="02061FEA" w14:textId="77777777" w:rsidTr="00987B20">
        <w:tc>
          <w:tcPr>
            <w:tcW w:w="0" w:type="auto"/>
            <w:gridSpan w:val="4"/>
          </w:tcPr>
          <w:p w14:paraId="1A3BC520" w14:textId="11B8C6C0" w:rsidR="00DD7052" w:rsidRPr="00E215A9" w:rsidRDefault="00DD7052" w:rsidP="00987B20">
            <w:pPr>
              <w:rPr>
                <w:rFonts w:ascii="Times New Roman" w:hAnsi="Times New Roman" w:cs="Times New Roman"/>
                <w:b/>
                <w:sz w:val="20"/>
                <w:szCs w:val="20"/>
              </w:rPr>
            </w:pPr>
            <w:r w:rsidRPr="00E215A9">
              <w:rPr>
                <w:rFonts w:ascii="Times New Roman" w:hAnsi="Times New Roman" w:cs="Times New Roman"/>
                <w:b/>
                <w:sz w:val="20"/>
                <w:szCs w:val="20"/>
              </w:rPr>
              <w:t xml:space="preserve">Supplementary table </w:t>
            </w:r>
            <w:r w:rsidR="00EB4AC2" w:rsidRPr="00E215A9">
              <w:rPr>
                <w:rFonts w:ascii="Times New Roman" w:hAnsi="Times New Roman" w:cs="Times New Roman"/>
                <w:b/>
                <w:bCs/>
                <w:sz w:val="20"/>
                <w:szCs w:val="20"/>
              </w:rPr>
              <w:t>7</w:t>
            </w:r>
            <w:r w:rsidRPr="00E215A9">
              <w:rPr>
                <w:rFonts w:ascii="Times New Roman" w:hAnsi="Times New Roman" w:cs="Times New Roman"/>
                <w:b/>
                <w:sz w:val="20"/>
                <w:szCs w:val="20"/>
              </w:rPr>
              <w:t>.</w:t>
            </w:r>
            <w:r w:rsidRPr="00E215A9">
              <w:rPr>
                <w:rFonts w:ascii="Times New Roman" w:hAnsi="Times New Roman" w:cs="Times New Roman"/>
                <w:sz w:val="20"/>
                <w:szCs w:val="20"/>
              </w:rPr>
              <w:t xml:space="preserve"> Factors of diagnostic delay by myositis types </w:t>
            </w:r>
          </w:p>
        </w:tc>
      </w:tr>
      <w:tr w:rsidR="00DD7052" w:rsidRPr="0015781A" w14:paraId="3205E515" w14:textId="77777777" w:rsidTr="00987B20">
        <w:tc>
          <w:tcPr>
            <w:tcW w:w="0" w:type="auto"/>
          </w:tcPr>
          <w:p w14:paraId="40030BD4" w14:textId="77777777" w:rsidR="00DD7052" w:rsidRPr="00E215A9" w:rsidRDefault="00DD7052" w:rsidP="00987B20">
            <w:pPr>
              <w:rPr>
                <w:rFonts w:ascii="Times New Roman" w:hAnsi="Times New Roman" w:cs="Times New Roman"/>
                <w:b/>
                <w:sz w:val="20"/>
                <w:szCs w:val="20"/>
              </w:rPr>
            </w:pPr>
            <w:r w:rsidRPr="00E215A9">
              <w:rPr>
                <w:rFonts w:ascii="Times New Roman" w:hAnsi="Times New Roman" w:cs="Times New Roman"/>
                <w:b/>
                <w:sz w:val="20"/>
                <w:szCs w:val="20"/>
              </w:rPr>
              <w:t xml:space="preserve">Author </w:t>
            </w:r>
          </w:p>
        </w:tc>
        <w:tc>
          <w:tcPr>
            <w:tcW w:w="0" w:type="auto"/>
          </w:tcPr>
          <w:p w14:paraId="4FE9AA38" w14:textId="77777777" w:rsidR="00DD7052" w:rsidRPr="00E215A9" w:rsidRDefault="00DD7052" w:rsidP="00987B20">
            <w:pPr>
              <w:rPr>
                <w:rFonts w:ascii="Times New Roman" w:hAnsi="Times New Roman" w:cs="Times New Roman"/>
                <w:b/>
                <w:sz w:val="20"/>
                <w:szCs w:val="20"/>
              </w:rPr>
            </w:pPr>
            <w:r w:rsidRPr="00E215A9">
              <w:rPr>
                <w:rFonts w:ascii="Times New Roman" w:hAnsi="Times New Roman" w:cs="Times New Roman"/>
                <w:b/>
                <w:sz w:val="20"/>
                <w:szCs w:val="20"/>
              </w:rPr>
              <w:t xml:space="preserve">Factors </w:t>
            </w:r>
          </w:p>
        </w:tc>
        <w:tc>
          <w:tcPr>
            <w:tcW w:w="0" w:type="auto"/>
            <w:gridSpan w:val="2"/>
          </w:tcPr>
          <w:p w14:paraId="52340DE5" w14:textId="77777777" w:rsidR="00DD7052" w:rsidRPr="00E215A9" w:rsidRDefault="00DD7052" w:rsidP="00987B20">
            <w:pPr>
              <w:rPr>
                <w:rFonts w:ascii="Times New Roman" w:hAnsi="Times New Roman" w:cs="Times New Roman"/>
                <w:b/>
                <w:sz w:val="20"/>
                <w:szCs w:val="20"/>
              </w:rPr>
            </w:pPr>
            <w:r w:rsidRPr="00E215A9">
              <w:rPr>
                <w:rFonts w:ascii="Times New Roman" w:hAnsi="Times New Roman" w:cs="Times New Roman"/>
                <w:b/>
                <w:sz w:val="20"/>
                <w:szCs w:val="20"/>
              </w:rPr>
              <w:t xml:space="preserve">Meta – aggregation of factors </w:t>
            </w:r>
          </w:p>
        </w:tc>
      </w:tr>
      <w:tr w:rsidR="00DD7052" w:rsidRPr="0015781A" w14:paraId="47A049A0" w14:textId="77777777" w:rsidTr="00987B20">
        <w:trPr>
          <w:trHeight w:val="508"/>
        </w:trPr>
        <w:tc>
          <w:tcPr>
            <w:tcW w:w="0" w:type="auto"/>
            <w:gridSpan w:val="4"/>
            <w:shd w:val="clear" w:color="auto" w:fill="D9D9D9" w:themeFill="background1" w:themeFillShade="D9"/>
          </w:tcPr>
          <w:p w14:paraId="273216C5" w14:textId="77777777" w:rsidR="00DD7052" w:rsidRPr="00E215A9" w:rsidRDefault="00DD7052" w:rsidP="00E215A9">
            <w:pPr>
              <w:jc w:val="center"/>
              <w:rPr>
                <w:rFonts w:ascii="Times New Roman" w:hAnsi="Times New Roman" w:cs="Times New Roman"/>
                <w:b/>
                <w:sz w:val="20"/>
                <w:szCs w:val="20"/>
              </w:rPr>
            </w:pPr>
            <w:r w:rsidRPr="00E215A9">
              <w:rPr>
                <w:rFonts w:ascii="Times New Roman" w:hAnsi="Times New Roman" w:cs="Times New Roman"/>
                <w:b/>
                <w:sz w:val="20"/>
                <w:szCs w:val="20"/>
              </w:rPr>
              <w:t>ASS</w:t>
            </w:r>
          </w:p>
        </w:tc>
      </w:tr>
      <w:tr w:rsidR="00DD7052" w:rsidRPr="0015781A" w14:paraId="77AE7864" w14:textId="77777777" w:rsidTr="00987B20">
        <w:trPr>
          <w:trHeight w:val="416"/>
        </w:trPr>
        <w:tc>
          <w:tcPr>
            <w:tcW w:w="0" w:type="auto"/>
            <w:gridSpan w:val="4"/>
          </w:tcPr>
          <w:p w14:paraId="6B355298" w14:textId="77777777" w:rsidR="00DD7052" w:rsidRPr="00E215A9" w:rsidRDefault="00DD7052" w:rsidP="00987B20">
            <w:pPr>
              <w:rPr>
                <w:rFonts w:ascii="Times New Roman" w:eastAsia="Times New Roman" w:hAnsi="Times New Roman" w:cs="Times New Roman"/>
                <w:b/>
                <w:sz w:val="20"/>
                <w:szCs w:val="20"/>
                <w:lang w:eastAsia="en-AU"/>
              </w:rPr>
            </w:pPr>
            <w:r w:rsidRPr="00E215A9">
              <w:rPr>
                <w:rFonts w:ascii="Times New Roman" w:eastAsia="Times New Roman" w:hAnsi="Times New Roman" w:cs="Times New Roman"/>
                <w:b/>
                <w:sz w:val="20"/>
                <w:szCs w:val="20"/>
                <w:lang w:eastAsia="en-AU"/>
              </w:rPr>
              <w:t>Retrospective cohort studies</w:t>
            </w:r>
          </w:p>
        </w:tc>
      </w:tr>
      <w:tr w:rsidR="00DD7052" w:rsidRPr="0015781A" w14:paraId="22F70C93" w14:textId="77777777" w:rsidTr="00987B20">
        <w:tc>
          <w:tcPr>
            <w:tcW w:w="0" w:type="auto"/>
          </w:tcPr>
          <w:p w14:paraId="7B4D992C" w14:textId="77777777" w:rsidR="00DD7052" w:rsidRPr="00E215A9" w:rsidRDefault="00DD7052" w:rsidP="00987B20">
            <w:pPr>
              <w:rPr>
                <w:rFonts w:ascii="Times New Roman" w:eastAsia="Times New Roman" w:hAnsi="Times New Roman" w:cs="Times New Roman"/>
                <w:b/>
                <w:sz w:val="20"/>
                <w:szCs w:val="20"/>
                <w:lang w:eastAsia="en-AU"/>
              </w:rPr>
            </w:pPr>
            <w:proofErr w:type="spellStart"/>
            <w:r w:rsidRPr="00E215A9">
              <w:rPr>
                <w:rFonts w:ascii="Times New Roman" w:eastAsia="Times New Roman" w:hAnsi="Times New Roman" w:cs="Times New Roman"/>
                <w:color w:val="000000"/>
                <w:sz w:val="20"/>
                <w:szCs w:val="20"/>
                <w:lang w:eastAsia="en-AU"/>
              </w:rPr>
              <w:t>Baccaro</w:t>
            </w:r>
            <w:proofErr w:type="spellEnd"/>
            <w:r w:rsidRPr="00E215A9">
              <w:rPr>
                <w:rFonts w:ascii="Times New Roman" w:eastAsia="Times New Roman" w:hAnsi="Times New Roman" w:cs="Times New Roman"/>
                <w:color w:val="000000"/>
                <w:sz w:val="20"/>
                <w:szCs w:val="20"/>
                <w:lang w:eastAsia="en-AU"/>
              </w:rPr>
              <w:t xml:space="preserve"> et al 2020.,</w:t>
            </w:r>
          </w:p>
        </w:tc>
        <w:tc>
          <w:tcPr>
            <w:tcW w:w="0" w:type="auto"/>
          </w:tcPr>
          <w:p w14:paraId="6AFA2F22" w14:textId="77777777" w:rsidR="00DD7052" w:rsidRPr="00E215A9" w:rsidRDefault="00DD7052" w:rsidP="00987B20">
            <w:pPr>
              <w:rPr>
                <w:rFonts w:ascii="Times New Roman" w:hAnsi="Times New Roman" w:cs="Times New Roman"/>
                <w:sz w:val="20"/>
                <w:szCs w:val="20"/>
              </w:rPr>
            </w:pPr>
            <w:r w:rsidRPr="00E215A9">
              <w:rPr>
                <w:rFonts w:ascii="Times New Roman" w:eastAsia="Times New Roman" w:hAnsi="Times New Roman" w:cs="Times New Roman"/>
                <w:color w:val="000000"/>
                <w:sz w:val="20"/>
                <w:szCs w:val="20"/>
                <w:lang w:eastAsia="en-AU"/>
              </w:rPr>
              <w:t>1. Subsequent clinical symptoms of ASS emerging at different timepoints</w:t>
            </w:r>
          </w:p>
        </w:tc>
        <w:tc>
          <w:tcPr>
            <w:tcW w:w="0" w:type="auto"/>
            <w:gridSpan w:val="2"/>
          </w:tcPr>
          <w:p w14:paraId="1AEF18D3" w14:textId="3BF0187A" w:rsidR="00DD7052" w:rsidRPr="00E215A9" w:rsidRDefault="00DD7052" w:rsidP="00987B20">
            <w:pPr>
              <w:rPr>
                <w:rFonts w:ascii="Times New Roman" w:hAnsi="Times New Roman" w:cs="Times New Roman"/>
                <w:sz w:val="20"/>
                <w:szCs w:val="20"/>
                <w:lang w:eastAsia="en-AU"/>
              </w:rPr>
            </w:pPr>
            <w:r w:rsidRPr="00E215A9">
              <w:rPr>
                <w:rFonts w:ascii="Times New Roman" w:eastAsia="Times New Roman" w:hAnsi="Times New Roman" w:cs="Times New Roman"/>
                <w:color w:val="000000"/>
                <w:sz w:val="20"/>
                <w:szCs w:val="20"/>
                <w:lang w:eastAsia="en-AU"/>
              </w:rPr>
              <w:t>1. C</w:t>
            </w:r>
            <w:r w:rsidRPr="00E215A9">
              <w:rPr>
                <w:rFonts w:ascii="Times New Roman" w:hAnsi="Times New Roman" w:cs="Times New Roman"/>
                <w:sz w:val="20"/>
                <w:szCs w:val="20"/>
                <w:lang w:eastAsia="en-AU"/>
              </w:rPr>
              <w:t xml:space="preserve">omplex clinical characteristics of </w:t>
            </w:r>
            <w:r w:rsidR="00D744A7" w:rsidRPr="00E215A9">
              <w:rPr>
                <w:rFonts w:ascii="Times New Roman" w:hAnsi="Times New Roman" w:cs="Times New Roman"/>
                <w:sz w:val="20"/>
                <w:szCs w:val="20"/>
                <w:lang w:eastAsia="en-AU"/>
              </w:rPr>
              <w:t>ASS</w:t>
            </w:r>
          </w:p>
          <w:p w14:paraId="619818AA" w14:textId="77777777" w:rsidR="00DD7052" w:rsidRPr="00E215A9" w:rsidRDefault="00DD7052" w:rsidP="00987B20">
            <w:pPr>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(1 factor)</w:t>
            </w:r>
          </w:p>
        </w:tc>
      </w:tr>
      <w:tr w:rsidR="00DD7052" w:rsidRPr="0015781A" w14:paraId="6B16FD94" w14:textId="77777777" w:rsidTr="00E215A9">
        <w:trPr>
          <w:gridAfter w:val="1"/>
          <w:trHeight w:val="297"/>
        </w:trPr>
        <w:tc>
          <w:tcPr>
            <w:tcW w:w="0" w:type="auto"/>
            <w:gridSpan w:val="3"/>
          </w:tcPr>
          <w:p w14:paraId="7AAA1C92" w14:textId="77777777" w:rsidR="00DD7052" w:rsidRPr="00E215A9" w:rsidRDefault="00DD7052" w:rsidP="00987B20">
            <w:pPr>
              <w:rPr>
                <w:rFonts w:ascii="Times New Roman" w:eastAsia="Times New Roman" w:hAnsi="Times New Roman" w:cs="Times New Roman"/>
                <w:b/>
                <w:color w:val="000000"/>
                <w:sz w:val="20"/>
                <w:szCs w:val="20"/>
                <w:lang w:eastAsia="en-AU"/>
              </w:rPr>
            </w:pPr>
            <w:r w:rsidRPr="00E215A9">
              <w:rPr>
                <w:rFonts w:ascii="Times New Roman" w:eastAsia="Times New Roman" w:hAnsi="Times New Roman" w:cs="Times New Roman"/>
                <w:b/>
                <w:color w:val="000000"/>
                <w:sz w:val="20"/>
                <w:szCs w:val="20"/>
                <w:lang w:eastAsia="en-AU"/>
              </w:rPr>
              <w:t>Analytical cross-sectional studies or time series</w:t>
            </w:r>
          </w:p>
        </w:tc>
      </w:tr>
      <w:tr w:rsidR="00DD7052" w:rsidRPr="0015781A" w14:paraId="10EB68BD" w14:textId="77777777" w:rsidTr="00987B20">
        <w:trPr>
          <w:trHeight w:val="411"/>
        </w:trPr>
        <w:tc>
          <w:tcPr>
            <w:tcW w:w="0" w:type="auto"/>
            <w:gridSpan w:val="4"/>
          </w:tcPr>
          <w:p w14:paraId="76CC266F" w14:textId="77777777" w:rsidR="00DD7052" w:rsidRPr="00E215A9" w:rsidRDefault="00DD7052" w:rsidP="00987B20">
            <w:pPr>
              <w:rPr>
                <w:rFonts w:ascii="Times New Roman" w:eastAsia="Times New Roman" w:hAnsi="Times New Roman" w:cs="Times New Roman"/>
                <w:b/>
                <w:color w:val="000000"/>
                <w:sz w:val="20"/>
                <w:szCs w:val="20"/>
                <w:lang w:eastAsia="en-AU"/>
              </w:rPr>
            </w:pPr>
            <w:r w:rsidRPr="00E215A9">
              <w:rPr>
                <w:rFonts w:ascii="Times New Roman" w:eastAsia="Times New Roman" w:hAnsi="Times New Roman" w:cs="Times New Roman"/>
                <w:b/>
                <w:color w:val="000000"/>
                <w:sz w:val="20"/>
                <w:szCs w:val="20"/>
                <w:lang w:eastAsia="en-AU"/>
              </w:rPr>
              <w:t>Non-comparative studies (Case reports)</w:t>
            </w:r>
          </w:p>
        </w:tc>
      </w:tr>
      <w:tr w:rsidR="00DD7052" w:rsidRPr="0015781A" w14:paraId="4DCDEF15" w14:textId="77777777" w:rsidTr="00987B20">
        <w:tc>
          <w:tcPr>
            <w:tcW w:w="0" w:type="auto"/>
          </w:tcPr>
          <w:p w14:paraId="321DCA3E" w14:textId="77777777" w:rsidR="00DD7052" w:rsidRPr="00E215A9" w:rsidRDefault="00DD7052" w:rsidP="00987B20">
            <w:pPr>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De Langhe et al 2015.,</w:t>
            </w:r>
          </w:p>
        </w:tc>
        <w:tc>
          <w:tcPr>
            <w:tcW w:w="0" w:type="auto"/>
          </w:tcPr>
          <w:p w14:paraId="3BE46D1D" w14:textId="77777777" w:rsidR="00DD7052" w:rsidRPr="00E215A9" w:rsidRDefault="00DD7052" w:rsidP="00987B20">
            <w:pPr>
              <w:rPr>
                <w:rFonts w:ascii="Times New Roman" w:hAnsi="Times New Roman" w:cs="Times New Roman"/>
                <w:sz w:val="20"/>
                <w:szCs w:val="20"/>
              </w:rPr>
            </w:pPr>
            <w:r w:rsidRPr="00E215A9">
              <w:rPr>
                <w:rFonts w:ascii="Times New Roman" w:eastAsia="Times New Roman" w:hAnsi="Times New Roman" w:cs="Times New Roman"/>
                <w:color w:val="000000"/>
                <w:sz w:val="20"/>
                <w:szCs w:val="20"/>
                <w:lang w:eastAsia="en-AU"/>
              </w:rPr>
              <w:t>2. Lung symptoms presenting before other features</w:t>
            </w:r>
          </w:p>
        </w:tc>
        <w:tc>
          <w:tcPr>
            <w:tcW w:w="0" w:type="auto"/>
            <w:gridSpan w:val="2"/>
          </w:tcPr>
          <w:p w14:paraId="453ABB0A" w14:textId="12B52B04" w:rsidR="00DD7052" w:rsidRPr="00E215A9" w:rsidRDefault="00DD7052" w:rsidP="00987B20">
            <w:pPr>
              <w:rPr>
                <w:rFonts w:ascii="Times New Roman" w:hAnsi="Times New Roman" w:cs="Times New Roman"/>
                <w:sz w:val="20"/>
                <w:szCs w:val="20"/>
                <w:lang w:eastAsia="en-AU"/>
              </w:rPr>
            </w:pPr>
            <w:r w:rsidRPr="00E215A9">
              <w:rPr>
                <w:rFonts w:ascii="Times New Roman" w:eastAsia="Times New Roman" w:hAnsi="Times New Roman" w:cs="Times New Roman"/>
                <w:color w:val="000000"/>
                <w:sz w:val="20"/>
                <w:szCs w:val="20"/>
                <w:lang w:eastAsia="en-AU"/>
              </w:rPr>
              <w:t>1. C</w:t>
            </w:r>
            <w:r w:rsidRPr="00E215A9">
              <w:rPr>
                <w:rFonts w:ascii="Times New Roman" w:hAnsi="Times New Roman" w:cs="Times New Roman"/>
                <w:sz w:val="20"/>
                <w:szCs w:val="20"/>
                <w:lang w:eastAsia="en-AU"/>
              </w:rPr>
              <w:t xml:space="preserve">omplex clinical characteristics of </w:t>
            </w:r>
            <w:r w:rsidR="00D744A7" w:rsidRPr="00E215A9">
              <w:rPr>
                <w:rFonts w:ascii="Times New Roman" w:hAnsi="Times New Roman" w:cs="Times New Roman"/>
                <w:sz w:val="20"/>
                <w:szCs w:val="20"/>
                <w:lang w:eastAsia="en-AU"/>
              </w:rPr>
              <w:t>ASS</w:t>
            </w:r>
          </w:p>
          <w:p w14:paraId="79264FBD" w14:textId="77777777" w:rsidR="00DD7052" w:rsidRPr="00E215A9" w:rsidRDefault="00DD7052" w:rsidP="00987B20">
            <w:pPr>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(1 factor)</w:t>
            </w:r>
          </w:p>
        </w:tc>
      </w:tr>
      <w:tr w:rsidR="003A6E6A" w:rsidRPr="0015781A" w14:paraId="2F022CA7" w14:textId="77777777" w:rsidTr="00E215A9">
        <w:trPr>
          <w:gridAfter w:val="1"/>
          <w:trHeight w:val="564"/>
        </w:trPr>
        <w:tc>
          <w:tcPr>
            <w:tcW w:w="0" w:type="auto"/>
            <w:gridSpan w:val="3"/>
            <w:shd w:val="clear" w:color="auto" w:fill="D9D9D9" w:themeFill="background1" w:themeFillShade="D9"/>
          </w:tcPr>
          <w:p w14:paraId="04AAFEEB" w14:textId="77777777" w:rsidR="003A6E6A" w:rsidRPr="00E215A9" w:rsidRDefault="003A6E6A" w:rsidP="00E215A9">
            <w:pPr>
              <w:jc w:val="center"/>
              <w:rPr>
                <w:rFonts w:ascii="Times New Roman" w:hAnsi="Times New Roman" w:cs="Times New Roman"/>
                <w:sz w:val="20"/>
                <w:szCs w:val="20"/>
              </w:rPr>
            </w:pPr>
            <w:r w:rsidRPr="00E215A9">
              <w:rPr>
                <w:rFonts w:ascii="Times New Roman" w:hAnsi="Times New Roman" w:cs="Times New Roman"/>
                <w:b/>
                <w:sz w:val="20"/>
                <w:szCs w:val="20"/>
              </w:rPr>
              <w:t>DM</w:t>
            </w:r>
          </w:p>
        </w:tc>
      </w:tr>
      <w:tr w:rsidR="003A6E6A" w:rsidRPr="0015781A" w14:paraId="202B91D1" w14:textId="77777777" w:rsidTr="00987B20">
        <w:trPr>
          <w:trHeight w:val="405"/>
        </w:trPr>
        <w:tc>
          <w:tcPr>
            <w:tcW w:w="0" w:type="auto"/>
            <w:gridSpan w:val="4"/>
          </w:tcPr>
          <w:p w14:paraId="4148C7F3" w14:textId="77777777" w:rsidR="003A6E6A" w:rsidRPr="00E215A9" w:rsidRDefault="003A6E6A" w:rsidP="00987B20">
            <w:pPr>
              <w:rPr>
                <w:rFonts w:ascii="Times New Roman" w:eastAsia="Times New Roman" w:hAnsi="Times New Roman" w:cs="Times New Roman"/>
                <w:b/>
                <w:color w:val="000000"/>
                <w:sz w:val="20"/>
                <w:szCs w:val="20"/>
                <w:lang w:eastAsia="en-AU"/>
              </w:rPr>
            </w:pPr>
            <w:r w:rsidRPr="00E215A9">
              <w:rPr>
                <w:rFonts w:ascii="Times New Roman" w:eastAsia="Times New Roman" w:hAnsi="Times New Roman" w:cs="Times New Roman"/>
                <w:b/>
                <w:color w:val="000000"/>
                <w:sz w:val="20"/>
                <w:szCs w:val="20"/>
                <w:lang w:eastAsia="en-AU"/>
              </w:rPr>
              <w:t>Non-comparative studies (Case reports)</w:t>
            </w:r>
          </w:p>
        </w:tc>
      </w:tr>
      <w:tr w:rsidR="003A6E6A" w:rsidRPr="0015781A" w14:paraId="358EE469" w14:textId="77777777" w:rsidTr="00603C4B">
        <w:trPr>
          <w:trHeight w:val="481"/>
        </w:trPr>
        <w:tc>
          <w:tcPr>
            <w:tcW w:w="0" w:type="auto"/>
          </w:tcPr>
          <w:p w14:paraId="4285BEEA" w14:textId="77777777" w:rsidR="003A6E6A" w:rsidRPr="00E215A9" w:rsidRDefault="003A6E6A" w:rsidP="00987B20">
            <w:pPr>
              <w:rPr>
                <w:rFonts w:ascii="Times New Roman" w:eastAsia="Times New Roman" w:hAnsi="Times New Roman" w:cs="Times New Roman"/>
                <w:color w:val="000000"/>
                <w:sz w:val="20"/>
                <w:szCs w:val="20"/>
                <w:lang w:eastAsia="en-AU"/>
              </w:rPr>
            </w:pPr>
            <w:proofErr w:type="spellStart"/>
            <w:r w:rsidRPr="00E215A9">
              <w:rPr>
                <w:rFonts w:ascii="Times New Roman" w:eastAsia="Times New Roman" w:hAnsi="Times New Roman" w:cs="Times New Roman"/>
                <w:color w:val="000000"/>
                <w:sz w:val="20"/>
                <w:szCs w:val="20"/>
                <w:lang w:eastAsia="en-AU"/>
              </w:rPr>
              <w:t>Dickison</w:t>
            </w:r>
            <w:proofErr w:type="spellEnd"/>
            <w:r w:rsidRPr="00E215A9">
              <w:rPr>
                <w:rFonts w:ascii="Times New Roman" w:eastAsia="Times New Roman" w:hAnsi="Times New Roman" w:cs="Times New Roman"/>
                <w:color w:val="000000"/>
                <w:sz w:val="20"/>
                <w:szCs w:val="20"/>
                <w:lang w:eastAsia="en-AU"/>
              </w:rPr>
              <w:t xml:space="preserve"> et al 2019.,</w:t>
            </w:r>
          </w:p>
        </w:tc>
        <w:tc>
          <w:tcPr>
            <w:tcW w:w="0" w:type="auto"/>
          </w:tcPr>
          <w:p w14:paraId="1FF9F57F" w14:textId="77777777" w:rsidR="003A6E6A" w:rsidRPr="00E215A9" w:rsidRDefault="003A6E6A" w:rsidP="00987B20">
            <w:pPr>
              <w:rPr>
                <w:rFonts w:ascii="Times New Roman" w:hAnsi="Times New Roman" w:cs="Times New Roman"/>
                <w:sz w:val="20"/>
                <w:szCs w:val="20"/>
              </w:rPr>
            </w:pPr>
            <w:r w:rsidRPr="00E215A9">
              <w:rPr>
                <w:rFonts w:ascii="Times New Roman" w:eastAsia="Times New Roman" w:hAnsi="Times New Roman" w:cs="Times New Roman"/>
                <w:color w:val="000000"/>
                <w:sz w:val="20"/>
                <w:szCs w:val="20"/>
                <w:lang w:eastAsia="en-AU"/>
              </w:rPr>
              <w:t>17. Rare presentation of dermatomyositis</w:t>
            </w:r>
          </w:p>
        </w:tc>
        <w:tc>
          <w:tcPr>
            <w:tcW w:w="0" w:type="auto"/>
            <w:gridSpan w:val="2"/>
            <w:vMerge w:val="restart"/>
          </w:tcPr>
          <w:p w14:paraId="534BBE7C" w14:textId="77777777" w:rsidR="003A6E6A" w:rsidRPr="00E215A9" w:rsidRDefault="003A6E6A" w:rsidP="00987B20">
            <w:pPr>
              <w:rPr>
                <w:rFonts w:ascii="Times New Roman" w:hAnsi="Times New Roman" w:cs="Times New Roman"/>
                <w:sz w:val="20"/>
                <w:szCs w:val="20"/>
                <w:lang w:eastAsia="en-AU"/>
              </w:rPr>
            </w:pPr>
            <w:r w:rsidRPr="00E215A9">
              <w:rPr>
                <w:rFonts w:ascii="Times New Roman" w:eastAsia="Times New Roman" w:hAnsi="Times New Roman" w:cs="Times New Roman"/>
                <w:color w:val="000000"/>
                <w:sz w:val="20"/>
                <w:szCs w:val="20"/>
                <w:lang w:eastAsia="en-AU"/>
              </w:rPr>
              <w:t>1. C</w:t>
            </w:r>
            <w:r w:rsidRPr="00E215A9">
              <w:rPr>
                <w:rFonts w:ascii="Times New Roman" w:hAnsi="Times New Roman" w:cs="Times New Roman"/>
                <w:sz w:val="20"/>
                <w:szCs w:val="20"/>
                <w:lang w:eastAsia="en-AU"/>
              </w:rPr>
              <w:t>omplex clinical characteristics of IIM</w:t>
            </w:r>
          </w:p>
          <w:p w14:paraId="1BD7817A" w14:textId="77777777" w:rsidR="003A6E6A" w:rsidRPr="00E215A9" w:rsidRDefault="003A6E6A" w:rsidP="00987B20">
            <w:pPr>
              <w:rPr>
                <w:rFonts w:ascii="Times New Roman" w:eastAsia="Times New Roman" w:hAnsi="Times New Roman" w:cs="Times New Roman"/>
                <w:color w:val="000000"/>
                <w:sz w:val="20"/>
                <w:szCs w:val="20"/>
                <w:lang w:eastAsia="en-AU"/>
              </w:rPr>
            </w:pPr>
            <w:r w:rsidRPr="00E215A9">
              <w:rPr>
                <w:rFonts w:ascii="Times New Roman" w:hAnsi="Times New Roman" w:cs="Times New Roman"/>
                <w:sz w:val="20"/>
                <w:szCs w:val="20"/>
                <w:lang w:eastAsia="en-AU"/>
              </w:rPr>
              <w:t>(2 factors)</w:t>
            </w:r>
          </w:p>
        </w:tc>
      </w:tr>
      <w:tr w:rsidR="003A6E6A" w:rsidRPr="0015781A" w14:paraId="760FC770" w14:textId="77777777" w:rsidTr="00947F16">
        <w:trPr>
          <w:trHeight w:val="545"/>
        </w:trPr>
        <w:tc>
          <w:tcPr>
            <w:tcW w:w="0" w:type="auto"/>
          </w:tcPr>
          <w:p w14:paraId="45DD67BC" w14:textId="77777777" w:rsidR="003A6E6A" w:rsidRPr="00E215A9" w:rsidRDefault="003A6E6A" w:rsidP="00987B20">
            <w:pPr>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Herath et al 2018.,</w:t>
            </w:r>
          </w:p>
        </w:tc>
        <w:tc>
          <w:tcPr>
            <w:tcW w:w="0" w:type="auto"/>
          </w:tcPr>
          <w:p w14:paraId="59E17E19" w14:textId="77777777" w:rsidR="003A6E6A" w:rsidRPr="00E215A9" w:rsidRDefault="003A6E6A" w:rsidP="00987B20">
            <w:pPr>
              <w:rPr>
                <w:rFonts w:ascii="Times New Roman" w:hAnsi="Times New Roman" w:cs="Times New Roman"/>
                <w:sz w:val="20"/>
                <w:szCs w:val="20"/>
              </w:rPr>
            </w:pPr>
            <w:r w:rsidRPr="00E215A9">
              <w:rPr>
                <w:rFonts w:ascii="Times New Roman" w:eastAsia="Times New Roman" w:hAnsi="Times New Roman" w:cs="Times New Roman"/>
                <w:color w:val="000000"/>
                <w:sz w:val="20"/>
                <w:szCs w:val="20"/>
                <w:lang w:eastAsia="en-AU"/>
              </w:rPr>
              <w:t>18. Rare manifestation of dermatomyositis</w:t>
            </w:r>
          </w:p>
        </w:tc>
        <w:tc>
          <w:tcPr>
            <w:tcW w:w="0" w:type="auto"/>
            <w:gridSpan w:val="2"/>
            <w:vMerge/>
          </w:tcPr>
          <w:p w14:paraId="3AAF6704" w14:textId="77777777" w:rsidR="003A6E6A" w:rsidRPr="00E215A9" w:rsidRDefault="003A6E6A" w:rsidP="00987B20">
            <w:pPr>
              <w:rPr>
                <w:rFonts w:ascii="Times New Roman" w:eastAsia="Times New Roman" w:hAnsi="Times New Roman" w:cs="Times New Roman"/>
                <w:color w:val="000000"/>
                <w:sz w:val="20"/>
                <w:szCs w:val="20"/>
                <w:lang w:eastAsia="en-AU"/>
              </w:rPr>
            </w:pPr>
          </w:p>
        </w:tc>
      </w:tr>
      <w:tr w:rsidR="00DD7052" w:rsidRPr="0015781A" w14:paraId="276CE742" w14:textId="77777777" w:rsidTr="00987B20">
        <w:trPr>
          <w:trHeight w:val="361"/>
        </w:trPr>
        <w:tc>
          <w:tcPr>
            <w:tcW w:w="0" w:type="auto"/>
            <w:gridSpan w:val="4"/>
            <w:shd w:val="clear" w:color="auto" w:fill="D9D9D9" w:themeFill="background1" w:themeFillShade="D9"/>
          </w:tcPr>
          <w:p w14:paraId="508C0A1D" w14:textId="2EBAECD6" w:rsidR="00DD7052" w:rsidRPr="00E215A9" w:rsidRDefault="00DD7052" w:rsidP="00E215A9">
            <w:pPr>
              <w:jc w:val="center"/>
              <w:rPr>
                <w:rFonts w:ascii="Times New Roman" w:hAnsi="Times New Roman" w:cs="Times New Roman"/>
                <w:b/>
                <w:sz w:val="20"/>
                <w:szCs w:val="20"/>
              </w:rPr>
            </w:pPr>
            <w:r w:rsidRPr="00E215A9">
              <w:rPr>
                <w:rFonts w:ascii="Times New Roman" w:hAnsi="Times New Roman" w:cs="Times New Roman"/>
                <w:b/>
                <w:sz w:val="20"/>
                <w:szCs w:val="20"/>
              </w:rPr>
              <w:t>IBM</w:t>
            </w:r>
          </w:p>
        </w:tc>
      </w:tr>
      <w:tr w:rsidR="00DD7052" w:rsidRPr="0015781A" w14:paraId="0D1BDBCC" w14:textId="77777777" w:rsidTr="00987B20">
        <w:tc>
          <w:tcPr>
            <w:tcW w:w="0" w:type="auto"/>
            <w:gridSpan w:val="4"/>
          </w:tcPr>
          <w:p w14:paraId="7051CC69" w14:textId="4EE04FF5" w:rsidR="00DD7052" w:rsidRPr="00E215A9" w:rsidRDefault="00645F03" w:rsidP="00987B20">
            <w:pPr>
              <w:rPr>
                <w:rFonts w:ascii="Times New Roman" w:eastAsia="Times New Roman" w:hAnsi="Times New Roman" w:cs="Times New Roman"/>
                <w:i/>
                <w:color w:val="000000"/>
                <w:sz w:val="20"/>
                <w:szCs w:val="20"/>
                <w:lang w:eastAsia="en-AU"/>
              </w:rPr>
            </w:pPr>
            <w:r w:rsidRPr="00E215A9">
              <w:rPr>
                <w:rFonts w:ascii="Times New Roman" w:eastAsia="Times New Roman" w:hAnsi="Times New Roman" w:cs="Times New Roman"/>
                <w:b/>
                <w:bCs/>
                <w:color w:val="000000"/>
                <w:sz w:val="20"/>
                <w:szCs w:val="20"/>
                <w:lang w:eastAsia="en-AU"/>
              </w:rPr>
              <w:t>Non-comparative studies (descriptive cross-sectional studies, survey and prevalence or incidence studies)</w:t>
            </w:r>
          </w:p>
        </w:tc>
      </w:tr>
      <w:tr w:rsidR="00DD7052" w:rsidRPr="0015781A" w14:paraId="2699ED74" w14:textId="77777777" w:rsidTr="00987B20">
        <w:tc>
          <w:tcPr>
            <w:tcW w:w="0" w:type="auto"/>
          </w:tcPr>
          <w:p w14:paraId="73A71701" w14:textId="77777777" w:rsidR="00DD7052" w:rsidRPr="00E215A9" w:rsidRDefault="00DD7052" w:rsidP="00987B20">
            <w:pPr>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Felice et al 2001.,</w:t>
            </w:r>
          </w:p>
        </w:tc>
        <w:tc>
          <w:tcPr>
            <w:tcW w:w="0" w:type="auto"/>
          </w:tcPr>
          <w:p w14:paraId="6C2A72E1" w14:textId="77777777" w:rsidR="00DD7052" w:rsidRPr="00E215A9" w:rsidRDefault="00DD7052" w:rsidP="00987B20">
            <w:pPr>
              <w:rPr>
                <w:rFonts w:ascii="Times New Roman" w:hAnsi="Times New Roman" w:cs="Times New Roman"/>
                <w:sz w:val="20"/>
                <w:szCs w:val="20"/>
              </w:rPr>
            </w:pPr>
            <w:r w:rsidRPr="00E215A9">
              <w:rPr>
                <w:rFonts w:ascii="Times New Roman" w:eastAsia="Times New Roman" w:hAnsi="Times New Roman" w:cs="Times New Roman"/>
                <w:color w:val="000000"/>
                <w:sz w:val="20"/>
                <w:szCs w:val="20"/>
                <w:lang w:eastAsia="en-AU"/>
              </w:rPr>
              <w:t>5. Resemblance to motor neuron disease</w:t>
            </w:r>
          </w:p>
        </w:tc>
        <w:tc>
          <w:tcPr>
            <w:tcW w:w="0" w:type="auto"/>
            <w:gridSpan w:val="2"/>
          </w:tcPr>
          <w:p w14:paraId="338602C6" w14:textId="77777777" w:rsidR="00DD7052" w:rsidRPr="00E215A9" w:rsidRDefault="00DD7052" w:rsidP="00987B20">
            <w:pPr>
              <w:rPr>
                <w:rFonts w:ascii="Times New Roman" w:hAnsi="Times New Roman" w:cs="Times New Roman"/>
                <w:sz w:val="20"/>
                <w:szCs w:val="20"/>
                <w:lang w:eastAsia="en-AU"/>
              </w:rPr>
            </w:pPr>
            <w:r w:rsidRPr="00E215A9">
              <w:rPr>
                <w:rFonts w:ascii="Times New Roman" w:eastAsia="Times New Roman" w:hAnsi="Times New Roman" w:cs="Times New Roman"/>
                <w:color w:val="000000"/>
                <w:sz w:val="20"/>
                <w:szCs w:val="20"/>
                <w:lang w:eastAsia="en-AU"/>
              </w:rPr>
              <w:t>1. C</w:t>
            </w:r>
            <w:r w:rsidRPr="00E215A9">
              <w:rPr>
                <w:rFonts w:ascii="Times New Roman" w:hAnsi="Times New Roman" w:cs="Times New Roman"/>
                <w:sz w:val="20"/>
                <w:szCs w:val="20"/>
                <w:lang w:eastAsia="en-AU"/>
              </w:rPr>
              <w:t>omplex clinical characteristics of IIM</w:t>
            </w:r>
          </w:p>
          <w:p w14:paraId="37252219" w14:textId="77777777" w:rsidR="00DD7052" w:rsidRPr="00E215A9" w:rsidRDefault="00DD7052" w:rsidP="00987B20">
            <w:pPr>
              <w:rPr>
                <w:rFonts w:ascii="Times New Roman" w:eastAsia="Times New Roman" w:hAnsi="Times New Roman" w:cs="Times New Roman"/>
                <w:color w:val="000000"/>
                <w:sz w:val="20"/>
                <w:szCs w:val="20"/>
                <w:lang w:eastAsia="en-AU"/>
              </w:rPr>
            </w:pPr>
            <w:r w:rsidRPr="00E215A9">
              <w:rPr>
                <w:rFonts w:ascii="Times New Roman" w:hAnsi="Times New Roman" w:cs="Times New Roman"/>
                <w:sz w:val="20"/>
                <w:szCs w:val="20"/>
                <w:lang w:eastAsia="en-AU"/>
              </w:rPr>
              <w:t>(1 factor)</w:t>
            </w:r>
          </w:p>
        </w:tc>
      </w:tr>
      <w:tr w:rsidR="00DD7052" w:rsidRPr="0015781A" w14:paraId="62FCC334" w14:textId="77777777" w:rsidTr="00987B20">
        <w:trPr>
          <w:trHeight w:val="488"/>
        </w:trPr>
        <w:tc>
          <w:tcPr>
            <w:tcW w:w="0" w:type="auto"/>
            <w:vMerge w:val="restart"/>
          </w:tcPr>
          <w:p w14:paraId="24632B6F" w14:textId="77777777" w:rsidR="00DD7052" w:rsidRPr="00E215A9" w:rsidRDefault="00DD7052" w:rsidP="00987B20">
            <w:pPr>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Needham et al 2008.,</w:t>
            </w:r>
          </w:p>
        </w:tc>
        <w:tc>
          <w:tcPr>
            <w:tcW w:w="0" w:type="auto"/>
          </w:tcPr>
          <w:p w14:paraId="0B861553"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 xml:space="preserve">6. Mistaking symptoms to normal ageing due to lack of awareness by an individual </w:t>
            </w:r>
          </w:p>
          <w:p w14:paraId="31ECB605" w14:textId="77777777" w:rsidR="00DD7052" w:rsidRPr="00E215A9" w:rsidRDefault="00DD7052" w:rsidP="00987B20">
            <w:pPr>
              <w:rPr>
                <w:rFonts w:ascii="Times New Roman" w:hAnsi="Times New Roman" w:cs="Times New Roman"/>
                <w:sz w:val="20"/>
                <w:szCs w:val="20"/>
              </w:rPr>
            </w:pPr>
          </w:p>
        </w:tc>
        <w:tc>
          <w:tcPr>
            <w:tcW w:w="0" w:type="auto"/>
            <w:gridSpan w:val="2"/>
            <w:vMerge w:val="restart"/>
          </w:tcPr>
          <w:p w14:paraId="610F9F61"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 xml:space="preserve">2. Clinician related factors </w:t>
            </w:r>
          </w:p>
          <w:p w14:paraId="2F62239B"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(3 factors)</w:t>
            </w:r>
          </w:p>
        </w:tc>
      </w:tr>
      <w:tr w:rsidR="00DD7052" w:rsidRPr="0015781A" w14:paraId="66103B19" w14:textId="77777777" w:rsidTr="00987B20">
        <w:trPr>
          <w:trHeight w:val="487"/>
        </w:trPr>
        <w:tc>
          <w:tcPr>
            <w:tcW w:w="0" w:type="auto"/>
            <w:vMerge/>
          </w:tcPr>
          <w:p w14:paraId="15D99030" w14:textId="77777777" w:rsidR="00DD7052" w:rsidRPr="00947F16" w:rsidRDefault="00DD7052" w:rsidP="00987B20">
            <w:pPr>
              <w:rPr>
                <w:rFonts w:ascii="Times New Roman" w:eastAsia="Times New Roman" w:hAnsi="Times New Roman" w:cs="Times New Roman"/>
                <w:color w:val="000000"/>
                <w:sz w:val="20"/>
                <w:szCs w:val="20"/>
                <w:lang w:eastAsia="en-AU"/>
              </w:rPr>
            </w:pPr>
          </w:p>
        </w:tc>
        <w:tc>
          <w:tcPr>
            <w:tcW w:w="0" w:type="auto"/>
          </w:tcPr>
          <w:p w14:paraId="567D434C" w14:textId="77777777" w:rsidR="00DD7052" w:rsidRPr="00947F16" w:rsidRDefault="00DD7052" w:rsidP="00987B20">
            <w:pPr>
              <w:ind w:right="113"/>
              <w:rPr>
                <w:rFonts w:ascii="Times New Roman" w:eastAsia="Times New Roman" w:hAnsi="Times New Roman" w:cs="Times New Roman"/>
                <w:color w:val="000000"/>
                <w:sz w:val="20"/>
                <w:szCs w:val="20"/>
                <w:lang w:eastAsia="en-AU"/>
              </w:rPr>
            </w:pPr>
            <w:r w:rsidRPr="00947F16">
              <w:rPr>
                <w:rFonts w:ascii="Times New Roman" w:eastAsia="Times New Roman" w:hAnsi="Times New Roman" w:cs="Times New Roman"/>
                <w:color w:val="000000"/>
                <w:sz w:val="20"/>
                <w:szCs w:val="20"/>
                <w:lang w:eastAsia="en-AU"/>
              </w:rPr>
              <w:t xml:space="preserve">7. Failure to recognise the cardinal histological changes in the biopsy </w:t>
            </w:r>
          </w:p>
          <w:p w14:paraId="1E8BADDA" w14:textId="77777777" w:rsidR="00DD7052" w:rsidRPr="00947F16" w:rsidRDefault="00DD7052" w:rsidP="00987B20">
            <w:pPr>
              <w:ind w:right="113"/>
              <w:rPr>
                <w:rFonts w:ascii="Times New Roman" w:eastAsia="Times New Roman" w:hAnsi="Times New Roman" w:cs="Times New Roman"/>
                <w:color w:val="000000"/>
                <w:sz w:val="20"/>
                <w:szCs w:val="20"/>
                <w:lang w:eastAsia="en-AU"/>
              </w:rPr>
            </w:pPr>
          </w:p>
        </w:tc>
        <w:tc>
          <w:tcPr>
            <w:tcW w:w="0" w:type="auto"/>
            <w:gridSpan w:val="2"/>
            <w:vMerge/>
          </w:tcPr>
          <w:p w14:paraId="6F99459B" w14:textId="77777777" w:rsidR="00DD7052" w:rsidRPr="00947F16" w:rsidRDefault="00DD7052" w:rsidP="00987B20">
            <w:pPr>
              <w:ind w:left="113" w:right="113"/>
              <w:rPr>
                <w:rFonts w:ascii="Times New Roman" w:eastAsia="Times New Roman" w:hAnsi="Times New Roman" w:cs="Times New Roman"/>
                <w:color w:val="000000"/>
                <w:sz w:val="20"/>
                <w:szCs w:val="20"/>
                <w:lang w:eastAsia="en-AU"/>
              </w:rPr>
            </w:pPr>
          </w:p>
        </w:tc>
      </w:tr>
      <w:tr w:rsidR="00DD7052" w:rsidRPr="0015781A" w14:paraId="504B6BD6" w14:textId="77777777" w:rsidTr="00987B20">
        <w:trPr>
          <w:trHeight w:val="487"/>
        </w:trPr>
        <w:tc>
          <w:tcPr>
            <w:tcW w:w="0" w:type="auto"/>
            <w:vMerge/>
          </w:tcPr>
          <w:p w14:paraId="17B82E96" w14:textId="77777777" w:rsidR="00DD7052" w:rsidRPr="00947F16" w:rsidRDefault="00DD7052" w:rsidP="00987B20">
            <w:pPr>
              <w:rPr>
                <w:rFonts w:ascii="Times New Roman" w:eastAsia="Times New Roman" w:hAnsi="Times New Roman" w:cs="Times New Roman"/>
                <w:color w:val="000000"/>
                <w:sz w:val="20"/>
                <w:szCs w:val="20"/>
                <w:lang w:eastAsia="en-AU"/>
              </w:rPr>
            </w:pPr>
          </w:p>
        </w:tc>
        <w:tc>
          <w:tcPr>
            <w:tcW w:w="0" w:type="auto"/>
          </w:tcPr>
          <w:p w14:paraId="0FDFF7AD" w14:textId="77777777" w:rsidR="00DD7052" w:rsidRPr="00947F16" w:rsidRDefault="00DD7052" w:rsidP="00987B20">
            <w:pPr>
              <w:ind w:right="113"/>
              <w:rPr>
                <w:rFonts w:ascii="Times New Roman" w:eastAsia="Times New Roman" w:hAnsi="Times New Roman" w:cs="Times New Roman"/>
                <w:color w:val="000000"/>
                <w:sz w:val="20"/>
                <w:szCs w:val="20"/>
                <w:lang w:eastAsia="en-AU"/>
              </w:rPr>
            </w:pPr>
            <w:r w:rsidRPr="00947F16">
              <w:rPr>
                <w:rFonts w:ascii="Times New Roman" w:eastAsia="Times New Roman" w:hAnsi="Times New Roman" w:cs="Times New Roman"/>
                <w:color w:val="000000"/>
                <w:sz w:val="20"/>
                <w:szCs w:val="20"/>
                <w:lang w:eastAsia="en-AU"/>
              </w:rPr>
              <w:t>8. Selection of inappropriate muscle to biopsy</w:t>
            </w:r>
          </w:p>
        </w:tc>
        <w:tc>
          <w:tcPr>
            <w:tcW w:w="0" w:type="auto"/>
            <w:gridSpan w:val="2"/>
            <w:vMerge/>
          </w:tcPr>
          <w:p w14:paraId="1E2D70C1" w14:textId="77777777" w:rsidR="00DD7052" w:rsidRPr="00947F16" w:rsidRDefault="00DD7052" w:rsidP="00987B20">
            <w:pPr>
              <w:ind w:left="113" w:right="113"/>
              <w:rPr>
                <w:rFonts w:ascii="Times New Roman" w:eastAsia="Times New Roman" w:hAnsi="Times New Roman" w:cs="Times New Roman"/>
                <w:color w:val="000000"/>
                <w:sz w:val="20"/>
                <w:szCs w:val="20"/>
                <w:lang w:eastAsia="en-AU"/>
              </w:rPr>
            </w:pPr>
          </w:p>
        </w:tc>
      </w:tr>
      <w:tr w:rsidR="00DD7052" w:rsidRPr="0015781A" w14:paraId="5EA929FB" w14:textId="77777777" w:rsidTr="00987B20">
        <w:tc>
          <w:tcPr>
            <w:tcW w:w="0" w:type="auto"/>
            <w:gridSpan w:val="4"/>
          </w:tcPr>
          <w:p w14:paraId="3F84A48A" w14:textId="77777777" w:rsidR="00DD7052" w:rsidRPr="00E215A9" w:rsidRDefault="00DD7052" w:rsidP="00987B20">
            <w:pPr>
              <w:ind w:left="113" w:right="113"/>
              <w:rPr>
                <w:rFonts w:ascii="Times New Roman" w:eastAsia="Times New Roman" w:hAnsi="Times New Roman" w:cs="Times New Roman"/>
                <w:b/>
                <w:color w:val="000000"/>
                <w:sz w:val="20"/>
                <w:szCs w:val="20"/>
                <w:lang w:eastAsia="en-AU"/>
              </w:rPr>
            </w:pPr>
            <w:r w:rsidRPr="00E215A9">
              <w:rPr>
                <w:rFonts w:ascii="Times New Roman" w:eastAsia="Times New Roman" w:hAnsi="Times New Roman" w:cs="Times New Roman"/>
                <w:b/>
                <w:color w:val="000000"/>
                <w:sz w:val="20"/>
                <w:szCs w:val="20"/>
                <w:lang w:eastAsia="en-AU"/>
              </w:rPr>
              <w:t>Non-comparative studies (Case reports)</w:t>
            </w:r>
          </w:p>
        </w:tc>
      </w:tr>
      <w:tr w:rsidR="00DD7052" w:rsidRPr="0015781A" w14:paraId="4F66962E" w14:textId="77777777" w:rsidTr="00987B20">
        <w:tc>
          <w:tcPr>
            <w:tcW w:w="0" w:type="auto"/>
          </w:tcPr>
          <w:p w14:paraId="1ABC78F3" w14:textId="77777777" w:rsidR="00DD7052" w:rsidRPr="00E215A9" w:rsidRDefault="00DD7052" w:rsidP="00987B20">
            <w:pPr>
              <w:rPr>
                <w:rFonts w:ascii="Times New Roman" w:eastAsia="Times New Roman" w:hAnsi="Times New Roman" w:cs="Times New Roman"/>
                <w:color w:val="000000"/>
                <w:sz w:val="20"/>
                <w:szCs w:val="20"/>
                <w:lang w:eastAsia="en-AU"/>
              </w:rPr>
            </w:pPr>
            <w:proofErr w:type="spellStart"/>
            <w:r w:rsidRPr="00E215A9">
              <w:rPr>
                <w:rFonts w:ascii="Times New Roman" w:eastAsia="Times New Roman" w:hAnsi="Times New Roman" w:cs="Times New Roman"/>
                <w:color w:val="000000"/>
                <w:sz w:val="20"/>
                <w:szCs w:val="20"/>
                <w:lang w:eastAsia="en-AU"/>
              </w:rPr>
              <w:t>Hom</w:t>
            </w:r>
            <w:proofErr w:type="spellEnd"/>
            <w:r w:rsidRPr="00E215A9">
              <w:rPr>
                <w:rFonts w:ascii="Times New Roman" w:eastAsia="Times New Roman" w:hAnsi="Times New Roman" w:cs="Times New Roman"/>
                <w:color w:val="000000"/>
                <w:sz w:val="20"/>
                <w:szCs w:val="20"/>
                <w:lang w:eastAsia="en-AU"/>
              </w:rPr>
              <w:t xml:space="preserve"> et al 2019.,</w:t>
            </w:r>
          </w:p>
        </w:tc>
        <w:tc>
          <w:tcPr>
            <w:tcW w:w="0" w:type="auto"/>
          </w:tcPr>
          <w:p w14:paraId="4B78B1EE"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9. Broad differential diagnosis for weakness</w:t>
            </w:r>
          </w:p>
        </w:tc>
        <w:tc>
          <w:tcPr>
            <w:tcW w:w="0" w:type="auto"/>
            <w:gridSpan w:val="2"/>
          </w:tcPr>
          <w:p w14:paraId="704EE561" w14:textId="77777777" w:rsidR="00DD7052" w:rsidRPr="00E215A9" w:rsidRDefault="00DD7052" w:rsidP="00987B20">
            <w:pPr>
              <w:rPr>
                <w:rFonts w:ascii="Times New Roman" w:hAnsi="Times New Roman" w:cs="Times New Roman"/>
                <w:sz w:val="20"/>
                <w:szCs w:val="20"/>
                <w:lang w:eastAsia="en-AU"/>
              </w:rPr>
            </w:pPr>
            <w:r w:rsidRPr="00E215A9">
              <w:rPr>
                <w:rFonts w:ascii="Times New Roman" w:eastAsia="Times New Roman" w:hAnsi="Times New Roman" w:cs="Times New Roman"/>
                <w:color w:val="000000"/>
                <w:sz w:val="20"/>
                <w:szCs w:val="20"/>
                <w:lang w:eastAsia="en-AU"/>
              </w:rPr>
              <w:t>1. C</w:t>
            </w:r>
            <w:r w:rsidRPr="00E215A9">
              <w:rPr>
                <w:rFonts w:ascii="Times New Roman" w:hAnsi="Times New Roman" w:cs="Times New Roman"/>
                <w:sz w:val="20"/>
                <w:szCs w:val="20"/>
                <w:lang w:eastAsia="en-AU"/>
              </w:rPr>
              <w:t>omplex clinical characteristics of IIM</w:t>
            </w:r>
          </w:p>
          <w:p w14:paraId="1DC2A5FD"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hAnsi="Times New Roman" w:cs="Times New Roman"/>
                <w:sz w:val="20"/>
                <w:szCs w:val="20"/>
                <w:lang w:eastAsia="en-AU"/>
              </w:rPr>
              <w:t>(1 factor)</w:t>
            </w:r>
          </w:p>
        </w:tc>
      </w:tr>
      <w:tr w:rsidR="00DD7052" w:rsidRPr="0015781A" w14:paraId="48D633A9" w14:textId="77777777" w:rsidTr="00987B20">
        <w:tc>
          <w:tcPr>
            <w:tcW w:w="0" w:type="auto"/>
          </w:tcPr>
          <w:p w14:paraId="2D8FE0E6" w14:textId="77777777" w:rsidR="00DD7052" w:rsidRPr="00E215A9" w:rsidRDefault="00DD7052" w:rsidP="00987B20">
            <w:pPr>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Munshi et al 2006.,</w:t>
            </w:r>
          </w:p>
        </w:tc>
        <w:tc>
          <w:tcPr>
            <w:tcW w:w="0" w:type="auto"/>
          </w:tcPr>
          <w:p w14:paraId="03B3A8EE"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10. Muscle weakness was not regarded as GP attributed it to residual deficits from stroke.</w:t>
            </w:r>
          </w:p>
        </w:tc>
        <w:tc>
          <w:tcPr>
            <w:tcW w:w="0" w:type="auto"/>
            <w:gridSpan w:val="2"/>
          </w:tcPr>
          <w:p w14:paraId="1E646FFB"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 xml:space="preserve">2. Clinician related factors </w:t>
            </w:r>
          </w:p>
          <w:p w14:paraId="0E28A888"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(1 factor)</w:t>
            </w:r>
          </w:p>
        </w:tc>
      </w:tr>
      <w:tr w:rsidR="00DD7052" w:rsidRPr="0015781A" w14:paraId="59D199A7" w14:textId="77777777" w:rsidTr="00987B20">
        <w:tc>
          <w:tcPr>
            <w:tcW w:w="0" w:type="auto"/>
            <w:gridSpan w:val="2"/>
          </w:tcPr>
          <w:p w14:paraId="5C88B475"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b/>
                <w:color w:val="000000"/>
                <w:sz w:val="20"/>
                <w:szCs w:val="20"/>
                <w:lang w:eastAsia="en-AU"/>
              </w:rPr>
              <w:t>Non-comparative studies (Case series)</w:t>
            </w:r>
          </w:p>
        </w:tc>
        <w:tc>
          <w:tcPr>
            <w:tcW w:w="0" w:type="auto"/>
            <w:gridSpan w:val="2"/>
          </w:tcPr>
          <w:p w14:paraId="037FD316" w14:textId="77777777" w:rsidR="00DD7052" w:rsidRPr="00E215A9" w:rsidRDefault="00DD7052" w:rsidP="00987B20">
            <w:pPr>
              <w:ind w:left="113" w:right="113"/>
              <w:rPr>
                <w:rFonts w:ascii="Times New Roman" w:eastAsia="Times New Roman" w:hAnsi="Times New Roman" w:cs="Times New Roman"/>
                <w:b/>
                <w:color w:val="000000"/>
                <w:sz w:val="20"/>
                <w:szCs w:val="20"/>
                <w:lang w:eastAsia="en-AU"/>
              </w:rPr>
            </w:pPr>
          </w:p>
        </w:tc>
      </w:tr>
      <w:tr w:rsidR="00DD7052" w:rsidRPr="0015781A" w14:paraId="2E09868E" w14:textId="77777777" w:rsidTr="00987B20">
        <w:trPr>
          <w:trHeight w:val="211"/>
        </w:trPr>
        <w:tc>
          <w:tcPr>
            <w:tcW w:w="0" w:type="auto"/>
            <w:vMerge w:val="restart"/>
          </w:tcPr>
          <w:p w14:paraId="59009161" w14:textId="77777777" w:rsidR="00DD7052" w:rsidRPr="00E215A9" w:rsidRDefault="00DD7052" w:rsidP="00987B20">
            <w:pPr>
              <w:rPr>
                <w:rFonts w:ascii="Times New Roman" w:eastAsia="Times New Roman" w:hAnsi="Times New Roman" w:cs="Times New Roman"/>
                <w:color w:val="000000"/>
                <w:sz w:val="20"/>
                <w:szCs w:val="20"/>
                <w:lang w:eastAsia="en-AU"/>
              </w:rPr>
            </w:pPr>
            <w:proofErr w:type="spellStart"/>
            <w:r w:rsidRPr="00E215A9">
              <w:rPr>
                <w:rFonts w:ascii="Times New Roman" w:eastAsia="Times New Roman" w:hAnsi="Times New Roman" w:cs="Times New Roman"/>
                <w:color w:val="000000"/>
                <w:sz w:val="20"/>
                <w:szCs w:val="20"/>
                <w:lang w:eastAsia="en-AU"/>
              </w:rPr>
              <w:t>Chilingaryan</w:t>
            </w:r>
            <w:proofErr w:type="spellEnd"/>
            <w:r w:rsidRPr="00E215A9">
              <w:rPr>
                <w:rFonts w:ascii="Times New Roman" w:eastAsia="Times New Roman" w:hAnsi="Times New Roman" w:cs="Times New Roman"/>
                <w:color w:val="000000"/>
                <w:sz w:val="20"/>
                <w:szCs w:val="20"/>
                <w:lang w:eastAsia="en-AU"/>
              </w:rPr>
              <w:t xml:space="preserve"> et al 2015.,</w:t>
            </w:r>
          </w:p>
        </w:tc>
        <w:tc>
          <w:tcPr>
            <w:tcW w:w="0" w:type="auto"/>
          </w:tcPr>
          <w:p w14:paraId="05D61DCB"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 xml:space="preserve">11. Overlapping symptoms </w:t>
            </w:r>
          </w:p>
          <w:p w14:paraId="0241A946"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p>
        </w:tc>
        <w:tc>
          <w:tcPr>
            <w:tcW w:w="0" w:type="auto"/>
            <w:gridSpan w:val="2"/>
            <w:vMerge w:val="restart"/>
          </w:tcPr>
          <w:p w14:paraId="2C07A292" w14:textId="54325D5F" w:rsidR="00DD7052" w:rsidRPr="00E215A9" w:rsidRDefault="00DD7052" w:rsidP="00987B20">
            <w:pPr>
              <w:rPr>
                <w:rFonts w:ascii="Times New Roman" w:hAnsi="Times New Roman" w:cs="Times New Roman"/>
                <w:sz w:val="20"/>
                <w:szCs w:val="20"/>
                <w:lang w:eastAsia="en-AU"/>
              </w:rPr>
            </w:pPr>
            <w:r w:rsidRPr="00E215A9">
              <w:rPr>
                <w:rFonts w:ascii="Times New Roman" w:eastAsia="Times New Roman" w:hAnsi="Times New Roman" w:cs="Times New Roman"/>
                <w:color w:val="000000"/>
                <w:sz w:val="20"/>
                <w:szCs w:val="20"/>
                <w:lang w:eastAsia="en-AU"/>
              </w:rPr>
              <w:t>1. C</w:t>
            </w:r>
            <w:r w:rsidRPr="00E215A9">
              <w:rPr>
                <w:rFonts w:ascii="Times New Roman" w:hAnsi="Times New Roman" w:cs="Times New Roman"/>
                <w:sz w:val="20"/>
                <w:szCs w:val="20"/>
                <w:lang w:eastAsia="en-AU"/>
              </w:rPr>
              <w:t>omplex clinical characteristics of I</w:t>
            </w:r>
            <w:r w:rsidR="00817029" w:rsidRPr="00E215A9">
              <w:rPr>
                <w:rFonts w:ascii="Times New Roman" w:hAnsi="Times New Roman" w:cs="Times New Roman"/>
                <w:sz w:val="20"/>
                <w:szCs w:val="20"/>
                <w:lang w:eastAsia="en-AU"/>
              </w:rPr>
              <w:t>BM</w:t>
            </w:r>
          </w:p>
          <w:p w14:paraId="3BF4811A"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hAnsi="Times New Roman" w:cs="Times New Roman"/>
                <w:sz w:val="20"/>
                <w:szCs w:val="20"/>
                <w:lang w:eastAsia="en-AU"/>
              </w:rPr>
              <w:t>(3 factors)</w:t>
            </w:r>
          </w:p>
        </w:tc>
      </w:tr>
      <w:tr w:rsidR="00DD7052" w:rsidRPr="0015781A" w14:paraId="49CD75B8" w14:textId="77777777" w:rsidTr="00987B20">
        <w:trPr>
          <w:trHeight w:val="209"/>
        </w:trPr>
        <w:tc>
          <w:tcPr>
            <w:tcW w:w="0" w:type="auto"/>
            <w:vMerge/>
          </w:tcPr>
          <w:p w14:paraId="3E7BD3B2" w14:textId="77777777" w:rsidR="00DD7052" w:rsidRPr="00E215A9" w:rsidRDefault="00DD7052" w:rsidP="00987B20">
            <w:pPr>
              <w:rPr>
                <w:rFonts w:ascii="Times New Roman" w:eastAsia="Times New Roman" w:hAnsi="Times New Roman" w:cs="Times New Roman"/>
                <w:color w:val="000000"/>
                <w:sz w:val="20"/>
                <w:szCs w:val="20"/>
                <w:lang w:eastAsia="en-AU"/>
              </w:rPr>
            </w:pPr>
          </w:p>
        </w:tc>
        <w:tc>
          <w:tcPr>
            <w:tcW w:w="0" w:type="auto"/>
          </w:tcPr>
          <w:p w14:paraId="2F7532E6"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 xml:space="preserve">12. Mixed electrodiagnostic findings </w:t>
            </w:r>
          </w:p>
          <w:p w14:paraId="3E2E7639"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p>
        </w:tc>
        <w:tc>
          <w:tcPr>
            <w:tcW w:w="0" w:type="auto"/>
            <w:gridSpan w:val="2"/>
            <w:vMerge/>
          </w:tcPr>
          <w:p w14:paraId="177A4C4A"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p>
        </w:tc>
      </w:tr>
      <w:tr w:rsidR="00DD7052" w:rsidRPr="0015781A" w14:paraId="701ADBFF" w14:textId="77777777" w:rsidTr="00987B20">
        <w:trPr>
          <w:trHeight w:val="209"/>
        </w:trPr>
        <w:tc>
          <w:tcPr>
            <w:tcW w:w="0" w:type="auto"/>
            <w:vMerge/>
          </w:tcPr>
          <w:p w14:paraId="6A29EE94" w14:textId="77777777" w:rsidR="00DD7052" w:rsidRPr="00E215A9" w:rsidRDefault="00DD7052" w:rsidP="00987B20">
            <w:pPr>
              <w:rPr>
                <w:rFonts w:ascii="Times New Roman" w:eastAsia="Times New Roman" w:hAnsi="Times New Roman" w:cs="Times New Roman"/>
                <w:color w:val="000000"/>
                <w:sz w:val="20"/>
                <w:szCs w:val="20"/>
                <w:lang w:eastAsia="en-AU"/>
              </w:rPr>
            </w:pPr>
          </w:p>
        </w:tc>
        <w:tc>
          <w:tcPr>
            <w:tcW w:w="0" w:type="auto"/>
          </w:tcPr>
          <w:p w14:paraId="65B2A2B1"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13. Atypical symptoms</w:t>
            </w:r>
          </w:p>
          <w:p w14:paraId="111854F8"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p>
        </w:tc>
        <w:tc>
          <w:tcPr>
            <w:tcW w:w="0" w:type="auto"/>
            <w:gridSpan w:val="2"/>
            <w:vMerge/>
          </w:tcPr>
          <w:p w14:paraId="6D805A73"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p>
        </w:tc>
      </w:tr>
      <w:tr w:rsidR="00DD7052" w:rsidRPr="0015781A" w14:paraId="12CA2AF7" w14:textId="77777777" w:rsidTr="00987B20">
        <w:trPr>
          <w:trHeight w:val="209"/>
        </w:trPr>
        <w:tc>
          <w:tcPr>
            <w:tcW w:w="0" w:type="auto"/>
            <w:vMerge/>
          </w:tcPr>
          <w:p w14:paraId="5176A6F8" w14:textId="77777777" w:rsidR="00DD7052" w:rsidRPr="00E215A9" w:rsidRDefault="00DD7052" w:rsidP="00987B20">
            <w:pPr>
              <w:rPr>
                <w:rFonts w:ascii="Times New Roman" w:eastAsia="Times New Roman" w:hAnsi="Times New Roman" w:cs="Times New Roman"/>
                <w:color w:val="000000"/>
                <w:sz w:val="20"/>
                <w:szCs w:val="20"/>
                <w:lang w:eastAsia="en-AU"/>
              </w:rPr>
            </w:pPr>
          </w:p>
        </w:tc>
        <w:tc>
          <w:tcPr>
            <w:tcW w:w="0" w:type="auto"/>
          </w:tcPr>
          <w:p w14:paraId="4FF05022"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 xml:space="preserve">14. Overreliance on electrophysiological </w:t>
            </w:r>
          </w:p>
          <w:p w14:paraId="513F1299"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p>
        </w:tc>
        <w:tc>
          <w:tcPr>
            <w:tcW w:w="0" w:type="auto"/>
            <w:gridSpan w:val="2"/>
          </w:tcPr>
          <w:p w14:paraId="7BB96726"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 xml:space="preserve">2. Clinician related factors </w:t>
            </w:r>
          </w:p>
          <w:p w14:paraId="12B70868"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(1 factor)</w:t>
            </w:r>
          </w:p>
        </w:tc>
      </w:tr>
      <w:tr w:rsidR="00DD7052" w:rsidRPr="0015781A" w14:paraId="284C7CDC" w14:textId="77777777" w:rsidTr="00987B20">
        <w:trPr>
          <w:trHeight w:val="209"/>
        </w:trPr>
        <w:tc>
          <w:tcPr>
            <w:tcW w:w="0" w:type="auto"/>
            <w:vMerge/>
          </w:tcPr>
          <w:p w14:paraId="70DF0D82" w14:textId="77777777" w:rsidR="00DD7052" w:rsidRPr="00E215A9" w:rsidRDefault="00DD7052" w:rsidP="00987B20">
            <w:pPr>
              <w:rPr>
                <w:rFonts w:ascii="Times New Roman" w:eastAsia="Times New Roman" w:hAnsi="Times New Roman" w:cs="Times New Roman"/>
                <w:color w:val="000000"/>
                <w:sz w:val="20"/>
                <w:szCs w:val="20"/>
                <w:lang w:eastAsia="en-AU"/>
              </w:rPr>
            </w:pPr>
          </w:p>
        </w:tc>
        <w:tc>
          <w:tcPr>
            <w:tcW w:w="0" w:type="auto"/>
          </w:tcPr>
          <w:p w14:paraId="381634E1" w14:textId="77777777" w:rsidR="00DD7052" w:rsidRPr="00E215A9" w:rsidRDefault="00DD7052" w:rsidP="00987B20">
            <w:pPr>
              <w:ind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15. Not enough findings on muscle biopsy</w:t>
            </w:r>
          </w:p>
        </w:tc>
        <w:tc>
          <w:tcPr>
            <w:tcW w:w="0" w:type="auto"/>
            <w:gridSpan w:val="2"/>
          </w:tcPr>
          <w:p w14:paraId="46F770EF" w14:textId="1593BE6A" w:rsidR="00DD7052" w:rsidRPr="00E215A9" w:rsidRDefault="00DD7052" w:rsidP="00987B20">
            <w:pPr>
              <w:rPr>
                <w:rFonts w:ascii="Times New Roman" w:hAnsi="Times New Roman" w:cs="Times New Roman"/>
                <w:sz w:val="20"/>
                <w:szCs w:val="20"/>
                <w:lang w:eastAsia="en-AU"/>
              </w:rPr>
            </w:pPr>
            <w:r w:rsidRPr="00E215A9">
              <w:rPr>
                <w:rFonts w:ascii="Times New Roman" w:eastAsia="Times New Roman" w:hAnsi="Times New Roman" w:cs="Times New Roman"/>
                <w:color w:val="000000"/>
                <w:sz w:val="20"/>
                <w:szCs w:val="20"/>
                <w:lang w:eastAsia="en-AU"/>
              </w:rPr>
              <w:t>1. C</w:t>
            </w:r>
            <w:r w:rsidRPr="00E215A9">
              <w:rPr>
                <w:rFonts w:ascii="Times New Roman" w:hAnsi="Times New Roman" w:cs="Times New Roman"/>
                <w:sz w:val="20"/>
                <w:szCs w:val="20"/>
                <w:lang w:eastAsia="en-AU"/>
              </w:rPr>
              <w:t xml:space="preserve">omplex clinical characteristics of </w:t>
            </w:r>
            <w:r w:rsidR="00817029" w:rsidRPr="00E215A9">
              <w:rPr>
                <w:rFonts w:ascii="Times New Roman" w:hAnsi="Times New Roman" w:cs="Times New Roman"/>
                <w:sz w:val="20"/>
                <w:szCs w:val="20"/>
                <w:lang w:eastAsia="en-AU"/>
              </w:rPr>
              <w:t>IBM</w:t>
            </w:r>
          </w:p>
          <w:p w14:paraId="1DB44875"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hAnsi="Times New Roman" w:cs="Times New Roman"/>
                <w:sz w:val="20"/>
                <w:szCs w:val="20"/>
                <w:lang w:eastAsia="en-AU"/>
              </w:rPr>
              <w:t>(1 factor)</w:t>
            </w:r>
          </w:p>
        </w:tc>
      </w:tr>
      <w:tr w:rsidR="00DD7052" w:rsidRPr="0015781A" w14:paraId="6235AFA5" w14:textId="77777777" w:rsidTr="00987B20">
        <w:trPr>
          <w:trHeight w:val="433"/>
        </w:trPr>
        <w:tc>
          <w:tcPr>
            <w:tcW w:w="0" w:type="auto"/>
            <w:gridSpan w:val="4"/>
            <w:shd w:val="clear" w:color="auto" w:fill="D9D9D9" w:themeFill="background1" w:themeFillShade="D9"/>
          </w:tcPr>
          <w:p w14:paraId="195EBAEC" w14:textId="77777777" w:rsidR="00DD7052" w:rsidRPr="00E215A9" w:rsidRDefault="00DD7052" w:rsidP="00E215A9">
            <w:pPr>
              <w:jc w:val="center"/>
              <w:rPr>
                <w:rFonts w:ascii="Times New Roman" w:hAnsi="Times New Roman" w:cs="Times New Roman"/>
                <w:b/>
                <w:sz w:val="20"/>
                <w:szCs w:val="20"/>
              </w:rPr>
            </w:pPr>
            <w:r w:rsidRPr="00E215A9">
              <w:rPr>
                <w:rFonts w:ascii="Times New Roman" w:hAnsi="Times New Roman" w:cs="Times New Roman"/>
                <w:b/>
                <w:sz w:val="20"/>
                <w:szCs w:val="20"/>
              </w:rPr>
              <w:t>JDM</w:t>
            </w:r>
          </w:p>
        </w:tc>
      </w:tr>
      <w:tr w:rsidR="00DD7052" w:rsidRPr="0015781A" w14:paraId="60633A1F" w14:textId="77777777" w:rsidTr="00987B20">
        <w:trPr>
          <w:trHeight w:val="410"/>
        </w:trPr>
        <w:tc>
          <w:tcPr>
            <w:tcW w:w="0" w:type="auto"/>
            <w:gridSpan w:val="4"/>
          </w:tcPr>
          <w:p w14:paraId="40A04AD2" w14:textId="529CC536" w:rsidR="00DD7052" w:rsidRPr="00E215A9" w:rsidRDefault="00A66932" w:rsidP="00987B20">
            <w:pPr>
              <w:rPr>
                <w:rFonts w:ascii="Times New Roman" w:eastAsia="Times New Roman" w:hAnsi="Times New Roman" w:cs="Times New Roman"/>
                <w:b/>
                <w:color w:val="000000"/>
                <w:sz w:val="20"/>
                <w:szCs w:val="20"/>
                <w:lang w:eastAsia="en-AU"/>
              </w:rPr>
            </w:pPr>
            <w:r w:rsidRPr="00E215A9">
              <w:rPr>
                <w:rFonts w:ascii="Times New Roman" w:eastAsia="Times New Roman" w:hAnsi="Times New Roman" w:cs="Times New Roman"/>
                <w:b/>
                <w:bCs/>
                <w:color w:val="000000"/>
                <w:sz w:val="20"/>
                <w:szCs w:val="20"/>
                <w:lang w:eastAsia="en-AU"/>
              </w:rPr>
              <w:t>Time series with comparison group</w:t>
            </w:r>
          </w:p>
        </w:tc>
      </w:tr>
      <w:tr w:rsidR="00DD7052" w:rsidRPr="0015781A" w14:paraId="62DE5C12" w14:textId="77777777" w:rsidTr="00987B20">
        <w:trPr>
          <w:trHeight w:val="457"/>
        </w:trPr>
        <w:tc>
          <w:tcPr>
            <w:tcW w:w="0" w:type="auto"/>
          </w:tcPr>
          <w:p w14:paraId="59B99D50" w14:textId="77777777" w:rsidR="00DD7052" w:rsidRPr="00E215A9" w:rsidRDefault="00DD7052" w:rsidP="00987B20">
            <w:pPr>
              <w:rPr>
                <w:rFonts w:ascii="Times New Roman" w:eastAsia="Times New Roman" w:hAnsi="Times New Roman" w:cs="Times New Roman"/>
                <w:color w:val="000000"/>
                <w:sz w:val="20"/>
                <w:szCs w:val="20"/>
                <w:lang w:eastAsia="en-AU"/>
              </w:rPr>
            </w:pPr>
            <w:proofErr w:type="spellStart"/>
            <w:r w:rsidRPr="00E215A9">
              <w:rPr>
                <w:rFonts w:ascii="Times New Roman" w:eastAsia="Times New Roman" w:hAnsi="Times New Roman" w:cs="Times New Roman"/>
                <w:color w:val="000000"/>
                <w:sz w:val="20"/>
                <w:szCs w:val="20"/>
                <w:lang w:eastAsia="en-AU"/>
              </w:rPr>
              <w:t>Mathiesen</w:t>
            </w:r>
            <w:proofErr w:type="spellEnd"/>
            <w:r w:rsidRPr="00E215A9">
              <w:rPr>
                <w:rFonts w:ascii="Times New Roman" w:eastAsia="Times New Roman" w:hAnsi="Times New Roman" w:cs="Times New Roman"/>
                <w:color w:val="000000"/>
                <w:sz w:val="20"/>
                <w:szCs w:val="20"/>
                <w:lang w:eastAsia="en-AU"/>
              </w:rPr>
              <w:t xml:space="preserve"> et al 2010.,</w:t>
            </w:r>
          </w:p>
        </w:tc>
        <w:tc>
          <w:tcPr>
            <w:tcW w:w="0" w:type="auto"/>
          </w:tcPr>
          <w:p w14:paraId="40D4EF0A" w14:textId="77777777" w:rsidR="00DD7052" w:rsidRPr="00E215A9" w:rsidRDefault="00DD7052" w:rsidP="00987B20">
            <w:pPr>
              <w:rPr>
                <w:rFonts w:ascii="Times New Roman" w:hAnsi="Times New Roman" w:cs="Times New Roman"/>
                <w:sz w:val="20"/>
                <w:szCs w:val="20"/>
              </w:rPr>
            </w:pPr>
            <w:r w:rsidRPr="00E215A9">
              <w:rPr>
                <w:rFonts w:ascii="Times New Roman" w:eastAsia="Times New Roman" w:hAnsi="Times New Roman" w:cs="Times New Roman"/>
                <w:color w:val="000000"/>
                <w:sz w:val="20"/>
                <w:szCs w:val="20"/>
                <w:lang w:eastAsia="en-AU"/>
              </w:rPr>
              <w:t>16. Physician’s unawareness of the condition</w:t>
            </w:r>
          </w:p>
        </w:tc>
        <w:tc>
          <w:tcPr>
            <w:tcW w:w="0" w:type="auto"/>
            <w:gridSpan w:val="2"/>
          </w:tcPr>
          <w:p w14:paraId="43E31877" w14:textId="77777777" w:rsidR="00DD7052" w:rsidRPr="00E215A9" w:rsidRDefault="00DD7052" w:rsidP="00987B20">
            <w:pPr>
              <w:ind w:left="113"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 xml:space="preserve">2. Clinician related factors </w:t>
            </w:r>
          </w:p>
          <w:p w14:paraId="7A2E7228" w14:textId="77777777" w:rsidR="00DD7052" w:rsidRPr="00E215A9" w:rsidRDefault="00DD7052" w:rsidP="00987B20">
            <w:pPr>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(1 factor)</w:t>
            </w:r>
          </w:p>
        </w:tc>
      </w:tr>
      <w:tr w:rsidR="006B2344" w:rsidRPr="0015781A" w14:paraId="2FDF3464" w14:textId="77777777" w:rsidTr="00E215A9">
        <w:trPr>
          <w:gridAfter w:val="1"/>
          <w:trHeight w:val="457"/>
        </w:trPr>
        <w:tc>
          <w:tcPr>
            <w:tcW w:w="0" w:type="auto"/>
            <w:gridSpan w:val="3"/>
            <w:shd w:val="clear" w:color="auto" w:fill="D9D9D9" w:themeFill="background1" w:themeFillShade="D9"/>
          </w:tcPr>
          <w:p w14:paraId="6931A04A" w14:textId="5D6930DB" w:rsidR="006B2344" w:rsidRPr="00E215A9" w:rsidRDefault="006B2344" w:rsidP="00E215A9">
            <w:pPr>
              <w:ind w:right="113"/>
              <w:jc w:val="center"/>
              <w:rPr>
                <w:rFonts w:ascii="Times New Roman" w:eastAsia="Times New Roman" w:hAnsi="Times New Roman" w:cs="Times New Roman"/>
                <w:color w:val="000000"/>
                <w:sz w:val="20"/>
                <w:szCs w:val="20"/>
                <w:lang w:eastAsia="en-AU"/>
              </w:rPr>
            </w:pPr>
            <w:r w:rsidRPr="00E215A9">
              <w:rPr>
                <w:rFonts w:ascii="Times New Roman" w:hAnsi="Times New Roman" w:cs="Times New Roman"/>
                <w:b/>
                <w:sz w:val="20"/>
                <w:szCs w:val="20"/>
              </w:rPr>
              <w:t>All types of IIM</w:t>
            </w:r>
          </w:p>
        </w:tc>
      </w:tr>
      <w:tr w:rsidR="006B2344" w:rsidRPr="0015781A" w14:paraId="49D2973A" w14:textId="77777777" w:rsidTr="00987B20">
        <w:trPr>
          <w:trHeight w:val="457"/>
        </w:trPr>
        <w:tc>
          <w:tcPr>
            <w:tcW w:w="0" w:type="auto"/>
            <w:gridSpan w:val="4"/>
          </w:tcPr>
          <w:p w14:paraId="575DF025" w14:textId="27843C4B" w:rsidR="006B2344" w:rsidRPr="00E215A9" w:rsidRDefault="006B2344" w:rsidP="00E215A9">
            <w:pPr>
              <w:ind w:right="113"/>
              <w:rPr>
                <w:rFonts w:ascii="Times New Roman" w:eastAsia="Times New Roman" w:hAnsi="Times New Roman" w:cs="Times New Roman"/>
                <w:b/>
                <w:color w:val="000000"/>
                <w:sz w:val="20"/>
                <w:szCs w:val="20"/>
                <w:lang w:eastAsia="en-AU"/>
              </w:rPr>
            </w:pPr>
            <w:r w:rsidRPr="00E215A9">
              <w:rPr>
                <w:rFonts w:ascii="Times New Roman" w:eastAsia="Times New Roman" w:hAnsi="Times New Roman" w:cs="Times New Roman"/>
                <w:b/>
                <w:sz w:val="20"/>
                <w:szCs w:val="20"/>
                <w:lang w:eastAsia="en-AU"/>
              </w:rPr>
              <w:t>Retrospective cohort studies</w:t>
            </w:r>
          </w:p>
        </w:tc>
      </w:tr>
      <w:tr w:rsidR="006B2344" w:rsidRPr="0015781A" w14:paraId="77518C2A" w14:textId="77777777" w:rsidTr="00987B20">
        <w:trPr>
          <w:trHeight w:val="457"/>
        </w:trPr>
        <w:tc>
          <w:tcPr>
            <w:tcW w:w="0" w:type="auto"/>
            <w:vMerge w:val="restart"/>
          </w:tcPr>
          <w:p w14:paraId="074C91AF" w14:textId="1709D0F5" w:rsidR="006B2344" w:rsidRPr="00E215A9" w:rsidRDefault="006B2344" w:rsidP="006B2344">
            <w:pPr>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Williams et al 2003.,</w:t>
            </w:r>
          </w:p>
        </w:tc>
        <w:tc>
          <w:tcPr>
            <w:tcW w:w="0" w:type="auto"/>
          </w:tcPr>
          <w:p w14:paraId="6EA1F3F5" w14:textId="77777777" w:rsidR="006B2344" w:rsidRPr="00E215A9" w:rsidRDefault="006B2344" w:rsidP="006B2344">
            <w:pPr>
              <w:ind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3. Absence of muscle weakness in presentation of dysphagia</w:t>
            </w:r>
          </w:p>
          <w:p w14:paraId="1F7D8AEB" w14:textId="77777777" w:rsidR="006B2344" w:rsidRPr="00E215A9" w:rsidRDefault="006B2344" w:rsidP="006B2344">
            <w:pPr>
              <w:rPr>
                <w:rFonts w:ascii="Times New Roman" w:eastAsia="Times New Roman" w:hAnsi="Times New Roman" w:cs="Times New Roman"/>
                <w:color w:val="000000"/>
                <w:sz w:val="20"/>
                <w:szCs w:val="20"/>
                <w:lang w:eastAsia="en-AU"/>
              </w:rPr>
            </w:pPr>
          </w:p>
        </w:tc>
        <w:tc>
          <w:tcPr>
            <w:tcW w:w="0" w:type="auto"/>
            <w:gridSpan w:val="2"/>
          </w:tcPr>
          <w:p w14:paraId="5618FD9B" w14:textId="77777777" w:rsidR="006B2344" w:rsidRPr="00E215A9" w:rsidRDefault="006B2344" w:rsidP="006B2344">
            <w:pPr>
              <w:ind w:left="113" w:right="113"/>
              <w:rPr>
                <w:rFonts w:ascii="Times New Roman" w:hAnsi="Times New Roman" w:cs="Times New Roman"/>
                <w:sz w:val="20"/>
                <w:szCs w:val="20"/>
                <w:lang w:eastAsia="en-AU"/>
              </w:rPr>
            </w:pPr>
            <w:r w:rsidRPr="00E215A9">
              <w:rPr>
                <w:rFonts w:ascii="Times New Roman" w:eastAsia="Times New Roman" w:hAnsi="Times New Roman" w:cs="Times New Roman"/>
                <w:color w:val="000000"/>
                <w:sz w:val="20"/>
                <w:szCs w:val="20"/>
                <w:lang w:eastAsia="en-AU"/>
              </w:rPr>
              <w:t>1. C</w:t>
            </w:r>
            <w:r w:rsidRPr="00E215A9">
              <w:rPr>
                <w:rFonts w:ascii="Times New Roman" w:hAnsi="Times New Roman" w:cs="Times New Roman"/>
                <w:sz w:val="20"/>
                <w:szCs w:val="20"/>
                <w:lang w:eastAsia="en-AU"/>
              </w:rPr>
              <w:t>omplex clinical characteristics of IIM</w:t>
            </w:r>
          </w:p>
          <w:p w14:paraId="2E471085" w14:textId="17C60A0A" w:rsidR="006B2344" w:rsidRPr="00E215A9" w:rsidRDefault="006B2344" w:rsidP="006B2344">
            <w:pPr>
              <w:ind w:left="113" w:right="113"/>
              <w:rPr>
                <w:rFonts w:ascii="Times New Roman" w:eastAsia="Times New Roman" w:hAnsi="Times New Roman" w:cs="Times New Roman"/>
                <w:color w:val="000000"/>
                <w:sz w:val="20"/>
                <w:szCs w:val="20"/>
                <w:lang w:eastAsia="en-AU"/>
              </w:rPr>
            </w:pPr>
            <w:r w:rsidRPr="00E215A9">
              <w:rPr>
                <w:rFonts w:ascii="Times New Roman" w:eastAsia="Times New Roman" w:hAnsi="Times New Roman" w:cs="Times New Roman"/>
                <w:color w:val="000000"/>
                <w:sz w:val="20"/>
                <w:szCs w:val="20"/>
                <w:lang w:eastAsia="en-AU"/>
              </w:rPr>
              <w:t>(1 factor)</w:t>
            </w:r>
          </w:p>
        </w:tc>
      </w:tr>
      <w:tr w:rsidR="006B2344" w:rsidRPr="0015781A" w14:paraId="04BB40C2" w14:textId="77777777" w:rsidTr="00987B20">
        <w:trPr>
          <w:trHeight w:val="457"/>
        </w:trPr>
        <w:tc>
          <w:tcPr>
            <w:tcW w:w="0" w:type="auto"/>
            <w:vMerge/>
          </w:tcPr>
          <w:p w14:paraId="70310C16" w14:textId="77777777" w:rsidR="006B2344" w:rsidRPr="00947F16" w:rsidRDefault="006B2344" w:rsidP="006B2344">
            <w:pPr>
              <w:rPr>
                <w:rFonts w:ascii="Times New Roman" w:eastAsia="Times New Roman" w:hAnsi="Times New Roman" w:cs="Times New Roman"/>
                <w:color w:val="000000"/>
                <w:sz w:val="20"/>
                <w:szCs w:val="20"/>
                <w:lang w:eastAsia="en-AU"/>
              </w:rPr>
            </w:pPr>
          </w:p>
        </w:tc>
        <w:tc>
          <w:tcPr>
            <w:tcW w:w="0" w:type="auto"/>
          </w:tcPr>
          <w:p w14:paraId="24A9ABCB" w14:textId="237BD63C" w:rsidR="006B2344" w:rsidRPr="00947F16" w:rsidRDefault="006B2344" w:rsidP="006B2344">
            <w:pPr>
              <w:rPr>
                <w:rFonts w:ascii="Times New Roman" w:eastAsia="Times New Roman" w:hAnsi="Times New Roman" w:cs="Times New Roman"/>
                <w:color w:val="000000"/>
                <w:sz w:val="20"/>
                <w:szCs w:val="20"/>
                <w:lang w:eastAsia="en-AU"/>
              </w:rPr>
            </w:pPr>
            <w:r w:rsidRPr="00947F16">
              <w:rPr>
                <w:rFonts w:ascii="Times New Roman" w:eastAsia="Times New Roman" w:hAnsi="Times New Roman" w:cs="Times New Roman"/>
                <w:color w:val="000000"/>
                <w:sz w:val="20"/>
                <w:szCs w:val="20"/>
                <w:lang w:eastAsia="en-AU"/>
              </w:rPr>
              <w:t>4. F</w:t>
            </w:r>
            <w:r w:rsidRPr="00947F16">
              <w:rPr>
                <w:rFonts w:ascii="Times New Roman" w:hAnsi="Times New Roman" w:cs="Times New Roman"/>
                <w:sz w:val="20"/>
                <w:szCs w:val="20"/>
                <w:shd w:val="clear" w:color="auto" w:fill="FFFFFF"/>
              </w:rPr>
              <w:t>alse negative rate of laboratory test including creatinine kinase, ESR and ANA</w:t>
            </w:r>
          </w:p>
        </w:tc>
        <w:tc>
          <w:tcPr>
            <w:tcW w:w="0" w:type="auto"/>
            <w:gridSpan w:val="2"/>
          </w:tcPr>
          <w:p w14:paraId="1C3051B5" w14:textId="60D682E7" w:rsidR="006B2344" w:rsidRPr="00947F16" w:rsidRDefault="006B2344" w:rsidP="006B2344">
            <w:pPr>
              <w:ind w:left="113" w:right="113"/>
              <w:rPr>
                <w:rFonts w:ascii="Times New Roman" w:eastAsia="Times New Roman" w:hAnsi="Times New Roman" w:cs="Times New Roman"/>
                <w:color w:val="000000"/>
                <w:sz w:val="20"/>
                <w:szCs w:val="20"/>
                <w:lang w:eastAsia="en-AU"/>
              </w:rPr>
            </w:pPr>
            <w:r w:rsidRPr="00947F16">
              <w:rPr>
                <w:rFonts w:ascii="Times New Roman" w:eastAsia="Times New Roman" w:hAnsi="Times New Roman" w:cs="Times New Roman"/>
                <w:color w:val="000000"/>
                <w:sz w:val="20"/>
                <w:szCs w:val="20"/>
                <w:lang w:eastAsia="en-AU"/>
              </w:rPr>
              <w:t>2. Health care service</w:t>
            </w:r>
          </w:p>
        </w:tc>
      </w:tr>
    </w:tbl>
    <w:p w14:paraId="5A3AFF17" w14:textId="44EB4BB9" w:rsidR="007A24A0" w:rsidRDefault="007A24A0" w:rsidP="00A12E27">
      <w:pPr>
        <w:spacing w:after="160"/>
        <w:rPr>
          <w:rFonts w:ascii="Times New Roman" w:hAnsi="Times New Roman" w:cs="Times New Roman"/>
          <w:b/>
          <w:bCs/>
        </w:rPr>
      </w:pPr>
    </w:p>
    <w:p w14:paraId="11C4CC6E" w14:textId="77777777" w:rsidR="00CF1515" w:rsidRPr="00D82389" w:rsidRDefault="00CF1515" w:rsidP="00A12E27">
      <w:pPr>
        <w:spacing w:after="160"/>
        <w:rPr>
          <w:rFonts w:ascii="Times New Roman" w:hAnsi="Times New Roman" w:cs="Times New Roman"/>
          <w:b/>
          <w:bCs/>
        </w:rPr>
      </w:pPr>
    </w:p>
    <w:p w14:paraId="23FAA61C" w14:textId="7EFA2682" w:rsidR="00F22ECA" w:rsidRPr="00D82389" w:rsidRDefault="007A24A0" w:rsidP="00A12E27">
      <w:pPr>
        <w:spacing w:after="160"/>
        <w:rPr>
          <w:rFonts w:ascii="Times New Roman" w:hAnsi="Times New Roman" w:cs="Times New Roman"/>
          <w:b/>
          <w:bCs/>
        </w:rPr>
      </w:pPr>
      <w:r w:rsidRPr="00D82389">
        <w:rPr>
          <w:rFonts w:ascii="Times New Roman" w:hAnsi="Times New Roman" w:cs="Times New Roman"/>
          <w:b/>
          <w:bCs/>
        </w:rPr>
        <w:t xml:space="preserve">Supplementary figure </w:t>
      </w:r>
      <w:r w:rsidR="00C218DF">
        <w:rPr>
          <w:rFonts w:ascii="Times New Roman" w:hAnsi="Times New Roman" w:cs="Times New Roman"/>
          <w:b/>
          <w:bCs/>
        </w:rPr>
        <w:t>2</w:t>
      </w:r>
      <w:r w:rsidRPr="00D82389">
        <w:rPr>
          <w:rFonts w:ascii="Times New Roman" w:hAnsi="Times New Roman" w:cs="Times New Roman"/>
          <w:b/>
          <w:bCs/>
        </w:rPr>
        <w:t xml:space="preserve">. </w:t>
      </w:r>
      <w:r w:rsidR="00472735" w:rsidRPr="00D82389">
        <w:rPr>
          <w:rFonts w:ascii="Times New Roman" w:hAnsi="Times New Roman" w:cs="Times New Roman"/>
          <w:b/>
          <w:bCs/>
        </w:rPr>
        <w:t>Co</w:t>
      </w:r>
      <w:r w:rsidR="00252C3A">
        <w:rPr>
          <w:rFonts w:ascii="Times New Roman" w:hAnsi="Times New Roman" w:cs="Times New Roman"/>
          <w:b/>
          <w:bCs/>
        </w:rPr>
        <w:t>nt</w:t>
      </w:r>
      <w:r w:rsidR="00472735" w:rsidRPr="00D82389">
        <w:rPr>
          <w:rFonts w:ascii="Times New Roman" w:hAnsi="Times New Roman" w:cs="Times New Roman"/>
          <w:b/>
          <w:bCs/>
        </w:rPr>
        <w:t>our-Enhanced funnel plot for mean diagnostic delay in diagnosis (n=19)</w:t>
      </w:r>
      <w:r w:rsidR="00472735" w:rsidRPr="00D82389">
        <w:rPr>
          <w:rFonts w:ascii="Times New Roman" w:hAnsi="Times New Roman" w:cs="Times New Roman"/>
          <w:b/>
          <w:bCs/>
          <w:noProof/>
          <w:lang w:eastAsia="en-AU"/>
        </w:rPr>
        <w:drawing>
          <wp:inline distT="0" distB="0" distL="0" distR="0" wp14:anchorId="171715D2" wp14:editId="6F89DAAB">
            <wp:extent cx="5731510" cy="4912995"/>
            <wp:effectExtent l="0" t="0" r="2540" b="1905"/>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912995"/>
                    </a:xfrm>
                    <a:prstGeom prst="rect">
                      <a:avLst/>
                    </a:prstGeom>
                  </pic:spPr>
                </pic:pic>
              </a:graphicData>
            </a:graphic>
          </wp:inline>
        </w:drawing>
      </w:r>
    </w:p>
    <w:p w14:paraId="74A77928" w14:textId="4C736274" w:rsidR="00DE39DB" w:rsidRPr="00D82389" w:rsidRDefault="00DE39DB" w:rsidP="00A12E27">
      <w:pPr>
        <w:spacing w:after="160"/>
        <w:rPr>
          <w:rFonts w:ascii="Times New Roman" w:hAnsi="Times New Roman" w:cs="Times New Roman"/>
          <w:b/>
          <w:bCs/>
        </w:rPr>
      </w:pPr>
      <w:r w:rsidRPr="00D82389">
        <w:rPr>
          <w:rFonts w:ascii="Times New Roman" w:hAnsi="Times New Roman" w:cs="Times New Roman"/>
          <w:b/>
          <w:bCs/>
        </w:rPr>
        <w:br w:type="page"/>
        <w:t xml:space="preserve">Supplementary figure </w:t>
      </w:r>
      <w:r w:rsidR="00637552">
        <w:rPr>
          <w:rFonts w:ascii="Times New Roman" w:hAnsi="Times New Roman" w:cs="Times New Roman"/>
          <w:b/>
          <w:bCs/>
        </w:rPr>
        <w:t>3</w:t>
      </w:r>
      <w:r w:rsidRPr="00D82389">
        <w:rPr>
          <w:rFonts w:ascii="Times New Roman" w:hAnsi="Times New Roman" w:cs="Times New Roman"/>
          <w:b/>
          <w:bCs/>
        </w:rPr>
        <w:t xml:space="preserve">. Forrest plot for mean diagnostic delay in all studies and studies reporting </w:t>
      </w:r>
      <w:r w:rsidR="00BA68D4" w:rsidRPr="00D82389">
        <w:rPr>
          <w:rFonts w:ascii="Times New Roman" w:hAnsi="Times New Roman" w:cs="Times New Roman"/>
          <w:b/>
          <w:bCs/>
        </w:rPr>
        <w:t xml:space="preserve">standard deviation </w:t>
      </w:r>
      <w:r w:rsidR="00D83FDD" w:rsidRPr="00D82389">
        <w:rPr>
          <w:rFonts w:ascii="Times New Roman" w:hAnsi="Times New Roman" w:cs="Times New Roman"/>
          <w:b/>
          <w:bCs/>
        </w:rPr>
        <w:t>(no=SD not estimated, yes=SD estimated)</w:t>
      </w:r>
    </w:p>
    <w:p w14:paraId="1147D8B9" w14:textId="78697A94" w:rsidR="00F31AB0" w:rsidRPr="00D82389" w:rsidRDefault="0014790B" w:rsidP="00A12E27">
      <w:pPr>
        <w:spacing w:after="160"/>
        <w:rPr>
          <w:rFonts w:ascii="Times New Roman" w:hAnsi="Times New Roman" w:cs="Times New Roman"/>
          <w:b/>
          <w:bCs/>
        </w:rPr>
      </w:pPr>
      <w:r w:rsidRPr="00D82389">
        <w:rPr>
          <w:rFonts w:ascii="Times New Roman" w:hAnsi="Times New Roman" w:cs="Times New Roman"/>
          <w:b/>
          <w:bCs/>
          <w:noProof/>
          <w:lang w:eastAsia="en-AU"/>
        </w:rPr>
        <w:drawing>
          <wp:inline distT="0" distB="0" distL="0" distR="0" wp14:anchorId="18922A95" wp14:editId="28217964">
            <wp:extent cx="5833241" cy="5045202"/>
            <wp:effectExtent l="0" t="0" r="0" b="3175"/>
            <wp:docPr id="5" name="Picture 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hart&#10;&#10;Description automatically generated"/>
                    <pic:cNvPicPr/>
                  </pic:nvPicPr>
                  <pic:blipFill rotWithShape="1">
                    <a:blip r:embed="rId12" cstate="print">
                      <a:extLst>
                        <a:ext uri="{28A0092B-C50C-407E-A947-70E740481C1C}">
                          <a14:useLocalDpi xmlns:a14="http://schemas.microsoft.com/office/drawing/2010/main" val="0"/>
                        </a:ext>
                      </a:extLst>
                    </a:blip>
                    <a:srcRect l="9765" t="9306" r="8815" b="8542"/>
                    <a:stretch/>
                  </pic:blipFill>
                  <pic:spPr bwMode="auto">
                    <a:xfrm>
                      <a:off x="0" y="0"/>
                      <a:ext cx="5838523" cy="5049770"/>
                    </a:xfrm>
                    <a:prstGeom prst="rect">
                      <a:avLst/>
                    </a:prstGeom>
                    <a:ln>
                      <a:noFill/>
                    </a:ln>
                    <a:extLst>
                      <a:ext uri="{53640926-AAD7-44D8-BBD7-CCE9431645EC}">
                        <a14:shadowObscured xmlns:a14="http://schemas.microsoft.com/office/drawing/2010/main"/>
                      </a:ext>
                    </a:extLst>
                  </pic:spPr>
                </pic:pic>
              </a:graphicData>
            </a:graphic>
          </wp:inline>
        </w:drawing>
      </w:r>
    </w:p>
    <w:p w14:paraId="6858AF99" w14:textId="1DE671B9" w:rsidR="00EF206A" w:rsidRPr="00D82389" w:rsidRDefault="00F31AB0" w:rsidP="00A12E27">
      <w:pPr>
        <w:spacing w:after="160"/>
        <w:rPr>
          <w:rFonts w:ascii="Times New Roman" w:hAnsi="Times New Roman" w:cs="Times New Roman"/>
          <w:b/>
          <w:bCs/>
        </w:rPr>
      </w:pPr>
      <w:r w:rsidRPr="00D82389">
        <w:rPr>
          <w:rFonts w:ascii="Times New Roman" w:hAnsi="Times New Roman" w:cs="Times New Roman"/>
          <w:b/>
          <w:bCs/>
        </w:rPr>
        <w:t xml:space="preserve">Supplementary figure </w:t>
      </w:r>
      <w:r w:rsidR="00C66C7E">
        <w:rPr>
          <w:rFonts w:ascii="Times New Roman" w:hAnsi="Times New Roman" w:cs="Times New Roman"/>
          <w:b/>
          <w:bCs/>
        </w:rPr>
        <w:t>4</w:t>
      </w:r>
      <w:r w:rsidRPr="00D82389">
        <w:rPr>
          <w:rFonts w:ascii="Times New Roman" w:hAnsi="Times New Roman" w:cs="Times New Roman"/>
          <w:b/>
          <w:bCs/>
        </w:rPr>
        <w:t>.</w:t>
      </w:r>
      <w:r w:rsidR="00FE26BC" w:rsidRPr="00D82389">
        <w:rPr>
          <w:rFonts w:ascii="Times New Roman" w:hAnsi="Times New Roman" w:cs="Times New Roman"/>
          <w:b/>
          <w:bCs/>
        </w:rPr>
        <w:t xml:space="preserve"> Forrest plot for mean diagnostic delay in MSA tested and not tested studies </w:t>
      </w:r>
    </w:p>
    <w:p w14:paraId="6D9940A7" w14:textId="78D571F5" w:rsidR="005B1101" w:rsidRDefault="00EF206A" w:rsidP="00A12E27">
      <w:pPr>
        <w:spacing w:after="160"/>
        <w:rPr>
          <w:rFonts w:ascii="Times New Roman" w:hAnsi="Times New Roman" w:cs="Times New Roman"/>
          <w:b/>
          <w:bCs/>
        </w:rPr>
      </w:pPr>
      <w:r w:rsidRPr="00D82389">
        <w:rPr>
          <w:rFonts w:ascii="Times New Roman" w:hAnsi="Times New Roman" w:cs="Times New Roman"/>
          <w:b/>
          <w:bCs/>
          <w:noProof/>
          <w:lang w:eastAsia="en-AU"/>
        </w:rPr>
        <w:drawing>
          <wp:inline distT="0" distB="0" distL="0" distR="0" wp14:anchorId="603EA706" wp14:editId="0E191D18">
            <wp:extent cx="6010477" cy="4762500"/>
            <wp:effectExtent l="0" t="0" r="9525"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rotWithShape="1">
                    <a:blip r:embed="rId13" cstate="print">
                      <a:extLst>
                        <a:ext uri="{28A0092B-C50C-407E-A947-70E740481C1C}">
                          <a14:useLocalDpi xmlns:a14="http://schemas.microsoft.com/office/drawing/2010/main" val="0"/>
                        </a:ext>
                      </a:extLst>
                    </a:blip>
                    <a:srcRect l="9440" t="10082" r="3478" b="9422"/>
                    <a:stretch/>
                  </pic:blipFill>
                  <pic:spPr bwMode="auto">
                    <a:xfrm>
                      <a:off x="0" y="0"/>
                      <a:ext cx="6012457" cy="4764069"/>
                    </a:xfrm>
                    <a:prstGeom prst="rect">
                      <a:avLst/>
                    </a:prstGeom>
                    <a:ln>
                      <a:noFill/>
                    </a:ln>
                    <a:extLst>
                      <a:ext uri="{53640926-AAD7-44D8-BBD7-CCE9431645EC}">
                        <a14:shadowObscured xmlns:a14="http://schemas.microsoft.com/office/drawing/2010/main"/>
                      </a:ext>
                    </a:extLst>
                  </pic:spPr>
                </pic:pic>
              </a:graphicData>
            </a:graphic>
          </wp:inline>
        </w:drawing>
      </w:r>
      <w:r w:rsidR="00F31AB0" w:rsidRPr="00D82389">
        <w:rPr>
          <w:rFonts w:ascii="Times New Roman" w:hAnsi="Times New Roman" w:cs="Times New Roman"/>
          <w:b/>
          <w:bCs/>
        </w:rPr>
        <w:t xml:space="preserve"> </w:t>
      </w:r>
      <w:r w:rsidR="009B49A7" w:rsidRPr="00D82389">
        <w:rPr>
          <w:rFonts w:ascii="Times New Roman" w:hAnsi="Times New Roman" w:cs="Times New Roman"/>
          <w:b/>
          <w:bCs/>
        </w:rPr>
        <w:br w:type="textWrapping" w:clear="all"/>
      </w:r>
    </w:p>
    <w:p w14:paraId="2F81C8DA" w14:textId="77777777" w:rsidR="005B1101" w:rsidRDefault="005B1101">
      <w:pPr>
        <w:spacing w:after="160" w:line="259" w:lineRule="auto"/>
        <w:rPr>
          <w:rFonts w:ascii="Times New Roman" w:hAnsi="Times New Roman" w:cs="Times New Roman"/>
          <w:b/>
          <w:bCs/>
        </w:rPr>
      </w:pPr>
      <w:r>
        <w:rPr>
          <w:rFonts w:ascii="Times New Roman" w:hAnsi="Times New Roman" w:cs="Times New Roman"/>
          <w:b/>
          <w:bCs/>
        </w:rPr>
        <w:br w:type="page"/>
      </w:r>
    </w:p>
    <w:p w14:paraId="298F484D" w14:textId="77777777" w:rsidR="003871F7" w:rsidRPr="00D82389" w:rsidRDefault="003871F7" w:rsidP="00A12E27">
      <w:pPr>
        <w:spacing w:after="160"/>
        <w:rPr>
          <w:rFonts w:ascii="Times New Roman" w:hAnsi="Times New Roman" w:cs="Times New Roman"/>
          <w:b/>
          <w:bCs/>
        </w:rPr>
      </w:pPr>
    </w:p>
    <w:p w14:paraId="0813C8C2" w14:textId="417D8908" w:rsidR="005B1101" w:rsidRDefault="005B1101" w:rsidP="005B1101">
      <w:pPr>
        <w:spacing w:after="160"/>
        <w:rPr>
          <w:rFonts w:ascii="Times New Roman" w:hAnsi="Times New Roman" w:cs="Times New Roman"/>
          <w:b/>
          <w:bCs/>
        </w:rPr>
      </w:pPr>
      <w:r w:rsidRPr="00D82389">
        <w:rPr>
          <w:rFonts w:ascii="Times New Roman" w:hAnsi="Times New Roman" w:cs="Times New Roman"/>
          <w:b/>
          <w:bCs/>
        </w:rPr>
        <w:t xml:space="preserve">Supplementary figure </w:t>
      </w:r>
      <w:r>
        <w:rPr>
          <w:rFonts w:ascii="Times New Roman" w:hAnsi="Times New Roman" w:cs="Times New Roman"/>
          <w:b/>
          <w:bCs/>
        </w:rPr>
        <w:t>5</w:t>
      </w:r>
      <w:r w:rsidRPr="00D82389">
        <w:rPr>
          <w:rFonts w:ascii="Times New Roman" w:hAnsi="Times New Roman" w:cs="Times New Roman"/>
          <w:b/>
          <w:bCs/>
        </w:rPr>
        <w:t xml:space="preserve">. Forrest plot for mean diagnostic delay </w:t>
      </w:r>
      <w:r>
        <w:rPr>
          <w:rFonts w:ascii="Times New Roman" w:hAnsi="Times New Roman" w:cs="Times New Roman"/>
          <w:b/>
          <w:bCs/>
        </w:rPr>
        <w:t xml:space="preserve">in Peter Bohan’s criteria and ENMC criteria </w:t>
      </w:r>
    </w:p>
    <w:p w14:paraId="0E9F21D3" w14:textId="604E44ED" w:rsidR="00511284" w:rsidRDefault="00530895" w:rsidP="00511284">
      <w:pPr>
        <w:spacing w:after="160"/>
        <w:rPr>
          <w:rFonts w:ascii="Times New Roman" w:hAnsi="Times New Roman" w:cs="Times New Roman"/>
          <w:b/>
          <w:bCs/>
        </w:rPr>
      </w:pPr>
      <w:r>
        <w:rPr>
          <w:rFonts w:ascii="Times New Roman" w:hAnsi="Times New Roman" w:cs="Times New Roman"/>
          <w:b/>
          <w:bCs/>
          <w:noProof/>
          <w:lang w:eastAsia="en-AU"/>
        </w:rPr>
        <w:drawing>
          <wp:inline distT="0" distB="0" distL="0" distR="0" wp14:anchorId="299A2B19" wp14:editId="15BDE95C">
            <wp:extent cx="9225045" cy="453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cstate="print">
                      <a:extLst>
                        <a:ext uri="{28A0092B-C50C-407E-A947-70E740481C1C}">
                          <a14:useLocalDpi xmlns:a14="http://schemas.microsoft.com/office/drawing/2010/main" val="0"/>
                        </a:ext>
                      </a:extLst>
                    </a:blip>
                    <a:srcRect t="21937" r="-285" b="20563"/>
                    <a:stretch/>
                  </pic:blipFill>
                  <pic:spPr bwMode="auto">
                    <a:xfrm>
                      <a:off x="0" y="0"/>
                      <a:ext cx="9231574" cy="4537109"/>
                    </a:xfrm>
                    <a:prstGeom prst="rect">
                      <a:avLst/>
                    </a:prstGeom>
                    <a:ln>
                      <a:noFill/>
                    </a:ln>
                    <a:extLst>
                      <a:ext uri="{53640926-AAD7-44D8-BBD7-CCE9431645EC}">
                        <a14:shadowObscured xmlns:a14="http://schemas.microsoft.com/office/drawing/2010/main"/>
                      </a:ext>
                    </a:extLst>
                  </pic:spPr>
                </pic:pic>
              </a:graphicData>
            </a:graphic>
          </wp:inline>
        </w:drawing>
      </w:r>
      <w:r w:rsidR="00511284" w:rsidRPr="00D82389">
        <w:rPr>
          <w:rFonts w:ascii="Times New Roman" w:hAnsi="Times New Roman" w:cs="Times New Roman"/>
          <w:b/>
          <w:bCs/>
        </w:rPr>
        <w:t xml:space="preserve">Supplementary figure </w:t>
      </w:r>
      <w:r w:rsidR="00511284">
        <w:rPr>
          <w:rFonts w:ascii="Times New Roman" w:hAnsi="Times New Roman" w:cs="Times New Roman"/>
          <w:b/>
          <w:bCs/>
        </w:rPr>
        <w:t>6</w:t>
      </w:r>
      <w:r w:rsidR="00511284" w:rsidRPr="00D82389">
        <w:rPr>
          <w:rFonts w:ascii="Times New Roman" w:hAnsi="Times New Roman" w:cs="Times New Roman"/>
          <w:b/>
          <w:bCs/>
        </w:rPr>
        <w:t xml:space="preserve">. Forrest plot for mean diagnostic delay </w:t>
      </w:r>
      <w:r w:rsidR="00511284">
        <w:rPr>
          <w:rFonts w:ascii="Times New Roman" w:hAnsi="Times New Roman" w:cs="Times New Roman"/>
          <w:b/>
          <w:bCs/>
        </w:rPr>
        <w:t xml:space="preserve">in multidisciplinary and specialist centres </w:t>
      </w:r>
    </w:p>
    <w:p w14:paraId="7E81E525" w14:textId="5677DE1A" w:rsidR="00511284" w:rsidRDefault="00511284" w:rsidP="00511284">
      <w:pPr>
        <w:spacing w:after="160"/>
        <w:rPr>
          <w:rFonts w:ascii="Times New Roman" w:hAnsi="Times New Roman" w:cs="Times New Roman"/>
          <w:b/>
          <w:bCs/>
        </w:rPr>
      </w:pPr>
      <w:r>
        <w:rPr>
          <w:rFonts w:ascii="Times New Roman" w:hAnsi="Times New Roman" w:cs="Times New Roman"/>
          <w:b/>
          <w:bCs/>
          <w:noProof/>
          <w:lang w:eastAsia="en-AU"/>
        </w:rPr>
        <w:drawing>
          <wp:inline distT="0" distB="0" distL="0" distR="0" wp14:anchorId="4F90808F" wp14:editId="12466E40">
            <wp:extent cx="6686550" cy="4314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5" cstate="print">
                      <a:extLst>
                        <a:ext uri="{28A0092B-C50C-407E-A947-70E740481C1C}">
                          <a14:useLocalDpi xmlns:a14="http://schemas.microsoft.com/office/drawing/2010/main" val="0"/>
                        </a:ext>
                      </a:extLst>
                    </a:blip>
                    <a:srcRect l="1" t="14458" r="1" b="10259"/>
                    <a:stretch/>
                  </pic:blipFill>
                  <pic:spPr bwMode="auto">
                    <a:xfrm>
                      <a:off x="0" y="0"/>
                      <a:ext cx="6686550" cy="431482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rPr>
        <w:t xml:space="preserve"> </w:t>
      </w:r>
    </w:p>
    <w:p w14:paraId="374905B5" w14:textId="77777777" w:rsidR="00511284" w:rsidRDefault="00511284" w:rsidP="00511284">
      <w:pPr>
        <w:spacing w:after="160"/>
        <w:rPr>
          <w:rFonts w:ascii="Times New Roman" w:hAnsi="Times New Roman" w:cs="Times New Roman"/>
          <w:b/>
          <w:bCs/>
        </w:rPr>
      </w:pPr>
    </w:p>
    <w:p w14:paraId="4E65D444" w14:textId="5840C40F" w:rsidR="00511284" w:rsidRDefault="00511284">
      <w:pPr>
        <w:spacing w:after="160" w:line="259" w:lineRule="auto"/>
        <w:rPr>
          <w:rFonts w:ascii="Times New Roman" w:hAnsi="Times New Roman" w:cs="Times New Roman"/>
          <w:b/>
          <w:bCs/>
        </w:rPr>
      </w:pPr>
    </w:p>
    <w:p w14:paraId="35CA0972" w14:textId="77777777" w:rsidR="00276FAA" w:rsidRDefault="00276FAA">
      <w:pPr>
        <w:spacing w:after="160" w:line="259" w:lineRule="auto"/>
        <w:rPr>
          <w:rFonts w:ascii="Times New Roman" w:hAnsi="Times New Roman" w:cs="Times New Roman"/>
          <w:b/>
          <w:bCs/>
        </w:rPr>
      </w:pPr>
    </w:p>
    <w:p w14:paraId="736A70CF" w14:textId="71B610A9" w:rsidR="001229E2" w:rsidRDefault="00276FAA" w:rsidP="00A12E27">
      <w:pPr>
        <w:spacing w:after="160"/>
        <w:rPr>
          <w:rFonts w:ascii="Times New Roman" w:hAnsi="Times New Roman" w:cs="Times New Roman"/>
          <w:b/>
          <w:bCs/>
        </w:rPr>
      </w:pPr>
      <w:r>
        <w:rPr>
          <w:rFonts w:ascii="Times New Roman" w:hAnsi="Times New Roman" w:cs="Times New Roman"/>
          <w:b/>
          <w:bCs/>
        </w:rPr>
        <w:t xml:space="preserve">Review’s protocol </w:t>
      </w:r>
    </w:p>
    <w:p w14:paraId="37A7D7AC" w14:textId="77777777" w:rsidR="002D5A4E" w:rsidRPr="00B256B8" w:rsidRDefault="002D5A4E" w:rsidP="002D5A4E">
      <w:pPr>
        <w:spacing w:line="360" w:lineRule="auto"/>
        <w:jc w:val="center"/>
        <w:rPr>
          <w:rFonts w:ascii="Arial" w:hAnsi="Arial" w:cs="Arial"/>
          <w:sz w:val="28"/>
          <w:szCs w:val="28"/>
          <w:lang w:val="en-US"/>
        </w:rPr>
      </w:pPr>
      <w:r w:rsidRPr="00B256B8">
        <w:rPr>
          <w:rFonts w:ascii="Arial" w:hAnsi="Arial" w:cs="Arial"/>
          <w:sz w:val="28"/>
          <w:szCs w:val="28"/>
          <w:lang w:val="en-US"/>
        </w:rPr>
        <w:t>Diagnostic delay of Myositis: a protocol of a</w:t>
      </w:r>
      <w:r>
        <w:rPr>
          <w:rFonts w:ascii="Arial" w:hAnsi="Arial" w:cs="Arial"/>
          <w:sz w:val="28"/>
          <w:szCs w:val="28"/>
          <w:lang w:val="en-US"/>
        </w:rPr>
        <w:t>n integrated</w:t>
      </w:r>
      <w:r w:rsidRPr="00B256B8">
        <w:rPr>
          <w:rFonts w:ascii="Arial" w:hAnsi="Arial" w:cs="Arial"/>
          <w:sz w:val="28"/>
          <w:szCs w:val="28"/>
          <w:lang w:val="en-US"/>
        </w:rPr>
        <w:t xml:space="preserve"> systematic review</w:t>
      </w:r>
    </w:p>
    <w:p w14:paraId="3D09BE9F" w14:textId="77777777" w:rsidR="002D5A4E" w:rsidRPr="00BF2D91" w:rsidRDefault="002D5A4E" w:rsidP="002D5A4E">
      <w:pPr>
        <w:pStyle w:val="Heading1"/>
        <w:rPr>
          <w:lang w:val="en-US"/>
        </w:rPr>
      </w:pPr>
      <w:r w:rsidRPr="007F4108">
        <w:rPr>
          <w:lang w:val="en-US"/>
        </w:rPr>
        <w:t xml:space="preserve">Section 1: Administration </w:t>
      </w:r>
      <w:r w:rsidRPr="00FF326E">
        <w:t>Information</w:t>
      </w:r>
    </w:p>
    <w:p w14:paraId="39E2AB22" w14:textId="77777777" w:rsidR="002D5A4E" w:rsidRDefault="002D5A4E" w:rsidP="002D5A4E">
      <w:pPr>
        <w:pStyle w:val="Heading2"/>
        <w:rPr>
          <w:lang w:val="en-US"/>
        </w:rPr>
      </w:pPr>
      <w:r>
        <w:rPr>
          <w:lang w:val="en-US"/>
        </w:rPr>
        <w:t xml:space="preserve">Item 1. </w:t>
      </w:r>
      <w:r w:rsidRPr="006D037B">
        <w:rPr>
          <w:lang w:val="en-US"/>
        </w:rPr>
        <w:t>Title</w:t>
      </w:r>
    </w:p>
    <w:p w14:paraId="47CC1B3B" w14:textId="77777777" w:rsidR="002D5A4E" w:rsidRPr="005D4CBB" w:rsidRDefault="002D5A4E" w:rsidP="002D5A4E">
      <w:pPr>
        <w:rPr>
          <w:rFonts w:ascii="Times New Roman" w:hAnsi="Times New Roman" w:cs="Times New Roman"/>
          <w:lang w:val="en-US"/>
        </w:rPr>
      </w:pPr>
      <w:r w:rsidRPr="005D4CBB">
        <w:rPr>
          <w:rFonts w:ascii="Times New Roman" w:hAnsi="Times New Roman" w:cs="Times New Roman"/>
          <w:lang w:val="en-US"/>
        </w:rPr>
        <w:t>Diagnostic delay of Myositis: a</w:t>
      </w:r>
      <w:r>
        <w:rPr>
          <w:rFonts w:ascii="Times New Roman" w:hAnsi="Times New Roman" w:cs="Times New Roman"/>
          <w:lang w:val="en-US"/>
        </w:rPr>
        <w:t xml:space="preserve"> protocol of an integrated</w:t>
      </w:r>
      <w:r w:rsidRPr="005D4CBB">
        <w:rPr>
          <w:rFonts w:ascii="Times New Roman" w:hAnsi="Times New Roman" w:cs="Times New Roman"/>
          <w:lang w:val="en-US"/>
        </w:rPr>
        <w:t xml:space="preserve"> systematic review </w:t>
      </w:r>
    </w:p>
    <w:p w14:paraId="7C3D8524" w14:textId="77777777" w:rsidR="002D5A4E" w:rsidRPr="00493889" w:rsidRDefault="002D5A4E" w:rsidP="002D5A4E">
      <w:pPr>
        <w:pStyle w:val="Heading2"/>
        <w:rPr>
          <w:lang w:val="en-US"/>
        </w:rPr>
      </w:pPr>
      <w:r w:rsidRPr="00B256B8">
        <w:rPr>
          <w:lang w:val="en-US"/>
        </w:rPr>
        <w:t xml:space="preserve">Item 2. </w:t>
      </w:r>
      <w:r w:rsidRPr="00FF326E">
        <w:t>Registration</w:t>
      </w:r>
    </w:p>
    <w:p w14:paraId="5F29A6B2" w14:textId="77777777" w:rsidR="002D5A4E" w:rsidRPr="005D4CBB" w:rsidRDefault="002D5A4E" w:rsidP="002D5A4E">
      <w:pPr>
        <w:rPr>
          <w:rFonts w:ascii="Times New Roman" w:hAnsi="Times New Roman" w:cs="Times New Roman"/>
          <w:lang w:val="en-US"/>
        </w:rPr>
      </w:pPr>
      <w:r w:rsidRPr="005D4CBB">
        <w:rPr>
          <w:rFonts w:ascii="Times New Roman" w:hAnsi="Times New Roman" w:cs="Times New Roman"/>
          <w:lang w:val="en-US"/>
        </w:rPr>
        <w:t xml:space="preserve">This systematic review will be registered with PROSPERO. </w:t>
      </w:r>
    </w:p>
    <w:p w14:paraId="5BECD4CD" w14:textId="77777777" w:rsidR="002D5A4E" w:rsidRPr="00410DE7" w:rsidRDefault="002D5A4E" w:rsidP="002D5A4E">
      <w:pPr>
        <w:pStyle w:val="Heading2"/>
      </w:pPr>
      <w:r>
        <w:t xml:space="preserve">Item 3. </w:t>
      </w:r>
      <w:r w:rsidRPr="00FF326E">
        <w:t>Authors</w:t>
      </w:r>
    </w:p>
    <w:p w14:paraId="27ACAA05" w14:textId="77777777" w:rsidR="002D5A4E" w:rsidRPr="005D4CBB" w:rsidRDefault="002D5A4E" w:rsidP="002D5A4E">
      <w:pPr>
        <w:rPr>
          <w:rFonts w:ascii="Times New Roman" w:hAnsi="Times New Roman" w:cs="Times New Roman"/>
        </w:rPr>
      </w:pPr>
      <w:r w:rsidRPr="005D4CBB">
        <w:rPr>
          <w:rFonts w:ascii="Times New Roman" w:hAnsi="Times New Roman" w:cs="Times New Roman"/>
        </w:rPr>
        <w:t>Tergel Namsrai MD, MSc</w:t>
      </w:r>
      <w:r w:rsidRPr="005D4CBB">
        <w:rPr>
          <w:rFonts w:ascii="Times New Roman" w:hAnsi="Times New Roman" w:cs="Times New Roman"/>
          <w:vertAlign w:val="superscript"/>
        </w:rPr>
        <w:t>1</w:t>
      </w:r>
    </w:p>
    <w:p w14:paraId="26034AB9" w14:textId="77777777" w:rsidR="002D5A4E" w:rsidRDefault="002D5A4E" w:rsidP="002D5A4E">
      <w:pPr>
        <w:rPr>
          <w:rFonts w:ascii="Times New Roman" w:hAnsi="Times New Roman" w:cs="Times New Roman"/>
        </w:rPr>
      </w:pPr>
      <w:r w:rsidRPr="005D4CBB">
        <w:rPr>
          <w:rFonts w:ascii="Times New Roman" w:hAnsi="Times New Roman" w:cs="Times New Roman"/>
          <w:lang w:val="de-DE"/>
        </w:rPr>
        <w:t xml:space="preserve">Jane Desborough </w:t>
      </w:r>
      <w:r w:rsidRPr="005D4CBB">
        <w:rPr>
          <w:rFonts w:ascii="Times New Roman" w:hAnsi="Times New Roman" w:cs="Times New Roman"/>
          <w:color w:val="000000"/>
          <w:shd w:val="clear" w:color="auto" w:fill="FFFFFF"/>
        </w:rPr>
        <w:t xml:space="preserve">RN, RM, MPH, </w:t>
      </w:r>
      <w:r w:rsidRPr="005D4CBB">
        <w:rPr>
          <w:rFonts w:ascii="Times New Roman" w:hAnsi="Times New Roman" w:cs="Times New Roman"/>
          <w:lang w:val="de-DE"/>
        </w:rPr>
        <w:t>PhD</w:t>
      </w:r>
      <w:r w:rsidRPr="005D4CBB">
        <w:rPr>
          <w:rFonts w:ascii="Times New Roman" w:hAnsi="Times New Roman" w:cs="Times New Roman"/>
          <w:vertAlign w:val="superscript"/>
          <w:lang w:val="de-DE"/>
        </w:rPr>
        <w:t>1</w:t>
      </w:r>
      <w:r w:rsidRPr="005D4CBB">
        <w:rPr>
          <w:rFonts w:ascii="Times New Roman" w:hAnsi="Times New Roman" w:cs="Times New Roman"/>
        </w:rPr>
        <w:t>*</w:t>
      </w:r>
    </w:p>
    <w:p w14:paraId="67566AEE" w14:textId="77777777" w:rsidR="002D5A4E" w:rsidRPr="005D4CBB" w:rsidRDefault="002D5A4E" w:rsidP="002D5A4E">
      <w:pPr>
        <w:rPr>
          <w:rFonts w:ascii="Times New Roman" w:hAnsi="Times New Roman" w:cs="Times New Roman"/>
        </w:rPr>
      </w:pPr>
      <w:r w:rsidRPr="005D4CBB">
        <w:rPr>
          <w:rFonts w:ascii="Times New Roman" w:hAnsi="Times New Roman" w:cs="Times New Roman"/>
        </w:rPr>
        <w:t>Anita Chalmers</w:t>
      </w:r>
      <w:r>
        <w:rPr>
          <w:rFonts w:ascii="Times New Roman" w:hAnsi="Times New Roman" w:cs="Times New Roman"/>
        </w:rPr>
        <w:t xml:space="preserve"> OAM</w:t>
      </w:r>
      <w:r w:rsidRPr="005D4CBB">
        <w:rPr>
          <w:rFonts w:ascii="Times New Roman" w:hAnsi="Times New Roman" w:cs="Times New Roman"/>
          <w:vertAlign w:val="superscript"/>
        </w:rPr>
        <w:t>1,</w:t>
      </w:r>
      <w:r>
        <w:rPr>
          <w:rFonts w:ascii="Times New Roman" w:hAnsi="Times New Roman" w:cs="Times New Roman"/>
          <w:vertAlign w:val="superscript"/>
        </w:rPr>
        <w:t>2</w:t>
      </w:r>
    </w:p>
    <w:p w14:paraId="7951107D" w14:textId="77777777" w:rsidR="002D5A4E" w:rsidRPr="005D4CBB" w:rsidRDefault="002D5A4E" w:rsidP="002D5A4E">
      <w:pPr>
        <w:rPr>
          <w:rFonts w:ascii="Times New Roman" w:hAnsi="Times New Roman" w:cs="Times New Roman"/>
          <w:vertAlign w:val="superscript"/>
        </w:rPr>
      </w:pPr>
      <w:r w:rsidRPr="005D4CBB">
        <w:rPr>
          <w:rFonts w:ascii="Times New Roman" w:hAnsi="Times New Roman" w:cs="Times New Roman"/>
        </w:rPr>
        <w:t>Christine Lowe</w:t>
      </w:r>
      <w:r w:rsidRPr="005D4CBB">
        <w:rPr>
          <w:rFonts w:ascii="Times New Roman" w:hAnsi="Times New Roman" w:cs="Times New Roman"/>
          <w:vertAlign w:val="superscript"/>
        </w:rPr>
        <w:t>1,</w:t>
      </w:r>
      <w:r>
        <w:rPr>
          <w:rFonts w:ascii="Times New Roman" w:hAnsi="Times New Roman" w:cs="Times New Roman"/>
          <w:vertAlign w:val="superscript"/>
        </w:rPr>
        <w:t>2</w:t>
      </w:r>
    </w:p>
    <w:p w14:paraId="35F2780F" w14:textId="77777777" w:rsidR="002D5A4E" w:rsidRPr="005D4CBB" w:rsidRDefault="002D5A4E" w:rsidP="002D5A4E">
      <w:pPr>
        <w:rPr>
          <w:rFonts w:ascii="Times New Roman" w:hAnsi="Times New Roman" w:cs="Times New Roman"/>
          <w:vertAlign w:val="superscript"/>
          <w:lang w:val="de-DE"/>
        </w:rPr>
      </w:pPr>
      <w:r w:rsidRPr="005D4CBB">
        <w:rPr>
          <w:rFonts w:ascii="Times New Roman" w:hAnsi="Times New Roman" w:cs="Times New Roman"/>
          <w:lang w:val="de-DE"/>
        </w:rPr>
        <w:t xml:space="preserve">Matthew Cook </w:t>
      </w:r>
      <w:r w:rsidRPr="005D4CBB">
        <w:rPr>
          <w:rFonts w:ascii="Times New Roman" w:hAnsi="Times New Roman" w:cs="Times New Roman"/>
          <w:color w:val="000000"/>
          <w:spacing w:val="2"/>
          <w:shd w:val="clear" w:color="auto" w:fill="FFFFFF"/>
        </w:rPr>
        <w:t>MBBS, PhD, FRACP, FRCPA, FFSc(RCPA)</w:t>
      </w:r>
      <w:r w:rsidRPr="005D4CBB">
        <w:rPr>
          <w:rFonts w:ascii="Times New Roman" w:hAnsi="Times New Roman" w:cs="Times New Roman"/>
          <w:color w:val="000000"/>
          <w:spacing w:val="2"/>
          <w:shd w:val="clear" w:color="auto" w:fill="FFFFFF"/>
          <w:vertAlign w:val="superscript"/>
        </w:rPr>
        <w:t>3</w:t>
      </w:r>
    </w:p>
    <w:p w14:paraId="31F4999D" w14:textId="77777777" w:rsidR="002D5A4E" w:rsidRDefault="002D5A4E" w:rsidP="002D5A4E">
      <w:pPr>
        <w:rPr>
          <w:rFonts w:ascii="Times New Roman" w:hAnsi="Times New Roman" w:cs="Times New Roman"/>
          <w:color w:val="000000"/>
          <w:spacing w:val="2"/>
          <w:shd w:val="clear" w:color="auto" w:fill="FFFFFF"/>
          <w:vertAlign w:val="superscript"/>
        </w:rPr>
      </w:pPr>
      <w:r w:rsidRPr="005D4CBB">
        <w:rPr>
          <w:rFonts w:ascii="Times New Roman" w:hAnsi="Times New Roman" w:cs="Times New Roman"/>
          <w:lang w:val="de-DE"/>
        </w:rPr>
        <w:t xml:space="preserve">Christine Phillips </w:t>
      </w:r>
      <w:r w:rsidRPr="005D4CBB">
        <w:rPr>
          <w:rFonts w:ascii="Times New Roman" w:hAnsi="Times New Roman" w:cs="Times New Roman"/>
          <w:color w:val="000000"/>
          <w:spacing w:val="2"/>
          <w:shd w:val="clear" w:color="auto" w:fill="FFFFFF"/>
        </w:rPr>
        <w:t>MBBS, BMedSc, MA, MPH, DipEd, FRACGP, MD, AM</w:t>
      </w:r>
      <w:r>
        <w:rPr>
          <w:rFonts w:ascii="Times New Roman" w:hAnsi="Times New Roman" w:cs="Times New Roman"/>
          <w:color w:val="000000"/>
          <w:spacing w:val="2"/>
          <w:shd w:val="clear" w:color="auto" w:fill="FFFFFF"/>
          <w:vertAlign w:val="superscript"/>
        </w:rPr>
        <w:t>4</w:t>
      </w:r>
    </w:p>
    <w:p w14:paraId="0FB5DE6D" w14:textId="77777777" w:rsidR="002D5A4E" w:rsidRPr="00331A0D" w:rsidRDefault="002D5A4E" w:rsidP="002D5A4E">
      <w:pPr>
        <w:rPr>
          <w:rFonts w:ascii="Times New Roman" w:hAnsi="Times New Roman" w:cs="Times New Roman"/>
          <w:vertAlign w:val="superscript"/>
        </w:rPr>
      </w:pPr>
      <w:r w:rsidRPr="005D4CBB">
        <w:rPr>
          <w:rFonts w:ascii="Times New Roman" w:hAnsi="Times New Roman" w:cs="Times New Roman"/>
        </w:rPr>
        <w:t>Anne Parkinson BA (Hons), AFHEA, PhD</w:t>
      </w:r>
      <w:r w:rsidRPr="005D4CBB">
        <w:rPr>
          <w:rFonts w:ascii="Times New Roman" w:hAnsi="Times New Roman" w:cs="Times New Roman"/>
          <w:vertAlign w:val="superscript"/>
        </w:rPr>
        <w:t xml:space="preserve">1 </w:t>
      </w:r>
    </w:p>
    <w:p w14:paraId="4F22AC86" w14:textId="77777777" w:rsidR="002D5A4E" w:rsidRDefault="002D5A4E" w:rsidP="002D5A4E">
      <w:pPr>
        <w:pStyle w:val="Heading3"/>
        <w:rPr>
          <w:rStyle w:val="Heading3Char"/>
        </w:rPr>
      </w:pPr>
      <w:r w:rsidRPr="00493889">
        <w:rPr>
          <w:rStyle w:val="Heading3Char"/>
        </w:rPr>
        <w:t>Item 3a. Affiliations</w:t>
      </w:r>
    </w:p>
    <w:p w14:paraId="004181FA" w14:textId="77777777" w:rsidR="002D5A4E" w:rsidRPr="009F5CF0" w:rsidRDefault="002D5A4E" w:rsidP="002D5A4E"/>
    <w:p w14:paraId="6C23F982" w14:textId="77777777" w:rsidR="002D5A4E" w:rsidRPr="005D4CBB" w:rsidRDefault="002D5A4E" w:rsidP="002D5A4E">
      <w:pPr>
        <w:rPr>
          <w:rFonts w:ascii="Times New Roman" w:hAnsi="Times New Roman" w:cs="Times New Roman"/>
        </w:rPr>
      </w:pPr>
      <w:r w:rsidRPr="005D4CBB">
        <w:rPr>
          <w:rFonts w:ascii="Times New Roman" w:hAnsi="Times New Roman" w:cs="Times New Roman"/>
        </w:rPr>
        <w:t>1. National Centre for Epidemiology and Population Health, Australian National University,</w:t>
      </w:r>
    </w:p>
    <w:p w14:paraId="3B27D814" w14:textId="77777777" w:rsidR="002D5A4E" w:rsidRPr="005D4CBB" w:rsidRDefault="002D5A4E" w:rsidP="002D5A4E">
      <w:pPr>
        <w:rPr>
          <w:rFonts w:ascii="Times New Roman" w:hAnsi="Times New Roman" w:cs="Times New Roman"/>
        </w:rPr>
      </w:pPr>
      <w:r w:rsidRPr="005D4CBB">
        <w:rPr>
          <w:rFonts w:ascii="Times New Roman" w:hAnsi="Times New Roman" w:cs="Times New Roman"/>
        </w:rPr>
        <w:t>Canberra, Australia  </w:t>
      </w:r>
    </w:p>
    <w:p w14:paraId="0299560E" w14:textId="77777777" w:rsidR="002D5A4E" w:rsidRDefault="002D5A4E" w:rsidP="002D5A4E">
      <w:pPr>
        <w:rPr>
          <w:rFonts w:ascii="Times New Roman" w:hAnsi="Times New Roman" w:cs="Times New Roman"/>
        </w:rPr>
      </w:pPr>
      <w:r w:rsidRPr="005D4CBB">
        <w:rPr>
          <w:rFonts w:ascii="Times New Roman" w:hAnsi="Times New Roman" w:cs="Times New Roman"/>
        </w:rPr>
        <w:t>2.</w:t>
      </w:r>
      <w:r w:rsidRPr="002D689B">
        <w:rPr>
          <w:rFonts w:ascii="Times New Roman" w:hAnsi="Times New Roman" w:cs="Times New Roman"/>
        </w:rPr>
        <w:t xml:space="preserve"> </w:t>
      </w:r>
      <w:r>
        <w:rPr>
          <w:rFonts w:ascii="Times New Roman" w:hAnsi="Times New Roman" w:cs="Times New Roman"/>
        </w:rPr>
        <w:t xml:space="preserve"> </w:t>
      </w:r>
      <w:r w:rsidRPr="005D4CBB">
        <w:rPr>
          <w:rFonts w:ascii="Times New Roman" w:hAnsi="Times New Roman" w:cs="Times New Roman"/>
        </w:rPr>
        <w:t xml:space="preserve">The Myositis Association- Australia Inc </w:t>
      </w:r>
    </w:p>
    <w:p w14:paraId="4F8701F2" w14:textId="77777777" w:rsidR="002D5A4E" w:rsidRPr="005D4CBB" w:rsidRDefault="002D5A4E" w:rsidP="002D5A4E">
      <w:pPr>
        <w:rPr>
          <w:rFonts w:ascii="Times New Roman" w:hAnsi="Times New Roman" w:cs="Times New Roman"/>
        </w:rPr>
      </w:pPr>
      <w:r w:rsidRPr="005D4CBB">
        <w:rPr>
          <w:rFonts w:ascii="Times New Roman" w:hAnsi="Times New Roman" w:cs="Times New Roman"/>
        </w:rPr>
        <w:t>3. John Curtin School of Medical Research, Australian National University</w:t>
      </w:r>
      <w:r>
        <w:rPr>
          <w:rFonts w:ascii="Times New Roman" w:hAnsi="Times New Roman" w:cs="Times New Roman"/>
        </w:rPr>
        <w:t xml:space="preserve">, </w:t>
      </w:r>
      <w:r w:rsidRPr="005D4CBB">
        <w:rPr>
          <w:rFonts w:ascii="Times New Roman" w:hAnsi="Times New Roman" w:cs="Times New Roman"/>
        </w:rPr>
        <w:t>Canberra, Australia  </w:t>
      </w:r>
    </w:p>
    <w:p w14:paraId="096276DD" w14:textId="77777777" w:rsidR="002D5A4E" w:rsidRPr="005D4CBB" w:rsidRDefault="002D5A4E" w:rsidP="002D5A4E">
      <w:pPr>
        <w:rPr>
          <w:rFonts w:ascii="Times New Roman" w:hAnsi="Times New Roman" w:cs="Times New Roman"/>
        </w:rPr>
      </w:pPr>
      <w:r w:rsidRPr="005D4CBB">
        <w:rPr>
          <w:rFonts w:ascii="Times New Roman" w:hAnsi="Times New Roman" w:cs="Times New Roman"/>
        </w:rPr>
        <w:t>4. Australian National University Medical School</w:t>
      </w:r>
      <w:r>
        <w:rPr>
          <w:rFonts w:ascii="Times New Roman" w:hAnsi="Times New Roman" w:cs="Times New Roman"/>
        </w:rPr>
        <w:t xml:space="preserve">, </w:t>
      </w:r>
      <w:r w:rsidRPr="005D4CBB">
        <w:rPr>
          <w:rFonts w:ascii="Times New Roman" w:hAnsi="Times New Roman" w:cs="Times New Roman"/>
        </w:rPr>
        <w:t>Canberra, Australia  </w:t>
      </w:r>
    </w:p>
    <w:p w14:paraId="2176AD84" w14:textId="77777777" w:rsidR="002D5A4E" w:rsidRPr="00493889" w:rsidRDefault="002D5A4E" w:rsidP="002D5A4E">
      <w:pPr>
        <w:pStyle w:val="Heading3"/>
      </w:pPr>
      <w:r w:rsidRPr="00493889">
        <w:t>*Correspondence</w:t>
      </w:r>
    </w:p>
    <w:p w14:paraId="60EB6164" w14:textId="77777777" w:rsidR="002D5A4E" w:rsidRPr="005D4CBB" w:rsidRDefault="002D5A4E" w:rsidP="002D5A4E">
      <w:pPr>
        <w:rPr>
          <w:rFonts w:ascii="Times New Roman" w:hAnsi="Times New Roman" w:cs="Times New Roman"/>
        </w:rPr>
      </w:pPr>
      <w:r w:rsidRPr="005D4CBB">
        <w:rPr>
          <w:rFonts w:ascii="Times New Roman" w:hAnsi="Times New Roman" w:cs="Times New Roman"/>
        </w:rPr>
        <w:t>Jane Desborough, National Centre for Epidemiology and Population Health, Australian National University, 63, Eggleston Road, Acton ACT, 2601, Australia</w:t>
      </w:r>
    </w:p>
    <w:p w14:paraId="41041B42" w14:textId="77777777" w:rsidR="002D5A4E" w:rsidRPr="00493889" w:rsidRDefault="002D5A4E" w:rsidP="002D5A4E">
      <w:pPr>
        <w:rPr>
          <w:rFonts w:cstheme="minorHAnsi"/>
        </w:rPr>
      </w:pPr>
      <w:r w:rsidRPr="00493889">
        <w:rPr>
          <w:rFonts w:cstheme="minorHAnsi"/>
        </w:rPr>
        <w:t xml:space="preserve">Email: </w:t>
      </w:r>
      <w:hyperlink r:id="rId16" w:history="1">
        <w:r w:rsidRPr="00493889">
          <w:rPr>
            <w:rStyle w:val="Hyperlink"/>
            <w:rFonts w:cstheme="minorHAnsi"/>
          </w:rPr>
          <w:t>Jane.Desborough@anu.edu.au</w:t>
        </w:r>
      </w:hyperlink>
      <w:r w:rsidRPr="00493889">
        <w:rPr>
          <w:rFonts w:cstheme="minorHAnsi"/>
        </w:rPr>
        <w:t xml:space="preserve"> </w:t>
      </w:r>
    </w:p>
    <w:p w14:paraId="55969C53" w14:textId="77777777" w:rsidR="002D5A4E" w:rsidRPr="007F4108" w:rsidRDefault="002D5A4E" w:rsidP="002D5A4E">
      <w:pPr>
        <w:pStyle w:val="Heading3"/>
        <w:spacing w:line="360" w:lineRule="auto"/>
        <w:rPr>
          <w:lang w:val="en-US"/>
        </w:rPr>
      </w:pPr>
      <w:r>
        <w:rPr>
          <w:lang w:val="en-US"/>
        </w:rPr>
        <w:t xml:space="preserve">Item 3b. </w:t>
      </w:r>
      <w:r w:rsidRPr="007F4108">
        <w:rPr>
          <w:lang w:val="en-US"/>
        </w:rPr>
        <w:t>Contributions</w:t>
      </w:r>
    </w:p>
    <w:p w14:paraId="0DF804D5" w14:textId="77777777" w:rsidR="002D5A4E" w:rsidRPr="005D4CBB" w:rsidRDefault="002D5A4E" w:rsidP="002D5A4E">
      <w:pPr>
        <w:rPr>
          <w:rFonts w:ascii="Times New Roman" w:hAnsi="Times New Roman" w:cs="Times New Roman"/>
          <w:lang w:val="en-US"/>
        </w:rPr>
      </w:pPr>
      <w:r w:rsidRPr="005D4CBB">
        <w:rPr>
          <w:rFonts w:ascii="Times New Roman" w:hAnsi="Times New Roman" w:cs="Times New Roman"/>
          <w:lang w:val="en-US"/>
        </w:rPr>
        <w:t xml:space="preserve">TN drafted the review protocol. All authors will contribute to the study. TN and AP are the primary reviewers. JD is the third reviewer guarantor of the study. </w:t>
      </w:r>
    </w:p>
    <w:p w14:paraId="7EDE0956" w14:textId="77777777" w:rsidR="002D5A4E" w:rsidRPr="00B256B8" w:rsidRDefault="002D5A4E" w:rsidP="002D5A4E">
      <w:pPr>
        <w:pStyle w:val="Heading2"/>
        <w:rPr>
          <w:lang w:val="en-US"/>
        </w:rPr>
      </w:pPr>
      <w:r w:rsidRPr="00B256B8">
        <w:rPr>
          <w:lang w:val="en-US"/>
        </w:rPr>
        <w:t xml:space="preserve">Item 4. </w:t>
      </w:r>
      <w:bookmarkStart w:id="0" w:name="_Hlk90637270"/>
      <w:r w:rsidRPr="00FF326E">
        <w:t>Amendments</w:t>
      </w:r>
      <w:r w:rsidRPr="00B256B8">
        <w:rPr>
          <w:lang w:val="en-US"/>
        </w:rPr>
        <w:t xml:space="preserve"> </w:t>
      </w:r>
    </w:p>
    <w:p w14:paraId="27191DA8" w14:textId="77777777" w:rsidR="002D5A4E" w:rsidRPr="005D4CBB" w:rsidRDefault="002D5A4E" w:rsidP="002D5A4E">
      <w:pPr>
        <w:rPr>
          <w:rFonts w:ascii="Times New Roman" w:hAnsi="Times New Roman" w:cs="Times New Roman"/>
          <w:lang w:val="en-US"/>
        </w:rPr>
      </w:pPr>
      <w:r w:rsidRPr="005D4CBB">
        <w:rPr>
          <w:rFonts w:ascii="Times New Roman" w:hAnsi="Times New Roman" w:cs="Times New Roman"/>
          <w:lang w:val="en-US"/>
        </w:rPr>
        <w:t xml:space="preserve">In the event of protocol amendments, date, explanation, and rationale of the amendment will be described in this section. The record will be in tabular format as shown below.  </w:t>
      </w:r>
    </w:p>
    <w:bookmarkEnd w:id="0"/>
    <w:p w14:paraId="099381CA" w14:textId="77777777" w:rsidR="002D5A4E" w:rsidRDefault="002D5A4E" w:rsidP="002D5A4E">
      <w:pPr>
        <w:spacing w:line="360" w:lineRule="auto"/>
        <w:rPr>
          <w:rFonts w:ascii="Arial" w:hAnsi="Arial" w:cs="Arial"/>
          <w:lang w:val="en-US"/>
        </w:rPr>
      </w:pPr>
    </w:p>
    <w:p w14:paraId="7AE6C7FE" w14:textId="77777777" w:rsidR="002D5A4E" w:rsidRPr="007F4108" w:rsidRDefault="002D5A4E" w:rsidP="002D5A4E">
      <w:pPr>
        <w:spacing w:line="360" w:lineRule="auto"/>
        <w:rPr>
          <w:rFonts w:ascii="Arial" w:hAnsi="Arial" w:cs="Arial"/>
          <w:lang w:val="en-US"/>
        </w:rPr>
      </w:pPr>
    </w:p>
    <w:tbl>
      <w:tblPr>
        <w:tblStyle w:val="TableGrid"/>
        <w:tblW w:w="0" w:type="auto"/>
        <w:tblLook w:val="04A0" w:firstRow="1" w:lastRow="0" w:firstColumn="1" w:lastColumn="0" w:noHBand="0" w:noVBand="1"/>
      </w:tblPr>
      <w:tblGrid>
        <w:gridCol w:w="988"/>
        <w:gridCol w:w="1219"/>
        <w:gridCol w:w="3159"/>
        <w:gridCol w:w="3159"/>
        <w:gridCol w:w="1409"/>
      </w:tblGrid>
      <w:tr w:rsidR="002D5A4E" w:rsidRPr="005D4CBB" w14:paraId="6B375CE8" w14:textId="77777777" w:rsidTr="00E52DE9">
        <w:tc>
          <w:tcPr>
            <w:tcW w:w="9016" w:type="dxa"/>
            <w:gridSpan w:val="5"/>
          </w:tcPr>
          <w:p w14:paraId="02936286" w14:textId="77777777" w:rsidR="002D5A4E" w:rsidRPr="005D4CBB" w:rsidRDefault="002D5A4E" w:rsidP="00E52DE9">
            <w:pPr>
              <w:spacing w:line="360" w:lineRule="auto"/>
              <w:rPr>
                <w:rFonts w:ascii="Times New Roman" w:hAnsi="Times New Roman" w:cs="Times New Roman"/>
                <w:lang w:val="en-US"/>
              </w:rPr>
            </w:pPr>
            <w:bookmarkStart w:id="1" w:name="_Hlk90637386"/>
            <w:r w:rsidRPr="005D4CBB">
              <w:rPr>
                <w:rFonts w:ascii="Times New Roman" w:hAnsi="Times New Roman" w:cs="Times New Roman"/>
                <w:lang w:val="en-US"/>
              </w:rPr>
              <w:t xml:space="preserve">Table1. Record of Amendments </w:t>
            </w:r>
          </w:p>
        </w:tc>
      </w:tr>
      <w:tr w:rsidR="002D5A4E" w:rsidRPr="005D4CBB" w14:paraId="549AB0FD" w14:textId="77777777" w:rsidTr="00E52DE9">
        <w:tc>
          <w:tcPr>
            <w:tcW w:w="988" w:type="dxa"/>
          </w:tcPr>
          <w:p w14:paraId="45F43342" w14:textId="77777777" w:rsidR="002D5A4E" w:rsidRPr="005D4CBB" w:rsidRDefault="002D5A4E" w:rsidP="00E52DE9">
            <w:pPr>
              <w:spacing w:line="360" w:lineRule="auto"/>
              <w:rPr>
                <w:rFonts w:ascii="Times New Roman" w:hAnsi="Times New Roman" w:cs="Times New Roman"/>
                <w:lang w:val="en-US"/>
              </w:rPr>
            </w:pPr>
            <w:r w:rsidRPr="005D4CBB">
              <w:rPr>
                <w:rFonts w:ascii="Times New Roman" w:hAnsi="Times New Roman" w:cs="Times New Roman"/>
                <w:lang w:val="en-US"/>
              </w:rPr>
              <w:t>Date</w:t>
            </w:r>
          </w:p>
        </w:tc>
        <w:tc>
          <w:tcPr>
            <w:tcW w:w="1219" w:type="dxa"/>
          </w:tcPr>
          <w:p w14:paraId="445F4903" w14:textId="77777777" w:rsidR="002D5A4E" w:rsidRPr="005D4CBB" w:rsidRDefault="002D5A4E" w:rsidP="00E52DE9">
            <w:pPr>
              <w:spacing w:line="360" w:lineRule="auto"/>
              <w:rPr>
                <w:rFonts w:ascii="Times New Roman" w:hAnsi="Times New Roman" w:cs="Times New Roman"/>
                <w:lang w:val="en-US"/>
              </w:rPr>
            </w:pPr>
            <w:r w:rsidRPr="005D4CBB">
              <w:rPr>
                <w:rFonts w:ascii="Times New Roman" w:hAnsi="Times New Roman" w:cs="Times New Roman"/>
                <w:lang w:val="en-US"/>
              </w:rPr>
              <w:t xml:space="preserve">Section </w:t>
            </w:r>
          </w:p>
        </w:tc>
        <w:tc>
          <w:tcPr>
            <w:tcW w:w="2777" w:type="dxa"/>
          </w:tcPr>
          <w:p w14:paraId="1680D05C" w14:textId="77777777" w:rsidR="002D5A4E" w:rsidRPr="005D4CBB" w:rsidRDefault="002D5A4E" w:rsidP="00E52DE9">
            <w:pPr>
              <w:spacing w:line="360" w:lineRule="auto"/>
              <w:rPr>
                <w:rFonts w:ascii="Times New Roman" w:hAnsi="Times New Roman" w:cs="Times New Roman"/>
                <w:lang w:val="en-US"/>
              </w:rPr>
            </w:pPr>
            <w:r w:rsidRPr="005D4CBB">
              <w:rPr>
                <w:rFonts w:ascii="Times New Roman" w:hAnsi="Times New Roman" w:cs="Times New Roman"/>
                <w:lang w:val="en-US"/>
              </w:rPr>
              <w:t>Original protocol</w:t>
            </w:r>
          </w:p>
        </w:tc>
        <w:tc>
          <w:tcPr>
            <w:tcW w:w="2777" w:type="dxa"/>
          </w:tcPr>
          <w:p w14:paraId="66C60BD9" w14:textId="77777777" w:rsidR="002D5A4E" w:rsidRPr="005D4CBB" w:rsidRDefault="002D5A4E" w:rsidP="00E52DE9">
            <w:pPr>
              <w:spacing w:line="360" w:lineRule="auto"/>
              <w:rPr>
                <w:rFonts w:ascii="Times New Roman" w:hAnsi="Times New Roman" w:cs="Times New Roman"/>
                <w:lang w:val="en-US"/>
              </w:rPr>
            </w:pPr>
            <w:r w:rsidRPr="005D4CBB">
              <w:rPr>
                <w:rFonts w:ascii="Times New Roman" w:hAnsi="Times New Roman" w:cs="Times New Roman"/>
                <w:lang w:val="en-US"/>
              </w:rPr>
              <w:t>Revised protocol</w:t>
            </w:r>
          </w:p>
        </w:tc>
        <w:tc>
          <w:tcPr>
            <w:tcW w:w="1255" w:type="dxa"/>
          </w:tcPr>
          <w:p w14:paraId="56C16709" w14:textId="77777777" w:rsidR="002D5A4E" w:rsidRPr="005D4CBB" w:rsidRDefault="002D5A4E" w:rsidP="00E52DE9">
            <w:pPr>
              <w:spacing w:line="360" w:lineRule="auto"/>
              <w:rPr>
                <w:rFonts w:ascii="Times New Roman" w:hAnsi="Times New Roman" w:cs="Times New Roman"/>
                <w:lang w:val="en-US"/>
              </w:rPr>
            </w:pPr>
            <w:r w:rsidRPr="005D4CBB">
              <w:rPr>
                <w:rFonts w:ascii="Times New Roman" w:hAnsi="Times New Roman" w:cs="Times New Roman"/>
                <w:lang w:val="en-US"/>
              </w:rPr>
              <w:t>Rationale</w:t>
            </w:r>
          </w:p>
        </w:tc>
      </w:tr>
      <w:tr w:rsidR="002D5A4E" w:rsidRPr="005D4CBB" w14:paraId="340F703A" w14:textId="77777777" w:rsidTr="00E52DE9">
        <w:tc>
          <w:tcPr>
            <w:tcW w:w="988" w:type="dxa"/>
          </w:tcPr>
          <w:p w14:paraId="4D84C941" w14:textId="77777777" w:rsidR="002D5A4E" w:rsidRDefault="002D5A4E" w:rsidP="00E52DE9">
            <w:pPr>
              <w:spacing w:line="360" w:lineRule="auto"/>
              <w:rPr>
                <w:rFonts w:ascii="Times New Roman" w:hAnsi="Times New Roman" w:cs="Times New Roman"/>
                <w:lang w:val="en-US"/>
              </w:rPr>
            </w:pPr>
            <w:r>
              <w:rPr>
                <w:rFonts w:ascii="Times New Roman" w:hAnsi="Times New Roman" w:cs="Times New Roman"/>
                <w:lang w:val="en-US"/>
              </w:rPr>
              <w:t>09/12/</w:t>
            </w:r>
          </w:p>
          <w:p w14:paraId="7A29994D" w14:textId="77777777" w:rsidR="002D5A4E" w:rsidRPr="005D4CBB" w:rsidRDefault="002D5A4E" w:rsidP="00E52DE9">
            <w:pPr>
              <w:spacing w:line="360" w:lineRule="auto"/>
              <w:rPr>
                <w:rFonts w:ascii="Times New Roman" w:hAnsi="Times New Roman" w:cs="Times New Roman"/>
                <w:lang w:val="en-US"/>
              </w:rPr>
            </w:pPr>
            <w:r>
              <w:rPr>
                <w:rFonts w:ascii="Times New Roman" w:hAnsi="Times New Roman" w:cs="Times New Roman"/>
                <w:lang w:val="en-US"/>
              </w:rPr>
              <w:t>2021</w:t>
            </w:r>
          </w:p>
        </w:tc>
        <w:tc>
          <w:tcPr>
            <w:tcW w:w="1219" w:type="dxa"/>
          </w:tcPr>
          <w:p w14:paraId="28EB253F" w14:textId="77777777" w:rsidR="002D5A4E" w:rsidRPr="005D4CBB" w:rsidRDefault="002D5A4E" w:rsidP="00E52DE9">
            <w:pPr>
              <w:spacing w:line="360" w:lineRule="auto"/>
              <w:rPr>
                <w:rFonts w:ascii="Times New Roman" w:hAnsi="Times New Roman" w:cs="Times New Roman"/>
                <w:lang w:val="en-US"/>
              </w:rPr>
            </w:pPr>
            <w:r>
              <w:rPr>
                <w:rFonts w:ascii="Times New Roman" w:hAnsi="Times New Roman" w:cs="Times New Roman"/>
                <w:lang w:val="en-US"/>
              </w:rPr>
              <w:t xml:space="preserve">Appendix 1. Search string </w:t>
            </w:r>
          </w:p>
        </w:tc>
        <w:tc>
          <w:tcPr>
            <w:tcW w:w="2777" w:type="dxa"/>
          </w:tcPr>
          <w:p w14:paraId="6000A88B" w14:textId="77777777" w:rsidR="002D5A4E" w:rsidRPr="00C5774A" w:rsidRDefault="002D5A4E" w:rsidP="00E52DE9">
            <w:pPr>
              <w:spacing w:line="360" w:lineRule="auto"/>
              <w:rPr>
                <w:rFonts w:ascii="Times New Roman" w:hAnsi="Times New Roman" w:cs="Times New Roman"/>
                <w:lang w:val="en-US"/>
              </w:rPr>
            </w:pPr>
            <w:r w:rsidRPr="00C5774A">
              <w:rPr>
                <w:rFonts w:ascii="Times New Roman" w:hAnsi="Times New Roman" w:cs="Times New Roman"/>
                <w:lang w:val="en-US"/>
              </w:rPr>
              <w:t>"myositis"[Title/Abstract] AND ("delay in diagnosis"[Title/Abstract] OR "diagnostic delay"[Title/Abstract] OR "misdiagnosis"[Title/Abstract] OR "time to diagnosis"[Title/Abstract] OR "incorrect diagnosis"[Title/Abstract] OR "missed diagnosis"[Title/Abstract] OR "delayed diagnosis"[Title/Abstract])</w:t>
            </w:r>
          </w:p>
          <w:p w14:paraId="144EC15A" w14:textId="77777777" w:rsidR="002D5A4E" w:rsidRPr="005D4CBB" w:rsidRDefault="002D5A4E" w:rsidP="00E52DE9">
            <w:pPr>
              <w:spacing w:line="360" w:lineRule="auto"/>
              <w:rPr>
                <w:rFonts w:ascii="Times New Roman" w:hAnsi="Times New Roman" w:cs="Times New Roman"/>
                <w:lang w:val="en-US"/>
              </w:rPr>
            </w:pPr>
          </w:p>
        </w:tc>
        <w:tc>
          <w:tcPr>
            <w:tcW w:w="2777" w:type="dxa"/>
          </w:tcPr>
          <w:p w14:paraId="2C5C5FE8" w14:textId="77777777" w:rsidR="002D5A4E" w:rsidRPr="00C5774A" w:rsidRDefault="002D5A4E" w:rsidP="00E52DE9">
            <w:pPr>
              <w:spacing w:line="360" w:lineRule="auto"/>
              <w:rPr>
                <w:rFonts w:ascii="Times New Roman" w:hAnsi="Times New Roman" w:cs="Times New Roman"/>
                <w:lang w:val="en-US"/>
              </w:rPr>
            </w:pPr>
            <w:r w:rsidRPr="00C5774A">
              <w:rPr>
                <w:rFonts w:ascii="Times New Roman" w:hAnsi="Times New Roman" w:cs="Times New Roman"/>
                <w:lang w:val="en-US"/>
              </w:rPr>
              <w:t>"myositis"[Title/Abstract] AND ("delay in diagnosis"[Title/Abstract] OR "diagnostic delay"[Title/Abstract] OR "misdiagnosis"[Title/Abstract] OR "time to diagnosis"[Title/Abstract] OR "incorrect diagnosis"[Title/Abstract] OR "missed diagnosis"[Title/Abstract] OR "delayed diagnosis"[Title/Abstract])</w:t>
            </w:r>
            <w:r>
              <w:rPr>
                <w:rFonts w:ascii="Times New Roman" w:hAnsi="Times New Roman" w:cs="Times New Roman"/>
                <w:lang w:val="en-US"/>
              </w:rPr>
              <w:t xml:space="preserve"> OR “slow </w:t>
            </w:r>
            <w:proofErr w:type="gramStart"/>
            <w:r>
              <w:rPr>
                <w:rFonts w:ascii="Times New Roman" w:hAnsi="Times New Roman" w:cs="Times New Roman"/>
                <w:lang w:val="en-US"/>
              </w:rPr>
              <w:t>diagnosis”[</w:t>
            </w:r>
            <w:proofErr w:type="gramEnd"/>
            <w:r>
              <w:rPr>
                <w:rFonts w:ascii="Times New Roman" w:hAnsi="Times New Roman" w:cs="Times New Roman"/>
                <w:lang w:val="en-US"/>
              </w:rPr>
              <w:t>Title/Abstract])</w:t>
            </w:r>
          </w:p>
          <w:p w14:paraId="6ED80252" w14:textId="77777777" w:rsidR="002D5A4E" w:rsidRPr="005D4CBB" w:rsidRDefault="002D5A4E" w:rsidP="00E52DE9">
            <w:pPr>
              <w:spacing w:line="360" w:lineRule="auto"/>
              <w:rPr>
                <w:rFonts w:ascii="Times New Roman" w:hAnsi="Times New Roman" w:cs="Times New Roman"/>
                <w:lang w:val="en-US"/>
              </w:rPr>
            </w:pPr>
          </w:p>
        </w:tc>
        <w:tc>
          <w:tcPr>
            <w:tcW w:w="1255" w:type="dxa"/>
          </w:tcPr>
          <w:p w14:paraId="6FDE0915" w14:textId="77777777" w:rsidR="002D5A4E" w:rsidRPr="005D4CBB" w:rsidRDefault="002D5A4E" w:rsidP="00E52DE9">
            <w:pPr>
              <w:spacing w:line="360" w:lineRule="auto"/>
              <w:rPr>
                <w:rFonts w:ascii="Times New Roman" w:hAnsi="Times New Roman" w:cs="Times New Roman"/>
                <w:lang w:val="en-US"/>
              </w:rPr>
            </w:pPr>
            <w:r>
              <w:rPr>
                <w:rFonts w:ascii="Times New Roman" w:hAnsi="Times New Roman" w:cs="Times New Roman"/>
                <w:lang w:val="en-US"/>
              </w:rPr>
              <w:t xml:space="preserve">After peer review “slow diagnosis” was added to the search terms. The search string has changed accordingly. </w:t>
            </w:r>
          </w:p>
        </w:tc>
      </w:tr>
      <w:bookmarkEnd w:id="1"/>
    </w:tbl>
    <w:p w14:paraId="4F5135D0" w14:textId="77777777" w:rsidR="002D5A4E" w:rsidRPr="007F4108" w:rsidRDefault="002D5A4E" w:rsidP="002D5A4E">
      <w:pPr>
        <w:spacing w:line="360" w:lineRule="auto"/>
        <w:rPr>
          <w:rFonts w:ascii="Arial" w:hAnsi="Arial" w:cs="Arial"/>
          <w:lang w:val="en-US"/>
        </w:rPr>
      </w:pPr>
    </w:p>
    <w:p w14:paraId="798A571B" w14:textId="77777777" w:rsidR="002D5A4E" w:rsidRPr="00D6197F" w:rsidRDefault="002D5A4E" w:rsidP="002D5A4E">
      <w:pPr>
        <w:pStyle w:val="Heading2"/>
        <w:rPr>
          <w:lang w:val="en-US"/>
        </w:rPr>
      </w:pPr>
      <w:r w:rsidRPr="00D6197F">
        <w:rPr>
          <w:lang w:val="en-US"/>
        </w:rPr>
        <w:t xml:space="preserve">Item 5. </w:t>
      </w:r>
      <w:r w:rsidRPr="00FF326E">
        <w:t>Support</w:t>
      </w:r>
      <w:r w:rsidRPr="00D6197F">
        <w:rPr>
          <w:lang w:val="en-US"/>
        </w:rPr>
        <w:t xml:space="preserve"> </w:t>
      </w:r>
    </w:p>
    <w:p w14:paraId="4B3CB240" w14:textId="77777777" w:rsidR="002D5A4E" w:rsidRDefault="002D5A4E" w:rsidP="002D5A4E">
      <w:pPr>
        <w:pStyle w:val="Heading3"/>
        <w:spacing w:line="360" w:lineRule="auto"/>
        <w:rPr>
          <w:lang w:val="en-US"/>
        </w:rPr>
      </w:pPr>
      <w:r>
        <w:rPr>
          <w:lang w:val="en-US"/>
        </w:rPr>
        <w:t xml:space="preserve">Item 5a. Sources </w:t>
      </w:r>
    </w:p>
    <w:p w14:paraId="728F1C6F" w14:textId="77777777" w:rsidR="002D5A4E" w:rsidRPr="005D4CBB" w:rsidRDefault="002D5A4E" w:rsidP="002D5A4E">
      <w:pPr>
        <w:rPr>
          <w:rStyle w:val="orcid-id-https"/>
          <w:rFonts w:ascii="Times New Roman" w:hAnsi="Times New Roman" w:cs="Times New Roman"/>
        </w:rPr>
      </w:pPr>
      <w:r w:rsidRPr="005D4CBB">
        <w:rPr>
          <w:rStyle w:val="orcid-id-https"/>
          <w:rFonts w:ascii="Times New Roman" w:hAnsi="Times New Roman" w:cs="Times New Roman"/>
        </w:rPr>
        <w:t xml:space="preserve">This </w:t>
      </w:r>
      <w:r>
        <w:rPr>
          <w:rStyle w:val="orcid-id-https"/>
          <w:rFonts w:ascii="Times New Roman" w:hAnsi="Times New Roman" w:cs="Times New Roman"/>
        </w:rPr>
        <w:t xml:space="preserve">integrated systematic </w:t>
      </w:r>
      <w:r w:rsidRPr="005D4CBB">
        <w:rPr>
          <w:rStyle w:val="orcid-id-https"/>
          <w:rFonts w:ascii="Times New Roman" w:hAnsi="Times New Roman" w:cs="Times New Roman"/>
        </w:rPr>
        <w:t xml:space="preserve">review is part of the “Missed opportunities in clinical practice: Tools to enhance healthcare providers’ awareness and diagnosis of rare diseases in Australia” project funded by the Commonwealth represented by </w:t>
      </w:r>
      <w:r>
        <w:rPr>
          <w:rStyle w:val="orcid-id-https"/>
          <w:rFonts w:ascii="Times New Roman" w:hAnsi="Times New Roman" w:cs="Times New Roman"/>
        </w:rPr>
        <w:t xml:space="preserve">the </w:t>
      </w:r>
      <w:r w:rsidRPr="005D4CBB">
        <w:rPr>
          <w:rStyle w:val="orcid-id-https"/>
          <w:rFonts w:ascii="Times New Roman" w:hAnsi="Times New Roman" w:cs="Times New Roman"/>
        </w:rPr>
        <w:t>Department of Health Australia (Grant ID 4-G5ZN0T7).</w:t>
      </w:r>
    </w:p>
    <w:p w14:paraId="7742D0B2" w14:textId="77777777" w:rsidR="002D5A4E" w:rsidRPr="007F4108" w:rsidRDefault="002D5A4E" w:rsidP="002D5A4E">
      <w:pPr>
        <w:pStyle w:val="Heading3"/>
        <w:spacing w:line="360" w:lineRule="auto"/>
        <w:rPr>
          <w:lang w:val="en-US"/>
        </w:rPr>
      </w:pPr>
      <w:r>
        <w:rPr>
          <w:lang w:val="en-US"/>
        </w:rPr>
        <w:t xml:space="preserve">Item 5b and 5c. </w:t>
      </w:r>
      <w:r w:rsidRPr="007F4108">
        <w:rPr>
          <w:lang w:val="en-US"/>
        </w:rPr>
        <w:t xml:space="preserve">Sponsor </w:t>
      </w:r>
      <w:r>
        <w:rPr>
          <w:lang w:val="en-US"/>
        </w:rPr>
        <w:t xml:space="preserve">name </w:t>
      </w:r>
      <w:r w:rsidRPr="007F4108">
        <w:rPr>
          <w:lang w:val="en-US"/>
        </w:rPr>
        <w:t>and its role</w:t>
      </w:r>
    </w:p>
    <w:p w14:paraId="594D3EF7" w14:textId="77777777" w:rsidR="002D5A4E" w:rsidRPr="005D4CBB" w:rsidRDefault="002D5A4E" w:rsidP="002D5A4E">
      <w:pPr>
        <w:rPr>
          <w:rStyle w:val="normaltextrun"/>
          <w:rFonts w:ascii="Times New Roman" w:hAnsi="Times New Roman" w:cs="Times New Roman"/>
        </w:rPr>
      </w:pPr>
      <w:r w:rsidRPr="005D4CBB">
        <w:rPr>
          <w:rFonts w:ascii="Times New Roman" w:hAnsi="Times New Roman" w:cs="Times New Roman"/>
          <w:lang w:val="en-US"/>
        </w:rPr>
        <w:t>The Commonwealth of Australia represented by the Department of Health has provided a grant for the “</w:t>
      </w:r>
      <w:r w:rsidRPr="005D4CBB">
        <w:rPr>
          <w:rStyle w:val="normaltextrun"/>
          <w:rFonts w:ascii="Times New Roman" w:hAnsi="Times New Roman" w:cs="Times New Roman"/>
        </w:rPr>
        <w:t xml:space="preserve">Missed opportunities in clinical practice: Tools to enhance healthcare providers’ awareness and diagnosis of rare diseases in Australia” project which includes this review. </w:t>
      </w:r>
    </w:p>
    <w:p w14:paraId="03755EC7" w14:textId="77777777" w:rsidR="002D5A4E" w:rsidRPr="005D4CBB" w:rsidRDefault="002D5A4E" w:rsidP="002D5A4E">
      <w:pPr>
        <w:rPr>
          <w:rFonts w:ascii="Times New Roman" w:eastAsiaTheme="majorEastAsia" w:hAnsi="Times New Roman" w:cs="Times New Roman"/>
          <w:color w:val="2F5496" w:themeColor="accent1" w:themeShade="BF"/>
          <w:sz w:val="32"/>
          <w:szCs w:val="32"/>
          <w:lang w:val="en-US"/>
        </w:rPr>
      </w:pPr>
      <w:r w:rsidRPr="005D4CBB">
        <w:rPr>
          <w:rFonts w:ascii="Times New Roman" w:hAnsi="Times New Roman" w:cs="Times New Roman"/>
          <w:lang w:val="en-US"/>
        </w:rPr>
        <w:br w:type="page"/>
      </w:r>
    </w:p>
    <w:p w14:paraId="48C1B1FD" w14:textId="77777777" w:rsidR="002D5A4E" w:rsidRPr="007F4108" w:rsidRDefault="002D5A4E" w:rsidP="002D5A4E">
      <w:pPr>
        <w:pStyle w:val="Heading1"/>
        <w:rPr>
          <w:lang w:val="en-US"/>
        </w:rPr>
      </w:pPr>
      <w:r w:rsidRPr="007F4108">
        <w:rPr>
          <w:lang w:val="en-US"/>
        </w:rPr>
        <w:t>Section 2: Introduction</w:t>
      </w:r>
    </w:p>
    <w:p w14:paraId="49D60B81" w14:textId="77777777" w:rsidR="002D5A4E" w:rsidRPr="006B0E54" w:rsidRDefault="002D5A4E" w:rsidP="002D5A4E">
      <w:pPr>
        <w:pStyle w:val="Heading2"/>
        <w:rPr>
          <w:lang w:val="en-US"/>
        </w:rPr>
      </w:pPr>
      <w:r>
        <w:rPr>
          <w:lang w:val="en-US"/>
        </w:rPr>
        <w:t xml:space="preserve"> </w:t>
      </w:r>
      <w:r w:rsidRPr="006B0E54">
        <w:rPr>
          <w:lang w:val="en-US"/>
        </w:rPr>
        <w:t xml:space="preserve">Item 6. </w:t>
      </w:r>
      <w:r w:rsidRPr="00FF326E">
        <w:t>Rationale</w:t>
      </w:r>
      <w:r w:rsidRPr="006B0E54">
        <w:rPr>
          <w:lang w:val="en-US"/>
        </w:rPr>
        <w:t xml:space="preserve"> </w:t>
      </w:r>
    </w:p>
    <w:p w14:paraId="3384307A" w14:textId="77777777" w:rsidR="002D5A4E" w:rsidRPr="00EA1473" w:rsidRDefault="002D5A4E" w:rsidP="002D5A4E">
      <w:pPr>
        <w:rPr>
          <w:rFonts w:ascii="Times New Roman" w:hAnsi="Times New Roman" w:cs="Times New Roman"/>
          <w:lang w:val="en-US"/>
        </w:rPr>
      </w:pPr>
      <w:r>
        <w:rPr>
          <w:rFonts w:ascii="Times New Roman" w:hAnsi="Times New Roman" w:cs="Times New Roman"/>
          <w:lang w:val="en-US"/>
        </w:rPr>
        <w:t>D</w:t>
      </w:r>
      <w:r w:rsidRPr="00EA1473">
        <w:rPr>
          <w:rFonts w:ascii="Times New Roman" w:hAnsi="Times New Roman" w:cs="Times New Roman"/>
          <w:lang w:val="en-US"/>
        </w:rPr>
        <w:t>iagnostic delay of Myositis: a</w:t>
      </w:r>
      <w:r>
        <w:rPr>
          <w:rFonts w:ascii="Times New Roman" w:hAnsi="Times New Roman" w:cs="Times New Roman"/>
          <w:lang w:val="en-US"/>
        </w:rPr>
        <w:t xml:space="preserve"> protocol of an</w:t>
      </w:r>
      <w:r w:rsidRPr="00EA1473">
        <w:rPr>
          <w:rFonts w:ascii="Times New Roman" w:hAnsi="Times New Roman" w:cs="Times New Roman"/>
          <w:lang w:val="en-US"/>
        </w:rPr>
        <w:t xml:space="preserve"> integrated systematic review</w:t>
      </w:r>
    </w:p>
    <w:p w14:paraId="71447F46" w14:textId="1BD82D54" w:rsidR="002D5A4E" w:rsidRDefault="002D5A4E" w:rsidP="002D5A4E">
      <w:pPr>
        <w:spacing w:before="100" w:beforeAutospacing="1" w:after="100" w:afterAutospacing="1"/>
        <w:rPr>
          <w:rFonts w:ascii="Times New Roman" w:hAnsi="Times New Roman" w:cs="Times New Roman"/>
          <w:lang w:val="en-US"/>
        </w:rPr>
      </w:pPr>
      <w:r w:rsidRPr="008675E7">
        <w:rPr>
          <w:rFonts w:ascii="Times New Roman" w:hAnsi="Times New Roman" w:cs="Times New Roman"/>
        </w:rPr>
        <w:t>Idiopathic inflammatory myopathies (IIM)</w:t>
      </w:r>
      <w:r w:rsidRPr="008675E7">
        <w:rPr>
          <w:rFonts w:ascii="Times New Roman" w:hAnsi="Times New Roman" w:cs="Times New Roman"/>
          <w:lang w:val="en-US"/>
        </w:rPr>
        <w:t xml:space="preserve"> </w:t>
      </w:r>
      <w:r w:rsidRPr="008675E7">
        <w:rPr>
          <w:rFonts w:ascii="Times New Roman" w:hAnsi="Times New Roman" w:cs="Times New Roman"/>
        </w:rPr>
        <w:t xml:space="preserve">commonly described as “inflammatory myositis”, are a </w:t>
      </w:r>
      <w:r w:rsidRPr="00764A55">
        <w:rPr>
          <w:rFonts w:ascii="Times New Roman" w:hAnsi="Times New Roman" w:cs="Times New Roman"/>
        </w:rPr>
        <w:t>heterogenous group of rare muscular autoimmune diseases of muscle inflammation initially presenting with asymmetric distal muscle weaknesses (finger flexor and knee flexor muscles) progressing over time to larger muscle weaknesses (</w:t>
      </w:r>
      <w:r w:rsidRPr="00764A55">
        <w:rPr>
          <w:rFonts w:ascii="Times New Roman" w:eastAsia="Times New Roman" w:hAnsi="Times New Roman" w:cs="Times New Roman"/>
        </w:rPr>
        <w:t>gluteus, quadriceps and throat</w:t>
      </w:r>
      <w:r>
        <w:rPr>
          <w:rFonts w:ascii="Times New Roman" w:eastAsia="Times New Roman" w:hAnsi="Times New Roman" w:cs="Times New Roman"/>
        </w:rPr>
        <w:t xml:space="preserve"> muscles</w:t>
      </w:r>
      <w:r w:rsidRPr="00764A55">
        <w:rPr>
          <w:rFonts w:ascii="Times New Roman" w:hAnsi="Times New Roman" w:cs="Times New Roman"/>
        </w:rPr>
        <w:t xml:space="preserve">) and other extra muscular features such as skin manifestations </w:t>
      </w:r>
      <w:r w:rsidRPr="00764A55">
        <w:rPr>
          <w:rFonts w:ascii="Times New Roman" w:hAnsi="Times New Roman" w:cs="Times New Roman"/>
        </w:rPr>
        <w:fldChar w:fldCharType="begin"/>
      </w:r>
      <w:r w:rsidR="00145D52">
        <w:rPr>
          <w:rFonts w:ascii="Times New Roman" w:hAnsi="Times New Roman" w:cs="Times New Roman"/>
        </w:rPr>
        <w:instrText xml:space="preserve"> ADDIN EN.CITE &lt;EndNote&gt;&lt;Cite&gt;&lt;Author&gt;Malik&lt;/Author&gt;&lt;Year&gt;2016&lt;/Year&gt;&lt;RecNum&gt;141&lt;/RecNum&gt;&lt;DisplayText&gt;(17)&lt;/DisplayText&gt;&lt;record&gt;&lt;rec-number&gt;141&lt;/rec-number&gt;&lt;foreign-keys&gt;&lt;key app="EN" db-id="2w2ddt0p8xxsppev9envv0ezref0ez9wxrf0" timestamp="1656637956"&gt;141&lt;/key&gt;&lt;/foreign-keys&gt;&lt;ref-type name="Journal Article"&gt;17&lt;/ref-type&gt;&lt;contributors&gt;&lt;authors&gt;&lt;author&gt;Malik, Asma&lt;/author&gt;&lt;author&gt;Hayat, Ghazala&lt;/author&gt;&lt;author&gt;Kalia, Junaid S.&lt;/author&gt;&lt;author&gt;Guzman, Miguel A.&lt;/author&gt;&lt;/authors&gt;&lt;/contributors&gt;&lt;titles&gt;&lt;title&gt;Idiopathic Inflammatory Myopathies: Clinical Approach and Management&lt;/title&gt;&lt;secondary-title&gt;Frontiers in neurology&lt;/secondary-title&gt;&lt;alt-title&gt;Front Neurol&lt;/alt-title&gt;&lt;/titles&gt;&lt;alt-periodical&gt;&lt;full-title&gt;Front Neurol&lt;/full-title&gt;&lt;/alt-periodical&gt;&lt;pages&gt;64-64&lt;/pages&gt;&lt;volume&gt;7&lt;/volume&gt;&lt;keywords&gt;&lt;keyword&gt;antiSRP&lt;/keyword&gt;&lt;keyword&gt;dermatomyositis&lt;/keyword&gt;&lt;keyword&gt;idiopathic inflammatory mypathies&lt;/keyword&gt;&lt;keyword&gt;inclusion body myositis&lt;/keyword&gt;&lt;keyword&gt;myositis specific antibodies&lt;/keyword&gt;&lt;keyword&gt;necrotizing myopathy&lt;/keyword&gt;&lt;keyword&gt;polymyositis&lt;/keyword&gt;&lt;/keywords&gt;&lt;dates&gt;&lt;year&gt;2016&lt;/year&gt;&lt;/dates&gt;&lt;publisher&gt;Frontiers Media S.A.&lt;/publisher&gt;&lt;isbn&gt;1664-2295&lt;/isbn&gt;&lt;accession-num&gt;27242652&lt;/accession-num&gt;&lt;urls&gt;&lt;related-urls&gt;&lt;url&gt;https://pubmed.ncbi.nlm.nih.gov/27242652&lt;/url&gt;&lt;url&gt;https://www.ncbi.nlm.nih.gov/pmc/articles/PMC4873503/&lt;/url&gt;&lt;/related-urls&gt;&lt;/urls&gt;&lt;electronic-resource-num&gt;10.3389/fneur.2016.00064&lt;/electronic-resource-num&gt;&lt;remote-database-name&gt;PubMed&lt;/remote-database-name&gt;&lt;research-notes&gt;Quite good review. &amp;#xD;Used the following in the review:&amp;#xD;1. Definition of IIM&amp;#xD;2. clinical features &amp;#xD;&lt;/research-notes&gt;&lt;language&gt;eng&lt;/language&gt;&lt;/record&gt;&lt;/Cite&gt;&lt;/EndNote&gt;</w:instrText>
      </w:r>
      <w:r w:rsidRPr="00764A55">
        <w:rPr>
          <w:rFonts w:ascii="Times New Roman" w:hAnsi="Times New Roman" w:cs="Times New Roman"/>
        </w:rPr>
        <w:fldChar w:fldCharType="separate"/>
      </w:r>
      <w:r>
        <w:rPr>
          <w:rFonts w:ascii="Times New Roman" w:hAnsi="Times New Roman" w:cs="Times New Roman"/>
          <w:noProof/>
        </w:rPr>
        <w:t>(17)</w:t>
      </w:r>
      <w:r w:rsidRPr="00764A55">
        <w:rPr>
          <w:rFonts w:ascii="Times New Roman" w:hAnsi="Times New Roman" w:cs="Times New Roman"/>
        </w:rPr>
        <w:fldChar w:fldCharType="end"/>
      </w:r>
      <w:r w:rsidRPr="00764A55">
        <w:rPr>
          <w:rFonts w:ascii="Times New Roman" w:hAnsi="Times New Roman" w:cs="Times New Roman"/>
        </w:rPr>
        <w:t>.</w:t>
      </w:r>
      <w:r w:rsidRPr="00764A55">
        <w:rPr>
          <w:rFonts w:ascii="Times New Roman" w:hAnsi="Times New Roman" w:cs="Times New Roman"/>
          <w:lang w:val="en-US"/>
        </w:rPr>
        <w:t xml:space="preserve"> </w:t>
      </w:r>
    </w:p>
    <w:p w14:paraId="6BD3A127" w14:textId="17EA95C1" w:rsidR="002D5A4E" w:rsidRPr="008675E7" w:rsidRDefault="002D5A4E" w:rsidP="002D5A4E">
      <w:pPr>
        <w:spacing w:before="100" w:beforeAutospacing="1" w:after="100" w:afterAutospacing="1"/>
        <w:rPr>
          <w:rFonts w:ascii="Times New Roman" w:hAnsi="Times New Roman" w:cs="Times New Roman"/>
          <w:lang w:val="en-US"/>
        </w:rPr>
      </w:pPr>
      <w:r w:rsidRPr="008675E7">
        <w:rPr>
          <w:rFonts w:ascii="Times New Roman" w:hAnsi="Times New Roman" w:cs="Times New Roman"/>
          <w:lang w:val="en-US"/>
        </w:rPr>
        <w:t>There are several subtypes of IIM including dermatomyositis (DM), polymyositis (PM), Inclusion body myositis (IBM) and other specified idiopathic myositis (i.e. immune-mediated necrotizing myopathy</w:t>
      </w:r>
      <w:r>
        <w:rPr>
          <w:rFonts w:ascii="Times New Roman" w:hAnsi="Times New Roman" w:cs="Times New Roman"/>
          <w:lang w:val="en-US"/>
        </w:rPr>
        <w:t xml:space="preserve"> (IMNM)</w:t>
      </w:r>
      <w:r w:rsidRPr="008675E7">
        <w:rPr>
          <w:rFonts w:ascii="Times New Roman" w:hAnsi="Times New Roman" w:cs="Times New Roman"/>
          <w:lang w:val="en-US"/>
        </w:rPr>
        <w:t>, juvenile myositis</w:t>
      </w:r>
      <w:r>
        <w:rPr>
          <w:rFonts w:ascii="Times New Roman" w:hAnsi="Times New Roman" w:cs="Times New Roman"/>
          <w:lang w:val="en-US"/>
        </w:rPr>
        <w:t xml:space="preserve"> (JM)</w:t>
      </w:r>
      <w:r w:rsidRPr="008675E7">
        <w:rPr>
          <w:rFonts w:ascii="Times New Roman" w:hAnsi="Times New Roman" w:cs="Times New Roman"/>
          <w:lang w:val="en-US"/>
        </w:rPr>
        <w:t>,</w:t>
      </w:r>
      <w:r>
        <w:rPr>
          <w:rFonts w:ascii="Times New Roman" w:hAnsi="Times New Roman" w:cs="Times New Roman"/>
          <w:lang w:val="en-US"/>
        </w:rPr>
        <w:t xml:space="preserve"> juvenile dermatomyositis (JDM), amyopathic dermatomyositis (AMD)</w:t>
      </w:r>
      <w:r w:rsidRPr="008675E7">
        <w:rPr>
          <w:rFonts w:ascii="Times New Roman" w:hAnsi="Times New Roman" w:cs="Times New Roman"/>
          <w:lang w:val="en-US"/>
        </w:rPr>
        <w:t xml:space="preserve"> and anti-synthetase syndrome</w:t>
      </w:r>
      <w:r>
        <w:rPr>
          <w:rFonts w:ascii="Times New Roman" w:hAnsi="Times New Roman" w:cs="Times New Roman"/>
          <w:lang w:val="en-US"/>
        </w:rPr>
        <w:t xml:space="preserve"> (ASS)</w:t>
      </w:r>
      <w:r w:rsidRPr="008675E7">
        <w:rPr>
          <w:rFonts w:ascii="Times New Roman" w:hAnsi="Times New Roman" w:cs="Times New Roman"/>
          <w:lang w:val="en-US"/>
        </w:rPr>
        <w:t xml:space="preserve">), and unspecified idiopathic inflammatory myositis </w:t>
      </w:r>
      <w:r w:rsidRPr="008675E7">
        <w:rPr>
          <w:rFonts w:ascii="Times New Roman" w:hAnsi="Times New Roman" w:cs="Times New Roman"/>
          <w:lang w:val="en-US"/>
        </w:rPr>
        <w:fldChar w:fldCharType="begin"/>
      </w:r>
      <w:r w:rsidR="00145D52">
        <w:rPr>
          <w:rFonts w:ascii="Times New Roman" w:hAnsi="Times New Roman" w:cs="Times New Roman"/>
          <w:lang w:val="en-US"/>
        </w:rPr>
        <w:instrText xml:space="preserve"> ADDIN EN.CITE &lt;EndNote&gt;&lt;Cite&gt;&lt;Author&gt;World Health Organization&lt;/Author&gt;&lt;Year&gt;2019&lt;/Year&gt;&lt;RecNum&gt;142&lt;/RecNum&gt;&lt;DisplayText&gt;(18)&lt;/DisplayText&gt;&lt;record&gt;&lt;rec-number&gt;142&lt;/rec-number&gt;&lt;foreign-keys&gt;&lt;key app="EN" db-id="2w2ddt0p8xxsppev9envv0ezref0ez9wxrf0" timestamp="1656637956"&gt;142&lt;/key&gt;&lt;/foreign-keys&gt;&lt;ref-type name="Report"&gt;27&lt;/ref-type&gt;&lt;contributors&gt;&lt;authors&gt;&lt;author&gt;World Health Organization,&lt;/author&gt;&lt;/authors&gt;&lt;/contributors&gt;&lt;titles&gt;&lt;title&gt;International statistical classification of diseases and related health problems&lt;/title&gt;&lt;/titles&gt;&lt;edition&gt;11 &lt;/edition&gt;&lt;dates&gt;&lt;year&gt;2019&lt;/year&gt;&lt;/dates&gt;&lt;urls&gt;&lt;related-urls&gt;&lt;url&gt;https://icd.who.int/&lt;/url&gt;&lt;/related-urls&gt;&lt;/urls&gt;&lt;research-notes&gt;Got the IIM classification &lt;/research-notes&gt;&lt;/record&gt;&lt;/Cite&gt;&lt;/EndNote&gt;</w:instrText>
      </w:r>
      <w:r w:rsidRPr="008675E7">
        <w:rPr>
          <w:rFonts w:ascii="Times New Roman" w:hAnsi="Times New Roman" w:cs="Times New Roman"/>
          <w:lang w:val="en-US"/>
        </w:rPr>
        <w:fldChar w:fldCharType="separate"/>
      </w:r>
      <w:r>
        <w:rPr>
          <w:rFonts w:ascii="Times New Roman" w:hAnsi="Times New Roman" w:cs="Times New Roman"/>
          <w:noProof/>
          <w:lang w:val="en-US"/>
        </w:rPr>
        <w:t>(18)</w:t>
      </w:r>
      <w:r w:rsidRPr="008675E7">
        <w:rPr>
          <w:rFonts w:ascii="Times New Roman" w:hAnsi="Times New Roman" w:cs="Times New Roman"/>
          <w:lang w:val="en-US"/>
        </w:rPr>
        <w:fldChar w:fldCharType="end"/>
      </w:r>
      <w:r w:rsidRPr="008675E7">
        <w:rPr>
          <w:rFonts w:ascii="Times New Roman" w:hAnsi="Times New Roman" w:cs="Times New Roman"/>
          <w:lang w:val="en-US"/>
        </w:rPr>
        <w:t xml:space="preserve">. </w:t>
      </w:r>
    </w:p>
    <w:p w14:paraId="30DA57C5" w14:textId="474ECC72" w:rsidR="002D5A4E" w:rsidRPr="008675E7" w:rsidRDefault="002D5A4E" w:rsidP="002D5A4E">
      <w:pPr>
        <w:spacing w:before="100" w:beforeAutospacing="1" w:after="100" w:afterAutospacing="1"/>
        <w:rPr>
          <w:rFonts w:ascii="Times New Roman" w:hAnsi="Times New Roman" w:cs="Times New Roman"/>
          <w:lang w:val="en-US"/>
        </w:rPr>
      </w:pPr>
      <w:r w:rsidRPr="008675E7">
        <w:rPr>
          <w:rFonts w:ascii="Times New Roman" w:hAnsi="Times New Roman" w:cs="Times New Roman"/>
          <w:lang w:val="en-US"/>
        </w:rPr>
        <w:t xml:space="preserve">IIM is characterized as a rare disease as its prevalence is relatively low compared to other disorders. </w:t>
      </w:r>
      <w:r>
        <w:rPr>
          <w:rFonts w:ascii="Times New Roman" w:hAnsi="Times New Roman" w:cs="Times New Roman"/>
          <w:lang w:val="en-US"/>
        </w:rPr>
        <w:t>A r</w:t>
      </w:r>
      <w:r w:rsidRPr="008675E7">
        <w:rPr>
          <w:rFonts w:ascii="Times New Roman" w:hAnsi="Times New Roman" w:cs="Times New Roman"/>
          <w:lang w:val="en-US"/>
        </w:rPr>
        <w:t>ecent systematic review of 1</w:t>
      </w:r>
      <w:r w:rsidRPr="008675E7">
        <w:rPr>
          <w:rFonts w:ascii="Times New Roman" w:hAnsi="Times New Roman" w:cs="Times New Roman"/>
        </w:rPr>
        <w:t xml:space="preserve">6 articles reported </w:t>
      </w:r>
      <w:r>
        <w:rPr>
          <w:rFonts w:ascii="Times New Roman" w:hAnsi="Times New Roman" w:cs="Times New Roman"/>
        </w:rPr>
        <w:t xml:space="preserve">an </w:t>
      </w:r>
      <w:r w:rsidRPr="008675E7">
        <w:rPr>
          <w:rFonts w:ascii="Times New Roman" w:hAnsi="Times New Roman" w:cs="Times New Roman"/>
        </w:rPr>
        <w:t xml:space="preserve">overall estimated incidence rate of 78 cases/100,000 per year for IIM </w:t>
      </w:r>
      <w:r w:rsidRPr="008675E7">
        <w:rPr>
          <w:rFonts w:ascii="Times New Roman" w:hAnsi="Times New Roman" w:cs="Times New Roman"/>
        </w:rPr>
        <w:fldChar w:fldCharType="begin"/>
      </w:r>
      <w:r>
        <w:rPr>
          <w:rFonts w:ascii="Times New Roman" w:hAnsi="Times New Roman" w:cs="Times New Roman"/>
        </w:rPr>
        <w:instrText xml:space="preserve"> ADDIN EN.CITE &lt;EndNote&gt;&lt;Cite&gt;&lt;Author&gt;Meyer&lt;/Author&gt;&lt;Year&gt;2014&lt;/Year&gt;&lt;RecNum&gt;20&lt;/RecNum&gt;&lt;DisplayText&gt;(19)&lt;/DisplayText&gt;&lt;record&gt;&lt;rec-number&gt;20&lt;/rec-number&gt;&lt;foreign-keys&gt;&lt;key app="EN" db-id="dxw90e2dowx006e9zv2500ayzdxxf5s2rwwd" timestamp="1630643943"&gt;20&lt;/key&gt;&lt;/foreign-keys&gt;&lt;ref-type name="Journal Article"&gt;17&lt;/ref-type&gt;&lt;contributors&gt;&lt;authors&gt;&lt;author&gt;Meyer, Alain&lt;/author&gt;&lt;author&gt;Meyer, Nicolas&lt;/author&gt;&lt;author&gt;Schaeffer, Mickael&lt;/author&gt;&lt;author&gt;Gottenberg, Jacques-Eric&lt;/author&gt;&lt;author&gt;Geny, Bernard&lt;/author&gt;&lt;author&gt;Sibilia, Jean&lt;/author&gt;&lt;/authors&gt;&lt;/contributors&gt;&lt;titles&gt;&lt;title&gt;Incidence and prevalence of inflammatory myopathies: a systematic review&lt;/title&gt;&lt;secondary-title&gt;Rheumatology&lt;/secondary-title&gt;&lt;/titles&gt;&lt;periodical&gt;&lt;full-title&gt;Rheumatology&lt;/full-title&gt;&lt;/periodical&gt;&lt;pages&gt;50-63&lt;/pages&gt;&lt;volume&gt;54&lt;/volume&gt;&lt;number&gt;1&lt;/number&gt;&lt;dates&gt;&lt;year&gt;2014&lt;/year&gt;&lt;/dates&gt;&lt;isbn&gt;1462-0324&lt;/isbn&gt;&lt;urls&gt;&lt;related-urls&gt;&lt;url&gt;https://doi.org/10.1093/rheumatology/keu289&lt;/url&gt;&lt;/related-urls&gt;&lt;/urls&gt;&lt;electronic-resource-num&gt;10.1093/rheumatology/keu289&lt;/electronic-resource-num&gt;&lt;research-notes&gt;7.8 cases/million for 16 articles from 1951-2010&amp;#xD;prevalence of 14.0 per 100,000&lt;/research-notes&gt;&lt;access-date&gt;9/3/2021&lt;/access-date&gt;&lt;/record&gt;&lt;/Cite&gt;&lt;/EndNote&gt;</w:instrText>
      </w:r>
      <w:r w:rsidRPr="008675E7">
        <w:rPr>
          <w:rFonts w:ascii="Times New Roman" w:hAnsi="Times New Roman" w:cs="Times New Roman"/>
        </w:rPr>
        <w:fldChar w:fldCharType="separate"/>
      </w:r>
      <w:r>
        <w:rPr>
          <w:rFonts w:ascii="Times New Roman" w:hAnsi="Times New Roman" w:cs="Times New Roman"/>
          <w:noProof/>
        </w:rPr>
        <w:t>(19)</w:t>
      </w:r>
      <w:r w:rsidRPr="008675E7">
        <w:rPr>
          <w:rFonts w:ascii="Times New Roman" w:hAnsi="Times New Roman" w:cs="Times New Roman"/>
        </w:rPr>
        <w:fldChar w:fldCharType="end"/>
      </w:r>
      <w:r w:rsidRPr="008675E7">
        <w:rPr>
          <w:rFonts w:ascii="Times New Roman" w:hAnsi="Times New Roman" w:cs="Times New Roman"/>
        </w:rPr>
        <w:t xml:space="preserve">. </w:t>
      </w:r>
    </w:p>
    <w:p w14:paraId="4365EB1F" w14:textId="728D4D52" w:rsidR="002D5A4E" w:rsidRDefault="002D5A4E" w:rsidP="002D5A4E">
      <w:pPr>
        <w:spacing w:before="100" w:beforeAutospacing="1" w:after="100" w:afterAutospacing="1"/>
        <w:rPr>
          <w:rFonts w:ascii="Times New Roman" w:hAnsi="Times New Roman" w:cs="Times New Roman"/>
        </w:rPr>
      </w:pPr>
      <w:r w:rsidRPr="008675E7">
        <w:rPr>
          <w:rFonts w:ascii="Times New Roman" w:hAnsi="Times New Roman" w:cs="Times New Roman"/>
          <w:lang w:val="en-US"/>
        </w:rPr>
        <w:t xml:space="preserve">However, IIM has broad clinical characteristic features involving both muscular and extra-muscular systems with acute or progressive onset. In addition to general muscle features it can present with </w:t>
      </w:r>
      <w:r w:rsidRPr="008675E7">
        <w:rPr>
          <w:rFonts w:ascii="Times New Roman" w:hAnsi="Times New Roman" w:cs="Times New Roman"/>
        </w:rPr>
        <w:t>dysphagia (39%), lung involvement causing interstitial lung disease (ILD) (30%), malignancy (13%)</w:t>
      </w:r>
      <w:r>
        <w:rPr>
          <w:rFonts w:ascii="Times New Roman" w:hAnsi="Times New Roman" w:cs="Times New Roman"/>
        </w:rPr>
        <w:t>,</w:t>
      </w:r>
      <w:r w:rsidRPr="008675E7">
        <w:rPr>
          <w:rFonts w:ascii="Times New Roman" w:hAnsi="Times New Roman" w:cs="Times New Roman"/>
        </w:rPr>
        <w:t xml:space="preserve"> and cardiac disease (9%) </w:t>
      </w:r>
      <w:r w:rsidRPr="008675E7">
        <w:rPr>
          <w:rFonts w:ascii="Times New Roman" w:hAnsi="Times New Roman" w:cs="Times New Roman"/>
        </w:rPr>
        <w:fldChar w:fldCharType="begin"/>
      </w:r>
      <w:r w:rsidR="00145D52">
        <w:rPr>
          <w:rFonts w:ascii="Times New Roman" w:hAnsi="Times New Roman" w:cs="Times New Roman"/>
        </w:rPr>
        <w:instrText xml:space="preserve"> ADDIN EN.CITE &lt;EndNote&gt;&lt;Cite&gt;&lt;Author&gt;Lilleker&lt;/Author&gt;&lt;Year&gt;2017&lt;/Year&gt;&lt;RecNum&gt;143&lt;/RecNum&gt;&lt;DisplayText&gt;(20)&lt;/DisplayText&gt;&lt;record&gt;&lt;rec-number&gt;143&lt;/rec-number&gt;&lt;foreign-keys&gt;&lt;key app="EN" db-id="2w2ddt0p8xxsppev9envv0ezref0ez9wxrf0" timestamp="1656637956"&gt;143&lt;/key&gt;&lt;/foreign-keys&gt;&lt;ref-type name="Journal Article"&gt;17&lt;/ref-type&gt;&lt;contributors&gt;&lt;authors&gt;&lt;author&gt;Lilleker, James&lt;/author&gt;&lt;author&gt;Vencovsky, Jiri&lt;/author&gt;&lt;author&gt;Wang, Guochun&lt;/author&gt;&lt;author&gt;Wedderburn, Lucy&lt;/author&gt;&lt;author&gt;Diederichsen, Louise&lt;/author&gt;&lt;author&gt;Schmidt, Jens&lt;/author&gt;&lt;author&gt;Oakley, Paula&lt;/author&gt;&lt;author&gt;Benveniste, Olivier&lt;/author&gt;&lt;author&gt;Danieli, Maria&lt;/author&gt;&lt;author&gt;Danko, Katalin&lt;/author&gt;&lt;author&gt;Thuy, Nguyen&lt;/author&gt;&lt;author&gt;Mercado, Mónica&lt;/author&gt;&lt;author&gt;Andersson, Helena&lt;/author&gt;&lt;author&gt;Paepe, Boel&lt;/author&gt;&lt;author&gt;Jl, deBleecker&lt;/author&gt;&lt;author&gt;Maurer, Britta&lt;/author&gt;&lt;author&gt;McCann, Liza&lt;/author&gt;&lt;author&gt;Pipitone, Nicolo&lt;/author&gt;&lt;author&gt;McHugh, Neil&lt;/author&gt;&lt;author&gt;Navarro, Rosa Elena&lt;/author&gt;&lt;/authors&gt;&lt;/contributors&gt;&lt;titles&gt;&lt;title&gt;The EuroMyositis registry: an international collaborative tool to facilitate myositis research&lt;/title&gt;&lt;secondary-title&gt;Annals of the Rheumatic Diseases&lt;/secondary-title&gt;&lt;/titles&gt;&lt;periodical&gt;&lt;full-title&gt;Annals of the Rheumatic Diseases&lt;/full-title&gt;&lt;/periodical&gt;&lt;volume&gt;77&lt;/volume&gt;&lt;dates&gt;&lt;year&gt;2017&lt;/year&gt;&lt;pub-dates&gt;&lt;date&gt;08/30&lt;/date&gt;&lt;/pub-dates&gt;&lt;/dates&gt;&lt;urls&gt;&lt;/urls&gt;&lt;electronic-resource-num&gt;10.1136/annrheumdis-2017-211868&lt;/electronic-resource-num&gt;&lt;/record&gt;&lt;/Cite&gt;&lt;/EndNote&gt;</w:instrText>
      </w:r>
      <w:r w:rsidRPr="008675E7">
        <w:rPr>
          <w:rFonts w:ascii="Times New Roman" w:hAnsi="Times New Roman" w:cs="Times New Roman"/>
        </w:rPr>
        <w:fldChar w:fldCharType="separate"/>
      </w:r>
      <w:r>
        <w:rPr>
          <w:rFonts w:ascii="Times New Roman" w:hAnsi="Times New Roman" w:cs="Times New Roman"/>
          <w:noProof/>
        </w:rPr>
        <w:t>(20)</w:t>
      </w:r>
      <w:r w:rsidRPr="008675E7">
        <w:rPr>
          <w:rFonts w:ascii="Times New Roman" w:hAnsi="Times New Roman" w:cs="Times New Roman"/>
        </w:rPr>
        <w:fldChar w:fldCharType="end"/>
      </w:r>
      <w:r w:rsidRPr="008675E7">
        <w:rPr>
          <w:rFonts w:ascii="Times New Roman" w:hAnsi="Times New Roman" w:cs="Times New Roman"/>
        </w:rPr>
        <w:t xml:space="preserve">. </w:t>
      </w:r>
    </w:p>
    <w:p w14:paraId="37F9D3D6" w14:textId="6E75995B" w:rsidR="002D5A4E" w:rsidRPr="00FC2CC9" w:rsidRDefault="002D5A4E" w:rsidP="002D5A4E">
      <w:pPr>
        <w:spacing w:before="100" w:beforeAutospacing="1" w:after="100" w:afterAutospacing="1"/>
        <w:rPr>
          <w:rFonts w:ascii="Times New Roman" w:hAnsi="Times New Roman" w:cs="Times New Roman"/>
        </w:rPr>
      </w:pPr>
      <w:r>
        <w:rPr>
          <w:rFonts w:ascii="Times New Roman" w:hAnsi="Times New Roman" w:cs="Times New Roman"/>
        </w:rPr>
        <w:t xml:space="preserve">There has been significant and promising progress on Myositis Specific Autoantibodies in the last decade. The presence of these antibodies assists the suspected diagnosis of IIM </w:t>
      </w:r>
      <w:r>
        <w:rPr>
          <w:rFonts w:ascii="Times New Roman" w:hAnsi="Times New Roman" w:cs="Times New Roman"/>
        </w:rPr>
        <w:fldChar w:fldCharType="begin"/>
      </w:r>
      <w:r>
        <w:rPr>
          <w:rFonts w:ascii="Times New Roman" w:hAnsi="Times New Roman" w:cs="Times New Roman"/>
        </w:rPr>
        <w:instrText xml:space="preserve"> ADDIN EN.CITE &lt;EndNote&gt;&lt;Cite&gt;&lt;Author&gt;Satoh&lt;/Author&gt;&lt;Year&gt;2017&lt;/Year&gt;&lt;RecNum&gt;387&lt;/RecNum&gt;&lt;DisplayText&gt;(21)&lt;/DisplayText&gt;&lt;record&gt;&lt;rec-number&gt;387&lt;/rec-number&gt;&lt;foreign-keys&gt;&lt;key app="EN" db-id="222szr5vnaws53efraq5r25gve5avw9tp5xp" timestamp="1638951824"&gt;387&lt;/key&gt;&lt;/foreign-keys&gt;&lt;ref-type name="Journal Article"&gt;17&lt;/ref-type&gt;&lt;contributors&gt;&lt;authors&gt;&lt;author&gt;Satoh, Minoru&lt;/author&gt;&lt;author&gt;Tanaka, Shin&lt;/author&gt;&lt;author&gt;Ceribelli, Angela&lt;/author&gt;&lt;author&gt;Calise, S. John&lt;/author&gt;&lt;author&gt;Chan, Edward K. L.&lt;/author&gt;&lt;/authors&gt;&lt;/contributors&gt;&lt;titles&gt;&lt;title&gt;A Comprehensive Overview on Myositis-Specific Antibodies: New and Old Biomarkers in Idiopathic Inflammatory Myopathy&lt;/title&gt;&lt;secondary-title&gt;Clinical reviews in allergy &amp;amp; immunology&lt;/secondary-title&gt;&lt;alt-title&gt;Clin Rev Allergy Immunol&lt;/alt-title&gt;&lt;/titles&gt;&lt;alt-periodical&gt;&lt;full-title&gt;Clin Rev Allergy Immunol&lt;/full-title&gt;&lt;/alt-periodical&gt;&lt;pages&gt;1-19&lt;/pages&gt;&lt;volume&gt;52&lt;/volume&gt;&lt;number&gt;1&lt;/number&gt;&lt;keywords&gt;&lt;keyword&gt;Anti-nuclear antibodies&lt;/keyword&gt;&lt;keyword&gt;Autoantibodies&lt;/keyword&gt;&lt;keyword&gt;Dermatomyositis&lt;/keyword&gt;&lt;keyword&gt;Inflammatory myopathy&lt;/keyword&gt;&lt;keyword&gt;Polymyositis&lt;/keyword&gt;&lt;keyword&gt;Autoantibodies/*immunology&lt;/keyword&gt;&lt;keyword&gt;Autoantigens/immunology&lt;/keyword&gt;&lt;keyword&gt;Biomarkers/analysis&lt;/keyword&gt;&lt;keyword&gt;Humans&lt;/keyword&gt;&lt;keyword&gt;Myositis/*immunology&lt;/keyword&gt;&lt;/keywords&gt;&lt;dates&gt;&lt;year&gt;2017&lt;/year&gt;&lt;/dates&gt;&lt;isbn&gt;1559-0267&amp;#xD;1080-0549&lt;/isbn&gt;&lt;accession-num&gt;26424665&lt;/accession-num&gt;&lt;urls&gt;&lt;related-urls&gt;&lt;url&gt;https://pubmed.ncbi.nlm.nih.gov/26424665&lt;/url&gt;&lt;url&gt;https://www.ncbi.nlm.nih.gov/pmc/articles/PMC5828023/&lt;/url&gt;&lt;/related-urls&gt;&lt;/urls&gt;&lt;electronic-resource-num&gt;10.1007/s12016-015-8510-y&lt;/electronic-resource-num&gt;&lt;remote-database-name&gt;PubMed&lt;/remote-database-name&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(21)</w:t>
      </w:r>
      <w:r>
        <w:rPr>
          <w:rFonts w:ascii="Times New Roman" w:hAnsi="Times New Roman" w:cs="Times New Roman"/>
        </w:rPr>
        <w:fldChar w:fldCharType="end"/>
      </w:r>
      <w:r>
        <w:rPr>
          <w:rFonts w:ascii="Times New Roman" w:hAnsi="Times New Roman" w:cs="Times New Roman"/>
        </w:rPr>
        <w:t xml:space="preserve">. Additionally, MRI imaging can reveal specific changes in the involved muscle and therefore aids the diagnostic process of IIM </w:t>
      </w:r>
      <w:r>
        <w:rPr>
          <w:rFonts w:ascii="Times New Roman" w:hAnsi="Times New Roman" w:cs="Times New Roman"/>
        </w:rPr>
        <w:fldChar w:fldCharType="begin"/>
      </w:r>
      <w:r w:rsidR="00145D52">
        <w:rPr>
          <w:rFonts w:ascii="Times New Roman" w:hAnsi="Times New Roman" w:cs="Times New Roman"/>
        </w:rPr>
        <w:instrText xml:space="preserve"> ADDIN EN.CITE &lt;EndNote&gt;&lt;Cite&gt;&lt;Author&gt;Maurer&lt;/Author&gt;&lt;Year&gt;2015&lt;/Year&gt;&lt;RecNum&gt;144&lt;/RecNum&gt;&lt;DisplayText&gt;(22)&lt;/DisplayText&gt;&lt;record&gt;&lt;rec-number&gt;144&lt;/rec-number&gt;&lt;foreign-keys&gt;&lt;key app="EN" db-id="2w2ddt0p8xxsppev9envv0ezref0ez9wxrf0" timestamp="1656637956"&gt;144&lt;/key&gt;&lt;/foreign-keys&gt;&lt;ref-type name="Journal Article"&gt;17&lt;/ref-type&gt;&lt;contributors&gt;&lt;authors&gt;&lt;author&gt;Maurer, B.&lt;/author&gt;&lt;author&gt;Walker, U. A.&lt;/author&gt;&lt;/authors&gt;&lt;/contributors&gt;&lt;auth-address&gt;Division of Rheumatology, University Hospital, Zurich, Switzerland.&amp;#xD;Department of Rheumatology, Unispital Basel, Petersgraben 4, CH-4031, Basel, Switzerland. ulrich.walker@usb.ch.&lt;/auth-address&gt;&lt;titles&gt;&lt;title&gt;Role of MRI in diagnosis and management of idiopathic inflammatory myopathies&lt;/title&gt;&lt;secondary-title&gt;Curr Rheumatol Rep&lt;/secondary-title&gt;&lt;/titles&gt;&lt;periodical&gt;&lt;full-title&gt;Curr Rheumatol Rep&lt;/full-title&gt;&lt;/periodical&gt;&lt;pages&gt;67&lt;/pages&gt;&lt;volume&gt;17&lt;/volume&gt;&lt;number&gt;11&lt;/number&gt;&lt;edition&gt;2015/09/20&lt;/edition&gt;&lt;keywords&gt;&lt;keyword&gt;*Disease Management&lt;/keyword&gt;&lt;keyword&gt;Humans&lt;/keyword&gt;&lt;keyword&gt;Immunosuppression/*methods&lt;/keyword&gt;&lt;keyword&gt;Magnetic Resonance Imaging/*methods&lt;/keyword&gt;&lt;keyword&gt;Myositis/*diagnosis/*therapy&lt;/keyword&gt;&lt;keyword&gt;Reproducibility of Results&lt;/keyword&gt;&lt;keyword&gt;Biopsy&lt;/keyword&gt;&lt;keyword&gt;Diagnosis&lt;/keyword&gt;&lt;keyword&gt;Disease management&lt;/keyword&gt;&lt;keyword&gt;Multimodal imaging&lt;/keyword&gt;&lt;keyword&gt;Myositis&lt;/keyword&gt;&lt;keyword&gt;Patient outcome assessment&lt;/keyword&gt;&lt;/keywords&gt;&lt;dates&gt;&lt;year&gt;2015&lt;/year&gt;&lt;pub-dates&gt;&lt;date&gt;Nov&lt;/date&gt;&lt;/pub-dates&gt;&lt;/dates&gt;&lt;isbn&gt;1523-3774&lt;/isbn&gt;&lt;accession-num&gt;26385754&lt;/accession-num&gt;&lt;urls&gt;&lt;/urls&gt;&lt;electronic-resource-num&gt;10.1007/s11926-015-0544-x&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(22)</w:t>
      </w:r>
      <w:r>
        <w:rPr>
          <w:rFonts w:ascii="Times New Roman" w:hAnsi="Times New Roman" w:cs="Times New Roman"/>
        </w:rPr>
        <w:fldChar w:fldCharType="end"/>
      </w:r>
      <w:r>
        <w:rPr>
          <w:rFonts w:ascii="Times New Roman" w:hAnsi="Times New Roman" w:cs="Times New Roman"/>
        </w:rPr>
        <w:t>. However,</w:t>
      </w:r>
      <w:r>
        <w:rPr>
          <w:rFonts w:ascii="Times New Roman" w:hAnsi="Times New Roman" w:cs="Times New Roman"/>
          <w:lang w:val="en-US"/>
        </w:rPr>
        <w:t xml:space="preserve"> </w:t>
      </w:r>
      <w:r w:rsidRPr="008675E7">
        <w:rPr>
          <w:rFonts w:ascii="Times New Roman" w:hAnsi="Times New Roman" w:cs="Times New Roman"/>
          <w:lang w:val="en-US"/>
        </w:rPr>
        <w:t xml:space="preserve">there is </w:t>
      </w:r>
      <w:r>
        <w:rPr>
          <w:rFonts w:ascii="Times New Roman" w:hAnsi="Times New Roman" w:cs="Times New Roman"/>
          <w:lang w:val="en-US"/>
        </w:rPr>
        <w:t xml:space="preserve">a </w:t>
      </w:r>
      <w:r w:rsidRPr="008675E7">
        <w:rPr>
          <w:rFonts w:ascii="Times New Roman" w:hAnsi="Times New Roman" w:cs="Times New Roman"/>
          <w:lang w:val="en-US"/>
        </w:rPr>
        <w:t>lack of</w:t>
      </w:r>
      <w:r>
        <w:rPr>
          <w:rFonts w:ascii="Times New Roman" w:hAnsi="Times New Roman" w:cs="Times New Roman"/>
          <w:lang w:val="en-US"/>
        </w:rPr>
        <w:t xml:space="preserve"> any</w:t>
      </w:r>
      <w:r w:rsidRPr="008675E7">
        <w:rPr>
          <w:rFonts w:ascii="Times New Roman" w:hAnsi="Times New Roman" w:cs="Times New Roman"/>
          <w:lang w:val="en-US"/>
        </w:rPr>
        <w:t xml:space="preserve"> </w:t>
      </w:r>
      <w:r>
        <w:rPr>
          <w:rFonts w:ascii="Times New Roman" w:hAnsi="Times New Roman" w:cs="Times New Roman"/>
          <w:lang w:val="en-US"/>
        </w:rPr>
        <w:t xml:space="preserve">conclusive </w:t>
      </w:r>
      <w:r w:rsidRPr="008675E7">
        <w:rPr>
          <w:rFonts w:ascii="Times New Roman" w:hAnsi="Times New Roman" w:cs="Times New Roman"/>
          <w:lang w:val="en-US"/>
        </w:rPr>
        <w:t xml:space="preserve">diagnostic test and commonly used comprehensive diagnostic criteria. The most widely used criteria is </w:t>
      </w:r>
      <w:proofErr w:type="spellStart"/>
      <w:r w:rsidRPr="008675E7">
        <w:rPr>
          <w:rFonts w:ascii="Times New Roman" w:hAnsi="Times New Roman" w:cs="Times New Roman"/>
          <w:lang w:val="en-US"/>
        </w:rPr>
        <w:t>Bohan</w:t>
      </w:r>
      <w:proofErr w:type="spellEnd"/>
      <w:r w:rsidRPr="008675E7">
        <w:rPr>
          <w:rFonts w:ascii="Times New Roman" w:hAnsi="Times New Roman" w:cs="Times New Roman"/>
          <w:lang w:val="en-US"/>
        </w:rPr>
        <w:t xml:space="preserve"> and Peter’s criteria which recognizes PM and DM as IIM</w:t>
      </w:r>
      <w:r>
        <w:rPr>
          <w:rFonts w:ascii="Times New Roman" w:hAnsi="Times New Roman" w:cs="Times New Roman"/>
          <w:lang w:val="en-US"/>
        </w:rPr>
        <w:t xml:space="preserve"> </w:t>
      </w:r>
      <w:r>
        <w:rPr>
          <w:rFonts w:ascii="Times New Roman" w:hAnsi="Times New Roman" w:cs="Times New Roman"/>
          <w:lang w:val="en-US"/>
        </w:rPr>
        <w:fldChar w:fldCharType="begin"/>
      </w:r>
      <w:r w:rsidR="00145D52">
        <w:rPr>
          <w:rFonts w:ascii="Times New Roman" w:hAnsi="Times New Roman" w:cs="Times New Roman"/>
          <w:lang w:val="en-US"/>
        </w:rPr>
        <w:instrText xml:space="preserve"> ADDIN EN.CITE &lt;EndNote&gt;&lt;Cite&gt;&lt;Author&gt;Bohan&lt;/Author&gt;&lt;Year&gt;1975&lt;/Year&gt;&lt;RecNum&gt;145&lt;/RecNum&gt;&lt;DisplayText&gt;(23)&lt;/DisplayText&gt;&lt;record&gt;&lt;rec-number&gt;145&lt;/rec-number&gt;&lt;foreign-keys&gt;&lt;key app="EN" db-id="2w2ddt0p8xxsppev9envv0ezref0ez9wxrf0" timestamp="1656637956"&gt;145&lt;/key&gt;&lt;/foreign-keys&gt;&lt;ref-type name="Journal Article"&gt;17&lt;/ref-type&gt;&lt;contributors&gt;&lt;authors&gt;&lt;author&gt;Bohan, A.&lt;/author&gt;&lt;author&gt;Peter, J. B.&lt;/author&gt;&lt;/authors&gt;&lt;/contributors&gt;&lt;titles&gt;&lt;title&gt;Polymyositis and dermatomyositis (first of two parts)&lt;/title&gt;&lt;secondary-title&gt;N Engl J Med&lt;/secondary-title&gt;&lt;/titles&gt;&lt;periodical&gt;&lt;full-title&gt;N Engl J Med&lt;/full-title&gt;&lt;/periodical&gt;&lt;pages&gt;344-7&lt;/pages&gt;&lt;volume&gt;292&lt;/volume&gt;&lt;number&gt;7&lt;/number&gt;&lt;edition&gt;1975/02/13&lt;/edition&gt;&lt;keywords&gt;&lt;keyword&gt;Adolescent&lt;/keyword&gt;&lt;keyword&gt;Adult&lt;/keyword&gt;&lt;keyword&gt;Age Factors&lt;/keyword&gt;&lt;keyword&gt;Biopsy&lt;/keyword&gt;&lt;keyword&gt;Child&lt;/keyword&gt;&lt;keyword&gt;Child, Preschool&lt;/keyword&gt;&lt;keyword&gt;Collagen Diseases/complications&lt;/keyword&gt;&lt;keyword&gt;*Dermatomyositis/classification/complications/diagnosis/pathology&lt;/keyword&gt;&lt;keyword&gt;Diagnosis, Differential&lt;/keyword&gt;&lt;keyword&gt;Female&lt;/keyword&gt;&lt;keyword&gt;Humans&lt;/keyword&gt;&lt;keyword&gt;Inflammation&lt;/keyword&gt;&lt;keyword&gt;Male&lt;/keyword&gt;&lt;keyword&gt;Middle Aged&lt;/keyword&gt;&lt;keyword&gt;Muscles/pathology&lt;/keyword&gt;&lt;keyword&gt;*Myositis/classification/complications/diagnosis/pathology&lt;/keyword&gt;&lt;keyword&gt;Neoplasms/complications/epidemiology&lt;/keyword&gt;&lt;keyword&gt;Sex Factors&lt;/keyword&gt;&lt;keyword&gt;Syndrome&lt;/keyword&gt;&lt;keyword&gt;Vascular Diseases/complications&lt;/keyword&gt;&lt;/keywords&gt;&lt;dates&gt;&lt;year&gt;1975&lt;/year&gt;&lt;pub-dates&gt;&lt;date&gt;Feb 13&lt;/date&gt;&lt;/pub-dates&gt;&lt;/dates&gt;&lt;isbn&gt;0028-4793 (Print)&amp;#xD;0028-4793&lt;/isbn&gt;&lt;accession-num&gt;1090839&lt;/accession-num&gt;&lt;urls&gt;&lt;/urls&gt;&lt;electronic-resource-num&gt;10.1056/nejm197502132920706&lt;/electronic-resource-num&gt;&lt;remote-database-provider&gt;NLM&lt;/remote-database-provider&gt;&lt;research-notes&gt;Bohan and Peter one of the first diagnostic criteria and one that was mostly used until now, might even be used till today&lt;/research-notes&gt;&lt;language&gt;eng&lt;/language&gt;&lt;/record&gt;&lt;/Cite&gt;&lt;/EndNote&gt;</w:instrText>
      </w:r>
      <w:r>
        <w:rPr>
          <w:rFonts w:ascii="Times New Roman" w:hAnsi="Times New Roman" w:cs="Times New Roman"/>
          <w:lang w:val="en-US"/>
        </w:rPr>
        <w:fldChar w:fldCharType="separate"/>
      </w:r>
      <w:r>
        <w:rPr>
          <w:rFonts w:ascii="Times New Roman" w:hAnsi="Times New Roman" w:cs="Times New Roman"/>
          <w:noProof/>
          <w:lang w:val="en-US"/>
        </w:rPr>
        <w:t>(23)</w:t>
      </w:r>
      <w:r>
        <w:rPr>
          <w:rFonts w:ascii="Times New Roman" w:hAnsi="Times New Roman" w:cs="Times New Roman"/>
          <w:lang w:val="en-US"/>
        </w:rPr>
        <w:fldChar w:fldCharType="end"/>
      </w:r>
      <w:r w:rsidRPr="008675E7">
        <w:rPr>
          <w:rFonts w:ascii="Times New Roman" w:hAnsi="Times New Roman" w:cs="Times New Roman"/>
          <w:lang w:val="en-US"/>
        </w:rPr>
        <w:t xml:space="preserve">. Later, </w:t>
      </w:r>
      <w:proofErr w:type="spellStart"/>
      <w:r w:rsidRPr="008675E7">
        <w:rPr>
          <w:rFonts w:ascii="Times New Roman" w:hAnsi="Times New Roman" w:cs="Times New Roman"/>
          <w:lang w:val="en-US"/>
        </w:rPr>
        <w:t>Dalakas</w:t>
      </w:r>
      <w:proofErr w:type="spellEnd"/>
      <w:r w:rsidRPr="008675E7">
        <w:rPr>
          <w:rFonts w:ascii="Times New Roman" w:hAnsi="Times New Roman" w:cs="Times New Roman"/>
          <w:lang w:val="en-US"/>
        </w:rPr>
        <w:t xml:space="preserve"> introduced different criteria which t</w:t>
      </w:r>
      <w:r>
        <w:rPr>
          <w:rFonts w:ascii="Times New Roman" w:hAnsi="Times New Roman" w:cs="Times New Roman"/>
          <w:lang w:val="en-US"/>
        </w:rPr>
        <w:t>ake</w:t>
      </w:r>
      <w:r w:rsidRPr="008675E7">
        <w:rPr>
          <w:rFonts w:ascii="Times New Roman" w:hAnsi="Times New Roman" w:cs="Times New Roman"/>
          <w:lang w:val="en-US"/>
        </w:rPr>
        <w:t xml:space="preserve"> into account AMD</w:t>
      </w:r>
      <w:r>
        <w:rPr>
          <w:rFonts w:ascii="Times New Roman" w:hAnsi="Times New Roman" w:cs="Times New Roman"/>
          <w:lang w:val="en-US"/>
        </w:rPr>
        <w:t xml:space="preserve"> </w:t>
      </w:r>
      <w:r w:rsidRPr="008675E7">
        <w:rPr>
          <w:rFonts w:ascii="Times New Roman" w:hAnsi="Times New Roman" w:cs="Times New Roman"/>
          <w:lang w:val="en-US"/>
        </w:rPr>
        <w:fldChar w:fldCharType="begin"/>
      </w:r>
      <w:r w:rsidR="00145D52">
        <w:rPr>
          <w:rFonts w:ascii="Times New Roman" w:hAnsi="Times New Roman" w:cs="Times New Roman"/>
          <w:lang w:val="en-US"/>
        </w:rPr>
        <w:instrText xml:space="preserve"> ADDIN EN.CITE &lt;EndNote&gt;&lt;Cite&gt;&lt;Author&gt;Dalakas&lt;/Author&gt;&lt;Year&gt;2003&lt;/Year&gt;&lt;RecNum&gt;146&lt;/RecNum&gt;&lt;DisplayText&gt;(24)&lt;/DisplayText&gt;&lt;record&gt;&lt;rec-number&gt;146&lt;/rec-number&gt;&lt;foreign-keys&gt;&lt;key app="EN" db-id="2w2ddt0p8xxsppev9envv0ezref0ez9wxrf0" timestamp="1656637956"&gt;146&lt;/key&gt;&lt;/foreign-keys&gt;&lt;ref-type name="Journal Article"&gt;17&lt;/ref-type&gt;&lt;contributors&gt;&lt;authors&gt;&lt;author&gt;Dalakas, Marinos C.&lt;/author&gt;&lt;author&gt;Hohlfeld, Reinhard&lt;/author&gt;&lt;/authors&gt;&lt;/contributors&gt;&lt;titles&gt;&lt;title&gt;Polymyositis and dermatomyositis&lt;/title&gt;&lt;secondary-title&gt;The Lancet&lt;/secondary-title&gt;&lt;/titles&gt;&lt;periodical&gt;&lt;full-title&gt;The Lancet&lt;/full-title&gt;&lt;/periodical&gt;&lt;pages&gt;971-982&lt;/pages&gt;&lt;volume&gt;362&lt;/volume&gt;&lt;number&gt;9388&lt;/number&gt;&lt;dates&gt;&lt;year&gt;2003&lt;/year&gt;&lt;/dates&gt;&lt;publisher&gt;Elsevier&lt;/publisher&gt;&lt;isbn&gt;0140-6736&lt;/isbn&gt;&lt;urls&gt;&lt;related-urls&gt;&lt;url&gt;https://doi.org/10.1016/S0140-6736(03)14368-1&lt;/url&gt;&lt;/related-urls&gt;&lt;/urls&gt;&lt;electronic-resource-num&gt;10.1016/S0140-6736(03)14368-1&lt;/electronic-resource-num&gt;&lt;access-date&gt;2021/09/02&lt;/access-date&gt;&lt;/record&gt;&lt;/Cite&gt;&lt;/EndNote&gt;</w:instrText>
      </w:r>
      <w:r w:rsidRPr="008675E7">
        <w:rPr>
          <w:rFonts w:ascii="Times New Roman" w:hAnsi="Times New Roman" w:cs="Times New Roman"/>
          <w:lang w:val="en-US"/>
        </w:rPr>
        <w:fldChar w:fldCharType="separate"/>
      </w:r>
      <w:r>
        <w:rPr>
          <w:rFonts w:ascii="Times New Roman" w:hAnsi="Times New Roman" w:cs="Times New Roman"/>
          <w:noProof/>
          <w:lang w:val="en-US"/>
        </w:rPr>
        <w:t>(24)</w:t>
      </w:r>
      <w:r w:rsidRPr="008675E7">
        <w:rPr>
          <w:rFonts w:ascii="Times New Roman" w:hAnsi="Times New Roman" w:cs="Times New Roman"/>
          <w:lang w:val="en-US"/>
        </w:rPr>
        <w:fldChar w:fldCharType="end"/>
      </w:r>
      <w:r w:rsidRPr="008675E7">
        <w:rPr>
          <w:rFonts w:ascii="Times New Roman" w:hAnsi="Times New Roman" w:cs="Times New Roman"/>
          <w:lang w:val="en-US"/>
        </w:rPr>
        <w:t xml:space="preserve">. However, these two criteria both </w:t>
      </w:r>
      <w:r>
        <w:rPr>
          <w:rFonts w:ascii="Times New Roman" w:hAnsi="Times New Roman" w:cs="Times New Roman"/>
          <w:lang w:val="en-US"/>
        </w:rPr>
        <w:t>still exclude</w:t>
      </w:r>
      <w:r w:rsidRPr="008675E7">
        <w:rPr>
          <w:rFonts w:ascii="Times New Roman" w:hAnsi="Times New Roman" w:cs="Times New Roman"/>
          <w:lang w:val="en-US"/>
        </w:rPr>
        <w:t xml:space="preserve"> IBM as</w:t>
      </w:r>
      <w:r>
        <w:rPr>
          <w:rFonts w:ascii="Times New Roman" w:hAnsi="Times New Roman" w:cs="Times New Roman"/>
          <w:lang w:val="en-US"/>
        </w:rPr>
        <w:t xml:space="preserve"> an</w:t>
      </w:r>
      <w:r w:rsidRPr="008675E7">
        <w:rPr>
          <w:rFonts w:ascii="Times New Roman" w:hAnsi="Times New Roman" w:cs="Times New Roman"/>
          <w:lang w:val="en-US"/>
        </w:rPr>
        <w:t xml:space="preserve"> </w:t>
      </w:r>
      <w:r>
        <w:rPr>
          <w:rFonts w:ascii="Times New Roman" w:hAnsi="Times New Roman" w:cs="Times New Roman"/>
          <w:lang w:val="en-US"/>
        </w:rPr>
        <w:t xml:space="preserve">individual </w:t>
      </w:r>
      <w:r w:rsidRPr="008675E7">
        <w:rPr>
          <w:rFonts w:ascii="Times New Roman" w:hAnsi="Times New Roman" w:cs="Times New Roman"/>
          <w:lang w:val="en-US"/>
        </w:rPr>
        <w:t xml:space="preserve">type of IIM. </w:t>
      </w:r>
    </w:p>
    <w:p w14:paraId="06408ED7" w14:textId="551F4A04" w:rsidR="002D5A4E" w:rsidRPr="008675E7" w:rsidRDefault="002D5A4E" w:rsidP="002D5A4E">
      <w:pPr>
        <w:spacing w:before="100" w:beforeAutospacing="1" w:after="100" w:afterAutospacing="1"/>
        <w:rPr>
          <w:rFonts w:ascii="Times New Roman" w:hAnsi="Times New Roman" w:cs="Times New Roman"/>
          <w:lang w:val="en-US"/>
        </w:rPr>
      </w:pPr>
      <w:r w:rsidRPr="008675E7">
        <w:rPr>
          <w:rFonts w:ascii="Times New Roman" w:hAnsi="Times New Roman" w:cs="Times New Roman"/>
          <w:lang w:val="en-US"/>
        </w:rPr>
        <w:t xml:space="preserve">In 2018, </w:t>
      </w:r>
      <w:r>
        <w:rPr>
          <w:rFonts w:ascii="Times New Roman" w:hAnsi="Times New Roman" w:cs="Times New Roman"/>
          <w:lang w:val="en-US"/>
        </w:rPr>
        <w:t xml:space="preserve">the </w:t>
      </w:r>
      <w:r w:rsidRPr="008675E7">
        <w:rPr>
          <w:rFonts w:ascii="Times New Roman" w:hAnsi="Times New Roman" w:cs="Times New Roman"/>
          <w:lang w:val="en-US"/>
        </w:rPr>
        <w:t>European League Against Rheumatism (EULAR) and</w:t>
      </w:r>
      <w:r>
        <w:rPr>
          <w:rFonts w:ascii="Times New Roman" w:hAnsi="Times New Roman" w:cs="Times New Roman"/>
          <w:lang w:val="en-US"/>
        </w:rPr>
        <w:t xml:space="preserve"> the</w:t>
      </w:r>
      <w:r w:rsidRPr="008675E7">
        <w:rPr>
          <w:rFonts w:ascii="Times New Roman" w:hAnsi="Times New Roman" w:cs="Times New Roman"/>
          <w:lang w:val="en-US"/>
        </w:rPr>
        <w:t xml:space="preserve"> American College of Rheumatism (ACR), developed diagnostic and classification criteria based on the data from 976 IIM cases and 624 comparators </w:t>
      </w:r>
      <w:r w:rsidRPr="008675E7">
        <w:rPr>
          <w:rFonts w:ascii="Times New Roman" w:hAnsi="Times New Roman" w:cs="Times New Roman"/>
          <w:lang w:val="en-US"/>
        </w:rPr>
        <w:fldChar w:fldCharType="begin">
          <w:fldData xml:space="preserve">PEVuZE5vdGU+PENpdGU+PEF1dGhvcj5Cb3R0YWk8L0F1dGhvcj48WWVhcj4yMDE3PC9ZZWFyPjxS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==
</w:fldData>
        </w:fldChar>
      </w:r>
      <w:r w:rsidR="00145D52">
        <w:rPr>
          <w:rFonts w:ascii="Times New Roman" w:hAnsi="Times New Roman" w:cs="Times New Roman"/>
          <w:lang w:val="en-US"/>
        </w:rPr>
        <w:instrText xml:space="preserve"> ADDIN EN.CITE </w:instrText>
      </w:r>
      <w:r w:rsidR="00145D52">
        <w:rPr>
          <w:rFonts w:ascii="Times New Roman" w:hAnsi="Times New Roman" w:cs="Times New Roman"/>
          <w:lang w:val="en-US"/>
        </w:rPr>
        <w:fldChar w:fldCharType="begin">
          <w:fldData xml:space="preserve">PEVuZE5vdGU+PENpdGU+PEF1dGhvcj5Cb3R0YWk8L0F1dGhvcj48WWVhcj4yMDE3PC9ZZWFyPjxS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==
</w:fldData>
        </w:fldChar>
      </w:r>
      <w:r w:rsidR="00145D52">
        <w:rPr>
          <w:rFonts w:ascii="Times New Roman" w:hAnsi="Times New Roman" w:cs="Times New Roman"/>
          <w:lang w:val="en-US"/>
        </w:rPr>
        <w:instrText xml:space="preserve"> ADDIN EN.CITE.DATA </w:instrText>
      </w:r>
      <w:r w:rsidR="00145D52">
        <w:rPr>
          <w:rFonts w:ascii="Times New Roman" w:hAnsi="Times New Roman" w:cs="Times New Roman"/>
          <w:lang w:val="en-US"/>
        </w:rPr>
      </w:r>
      <w:r w:rsidR="00145D52">
        <w:rPr>
          <w:rFonts w:ascii="Times New Roman" w:hAnsi="Times New Roman" w:cs="Times New Roman"/>
          <w:lang w:val="en-US"/>
        </w:rPr>
        <w:fldChar w:fldCharType="end"/>
      </w:r>
      <w:r w:rsidRPr="008675E7">
        <w:rPr>
          <w:rFonts w:ascii="Times New Roman" w:hAnsi="Times New Roman" w:cs="Times New Roman"/>
          <w:lang w:val="en-US"/>
        </w:rPr>
      </w:r>
      <w:r w:rsidRPr="008675E7">
        <w:rPr>
          <w:rFonts w:ascii="Times New Roman" w:hAnsi="Times New Roman" w:cs="Times New Roman"/>
          <w:lang w:val="en-US"/>
        </w:rPr>
        <w:fldChar w:fldCharType="separate"/>
      </w:r>
      <w:r>
        <w:rPr>
          <w:rFonts w:ascii="Times New Roman" w:hAnsi="Times New Roman" w:cs="Times New Roman"/>
          <w:noProof/>
          <w:lang w:val="en-US"/>
        </w:rPr>
        <w:t>(25)</w:t>
      </w:r>
      <w:r w:rsidRPr="008675E7">
        <w:rPr>
          <w:rFonts w:ascii="Times New Roman" w:hAnsi="Times New Roman" w:cs="Times New Roman"/>
          <w:lang w:val="en-US"/>
        </w:rPr>
        <w:fldChar w:fldCharType="end"/>
      </w:r>
      <w:r w:rsidRPr="008675E7">
        <w:rPr>
          <w:rFonts w:ascii="Times New Roman" w:hAnsi="Times New Roman" w:cs="Times New Roman"/>
          <w:lang w:val="en-US"/>
        </w:rPr>
        <w:t>.  The EUCLAR/ARC criteria permit specialists to differentiate</w:t>
      </w:r>
      <w:r>
        <w:rPr>
          <w:rFonts w:ascii="Times New Roman" w:hAnsi="Times New Roman" w:cs="Times New Roman"/>
          <w:lang w:val="en-US"/>
        </w:rPr>
        <w:t xml:space="preserve"> between</w:t>
      </w:r>
      <w:r w:rsidRPr="008675E7">
        <w:rPr>
          <w:rFonts w:ascii="Times New Roman" w:hAnsi="Times New Roman" w:cs="Times New Roman"/>
          <w:lang w:val="en-US"/>
        </w:rPr>
        <w:t xml:space="preserve"> all possible IIM subgroups that are not mentioned in previously used criteria</w:t>
      </w:r>
      <w:r>
        <w:rPr>
          <w:rFonts w:ascii="Times New Roman" w:hAnsi="Times New Roman" w:cs="Times New Roman"/>
          <w:lang w:val="en-US"/>
        </w:rPr>
        <w:t>,</w:t>
      </w:r>
      <w:r w:rsidRPr="008675E7">
        <w:rPr>
          <w:rFonts w:ascii="Times New Roman" w:hAnsi="Times New Roman" w:cs="Times New Roman"/>
          <w:lang w:val="en-US"/>
        </w:rPr>
        <w:t xml:space="preserve"> </w:t>
      </w:r>
      <w:r>
        <w:rPr>
          <w:rFonts w:ascii="Times New Roman" w:hAnsi="Times New Roman" w:cs="Times New Roman"/>
          <w:lang w:val="en-US"/>
        </w:rPr>
        <w:t>including</w:t>
      </w:r>
      <w:r w:rsidRPr="008675E7">
        <w:rPr>
          <w:rFonts w:ascii="Times New Roman" w:hAnsi="Times New Roman" w:cs="Times New Roman"/>
          <w:lang w:val="en-US"/>
        </w:rPr>
        <w:t xml:space="preserve"> JM, JDM</w:t>
      </w:r>
      <w:r>
        <w:rPr>
          <w:rFonts w:ascii="Times New Roman" w:hAnsi="Times New Roman" w:cs="Times New Roman"/>
          <w:lang w:val="en-US"/>
        </w:rPr>
        <w:t xml:space="preserve"> and</w:t>
      </w:r>
      <w:r w:rsidRPr="008675E7">
        <w:rPr>
          <w:rFonts w:ascii="Times New Roman" w:hAnsi="Times New Roman" w:cs="Times New Roman"/>
          <w:lang w:val="en-US"/>
        </w:rPr>
        <w:t xml:space="preserve"> IMNM. </w:t>
      </w:r>
    </w:p>
    <w:p w14:paraId="75B47644" w14:textId="77777777" w:rsidR="002D5A4E" w:rsidRPr="005725AD" w:rsidRDefault="002D5A4E" w:rsidP="002D5A4E">
      <w:pPr>
        <w:rPr>
          <w:rFonts w:ascii="Times New Roman" w:hAnsi="Times New Roman" w:cs="Times New Roman"/>
          <w:lang w:val="en-US"/>
        </w:rPr>
      </w:pPr>
      <w:r w:rsidRPr="005725AD">
        <w:rPr>
          <w:rFonts w:ascii="Times New Roman" w:hAnsi="Times New Roman" w:cs="Times New Roman"/>
          <w:lang w:val="en-US"/>
        </w:rPr>
        <w:t xml:space="preserve">Due to the </w:t>
      </w:r>
      <w:r>
        <w:rPr>
          <w:rFonts w:ascii="Times New Roman" w:hAnsi="Times New Roman" w:cs="Times New Roman"/>
          <w:lang w:val="en-US"/>
        </w:rPr>
        <w:t xml:space="preserve">low prevalence, </w:t>
      </w:r>
      <w:r w:rsidRPr="005725AD">
        <w:rPr>
          <w:rFonts w:ascii="Times New Roman" w:hAnsi="Times New Roman" w:cs="Times New Roman"/>
          <w:lang w:val="en-US"/>
        </w:rPr>
        <w:t xml:space="preserve">broad range of clinical features, lack of </w:t>
      </w:r>
      <w:r>
        <w:rPr>
          <w:rFonts w:ascii="Times New Roman" w:hAnsi="Times New Roman" w:cs="Times New Roman"/>
          <w:lang w:val="en-US"/>
        </w:rPr>
        <w:t xml:space="preserve">conclusive </w:t>
      </w:r>
      <w:r w:rsidRPr="005725AD">
        <w:rPr>
          <w:rFonts w:ascii="Times New Roman" w:hAnsi="Times New Roman" w:cs="Times New Roman"/>
          <w:lang w:val="en-US"/>
        </w:rPr>
        <w:t xml:space="preserve">diagnostic testing and comprehensive globally accepted criteria, timely diagnosis of IIM can be challenging and result in significant diagnostic delays. Some studies reported diagnostic delay of 4-5.6 years in cases of IBM. However, studies examining the overall diagnostic delay, </w:t>
      </w:r>
      <w:r>
        <w:rPr>
          <w:rFonts w:ascii="Times New Roman" w:hAnsi="Times New Roman" w:cs="Times New Roman"/>
          <w:lang w:val="en-US"/>
        </w:rPr>
        <w:t>contributing factors</w:t>
      </w:r>
      <w:r w:rsidRPr="005725AD">
        <w:rPr>
          <w:rFonts w:ascii="Times New Roman" w:hAnsi="Times New Roman" w:cs="Times New Roman"/>
          <w:lang w:val="en-US"/>
        </w:rPr>
        <w:t xml:space="preserve">, and people’s experience </w:t>
      </w:r>
      <w:r>
        <w:rPr>
          <w:rFonts w:ascii="Times New Roman" w:hAnsi="Times New Roman" w:cs="Times New Roman"/>
          <w:lang w:val="en-US"/>
        </w:rPr>
        <w:t>i</w:t>
      </w:r>
      <w:r w:rsidRPr="005725AD">
        <w:rPr>
          <w:rFonts w:ascii="Times New Roman" w:hAnsi="Times New Roman" w:cs="Times New Roman"/>
          <w:lang w:val="en-US"/>
        </w:rPr>
        <w:t>n IIM are scarce. Further studies are crucial for gaining clearer insight into diagnostic delays</w:t>
      </w:r>
      <w:r>
        <w:rPr>
          <w:rFonts w:ascii="Times New Roman" w:hAnsi="Times New Roman" w:cs="Times New Roman"/>
          <w:lang w:val="en-US"/>
        </w:rPr>
        <w:t xml:space="preserve">. This </w:t>
      </w:r>
      <w:r w:rsidRPr="005725AD">
        <w:rPr>
          <w:rFonts w:ascii="Times New Roman" w:hAnsi="Times New Roman" w:cs="Times New Roman"/>
          <w:lang w:val="en-US"/>
        </w:rPr>
        <w:t>will inform future studies, interventions, tools, and health policies directed at enhancing diagnostic efficiency and patient experience of Myositis.</w:t>
      </w:r>
    </w:p>
    <w:p w14:paraId="2729F655" w14:textId="77777777" w:rsidR="002D5A4E" w:rsidRPr="009E5E63" w:rsidRDefault="002D5A4E" w:rsidP="002D5A4E">
      <w:pPr>
        <w:pStyle w:val="Heading2"/>
        <w:rPr>
          <w:lang w:val="en-US"/>
        </w:rPr>
      </w:pPr>
      <w:r w:rsidRPr="009E5E63">
        <w:rPr>
          <w:lang w:val="en-US"/>
        </w:rPr>
        <w:t xml:space="preserve">Item 7. </w:t>
      </w:r>
      <w:r w:rsidRPr="00FF326E">
        <w:t>Objectives</w:t>
      </w:r>
    </w:p>
    <w:p w14:paraId="0FDBD673" w14:textId="77777777" w:rsidR="002D5A4E" w:rsidRPr="00A55611" w:rsidRDefault="002D5A4E" w:rsidP="002D5A4E">
      <w:pPr>
        <w:spacing w:line="360" w:lineRule="auto"/>
        <w:rPr>
          <w:rFonts w:ascii="Times New Roman" w:hAnsi="Times New Roman" w:cs="Times New Roman"/>
          <w:lang w:val="en-US"/>
        </w:rPr>
      </w:pPr>
      <w:r w:rsidRPr="00A55611">
        <w:rPr>
          <w:rFonts w:ascii="Times New Roman" w:hAnsi="Times New Roman" w:cs="Times New Roman"/>
          <w:lang w:val="en-US"/>
        </w:rPr>
        <w:t xml:space="preserve">The aim of this </w:t>
      </w:r>
      <w:r>
        <w:rPr>
          <w:rFonts w:ascii="Times New Roman" w:hAnsi="Times New Roman" w:cs="Times New Roman"/>
          <w:lang w:val="en-US"/>
        </w:rPr>
        <w:t xml:space="preserve">integrated </w:t>
      </w:r>
      <w:r w:rsidRPr="00A55611">
        <w:rPr>
          <w:rFonts w:ascii="Times New Roman" w:hAnsi="Times New Roman" w:cs="Times New Roman"/>
          <w:lang w:val="en-US"/>
        </w:rPr>
        <w:t xml:space="preserve">systematic review is to review the evidence regarding diagnostic delay in Myositis. To this end, the review will answer the following questions: </w:t>
      </w:r>
    </w:p>
    <w:p w14:paraId="7FBEBCC2" w14:textId="77777777" w:rsidR="002D5A4E" w:rsidRPr="00E4615C" w:rsidRDefault="002D5A4E" w:rsidP="002D5A4E">
      <w:pPr>
        <w:pStyle w:val="ListParagraph"/>
        <w:numPr>
          <w:ilvl w:val="1"/>
          <w:numId w:val="6"/>
        </w:numPr>
        <w:spacing w:after="160" w:line="360" w:lineRule="auto"/>
        <w:rPr>
          <w:rFonts w:ascii="Times New Roman" w:hAnsi="Times New Roman" w:cs="Times New Roman"/>
          <w:lang w:val="en-US"/>
        </w:rPr>
      </w:pPr>
      <w:r w:rsidRPr="00E4615C">
        <w:rPr>
          <w:rFonts w:ascii="Times New Roman" w:hAnsi="Times New Roman" w:cs="Times New Roman"/>
        </w:rPr>
        <w:t xml:space="preserve">What are the causes and consequences of diagnostic delay of </w:t>
      </w:r>
      <w:r>
        <w:rPr>
          <w:rFonts w:ascii="Times New Roman" w:hAnsi="Times New Roman" w:cs="Times New Roman"/>
        </w:rPr>
        <w:t>M</w:t>
      </w:r>
      <w:r w:rsidRPr="00E4615C">
        <w:rPr>
          <w:rFonts w:ascii="Times New Roman" w:hAnsi="Times New Roman" w:cs="Times New Roman"/>
        </w:rPr>
        <w:t>yositis?</w:t>
      </w:r>
    </w:p>
    <w:p w14:paraId="535C6D84" w14:textId="77777777" w:rsidR="002D5A4E" w:rsidRPr="00A55611" w:rsidRDefault="002D5A4E" w:rsidP="002D5A4E">
      <w:pPr>
        <w:pStyle w:val="ListParagraph"/>
        <w:numPr>
          <w:ilvl w:val="1"/>
          <w:numId w:val="6"/>
        </w:numPr>
        <w:spacing w:after="160" w:line="360" w:lineRule="auto"/>
        <w:rPr>
          <w:rFonts w:ascii="Times New Roman" w:hAnsi="Times New Roman" w:cs="Times New Roman"/>
          <w:lang w:val="en-US"/>
        </w:rPr>
      </w:pPr>
      <w:r w:rsidRPr="00A55611">
        <w:rPr>
          <w:rFonts w:ascii="Times New Roman" w:hAnsi="Times New Roman" w:cs="Times New Roman"/>
          <w:lang w:val="en-US"/>
        </w:rPr>
        <w:t>What evidence is there about patients’ experience of diagnostic delay</w:t>
      </w:r>
      <w:r>
        <w:rPr>
          <w:rFonts w:ascii="Times New Roman" w:hAnsi="Times New Roman" w:cs="Times New Roman"/>
          <w:lang w:val="en-US"/>
        </w:rPr>
        <w:t xml:space="preserve"> of Myositis</w:t>
      </w:r>
      <w:r w:rsidRPr="00A55611">
        <w:rPr>
          <w:rFonts w:ascii="Times New Roman" w:hAnsi="Times New Roman" w:cs="Times New Roman"/>
          <w:lang w:val="en-US"/>
        </w:rPr>
        <w:t>?</w:t>
      </w:r>
    </w:p>
    <w:p w14:paraId="1BE2315B" w14:textId="77777777" w:rsidR="002D5A4E" w:rsidRPr="00D45CCB" w:rsidRDefault="002D5A4E" w:rsidP="002D5A4E">
      <w:pPr>
        <w:pStyle w:val="Heading1"/>
        <w:rPr>
          <w:lang w:val="en-US"/>
        </w:rPr>
      </w:pPr>
      <w:r>
        <w:rPr>
          <w:lang w:val="en-US"/>
        </w:rPr>
        <w:br w:type="page"/>
      </w:r>
      <w:r w:rsidRPr="007F4108">
        <w:rPr>
          <w:lang w:val="en-US"/>
        </w:rPr>
        <w:t xml:space="preserve">Section 3: Methods </w:t>
      </w:r>
    </w:p>
    <w:p w14:paraId="4F8C1FB6" w14:textId="77777777" w:rsidR="002D5A4E" w:rsidRPr="00430EB0" w:rsidRDefault="002D5A4E" w:rsidP="002D5A4E">
      <w:pPr>
        <w:pStyle w:val="Heading2"/>
        <w:rPr>
          <w:lang w:val="en-US"/>
        </w:rPr>
      </w:pPr>
      <w:r w:rsidRPr="00430EB0">
        <w:rPr>
          <w:lang w:val="en-US"/>
        </w:rPr>
        <w:t xml:space="preserve">Item 8. Eligibility </w:t>
      </w:r>
      <w:r w:rsidRPr="00FF326E">
        <w:t>criteria</w:t>
      </w:r>
    </w:p>
    <w:p w14:paraId="4DA97709" w14:textId="33132036" w:rsidR="002D5A4E" w:rsidRPr="005268DC" w:rsidRDefault="002D5A4E" w:rsidP="002D5A4E">
      <w:pPr>
        <w:spacing w:line="360" w:lineRule="auto"/>
        <w:rPr>
          <w:rFonts w:ascii="Times New Roman" w:hAnsi="Times New Roman" w:cs="Times New Roman"/>
          <w:lang w:val="en-US"/>
        </w:rPr>
      </w:pPr>
      <w:r w:rsidRPr="005268DC">
        <w:rPr>
          <w:rFonts w:ascii="Times New Roman" w:hAnsi="Times New Roman" w:cs="Times New Roman"/>
          <w:lang w:val="en-US"/>
        </w:rPr>
        <w:t xml:space="preserve">The studies will be selected according to the eligibility criteria developed using the PICOS tool </w:t>
      </w:r>
      <w:r w:rsidRPr="005268DC">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&lt;EndNote&gt;&lt;Cite&gt;&lt;Author&gt;Methley&lt;/Author&gt;&lt;Year&gt;2014&lt;/Year&gt;&lt;RecNum&gt;99&lt;/RecNum&gt;&lt;DisplayText&gt;(26)&lt;/DisplayText&gt;&lt;record&gt;&lt;rec-number&gt;99&lt;/rec-number&gt;&lt;foreign-keys&gt;&lt;key app="EN" db-id="dxw90e2dowx006e9zv2500ayzdxxf5s2rwwd" timestamp="1637057970"&gt;99&lt;/key&gt;&lt;/foreign-keys&gt;&lt;ref-type name="Journal Article"&gt;17&lt;/ref-type&gt;&lt;contributors&gt;&lt;authors&gt;&lt;author&gt;Methley, Abigail M.&lt;/author&gt;&lt;author&gt;Campbell, Stephen&lt;/author&gt;&lt;author&gt;Chew-Graham, Carolyn&lt;/author&gt;&lt;author&gt;McNally, Rosalind&lt;/author&gt;&lt;author&gt;Cheraghi-Sohi, Sudeh&lt;/author&gt;&lt;/authors&gt;&lt;/contributors&gt;&lt;titles&gt;&lt;title&gt;PICO, PICOS and SPIDER: a comparison study of specificity and sensitivity in three search tools for qualitative systematic reviews&lt;/title&gt;&lt;secondary-title&gt;BMC Health Services Research&lt;/secondary-title&gt;&lt;/titles&gt;&lt;periodical&gt;&lt;full-title&gt;BMC Health Services Research&lt;/full-title&gt;&lt;/periodical&gt;&lt;pages&gt;579&lt;/pages&gt;&lt;volume&gt;14&lt;/volume&gt;&lt;number&gt;1&lt;/number&gt;&lt;dates&gt;&lt;year&gt;2014&lt;/year&gt;&lt;pub-dates&gt;&lt;date&gt;2014/11/21&lt;/date&gt;&lt;/pub-dates&gt;&lt;/dates&gt;&lt;isbn&gt;1472-6963&lt;/isbn&gt;&lt;urls&gt;&lt;related-urls&gt;&lt;url&gt;https://doi.org/10.1186/s12913-014-0579-0&lt;/url&gt;&lt;/related-urls&gt;&lt;/urls&gt;&lt;electronic-resource-num&gt;10.1186/s12913-014-0579-0&lt;/electronic-resource-num&gt;&lt;/record&gt;&lt;/Cite&gt;&lt;/EndNote&gt;</w:instrText>
      </w:r>
      <w:r w:rsidRPr="005268DC">
        <w:rPr>
          <w:rFonts w:ascii="Times New Roman" w:hAnsi="Times New Roman" w:cs="Times New Roman"/>
          <w:lang w:val="en-US"/>
        </w:rPr>
        <w:fldChar w:fldCharType="separate"/>
      </w:r>
      <w:r>
        <w:rPr>
          <w:rFonts w:ascii="Times New Roman" w:hAnsi="Times New Roman" w:cs="Times New Roman"/>
          <w:noProof/>
          <w:lang w:val="en-US"/>
        </w:rPr>
        <w:t>(26)</w:t>
      </w:r>
      <w:r w:rsidRPr="005268DC">
        <w:rPr>
          <w:rFonts w:ascii="Times New Roman" w:hAnsi="Times New Roman" w:cs="Times New Roman"/>
          <w:lang w:val="en-US"/>
        </w:rPr>
        <w:fldChar w:fldCharType="end"/>
      </w:r>
    </w:p>
    <w:p w14:paraId="79488003" w14:textId="77777777" w:rsidR="002D5A4E" w:rsidRPr="005268DC" w:rsidRDefault="002D5A4E" w:rsidP="002D5A4E">
      <w:pPr>
        <w:tabs>
          <w:tab w:val="left" w:pos="2436"/>
        </w:tabs>
        <w:spacing w:line="360" w:lineRule="auto"/>
        <w:rPr>
          <w:rFonts w:ascii="Times New Roman" w:hAnsi="Times New Roman" w:cs="Times New Roman"/>
          <w:lang w:val="en-US"/>
        </w:rPr>
      </w:pPr>
      <w:r w:rsidRPr="005268DC">
        <w:rPr>
          <w:rFonts w:ascii="Times New Roman" w:hAnsi="Times New Roman" w:cs="Times New Roman"/>
          <w:lang w:val="en-US"/>
        </w:rPr>
        <w:t>Inclusion criteria:</w:t>
      </w:r>
    </w:p>
    <w:p w14:paraId="6D63FAEF" w14:textId="77777777" w:rsidR="002D5A4E" w:rsidRPr="005268DC" w:rsidRDefault="002D5A4E" w:rsidP="002D5A4E">
      <w:pPr>
        <w:pStyle w:val="ListParagraph"/>
        <w:numPr>
          <w:ilvl w:val="1"/>
          <w:numId w:val="4"/>
        </w:numPr>
        <w:tabs>
          <w:tab w:val="left" w:pos="2436"/>
        </w:tabs>
        <w:spacing w:after="160" w:line="360" w:lineRule="auto"/>
        <w:rPr>
          <w:rFonts w:ascii="Times New Roman" w:hAnsi="Times New Roman" w:cs="Times New Roman"/>
          <w:lang w:val="en-US"/>
        </w:rPr>
      </w:pPr>
      <w:r w:rsidRPr="005268DC">
        <w:rPr>
          <w:rFonts w:ascii="Times New Roman" w:hAnsi="Times New Roman" w:cs="Times New Roman"/>
          <w:lang w:val="en-US"/>
        </w:rPr>
        <w:t>Participants</w:t>
      </w:r>
    </w:p>
    <w:p w14:paraId="2F9E88CE"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r w:rsidRPr="005268DC">
        <w:rPr>
          <w:rFonts w:ascii="Times New Roman" w:hAnsi="Times New Roman" w:cs="Times New Roman"/>
          <w:lang w:val="en-US"/>
        </w:rPr>
        <w:t xml:space="preserve">We will include all studies examining people of all ages with myositis including dermatomyositis, polymyositis, necrotizing myositis, juvenile dermatomyositis, inclusion body myositis, mixed connective tissue diseases, overlap myositis, interstitial myositis, orbital myositis and antisynthetase syndrome. </w:t>
      </w:r>
    </w:p>
    <w:p w14:paraId="6FF3028D"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p>
    <w:p w14:paraId="58B5D282" w14:textId="77777777" w:rsidR="002D5A4E" w:rsidRPr="005268DC" w:rsidRDefault="002D5A4E" w:rsidP="002D5A4E">
      <w:pPr>
        <w:pStyle w:val="ListParagraph"/>
        <w:numPr>
          <w:ilvl w:val="1"/>
          <w:numId w:val="4"/>
        </w:numPr>
        <w:tabs>
          <w:tab w:val="left" w:pos="2436"/>
        </w:tabs>
        <w:spacing w:after="160" w:line="360" w:lineRule="auto"/>
        <w:rPr>
          <w:rFonts w:ascii="Times New Roman" w:hAnsi="Times New Roman" w:cs="Times New Roman"/>
          <w:lang w:val="en-US"/>
        </w:rPr>
      </w:pPr>
      <w:r w:rsidRPr="005268DC">
        <w:rPr>
          <w:rFonts w:ascii="Times New Roman" w:hAnsi="Times New Roman" w:cs="Times New Roman"/>
          <w:lang w:val="en-US"/>
        </w:rPr>
        <w:t>Exposure</w:t>
      </w:r>
    </w:p>
    <w:p w14:paraId="5259A5A9"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r w:rsidRPr="005268DC">
        <w:rPr>
          <w:rFonts w:ascii="Times New Roman" w:hAnsi="Times New Roman" w:cs="Times New Roman"/>
          <w:lang w:val="en-US"/>
        </w:rPr>
        <w:t>We will include all studies examining delayed, incorrect</w:t>
      </w:r>
      <w:r>
        <w:rPr>
          <w:rFonts w:ascii="Times New Roman" w:hAnsi="Times New Roman" w:cs="Times New Roman"/>
          <w:lang w:val="en-US"/>
        </w:rPr>
        <w:t>,</w:t>
      </w:r>
      <w:r w:rsidRPr="005268DC">
        <w:rPr>
          <w:rFonts w:ascii="Times New Roman" w:hAnsi="Times New Roman" w:cs="Times New Roman"/>
          <w:lang w:val="en-US"/>
        </w:rPr>
        <w:t xml:space="preserve"> or missed diagnosis of Myositis (outlined above in </w:t>
      </w:r>
      <w:r>
        <w:rPr>
          <w:rFonts w:ascii="Times New Roman" w:hAnsi="Times New Roman" w:cs="Times New Roman"/>
          <w:lang w:val="en-US"/>
        </w:rPr>
        <w:t>section 1 P</w:t>
      </w:r>
      <w:r w:rsidRPr="005268DC">
        <w:rPr>
          <w:rFonts w:ascii="Times New Roman" w:hAnsi="Times New Roman" w:cs="Times New Roman"/>
          <w:lang w:val="en-US"/>
        </w:rPr>
        <w:t xml:space="preserve">articipants). </w:t>
      </w:r>
    </w:p>
    <w:p w14:paraId="54351577"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p>
    <w:p w14:paraId="1385649A" w14:textId="77777777" w:rsidR="002D5A4E" w:rsidRPr="005268DC" w:rsidRDefault="002D5A4E" w:rsidP="002D5A4E">
      <w:pPr>
        <w:pStyle w:val="ListParagraph"/>
        <w:numPr>
          <w:ilvl w:val="1"/>
          <w:numId w:val="4"/>
        </w:numPr>
        <w:tabs>
          <w:tab w:val="left" w:pos="2436"/>
        </w:tabs>
        <w:spacing w:after="160" w:line="360" w:lineRule="auto"/>
        <w:rPr>
          <w:rFonts w:ascii="Times New Roman" w:hAnsi="Times New Roman" w:cs="Times New Roman"/>
          <w:lang w:val="en-US"/>
        </w:rPr>
      </w:pPr>
      <w:r w:rsidRPr="005268DC">
        <w:rPr>
          <w:rFonts w:ascii="Times New Roman" w:hAnsi="Times New Roman" w:cs="Times New Roman"/>
          <w:lang w:val="en-US"/>
        </w:rPr>
        <w:t>Comparison or control group</w:t>
      </w:r>
    </w:p>
    <w:p w14:paraId="7F7130C6"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r w:rsidRPr="005268DC">
        <w:rPr>
          <w:rFonts w:ascii="Times New Roman" w:hAnsi="Times New Roman" w:cs="Times New Roman"/>
          <w:lang w:val="en-US"/>
        </w:rPr>
        <w:t xml:space="preserve">Given the aim of the study we will not include a control group. </w:t>
      </w:r>
    </w:p>
    <w:p w14:paraId="34690B0D"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p>
    <w:p w14:paraId="3CD9B396" w14:textId="77777777" w:rsidR="002D5A4E" w:rsidRPr="005268DC" w:rsidRDefault="002D5A4E" w:rsidP="002D5A4E">
      <w:pPr>
        <w:pStyle w:val="ListParagraph"/>
        <w:numPr>
          <w:ilvl w:val="1"/>
          <w:numId w:val="4"/>
        </w:numPr>
        <w:tabs>
          <w:tab w:val="left" w:pos="2436"/>
        </w:tabs>
        <w:spacing w:after="160" w:line="360" w:lineRule="auto"/>
        <w:rPr>
          <w:rFonts w:ascii="Times New Roman" w:hAnsi="Times New Roman" w:cs="Times New Roman"/>
          <w:lang w:val="en-US"/>
        </w:rPr>
      </w:pPr>
      <w:r w:rsidRPr="005268DC">
        <w:rPr>
          <w:rFonts w:ascii="Times New Roman" w:hAnsi="Times New Roman" w:cs="Times New Roman"/>
          <w:lang w:val="en-US"/>
        </w:rPr>
        <w:t>Outcome of interest</w:t>
      </w:r>
    </w:p>
    <w:p w14:paraId="06CB4E5F"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r w:rsidRPr="005268DC">
        <w:rPr>
          <w:rFonts w:ascii="Times New Roman" w:hAnsi="Times New Roman" w:cs="Times New Roman"/>
          <w:lang w:val="en-US"/>
        </w:rPr>
        <w:t xml:space="preserve">The main outcomes of interest are time to diagnosis, factors associated with diagnostic delay and patients’ experiences of diagnosis of Myositis. </w:t>
      </w:r>
    </w:p>
    <w:p w14:paraId="408A53ED"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p>
    <w:p w14:paraId="15C27488" w14:textId="77777777" w:rsidR="002D5A4E" w:rsidRPr="005268DC" w:rsidRDefault="002D5A4E" w:rsidP="002D5A4E">
      <w:pPr>
        <w:pStyle w:val="ListParagraph"/>
        <w:tabs>
          <w:tab w:val="left" w:pos="2436"/>
        </w:tabs>
        <w:spacing w:line="360" w:lineRule="auto"/>
        <w:rPr>
          <w:rFonts w:ascii="Times New Roman" w:hAnsi="Times New Roman" w:cs="Times New Roman"/>
        </w:rPr>
      </w:pPr>
      <w:r w:rsidRPr="005268DC">
        <w:rPr>
          <w:rFonts w:ascii="Times New Roman" w:hAnsi="Times New Roman" w:cs="Times New Roman"/>
          <w:lang w:val="en-US"/>
        </w:rPr>
        <w:t xml:space="preserve">We will include quantitative studies with </w:t>
      </w:r>
      <w:r w:rsidRPr="005268DC">
        <w:rPr>
          <w:rFonts w:ascii="Times New Roman" w:hAnsi="Times New Roman" w:cs="Times New Roman"/>
        </w:rPr>
        <w:t>adequately reported data (the actual words of the participant or the field notes of observers) as well as findings (the results of the researcher’s analysis and interpretation).</w:t>
      </w:r>
    </w:p>
    <w:p w14:paraId="5FFD392E" w14:textId="77777777" w:rsidR="002D5A4E" w:rsidRPr="005268DC" w:rsidRDefault="002D5A4E" w:rsidP="002D5A4E">
      <w:pPr>
        <w:pStyle w:val="ListParagraph"/>
        <w:tabs>
          <w:tab w:val="left" w:pos="2436"/>
        </w:tabs>
        <w:spacing w:line="360" w:lineRule="auto"/>
        <w:rPr>
          <w:rFonts w:ascii="Times New Roman" w:hAnsi="Times New Roman" w:cs="Times New Roman"/>
        </w:rPr>
      </w:pPr>
    </w:p>
    <w:p w14:paraId="10878742" w14:textId="77777777" w:rsidR="002D5A4E" w:rsidRPr="005268DC" w:rsidRDefault="002D5A4E" w:rsidP="002D5A4E">
      <w:pPr>
        <w:pStyle w:val="ListParagraph"/>
        <w:tabs>
          <w:tab w:val="left" w:pos="2436"/>
        </w:tabs>
        <w:spacing w:line="360" w:lineRule="auto"/>
        <w:rPr>
          <w:rFonts w:ascii="Times New Roman" w:hAnsi="Times New Roman" w:cs="Times New Roman"/>
        </w:rPr>
      </w:pPr>
      <w:r w:rsidRPr="005268DC">
        <w:rPr>
          <w:rFonts w:ascii="Times New Roman" w:hAnsi="Times New Roman" w:cs="Times New Roman"/>
        </w:rPr>
        <w:t xml:space="preserve">We will include qualitative studies with patients’ experience of diagnostic delay for Myositis. </w:t>
      </w:r>
    </w:p>
    <w:p w14:paraId="3A5CB7E2" w14:textId="77777777" w:rsidR="002D5A4E" w:rsidRPr="005268DC" w:rsidRDefault="002D5A4E" w:rsidP="002D5A4E">
      <w:pPr>
        <w:pStyle w:val="ListParagraph"/>
        <w:tabs>
          <w:tab w:val="left" w:pos="2436"/>
        </w:tabs>
        <w:spacing w:line="360" w:lineRule="auto"/>
        <w:rPr>
          <w:rFonts w:ascii="Times New Roman" w:hAnsi="Times New Roman" w:cs="Times New Roman"/>
        </w:rPr>
      </w:pPr>
    </w:p>
    <w:p w14:paraId="120728D4" w14:textId="77777777" w:rsidR="002D5A4E" w:rsidRPr="005268DC" w:rsidRDefault="002D5A4E" w:rsidP="002D5A4E">
      <w:pPr>
        <w:pStyle w:val="ListParagraph"/>
        <w:numPr>
          <w:ilvl w:val="1"/>
          <w:numId w:val="4"/>
        </w:numPr>
        <w:tabs>
          <w:tab w:val="left" w:pos="2436"/>
        </w:tabs>
        <w:spacing w:after="160" w:line="360" w:lineRule="auto"/>
        <w:rPr>
          <w:rFonts w:ascii="Times New Roman" w:hAnsi="Times New Roman" w:cs="Times New Roman"/>
          <w:lang w:val="en-US"/>
        </w:rPr>
      </w:pPr>
      <w:r w:rsidRPr="005268DC">
        <w:rPr>
          <w:rFonts w:ascii="Times New Roman" w:hAnsi="Times New Roman" w:cs="Times New Roman"/>
          <w:lang w:val="en-US"/>
        </w:rPr>
        <w:t xml:space="preserve">Timing </w:t>
      </w:r>
    </w:p>
    <w:p w14:paraId="37B60AAF"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r w:rsidRPr="005268DC">
        <w:rPr>
          <w:rFonts w:ascii="Times New Roman" w:hAnsi="Times New Roman" w:cs="Times New Roman"/>
          <w:lang w:val="en-US"/>
        </w:rPr>
        <w:t xml:space="preserve">There will be no restriction in timing of the studies. </w:t>
      </w:r>
    </w:p>
    <w:p w14:paraId="5DC4A1DB"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p>
    <w:p w14:paraId="5B8236EF" w14:textId="77777777" w:rsidR="002D5A4E" w:rsidRPr="005268DC" w:rsidRDefault="002D5A4E" w:rsidP="002D5A4E">
      <w:pPr>
        <w:pStyle w:val="ListParagraph"/>
        <w:numPr>
          <w:ilvl w:val="1"/>
          <w:numId w:val="4"/>
        </w:numPr>
        <w:tabs>
          <w:tab w:val="left" w:pos="2436"/>
        </w:tabs>
        <w:spacing w:after="160" w:line="360" w:lineRule="auto"/>
        <w:rPr>
          <w:rFonts w:ascii="Times New Roman" w:hAnsi="Times New Roman" w:cs="Times New Roman"/>
          <w:lang w:val="en-US"/>
        </w:rPr>
      </w:pPr>
      <w:r w:rsidRPr="005268DC">
        <w:rPr>
          <w:rFonts w:ascii="Times New Roman" w:hAnsi="Times New Roman" w:cs="Times New Roman"/>
          <w:lang w:val="en-US"/>
        </w:rPr>
        <w:t>Setting</w:t>
      </w:r>
    </w:p>
    <w:p w14:paraId="2D8249A4"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r w:rsidRPr="005268DC">
        <w:rPr>
          <w:rFonts w:ascii="Times New Roman" w:hAnsi="Times New Roman" w:cs="Times New Roman"/>
          <w:lang w:val="en-US"/>
        </w:rPr>
        <w:t xml:space="preserve">There will be no restriction in settings. </w:t>
      </w:r>
    </w:p>
    <w:p w14:paraId="7A4FD1BF"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p>
    <w:p w14:paraId="632E7CED" w14:textId="77777777" w:rsidR="002D5A4E" w:rsidRPr="005268DC" w:rsidRDefault="002D5A4E" w:rsidP="002D5A4E">
      <w:pPr>
        <w:pStyle w:val="ListParagraph"/>
        <w:numPr>
          <w:ilvl w:val="1"/>
          <w:numId w:val="4"/>
        </w:numPr>
        <w:tabs>
          <w:tab w:val="left" w:pos="2436"/>
        </w:tabs>
        <w:spacing w:after="160" w:line="360" w:lineRule="auto"/>
        <w:rPr>
          <w:rFonts w:ascii="Times New Roman" w:hAnsi="Times New Roman" w:cs="Times New Roman"/>
          <w:lang w:val="en-US"/>
        </w:rPr>
      </w:pPr>
      <w:r w:rsidRPr="005268DC">
        <w:rPr>
          <w:rFonts w:ascii="Times New Roman" w:hAnsi="Times New Roman" w:cs="Times New Roman"/>
          <w:lang w:val="en-US"/>
        </w:rPr>
        <w:t>Study design</w:t>
      </w:r>
    </w:p>
    <w:p w14:paraId="097B89B6"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r w:rsidRPr="005268DC">
        <w:rPr>
          <w:rFonts w:ascii="Times New Roman" w:hAnsi="Times New Roman" w:cs="Times New Roman"/>
          <w:lang w:val="en-US"/>
        </w:rPr>
        <w:t xml:space="preserve">We will include all types of study design such as observational studies, clinical trials, case-reports, and qualitative studies, except for review articles. However, the reference lists of review articles will be hand searched for relevant papers. </w:t>
      </w:r>
    </w:p>
    <w:p w14:paraId="635EB706"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p>
    <w:p w14:paraId="43A04BF4" w14:textId="77777777" w:rsidR="002D5A4E" w:rsidRPr="005268DC" w:rsidRDefault="002D5A4E" w:rsidP="002D5A4E">
      <w:pPr>
        <w:pStyle w:val="ListParagraph"/>
        <w:numPr>
          <w:ilvl w:val="1"/>
          <w:numId w:val="4"/>
        </w:numPr>
        <w:tabs>
          <w:tab w:val="left" w:pos="2436"/>
        </w:tabs>
        <w:spacing w:after="160" w:line="360" w:lineRule="auto"/>
        <w:rPr>
          <w:rFonts w:ascii="Times New Roman" w:hAnsi="Times New Roman" w:cs="Times New Roman"/>
          <w:lang w:val="en-US"/>
        </w:rPr>
      </w:pPr>
      <w:r w:rsidRPr="005268DC">
        <w:rPr>
          <w:rFonts w:ascii="Times New Roman" w:hAnsi="Times New Roman" w:cs="Times New Roman"/>
          <w:lang w:val="en-US"/>
        </w:rPr>
        <w:t>Language</w:t>
      </w:r>
    </w:p>
    <w:p w14:paraId="778EA342" w14:textId="77777777" w:rsidR="002D5A4E" w:rsidRPr="005268DC" w:rsidRDefault="002D5A4E" w:rsidP="002D5A4E">
      <w:pPr>
        <w:pStyle w:val="ListParagraph"/>
        <w:tabs>
          <w:tab w:val="left" w:pos="2436"/>
        </w:tabs>
        <w:spacing w:line="360" w:lineRule="auto"/>
        <w:rPr>
          <w:rFonts w:ascii="Times New Roman" w:hAnsi="Times New Roman" w:cs="Times New Roman"/>
          <w:lang w:val="en-US"/>
        </w:rPr>
      </w:pPr>
      <w:r w:rsidRPr="005268DC">
        <w:rPr>
          <w:rFonts w:ascii="Times New Roman" w:hAnsi="Times New Roman" w:cs="Times New Roman"/>
          <w:lang w:val="en-US"/>
        </w:rPr>
        <w:t xml:space="preserve">We will include studies published in English, Indonesian and German. </w:t>
      </w:r>
    </w:p>
    <w:p w14:paraId="361A1017" w14:textId="77777777" w:rsidR="002D5A4E" w:rsidRPr="00807832" w:rsidRDefault="002D5A4E" w:rsidP="002D5A4E">
      <w:pPr>
        <w:pStyle w:val="ListParagraph"/>
        <w:tabs>
          <w:tab w:val="left" w:pos="2436"/>
        </w:tabs>
        <w:spacing w:line="360" w:lineRule="auto"/>
        <w:rPr>
          <w:rFonts w:ascii="Arial" w:hAnsi="Arial" w:cs="Arial"/>
          <w:lang w:val="en-US"/>
        </w:rPr>
      </w:pPr>
    </w:p>
    <w:p w14:paraId="20E8189A" w14:textId="77777777" w:rsidR="002D5A4E" w:rsidRPr="00807832" w:rsidRDefault="002D5A4E" w:rsidP="002D5A4E">
      <w:pPr>
        <w:pStyle w:val="Heading2"/>
        <w:rPr>
          <w:lang w:val="en-US"/>
        </w:rPr>
      </w:pPr>
      <w:r w:rsidRPr="00807832">
        <w:rPr>
          <w:lang w:val="en-US"/>
        </w:rPr>
        <w:t xml:space="preserve">Item 9. Information sources </w:t>
      </w:r>
    </w:p>
    <w:p w14:paraId="0304820C" w14:textId="77777777" w:rsidR="002D5A4E" w:rsidRPr="005268DC" w:rsidRDefault="002D5A4E" w:rsidP="002D5A4E">
      <w:pPr>
        <w:spacing w:line="360" w:lineRule="auto"/>
        <w:rPr>
          <w:rFonts w:ascii="Times New Roman" w:hAnsi="Times New Roman" w:cs="Times New Roman"/>
          <w:lang w:val="en-US"/>
        </w:rPr>
      </w:pPr>
      <w:r w:rsidRPr="005268DC">
        <w:rPr>
          <w:rFonts w:ascii="Times New Roman" w:hAnsi="Times New Roman" w:cs="Times New Roman"/>
          <w:lang w:val="en-US"/>
        </w:rPr>
        <w:t xml:space="preserve">Electronic database and grey literature searches will be conducted. </w:t>
      </w:r>
    </w:p>
    <w:p w14:paraId="5EFDBF61" w14:textId="77777777" w:rsidR="002D5A4E" w:rsidRPr="005268DC" w:rsidRDefault="002D5A4E" w:rsidP="002D5A4E">
      <w:pPr>
        <w:pStyle w:val="ListParagraph"/>
        <w:numPr>
          <w:ilvl w:val="0"/>
          <w:numId w:val="5"/>
        </w:numPr>
        <w:spacing w:after="160" w:line="360" w:lineRule="auto"/>
        <w:rPr>
          <w:rFonts w:ascii="Times New Roman" w:hAnsi="Times New Roman" w:cs="Times New Roman"/>
          <w:lang w:val="en-US"/>
        </w:rPr>
      </w:pPr>
      <w:r w:rsidRPr="005268DC">
        <w:rPr>
          <w:rFonts w:ascii="Times New Roman" w:hAnsi="Times New Roman" w:cs="Times New Roman"/>
          <w:lang w:val="en-US"/>
        </w:rPr>
        <w:t>Electronic database searches: PUBMED/MEDLINE, Scopus, and ProQuest.</w:t>
      </w:r>
    </w:p>
    <w:p w14:paraId="47A3CED9" w14:textId="77777777" w:rsidR="002D5A4E" w:rsidRPr="005268DC" w:rsidRDefault="002D5A4E" w:rsidP="002D5A4E">
      <w:pPr>
        <w:pStyle w:val="ListParagraph"/>
        <w:numPr>
          <w:ilvl w:val="0"/>
          <w:numId w:val="5"/>
        </w:numPr>
        <w:spacing w:after="160" w:line="360" w:lineRule="auto"/>
        <w:rPr>
          <w:rFonts w:ascii="Times New Roman" w:hAnsi="Times New Roman" w:cs="Times New Roman"/>
          <w:lang w:val="en-US"/>
        </w:rPr>
      </w:pPr>
      <w:r w:rsidRPr="005268DC">
        <w:rPr>
          <w:rFonts w:ascii="Times New Roman" w:hAnsi="Times New Roman" w:cs="Times New Roman"/>
          <w:lang w:val="en-US"/>
        </w:rPr>
        <w:t>Other methods to identify relevant literature: grey literature will be searched using Google Scholar</w:t>
      </w:r>
      <w:r w:rsidRPr="005268DC">
        <w:rPr>
          <w:rStyle w:val="CommentReference"/>
        </w:rPr>
        <w:t>.</w:t>
      </w:r>
      <w:r w:rsidRPr="005268DC">
        <w:rPr>
          <w:rFonts w:ascii="Times New Roman" w:hAnsi="Times New Roman" w:cs="Times New Roman"/>
          <w:lang w:val="en-US"/>
        </w:rPr>
        <w:t xml:space="preserve"> </w:t>
      </w:r>
    </w:p>
    <w:p w14:paraId="724326CE" w14:textId="67411FA7" w:rsidR="002D5A4E" w:rsidRPr="005268DC" w:rsidRDefault="002D5A4E" w:rsidP="002D5A4E">
      <w:pPr>
        <w:spacing w:line="360" w:lineRule="auto"/>
        <w:ind w:left="360"/>
        <w:rPr>
          <w:rFonts w:ascii="Times New Roman" w:hAnsi="Times New Roman" w:cs="Times New Roman"/>
          <w:lang w:val="en-US"/>
        </w:rPr>
      </w:pPr>
      <w:r w:rsidRPr="005268DC">
        <w:rPr>
          <w:rFonts w:ascii="Times New Roman" w:hAnsi="Times New Roman" w:cs="Times New Roman"/>
          <w:lang w:val="en-US"/>
        </w:rPr>
        <w:t xml:space="preserve">The search strategy will be developed using the PICOS method as recommended in the Cochrane systematic review handbook </w:t>
      </w:r>
      <w:r w:rsidRPr="005268DC">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&lt;EndNote&gt;&lt;Cite&gt;&lt;Author&gt;Methley&lt;/Author&gt;&lt;Year&gt;2014&lt;/Year&gt;&lt;RecNum&gt;99&lt;/RecNum&gt;&lt;DisplayText&gt;(26)&lt;/DisplayText&gt;&lt;record&gt;&lt;rec-number&gt;99&lt;/rec-number&gt;&lt;foreign-keys&gt;&lt;key app="EN" db-id="dxw90e2dowx006e9zv2500ayzdxxf5s2rwwd" timestamp="1637057970"&gt;99&lt;/key&gt;&lt;/foreign-keys&gt;&lt;ref-type name="Journal Article"&gt;17&lt;/ref-type&gt;&lt;contributors&gt;&lt;authors&gt;&lt;author&gt;Methley, Abigail M.&lt;/author&gt;&lt;author&gt;Campbell, Stephen&lt;/author&gt;&lt;author&gt;Chew-Graham, Carolyn&lt;/author&gt;&lt;author&gt;McNally, Rosalind&lt;/author&gt;&lt;author&gt;Cheraghi-Sohi, Sudeh&lt;/author&gt;&lt;/authors&gt;&lt;/contributors&gt;&lt;titles&gt;&lt;title&gt;PICO, PICOS and SPIDER: a comparison study of specificity and sensitivity in three search tools for qualitative systematic reviews&lt;/title&gt;&lt;secondary-title&gt;BMC Health Services Research&lt;/secondary-title&gt;&lt;/titles&gt;&lt;periodical&gt;&lt;full-title&gt;BMC Health Services Research&lt;/full-title&gt;&lt;/periodical&gt;&lt;pages&gt;579&lt;/pages&gt;&lt;volume&gt;14&lt;/volume&gt;&lt;number&gt;1&lt;/number&gt;&lt;dates&gt;&lt;year&gt;2014&lt;/year&gt;&lt;pub-dates&gt;&lt;date&gt;2014/11/21&lt;/date&gt;&lt;/pub-dates&gt;&lt;/dates&gt;&lt;isbn&gt;1472-6963&lt;/isbn&gt;&lt;urls&gt;&lt;related-urls&gt;&lt;url&gt;https://doi.org/10.1186/s12913-014-0579-0&lt;/url&gt;&lt;/related-urls&gt;&lt;/urls&gt;&lt;electronic-resource-num&gt;10.1186/s12913-014-0579-0&lt;/electronic-resource-num&gt;&lt;/record&gt;&lt;/Cite&gt;&lt;/EndNote&gt;</w:instrText>
      </w:r>
      <w:r w:rsidRPr="005268DC">
        <w:rPr>
          <w:rFonts w:ascii="Times New Roman" w:hAnsi="Times New Roman" w:cs="Times New Roman"/>
          <w:lang w:val="en-US"/>
        </w:rPr>
        <w:fldChar w:fldCharType="separate"/>
      </w:r>
      <w:r>
        <w:rPr>
          <w:rFonts w:ascii="Times New Roman" w:hAnsi="Times New Roman" w:cs="Times New Roman"/>
          <w:noProof/>
          <w:lang w:val="en-US"/>
        </w:rPr>
        <w:t>(26)</w:t>
      </w:r>
      <w:r w:rsidRPr="005268DC">
        <w:rPr>
          <w:rFonts w:ascii="Times New Roman" w:hAnsi="Times New Roman" w:cs="Times New Roman"/>
          <w:lang w:val="en-US"/>
        </w:rPr>
        <w:fldChar w:fldCharType="end"/>
      </w:r>
      <w:r w:rsidRPr="005268DC">
        <w:rPr>
          <w:rFonts w:ascii="Times New Roman" w:hAnsi="Times New Roman" w:cs="Times New Roman"/>
          <w:lang w:val="en-US"/>
        </w:rPr>
        <w:t xml:space="preserve">. </w:t>
      </w:r>
    </w:p>
    <w:p w14:paraId="1534B416" w14:textId="77777777" w:rsidR="002D5A4E" w:rsidRPr="00ED29D2" w:rsidRDefault="002D5A4E" w:rsidP="002D5A4E">
      <w:pPr>
        <w:pStyle w:val="Heading2"/>
        <w:rPr>
          <w:lang w:val="en-US"/>
        </w:rPr>
      </w:pPr>
      <w:r w:rsidRPr="009274D1">
        <w:rPr>
          <w:lang w:val="en-US"/>
        </w:rPr>
        <w:t xml:space="preserve">Item 10. Search </w:t>
      </w:r>
      <w:r w:rsidRPr="005268DC">
        <w:t>strategy</w:t>
      </w:r>
      <w:r w:rsidRPr="009274D1">
        <w:rPr>
          <w:lang w:val="en-US"/>
        </w:rPr>
        <w:t xml:space="preserve"> </w:t>
      </w:r>
    </w:p>
    <w:p w14:paraId="21ED5E3A" w14:textId="60D5E228" w:rsidR="002D5A4E" w:rsidRDefault="002D5A4E" w:rsidP="002D5A4E">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lang w:val="en-US"/>
        </w:rPr>
        <w:t>The s</w:t>
      </w:r>
      <w:r w:rsidRPr="008675E7">
        <w:rPr>
          <w:rFonts w:ascii="Times New Roman" w:hAnsi="Times New Roman" w:cs="Times New Roman"/>
          <w:lang w:val="en-US"/>
        </w:rPr>
        <w:t>earch strategy w</w:t>
      </w:r>
      <w:r>
        <w:rPr>
          <w:rFonts w:ascii="Times New Roman" w:hAnsi="Times New Roman" w:cs="Times New Roman"/>
          <w:lang w:val="en-US"/>
        </w:rPr>
        <w:t>as</w:t>
      </w:r>
      <w:r w:rsidRPr="008675E7">
        <w:rPr>
          <w:rFonts w:ascii="Times New Roman" w:hAnsi="Times New Roman" w:cs="Times New Roman"/>
          <w:lang w:val="en-US"/>
        </w:rPr>
        <w:t xml:space="preserve"> developed to</w:t>
      </w:r>
      <w:r>
        <w:rPr>
          <w:rFonts w:ascii="Times New Roman" w:hAnsi="Times New Roman" w:cs="Times New Roman"/>
          <w:lang w:val="en-US"/>
        </w:rPr>
        <w:t xml:space="preserve"> ensure re</w:t>
      </w:r>
      <w:r w:rsidRPr="008675E7">
        <w:rPr>
          <w:rFonts w:ascii="Times New Roman" w:hAnsi="Times New Roman" w:cs="Times New Roman"/>
          <w:lang w:val="en-US"/>
        </w:rPr>
        <w:t xml:space="preserve">producibility and </w:t>
      </w:r>
      <w:r>
        <w:rPr>
          <w:rFonts w:ascii="Times New Roman" w:hAnsi="Times New Roman" w:cs="Times New Roman"/>
          <w:lang w:val="en-US"/>
        </w:rPr>
        <w:t>increase</w:t>
      </w:r>
      <w:r w:rsidRPr="008675E7">
        <w:rPr>
          <w:rFonts w:ascii="Times New Roman" w:hAnsi="Times New Roman" w:cs="Times New Roman"/>
          <w:lang w:val="en-US"/>
        </w:rPr>
        <w:t xml:space="preserve"> transparency following the PRISMA-P checklist </w:t>
      </w:r>
      <w:r w:rsidRPr="008675E7">
        <w:rPr>
          <w:rFonts w:ascii="Times New Roman" w:hAnsi="Times New Roman" w:cs="Times New Roman"/>
          <w:lang w:val="en-US"/>
        </w:rPr>
        <w:fldChar w:fldCharType="begin"/>
      </w:r>
      <w:r w:rsidR="00145D52">
        <w:rPr>
          <w:rFonts w:ascii="Times New Roman" w:hAnsi="Times New Roman" w:cs="Times New Roman"/>
          <w:lang w:val="en-US"/>
        </w:rPr>
        <w:instrText xml:space="preserve"> ADDIN EN.CITE &lt;EndNote&gt;&lt;Cite&gt;&lt;Author&gt;Moher&lt;/Author&gt;&lt;Year&gt;2015&lt;/Year&gt;&lt;RecNum&gt;150&lt;/RecNum&gt;&lt;DisplayText&gt;(27)&lt;/DisplayText&gt;&lt;record&gt;&lt;rec-number&gt;150&lt;/rec-number&gt;&lt;foreign-keys&gt;&lt;key app="EN" db-id="2w2ddt0p8xxsppev9envv0ezref0ez9wxrf0" timestamp="1656637957"&gt;150&lt;/key&gt;&lt;/foreign-keys&gt;&lt;ref-type name="Journal Article"&gt;17&lt;/ref-type&gt;&lt;contributors&gt;&lt;authors&gt;&lt;author&gt;Moher, David&lt;/author&gt;&lt;author&gt;Shamseer, Larissa&lt;/author&gt;&lt;author&gt;Clarke, Mike&lt;/author&gt;&lt;author&gt;Ghersi, Davina&lt;/author&gt;&lt;author&gt;Liberati, Alessandro&lt;/author&gt;&lt;author&gt;Petticrew, Mark&lt;/author&gt;&lt;author&gt;Shekelle, Paul&lt;/author&gt;&lt;author&gt;Stewart, Lesley A.&lt;/author&gt;&lt;author&gt;Prisma- P. Group&lt;/author&gt;&lt;/authors&gt;&lt;/contributors&gt;&lt;titles&gt;&lt;title&gt;Preferred reporting items for systematic review and meta-analysis protocols (PRISMA-P) 2015 statement&lt;/title&gt;&lt;secondary-title&gt;Systematic Reviews&lt;/secondary-title&gt;&lt;/titles&gt;&lt;periodical&gt;&lt;full-title&gt;Systematic Reviews&lt;/full-title&gt;&lt;/periodical&gt;&lt;pages&gt;1&lt;/pages&gt;&lt;volume&gt;4&lt;/volume&gt;&lt;number&gt;1&lt;/number&gt;&lt;dates&gt;&lt;year&gt;2015&lt;/year&gt;&lt;pub-dates&gt;&lt;date&gt;2015/01/01&lt;/date&gt;&lt;/pub-dates&gt;&lt;/dates&gt;&lt;isbn&gt;2046-4053&lt;/isbn&gt;&lt;urls&gt;&lt;related-urls&gt;&lt;url&gt;https://doi.org/10.1186/2046-4053-4-1&lt;/url&gt;&lt;/related-urls&gt;&lt;/urls&gt;&lt;electronic-resource-num&gt;10.1186/2046-4053-4-1&lt;/electronic-resource-num&gt;&lt;/record&gt;&lt;/Cite&gt;&lt;/EndNote&gt;</w:instrText>
      </w:r>
      <w:r w:rsidRPr="008675E7">
        <w:rPr>
          <w:rFonts w:ascii="Times New Roman" w:hAnsi="Times New Roman" w:cs="Times New Roman"/>
          <w:lang w:val="en-US"/>
        </w:rPr>
        <w:fldChar w:fldCharType="separate"/>
      </w:r>
      <w:r>
        <w:rPr>
          <w:rFonts w:ascii="Times New Roman" w:hAnsi="Times New Roman" w:cs="Times New Roman"/>
          <w:noProof/>
          <w:lang w:val="en-US"/>
        </w:rPr>
        <w:t>(27)</w:t>
      </w:r>
      <w:r w:rsidRPr="008675E7">
        <w:rPr>
          <w:rFonts w:ascii="Times New Roman" w:hAnsi="Times New Roman" w:cs="Times New Roman"/>
          <w:lang w:val="en-US"/>
        </w:rPr>
        <w:fldChar w:fldCharType="end"/>
      </w:r>
      <w:r w:rsidRPr="008675E7">
        <w:rPr>
          <w:rFonts w:ascii="Times New Roman" w:hAnsi="Times New Roman" w:cs="Times New Roman"/>
          <w:lang w:val="en-US"/>
        </w:rPr>
        <w:t>. Research question</w:t>
      </w:r>
      <w:r>
        <w:rPr>
          <w:rFonts w:ascii="Times New Roman" w:hAnsi="Times New Roman" w:cs="Times New Roman"/>
          <w:lang w:val="en-US"/>
        </w:rPr>
        <w:t>s</w:t>
      </w:r>
      <w:r w:rsidRPr="008675E7">
        <w:rPr>
          <w:rFonts w:ascii="Times New Roman" w:hAnsi="Times New Roman" w:cs="Times New Roman"/>
          <w:lang w:val="en-US"/>
        </w:rPr>
        <w:t xml:space="preserve"> and search term</w:t>
      </w:r>
      <w:r>
        <w:rPr>
          <w:rFonts w:ascii="Times New Roman" w:hAnsi="Times New Roman" w:cs="Times New Roman"/>
          <w:lang w:val="en-US"/>
        </w:rPr>
        <w:t>s</w:t>
      </w:r>
      <w:r w:rsidRPr="008675E7">
        <w:rPr>
          <w:rFonts w:ascii="Times New Roman" w:hAnsi="Times New Roman" w:cs="Times New Roman"/>
          <w:lang w:val="en-US"/>
        </w:rPr>
        <w:t xml:space="preserve"> w</w:t>
      </w:r>
      <w:r>
        <w:rPr>
          <w:rFonts w:ascii="Times New Roman" w:hAnsi="Times New Roman" w:cs="Times New Roman"/>
          <w:lang w:val="en-US"/>
        </w:rPr>
        <w:t>ere</w:t>
      </w:r>
      <w:r w:rsidRPr="008675E7">
        <w:rPr>
          <w:rFonts w:ascii="Times New Roman" w:hAnsi="Times New Roman" w:cs="Times New Roman"/>
          <w:lang w:val="en-US"/>
        </w:rPr>
        <w:t xml:space="preserve"> developed using</w:t>
      </w:r>
      <w:r>
        <w:rPr>
          <w:rFonts w:ascii="Times New Roman" w:hAnsi="Times New Roman" w:cs="Times New Roman"/>
          <w:lang w:val="en-US"/>
        </w:rPr>
        <w:t xml:space="preserve"> the</w:t>
      </w:r>
      <w:r w:rsidRPr="008675E7">
        <w:rPr>
          <w:rFonts w:ascii="Times New Roman" w:hAnsi="Times New Roman" w:cs="Times New Roman"/>
          <w:lang w:val="en-US"/>
        </w:rPr>
        <w:t xml:space="preserve"> PICOS</w:t>
      </w:r>
      <w:r>
        <w:rPr>
          <w:rFonts w:ascii="Times New Roman" w:hAnsi="Times New Roman" w:cs="Times New Roman"/>
          <w:lang w:val="en-US"/>
        </w:rPr>
        <w:t xml:space="preserve"> tool</w:t>
      </w:r>
      <w:r w:rsidRPr="008675E7">
        <w:rPr>
          <w:rFonts w:ascii="Times New Roman" w:hAnsi="Times New Roman" w:cs="Times New Roman"/>
          <w:lang w:val="en-US"/>
        </w:rPr>
        <w:t xml:space="preserve"> </w:t>
      </w:r>
      <w:r w:rsidRPr="008675E7">
        <w:rPr>
          <w:rFonts w:ascii="Times New Roman" w:hAnsi="Times New Roman" w:cs="Times New Roman"/>
          <w:color w:val="000000"/>
        </w:rPr>
        <w:t>(Population/Intervention/Comparison/Outcomes/Study Design) to enhance the scientific literatur</w:t>
      </w:r>
      <w:r>
        <w:rPr>
          <w:rFonts w:ascii="Times New Roman" w:hAnsi="Times New Roman" w:cs="Times New Roman"/>
          <w:color w:val="000000"/>
        </w:rPr>
        <w:t>e by ensuring reliability and homogeneity of s</w:t>
      </w:r>
      <w:r w:rsidRPr="008675E7">
        <w:rPr>
          <w:rFonts w:ascii="Times New Roman" w:hAnsi="Times New Roman" w:cs="Times New Roman"/>
          <w:color w:val="000000"/>
        </w:rPr>
        <w:t xml:space="preserve">earch results </w:t>
      </w:r>
      <w:r w:rsidRPr="008675E7">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&lt;EndNote&gt;&lt;Cite&gt;&lt;Author&gt;Methley&lt;/Author&gt;&lt;Year&gt;2014&lt;/Year&gt;&lt;RecNum&gt;99&lt;/RecNum&gt;&lt;DisplayText&gt;(26)&lt;/DisplayText&gt;&lt;record&gt;&lt;rec-number&gt;99&lt;/rec-number&gt;&lt;foreign-keys&gt;&lt;key app="EN" db-id="dxw90e2dowx006e9zv2500ayzdxxf5s2rwwd" timestamp="1637057970"&gt;99&lt;/key&gt;&lt;/foreign-keys&gt;&lt;ref-type name="Journal Article"&gt;17&lt;/ref-type&gt;&lt;contributors&gt;&lt;authors&gt;&lt;author&gt;Methley, Abigail M.&lt;/author&gt;&lt;author&gt;Campbell, Stephen&lt;/author&gt;&lt;author&gt;Chew-Graham, Carolyn&lt;/author&gt;&lt;author&gt;McNally, Rosalind&lt;/author&gt;&lt;author&gt;Cheraghi-Sohi, Sudeh&lt;/author&gt;&lt;/authors&gt;&lt;/contributors&gt;&lt;titles&gt;&lt;title&gt;PICO, PICOS and SPIDER: a comparison study of specificity and sensitivity in three search tools for qualitative systematic reviews&lt;/title&gt;&lt;secondary-title&gt;BMC Health Services Research&lt;/secondary-title&gt;&lt;/titles&gt;&lt;periodical&gt;&lt;full-title&gt;BMC Health Services Research&lt;/full-title&gt;&lt;/periodical&gt;&lt;pages&gt;579&lt;/pages&gt;&lt;volume&gt;14&lt;/volume&gt;&lt;number&gt;1&lt;/number&gt;&lt;dates&gt;&lt;year&gt;2014&lt;/year&gt;&lt;pub-dates&gt;&lt;date&gt;2014/11/21&lt;/date&gt;&lt;/pub-dates&gt;&lt;/dates&gt;&lt;isbn&gt;1472-6963&lt;/isbn&gt;&lt;urls&gt;&lt;related-urls&gt;&lt;url&gt;https://doi.org/10.1186/s12913-014-0579-0&lt;/url&gt;&lt;/related-urls&gt;&lt;/urls&gt;&lt;electronic-resource-num&gt;10.1186/s12913-014-0579-0&lt;/electronic-resource-num&gt;&lt;/record&gt;&lt;/Cite&gt;&lt;/EndNote&gt;</w:instrText>
      </w:r>
      <w:r w:rsidRPr="008675E7">
        <w:rPr>
          <w:rFonts w:ascii="Times New Roman" w:hAnsi="Times New Roman" w:cs="Times New Roman"/>
          <w:color w:val="000000"/>
        </w:rPr>
        <w:fldChar w:fldCharType="separate"/>
      </w:r>
      <w:r>
        <w:rPr>
          <w:rFonts w:ascii="Times New Roman" w:hAnsi="Times New Roman" w:cs="Times New Roman"/>
          <w:noProof/>
          <w:color w:val="000000"/>
        </w:rPr>
        <w:t>(26)</w:t>
      </w:r>
      <w:r w:rsidRPr="008675E7">
        <w:rPr>
          <w:rFonts w:ascii="Times New Roman" w:hAnsi="Times New Roman" w:cs="Times New Roman"/>
          <w:color w:val="000000"/>
        </w:rPr>
        <w:fldChar w:fldCharType="end"/>
      </w:r>
      <w:r w:rsidRPr="008675E7">
        <w:rPr>
          <w:rFonts w:ascii="Times New Roman" w:hAnsi="Times New Roman" w:cs="Times New Roman"/>
          <w:color w:val="000000"/>
        </w:rPr>
        <w:t xml:space="preserve">. </w:t>
      </w:r>
    </w:p>
    <w:p w14:paraId="2A448D52" w14:textId="77777777" w:rsidR="002D5A4E" w:rsidRPr="008675E7" w:rsidRDefault="002D5A4E" w:rsidP="002D5A4E">
      <w:pPr>
        <w:autoSpaceDE w:val="0"/>
        <w:autoSpaceDN w:val="0"/>
        <w:adjustRightInd w:val="0"/>
        <w:spacing w:line="360" w:lineRule="auto"/>
        <w:rPr>
          <w:rFonts w:ascii="Times New Roman" w:hAnsi="Times New Roman" w:cs="Times New Roman"/>
          <w:lang w:val="en-US"/>
        </w:rPr>
      </w:pPr>
      <w:r w:rsidRPr="00060D64">
        <w:rPr>
          <w:rFonts w:ascii="Times New Roman" w:hAnsi="Times New Roman" w:cs="Times New Roman"/>
          <w:lang w:val="en-US"/>
        </w:rPr>
        <w:t>The primary source of literature will be a s</w:t>
      </w:r>
      <w:r w:rsidRPr="004D61C4">
        <w:rPr>
          <w:rFonts w:ascii="Times New Roman" w:hAnsi="Times New Roman" w:cs="Times New Roman"/>
          <w:lang w:val="en-US"/>
        </w:rPr>
        <w:t>ystematic</w:t>
      </w:r>
      <w:r w:rsidRPr="008675E7">
        <w:rPr>
          <w:rFonts w:ascii="Times New Roman" w:hAnsi="Times New Roman" w:cs="Times New Roman"/>
          <w:lang w:val="en-US"/>
        </w:rPr>
        <w:t xml:space="preserve"> </w:t>
      </w:r>
      <w:r>
        <w:rPr>
          <w:rFonts w:ascii="Times New Roman" w:hAnsi="Times New Roman" w:cs="Times New Roman"/>
          <w:lang w:val="en-US"/>
        </w:rPr>
        <w:t xml:space="preserve">search of multiple electronic databases (from inception onwards): </w:t>
      </w:r>
      <w:r w:rsidRPr="008675E7">
        <w:rPr>
          <w:rFonts w:ascii="Times New Roman" w:hAnsi="Times New Roman" w:cs="Times New Roman"/>
          <w:lang w:val="en-US"/>
        </w:rPr>
        <w:t>P</w:t>
      </w:r>
      <w:r>
        <w:rPr>
          <w:rFonts w:ascii="Times New Roman" w:hAnsi="Times New Roman" w:cs="Times New Roman"/>
          <w:lang w:val="en-US"/>
        </w:rPr>
        <w:t>ubMed</w:t>
      </w:r>
      <w:r w:rsidRPr="008675E7">
        <w:rPr>
          <w:rFonts w:ascii="Times New Roman" w:hAnsi="Times New Roman" w:cs="Times New Roman"/>
          <w:lang w:val="en-US"/>
        </w:rPr>
        <w:t>/M</w:t>
      </w:r>
      <w:r>
        <w:rPr>
          <w:rFonts w:ascii="Times New Roman" w:hAnsi="Times New Roman" w:cs="Times New Roman"/>
          <w:lang w:val="en-US"/>
        </w:rPr>
        <w:t>edline</w:t>
      </w:r>
      <w:r w:rsidRPr="008675E7">
        <w:rPr>
          <w:rFonts w:ascii="Times New Roman" w:hAnsi="Times New Roman" w:cs="Times New Roman"/>
          <w:lang w:val="en-US"/>
        </w:rPr>
        <w:t>, S</w:t>
      </w:r>
      <w:r>
        <w:rPr>
          <w:rFonts w:ascii="Times New Roman" w:hAnsi="Times New Roman" w:cs="Times New Roman"/>
          <w:lang w:val="en-US"/>
        </w:rPr>
        <w:t>copus</w:t>
      </w:r>
      <w:r w:rsidRPr="008675E7">
        <w:rPr>
          <w:rFonts w:ascii="Times New Roman" w:hAnsi="Times New Roman" w:cs="Times New Roman"/>
          <w:lang w:val="en-US"/>
        </w:rPr>
        <w:t xml:space="preserve">, </w:t>
      </w:r>
      <w:r>
        <w:rPr>
          <w:rFonts w:ascii="Times New Roman" w:hAnsi="Times New Roman" w:cs="Times New Roman"/>
          <w:lang w:val="en-US"/>
        </w:rPr>
        <w:t xml:space="preserve">and </w:t>
      </w:r>
      <w:r w:rsidRPr="008675E7">
        <w:rPr>
          <w:rFonts w:ascii="Times New Roman" w:hAnsi="Times New Roman" w:cs="Times New Roman"/>
          <w:lang w:val="en-US"/>
        </w:rPr>
        <w:t>ProQuest</w:t>
      </w:r>
      <w:r>
        <w:rPr>
          <w:rFonts w:ascii="Times New Roman" w:hAnsi="Times New Roman" w:cs="Times New Roman"/>
          <w:lang w:val="en-US"/>
        </w:rPr>
        <w:t xml:space="preserve">. Sources of </w:t>
      </w:r>
      <w:r w:rsidRPr="008675E7">
        <w:rPr>
          <w:rFonts w:ascii="Times New Roman" w:hAnsi="Times New Roman" w:cs="Times New Roman"/>
          <w:lang w:val="en-US"/>
        </w:rPr>
        <w:t>grey literature</w:t>
      </w:r>
      <w:r>
        <w:rPr>
          <w:rFonts w:ascii="Times New Roman" w:hAnsi="Times New Roman" w:cs="Times New Roman"/>
          <w:lang w:val="en-US"/>
        </w:rPr>
        <w:t xml:space="preserve"> will also be</w:t>
      </w:r>
      <w:r w:rsidRPr="008675E7">
        <w:rPr>
          <w:rFonts w:ascii="Times New Roman" w:hAnsi="Times New Roman" w:cs="Times New Roman"/>
          <w:lang w:val="en-US"/>
        </w:rPr>
        <w:t xml:space="preserve"> </w:t>
      </w:r>
      <w:r>
        <w:rPr>
          <w:rFonts w:ascii="Times New Roman" w:hAnsi="Times New Roman" w:cs="Times New Roman"/>
          <w:lang w:val="en-US"/>
        </w:rPr>
        <w:t>searched. A search of the grey literature will be conducted through Open Access Theses and Dissertation (</w:t>
      </w:r>
      <w:hyperlink r:id="rId17" w:history="1">
        <w:r w:rsidRPr="00976FDD">
          <w:rPr>
            <w:rStyle w:val="Hyperlink"/>
            <w:rFonts w:ascii="Times New Roman" w:hAnsi="Times New Roman" w:cs="Times New Roman"/>
            <w:lang w:val="en-US"/>
          </w:rPr>
          <w:t>https://oatd.org/</w:t>
        </w:r>
      </w:hyperlink>
      <w:r>
        <w:rPr>
          <w:rFonts w:ascii="Times New Roman" w:hAnsi="Times New Roman" w:cs="Times New Roman"/>
          <w:lang w:val="en-US"/>
        </w:rPr>
        <w:t xml:space="preserve"> ), ProQuest thesis and dissertations, The National Library of Australia, and The Myositis Association Australia website (</w:t>
      </w:r>
      <w:hyperlink r:id="rId18" w:history="1">
        <w:r w:rsidRPr="00976FDD">
          <w:rPr>
            <w:rStyle w:val="Hyperlink"/>
            <w:rFonts w:ascii="Times New Roman" w:hAnsi="Times New Roman" w:cs="Times New Roman"/>
            <w:lang w:val="en-US"/>
          </w:rPr>
          <w:t>https://myositis.org.au/</w:t>
        </w:r>
      </w:hyperlink>
      <w:r>
        <w:rPr>
          <w:rFonts w:ascii="Times New Roman" w:hAnsi="Times New Roman" w:cs="Times New Roman"/>
          <w:lang w:val="en-US"/>
        </w:rPr>
        <w:t xml:space="preserve"> ). Additionally,</w:t>
      </w:r>
      <w:r w:rsidRPr="008675E7">
        <w:rPr>
          <w:rFonts w:ascii="Times New Roman" w:hAnsi="Times New Roman" w:cs="Times New Roman"/>
          <w:lang w:val="en-US"/>
        </w:rPr>
        <w:t xml:space="preserve"> </w:t>
      </w:r>
      <w:r>
        <w:rPr>
          <w:rFonts w:ascii="Times New Roman" w:hAnsi="Times New Roman" w:cs="Times New Roman"/>
          <w:lang w:val="en-US"/>
        </w:rPr>
        <w:t>reference lists of</w:t>
      </w:r>
      <w:r w:rsidRPr="008675E7">
        <w:rPr>
          <w:rFonts w:ascii="Times New Roman" w:hAnsi="Times New Roman" w:cs="Times New Roman"/>
          <w:lang w:val="en-US"/>
        </w:rPr>
        <w:t xml:space="preserve"> selected studies and review articles</w:t>
      </w:r>
      <w:r>
        <w:rPr>
          <w:rFonts w:ascii="Times New Roman" w:hAnsi="Times New Roman" w:cs="Times New Roman"/>
          <w:lang w:val="en-US"/>
        </w:rPr>
        <w:t xml:space="preserve"> will be searched.</w:t>
      </w:r>
      <w:r w:rsidRPr="008675E7">
        <w:rPr>
          <w:rFonts w:ascii="Times New Roman" w:hAnsi="Times New Roman" w:cs="Times New Roman"/>
          <w:lang w:val="en-US"/>
        </w:rPr>
        <w:t xml:space="preserve"> </w:t>
      </w:r>
      <w:r>
        <w:rPr>
          <w:rFonts w:ascii="Times New Roman" w:hAnsi="Times New Roman" w:cs="Times New Roman"/>
          <w:lang w:val="en-US"/>
        </w:rPr>
        <w:t xml:space="preserve">All </w:t>
      </w:r>
      <w:r w:rsidRPr="008675E7">
        <w:rPr>
          <w:rFonts w:ascii="Times New Roman" w:hAnsi="Times New Roman" w:cs="Times New Roman"/>
          <w:lang w:val="en-US"/>
        </w:rPr>
        <w:t>settings</w:t>
      </w:r>
      <w:r>
        <w:rPr>
          <w:rFonts w:ascii="Times New Roman" w:hAnsi="Times New Roman" w:cs="Times New Roman"/>
          <w:lang w:val="en-US"/>
        </w:rPr>
        <w:t xml:space="preserve"> and</w:t>
      </w:r>
      <w:r w:rsidRPr="008675E7">
        <w:rPr>
          <w:rFonts w:ascii="Times New Roman" w:hAnsi="Times New Roman" w:cs="Times New Roman"/>
          <w:lang w:val="en-US"/>
        </w:rPr>
        <w:t xml:space="preserve"> study design will be considered. </w:t>
      </w:r>
    </w:p>
    <w:p w14:paraId="22EE49C0" w14:textId="614FDC8E" w:rsidR="002D5A4E" w:rsidRPr="00970039" w:rsidRDefault="002D5A4E" w:rsidP="002D5A4E">
      <w:pPr>
        <w:autoSpaceDE w:val="0"/>
        <w:autoSpaceDN w:val="0"/>
        <w:adjustRightInd w:val="0"/>
        <w:spacing w:line="360" w:lineRule="auto"/>
        <w:rPr>
          <w:rFonts w:ascii="Times New Roman" w:hAnsi="Times New Roman" w:cs="Times New Roman"/>
          <w:lang w:val="en-US"/>
        </w:rPr>
      </w:pPr>
      <w:r w:rsidRPr="008675E7">
        <w:rPr>
          <w:rFonts w:ascii="Times New Roman" w:hAnsi="Times New Roman" w:cs="Times New Roman"/>
          <w:lang w:val="en-US"/>
        </w:rPr>
        <w:t>Search term</w:t>
      </w:r>
      <w:r>
        <w:rPr>
          <w:rFonts w:ascii="Times New Roman" w:hAnsi="Times New Roman" w:cs="Times New Roman"/>
          <w:lang w:val="en-US"/>
        </w:rPr>
        <w:t>s</w:t>
      </w:r>
      <w:r w:rsidRPr="008675E7">
        <w:rPr>
          <w:rFonts w:ascii="Times New Roman" w:hAnsi="Times New Roman" w:cs="Times New Roman"/>
          <w:lang w:val="en-US"/>
        </w:rPr>
        <w:t xml:space="preserve"> </w:t>
      </w:r>
      <w:r>
        <w:rPr>
          <w:rFonts w:ascii="Times New Roman" w:hAnsi="Times New Roman" w:cs="Times New Roman"/>
          <w:lang w:val="en-US"/>
        </w:rPr>
        <w:t xml:space="preserve">were </w:t>
      </w:r>
      <w:r w:rsidRPr="008675E7">
        <w:rPr>
          <w:rFonts w:ascii="Times New Roman" w:hAnsi="Times New Roman" w:cs="Times New Roman"/>
          <w:lang w:val="en-US"/>
        </w:rPr>
        <w:t>developed</w:t>
      </w:r>
      <w:r>
        <w:rPr>
          <w:rFonts w:ascii="Times New Roman" w:hAnsi="Times New Roman" w:cs="Times New Roman"/>
          <w:lang w:val="en-US"/>
        </w:rPr>
        <w:t xml:space="preserve"> in collaboration</w:t>
      </w:r>
      <w:r w:rsidRPr="008675E7">
        <w:rPr>
          <w:rFonts w:ascii="Times New Roman" w:hAnsi="Times New Roman" w:cs="Times New Roman"/>
          <w:lang w:val="en-US"/>
        </w:rPr>
        <w:t xml:space="preserve"> with research team members and peer revie</w:t>
      </w:r>
      <w:r>
        <w:rPr>
          <w:rFonts w:ascii="Times New Roman" w:hAnsi="Times New Roman" w:cs="Times New Roman"/>
          <w:lang w:val="en-US"/>
        </w:rPr>
        <w:t>wed (TN, AP, JD, MC, CP)</w:t>
      </w:r>
      <w:r w:rsidRPr="008675E7">
        <w:rPr>
          <w:rFonts w:ascii="Times New Roman" w:hAnsi="Times New Roman" w:cs="Times New Roman"/>
          <w:lang w:val="en-US"/>
        </w:rPr>
        <w:t xml:space="preserve"> using </w:t>
      </w:r>
      <w:r>
        <w:rPr>
          <w:rFonts w:ascii="Times New Roman" w:hAnsi="Times New Roman" w:cs="Times New Roman"/>
          <w:lang w:val="en-US"/>
        </w:rPr>
        <w:t xml:space="preserve">the </w:t>
      </w:r>
      <w:r w:rsidRPr="008675E7">
        <w:rPr>
          <w:rFonts w:ascii="Times New Roman" w:hAnsi="Times New Roman" w:cs="Times New Roman"/>
          <w:lang w:val="en-US"/>
        </w:rPr>
        <w:t xml:space="preserve">PRESS checklist </w:t>
      </w:r>
      <w:r w:rsidRPr="008675E7">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&lt;EndNote&gt;&lt;Cite&gt;&lt;Author&gt;McGowan&lt;/Author&gt;&lt;Year&gt;2016&lt;/Year&gt;&lt;RecNum&gt;100&lt;/RecNum&gt;&lt;DisplayText&gt;(28)&lt;/DisplayText&gt;&lt;record&gt;&lt;rec-number&gt;100&lt;/rec-number&gt;&lt;foreign-keys&gt;&lt;key app="EN" db-id="dxw90e2dowx006e9zv2500ayzdxxf5s2rwwd" timestamp="1637058594"&gt;100&lt;/key&gt;&lt;/foreign-keys&gt;&lt;ref-type name="Journal Article"&gt;17&lt;/ref-type&gt;&lt;contributors&gt;&lt;authors&gt;&lt;author&gt;McGowan, Jessie&lt;/author&gt;&lt;author&gt;Sampson, Margaret&lt;/author&gt;&lt;author&gt;Salzwedel, Douglas M.&lt;/author&gt;&lt;author&gt;Cogo, Elise&lt;/author&gt;&lt;author&gt;Foerster, Vicki&lt;/author&gt;&lt;author&gt;Lefebvre, Carol&lt;/author&gt;&lt;/authors&gt;&lt;/contributors&gt;&lt;titles&gt;&lt;title&gt;PRESS Peer Review of Electronic Search Strategies: 2015 Guideline Statement&lt;/title&gt;&lt;secondary-title&gt;Journal of Clinical Epidemiology&lt;/secondary-title&gt;&lt;/titles&gt;&lt;periodical&gt;&lt;full-title&gt;Journal of Clinical Epidemiology&lt;/full-title&gt;&lt;/periodical&gt;&lt;pages&gt;40-46&lt;/pages&gt;&lt;volume&gt;75&lt;/volume&gt;&lt;keywords&gt;&lt;keyword&gt;Peer review&lt;/keyword&gt;&lt;keyword&gt;Literature search&lt;/keyword&gt;&lt;keyword&gt;Information retrieval&lt;/keyword&gt;&lt;keyword&gt;Systematic review&lt;/keyword&gt;&lt;keyword&gt;Evidence synthesis&lt;/keyword&gt;&lt;keyword&gt;Guideline&lt;/keyword&gt;&lt;/keywords&gt;&lt;dates&gt;&lt;year&gt;2016&lt;/year&gt;&lt;pub-dates&gt;&lt;date&gt;2016/07/01/&lt;/date&gt;&lt;/pub-dates&gt;&lt;/dates&gt;&lt;isbn&gt;0895-4356&lt;/isbn&gt;&lt;urls&gt;&lt;related-urls&gt;&lt;url&gt;https://www.sciencedirect.com/science/article/pii/S0895435616000585&lt;/url&gt;&lt;/related-urls&gt;&lt;/urls&gt;&lt;electronic-resource-num&gt;https://doi.org/10.1016/j.jclinepi.2016.01.021&lt;/electronic-resource-num&gt;&lt;/record&gt;&lt;/Cite&gt;&lt;/EndNote&gt;</w:instrText>
      </w:r>
      <w:r w:rsidRPr="008675E7">
        <w:rPr>
          <w:rFonts w:ascii="Times New Roman" w:hAnsi="Times New Roman" w:cs="Times New Roman"/>
          <w:lang w:val="en-US"/>
        </w:rPr>
        <w:fldChar w:fldCharType="separate"/>
      </w:r>
      <w:r>
        <w:rPr>
          <w:rFonts w:ascii="Times New Roman" w:hAnsi="Times New Roman" w:cs="Times New Roman"/>
          <w:noProof/>
          <w:lang w:val="en-US"/>
        </w:rPr>
        <w:t>(28)</w:t>
      </w:r>
      <w:r w:rsidRPr="008675E7">
        <w:rPr>
          <w:rFonts w:ascii="Times New Roman" w:hAnsi="Times New Roman" w:cs="Times New Roman"/>
          <w:lang w:val="en-US"/>
        </w:rPr>
        <w:fldChar w:fldCharType="end"/>
      </w:r>
      <w:r w:rsidRPr="008675E7">
        <w:rPr>
          <w:rFonts w:ascii="Times New Roman" w:hAnsi="Times New Roman" w:cs="Times New Roman"/>
          <w:lang w:val="en-US"/>
        </w:rPr>
        <w:t xml:space="preserve">.  Search terms </w:t>
      </w:r>
      <w:r>
        <w:rPr>
          <w:rFonts w:ascii="Times New Roman" w:hAnsi="Times New Roman" w:cs="Times New Roman"/>
          <w:lang w:val="en-US"/>
        </w:rPr>
        <w:t>were</w:t>
      </w:r>
      <w:r w:rsidRPr="008675E7">
        <w:rPr>
          <w:rFonts w:ascii="Times New Roman" w:hAnsi="Times New Roman" w:cs="Times New Roman"/>
          <w:lang w:val="en-US"/>
        </w:rPr>
        <w:t xml:space="preserve"> combined using Boolean operators “AND” and “OR”. Preliminary </w:t>
      </w:r>
      <w:r>
        <w:rPr>
          <w:rFonts w:ascii="Times New Roman" w:hAnsi="Times New Roman" w:cs="Times New Roman"/>
          <w:lang w:val="en-US"/>
        </w:rPr>
        <w:t xml:space="preserve">exploratory </w:t>
      </w:r>
      <w:r w:rsidRPr="008675E7">
        <w:rPr>
          <w:rFonts w:ascii="Times New Roman" w:hAnsi="Times New Roman" w:cs="Times New Roman"/>
          <w:lang w:val="en-US"/>
        </w:rPr>
        <w:t>search</w:t>
      </w:r>
      <w:r>
        <w:rPr>
          <w:rFonts w:ascii="Times New Roman" w:hAnsi="Times New Roman" w:cs="Times New Roman"/>
          <w:lang w:val="en-US"/>
        </w:rPr>
        <w:t>es of the literature</w:t>
      </w:r>
      <w:r w:rsidRPr="008675E7">
        <w:rPr>
          <w:rFonts w:ascii="Times New Roman" w:hAnsi="Times New Roman" w:cs="Times New Roman"/>
          <w:lang w:val="en-US"/>
        </w:rPr>
        <w:t xml:space="preserve"> were </w:t>
      </w:r>
      <w:r>
        <w:rPr>
          <w:rFonts w:ascii="Times New Roman" w:hAnsi="Times New Roman" w:cs="Times New Roman"/>
          <w:lang w:val="en-US"/>
        </w:rPr>
        <w:t>undertaken (</w:t>
      </w:r>
      <w:r w:rsidRPr="008675E7">
        <w:rPr>
          <w:rFonts w:ascii="Times New Roman" w:hAnsi="Times New Roman" w:cs="Times New Roman"/>
          <w:lang w:val="en-US"/>
        </w:rPr>
        <w:t>15</w:t>
      </w:r>
      <w:r>
        <w:rPr>
          <w:rFonts w:ascii="Times New Roman" w:hAnsi="Times New Roman" w:cs="Times New Roman"/>
          <w:lang w:val="en-US"/>
        </w:rPr>
        <w:t xml:space="preserve"> October</w:t>
      </w:r>
      <w:r w:rsidRPr="008675E7">
        <w:rPr>
          <w:rFonts w:ascii="Times New Roman" w:hAnsi="Times New Roman" w:cs="Times New Roman"/>
          <w:lang w:val="en-US"/>
        </w:rPr>
        <w:t xml:space="preserve"> 2021</w:t>
      </w:r>
      <w:r>
        <w:rPr>
          <w:rFonts w:ascii="Times New Roman" w:hAnsi="Times New Roman" w:cs="Times New Roman"/>
          <w:lang w:val="en-US"/>
        </w:rPr>
        <w:t>) to inform the final search strategy and determine outcomes</w:t>
      </w:r>
      <w:r w:rsidRPr="008675E7">
        <w:rPr>
          <w:rFonts w:ascii="Times New Roman" w:hAnsi="Times New Roman" w:cs="Times New Roman"/>
          <w:lang w:val="en-US"/>
        </w:rPr>
        <w:t xml:space="preserve">. </w:t>
      </w:r>
      <w:r>
        <w:rPr>
          <w:rFonts w:ascii="Times New Roman" w:hAnsi="Times New Roman" w:cs="Times New Roman"/>
          <w:lang w:val="en-US"/>
        </w:rPr>
        <w:t>The final s</w:t>
      </w:r>
      <w:r w:rsidRPr="008675E7">
        <w:rPr>
          <w:rFonts w:ascii="Times New Roman" w:hAnsi="Times New Roman" w:cs="Times New Roman"/>
          <w:lang w:val="en-US"/>
        </w:rPr>
        <w:t xml:space="preserve">earch strategy that was developed and used on PUBMED/MEDLINE database is shown in </w:t>
      </w:r>
      <w:r>
        <w:rPr>
          <w:rFonts w:ascii="Times New Roman" w:hAnsi="Times New Roman" w:cs="Times New Roman"/>
          <w:lang w:val="en-US"/>
        </w:rPr>
        <w:t>Appendix 1</w:t>
      </w:r>
      <w:r w:rsidRPr="008675E7">
        <w:rPr>
          <w:rFonts w:ascii="Times New Roman" w:hAnsi="Times New Roman" w:cs="Times New Roman"/>
          <w:lang w:val="en-US"/>
        </w:rPr>
        <w:t xml:space="preserve">. </w:t>
      </w:r>
    </w:p>
    <w:p w14:paraId="2A8FFEC0" w14:textId="77777777" w:rsidR="002D5A4E" w:rsidRPr="009274D1" w:rsidRDefault="002D5A4E" w:rsidP="002D5A4E">
      <w:pPr>
        <w:pStyle w:val="Heading2"/>
        <w:rPr>
          <w:lang w:val="en-US"/>
        </w:rPr>
      </w:pPr>
      <w:r w:rsidRPr="009274D1">
        <w:rPr>
          <w:lang w:val="en-US"/>
        </w:rPr>
        <w:t xml:space="preserve">Item 11. Study records </w:t>
      </w:r>
    </w:p>
    <w:p w14:paraId="712CE7D6" w14:textId="77777777" w:rsidR="002D5A4E" w:rsidRPr="00FB0226" w:rsidRDefault="002D5A4E" w:rsidP="002D5A4E">
      <w:pPr>
        <w:pStyle w:val="Heading3"/>
        <w:spacing w:line="360" w:lineRule="auto"/>
        <w:rPr>
          <w:lang w:val="en-US"/>
        </w:rPr>
      </w:pPr>
      <w:r>
        <w:rPr>
          <w:lang w:val="en-US"/>
        </w:rPr>
        <w:t xml:space="preserve">Item 11a. Data management </w:t>
      </w:r>
    </w:p>
    <w:p w14:paraId="62C6DFA5" w14:textId="65858903" w:rsidR="002D5A4E" w:rsidRPr="00175B41" w:rsidRDefault="002D5A4E" w:rsidP="002D5A4E">
      <w:pPr>
        <w:spacing w:line="360" w:lineRule="auto"/>
        <w:rPr>
          <w:rFonts w:ascii="Times New Roman" w:hAnsi="Times New Roman" w:cs="Times New Roman"/>
          <w:lang w:val="en-US"/>
        </w:rPr>
      </w:pPr>
      <w:r w:rsidRPr="00175B41">
        <w:rPr>
          <w:rFonts w:ascii="Times New Roman" w:hAnsi="Times New Roman" w:cs="Times New Roman"/>
          <w:lang w:val="en-US"/>
        </w:rPr>
        <w:t xml:space="preserve">The literature search results will be imported to Covidence, an internet-based software that facilitates collaboration between reviewers and ensures independent review of the literature </w:t>
      </w:r>
      <w:r w:rsidRPr="00175B41">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 ExcludeYear="1"&gt;&lt;Author&gt;Veritas Health Innovation&lt;/Author&gt;&lt;RecNum&gt;105&lt;/RecNum&gt;&lt;DisplayText&gt;(29)&lt;/DisplayText&gt;&lt;record&gt;&lt;rec-number&gt;105&lt;/rec-number&gt;&lt;foreign-keys&gt;&lt;key app="EN" db-id="dxw90e2dowx006e9zv2500ayzdxxf5s2rwwd" timestamp="1637795078"&gt;105&lt;/key&gt;&lt;/foreign-keys&gt;&lt;ref-type name="Web Page"&gt;12&lt;/ref-type&gt;&lt;contributors&gt;&lt;authors&gt;&lt;author&gt;Veritas Health Innovation,&lt;/author&gt;&lt;/authors&gt;&lt;/contributors&gt;&lt;titles&gt;&lt;title&gt;Covidence systematic review software&lt;/title&gt;&lt;/titles&gt;&lt;dates&gt;&lt;/dates&gt;&lt;pub-location&gt;Melbourne, Australia&lt;/pub-location&gt;&lt;urls&gt;&lt;related-urls&gt;&lt;url&gt;Available at www.covidence.org&lt;/url&gt;&lt;/related-urls&gt;&lt;/urls&gt;&lt;/record&gt;&lt;/Cite&gt;&lt;/EndNote&gt;</w:instrText>
      </w:r>
      <w:r w:rsidRPr="00175B41">
        <w:rPr>
          <w:rFonts w:ascii="Times New Roman" w:hAnsi="Times New Roman" w:cs="Times New Roman"/>
          <w:lang w:val="en-US"/>
        </w:rPr>
        <w:fldChar w:fldCharType="separate"/>
      </w:r>
      <w:r>
        <w:rPr>
          <w:rFonts w:ascii="Times New Roman" w:hAnsi="Times New Roman" w:cs="Times New Roman"/>
          <w:noProof/>
          <w:lang w:val="en-US"/>
        </w:rPr>
        <w:t>(29)</w:t>
      </w:r>
      <w:r w:rsidRPr="00175B41">
        <w:rPr>
          <w:rFonts w:ascii="Times New Roman" w:hAnsi="Times New Roman" w:cs="Times New Roman"/>
          <w:lang w:val="en-US"/>
        </w:rPr>
        <w:fldChar w:fldCharType="end"/>
      </w:r>
    </w:p>
    <w:p w14:paraId="027EB428" w14:textId="77777777" w:rsidR="002D5A4E" w:rsidRDefault="002D5A4E" w:rsidP="002D5A4E">
      <w:pPr>
        <w:pStyle w:val="Heading3"/>
        <w:spacing w:line="360" w:lineRule="auto"/>
        <w:rPr>
          <w:lang w:val="en-US"/>
        </w:rPr>
      </w:pPr>
      <w:r>
        <w:rPr>
          <w:lang w:val="en-US"/>
        </w:rPr>
        <w:t>Item 11b. Selection process</w:t>
      </w:r>
    </w:p>
    <w:p w14:paraId="51D215A2" w14:textId="77777777" w:rsidR="002D5A4E" w:rsidRPr="00540E7F" w:rsidRDefault="002D5A4E" w:rsidP="002D5A4E">
      <w:pPr>
        <w:spacing w:line="360" w:lineRule="auto"/>
        <w:rPr>
          <w:rFonts w:ascii="Times New Roman" w:hAnsi="Times New Roman" w:cs="Times New Roman"/>
          <w:lang w:val="en-US"/>
        </w:rPr>
      </w:pPr>
      <w:r w:rsidRPr="00540E7F">
        <w:rPr>
          <w:rFonts w:ascii="Times New Roman" w:hAnsi="Times New Roman" w:cs="Times New Roman"/>
        </w:rPr>
        <w:t>Two review authors will independently screen the titles and abstract</w:t>
      </w:r>
      <w:r>
        <w:rPr>
          <w:rFonts w:ascii="Times New Roman" w:hAnsi="Times New Roman" w:cs="Times New Roman"/>
        </w:rPr>
        <w:t>s</w:t>
      </w:r>
      <w:r w:rsidRPr="00540E7F">
        <w:rPr>
          <w:rFonts w:ascii="Times New Roman" w:hAnsi="Times New Roman" w:cs="Times New Roman"/>
        </w:rPr>
        <w:t xml:space="preserve"> of literature </w:t>
      </w:r>
      <w:r>
        <w:rPr>
          <w:rFonts w:ascii="Times New Roman" w:hAnsi="Times New Roman" w:cs="Times New Roman"/>
        </w:rPr>
        <w:t xml:space="preserve">identified in the </w:t>
      </w:r>
      <w:r w:rsidRPr="00540E7F">
        <w:rPr>
          <w:rFonts w:ascii="Times New Roman" w:hAnsi="Times New Roman" w:cs="Times New Roman"/>
        </w:rPr>
        <w:t xml:space="preserve">search against the pre-developed inclusion criteria (TN and AP). Any conflict in the title and abstract screening process will be discussed among the review team and will be resolved by a third reviewer (JD).  </w:t>
      </w:r>
      <w:r w:rsidRPr="00540E7F">
        <w:rPr>
          <w:rFonts w:ascii="Times New Roman" w:hAnsi="Times New Roman" w:cs="Times New Roman"/>
          <w:lang w:val="en-US"/>
        </w:rPr>
        <w:t xml:space="preserve">Full reports for all studies that meet the inclusion criteria or where there is any uncertainty will be obtained. Review authors will then screen full text reports according to the inclusion criteria. The reasons for excluding studies will be recorded. Authors will not be blinded to the study types, journals, and authors during this process. </w:t>
      </w:r>
    </w:p>
    <w:p w14:paraId="0394BD0D" w14:textId="77777777" w:rsidR="002D5A4E" w:rsidRPr="007F4108" w:rsidRDefault="002D5A4E" w:rsidP="002D5A4E">
      <w:pPr>
        <w:pStyle w:val="Heading3"/>
        <w:spacing w:line="360" w:lineRule="auto"/>
        <w:rPr>
          <w:lang w:val="en-US"/>
        </w:rPr>
      </w:pPr>
      <w:r>
        <w:rPr>
          <w:lang w:val="en-US"/>
        </w:rPr>
        <w:t xml:space="preserve">Item 11c. </w:t>
      </w:r>
      <w:r w:rsidRPr="007F4108">
        <w:rPr>
          <w:lang w:val="en-US"/>
        </w:rPr>
        <w:t xml:space="preserve">Data </w:t>
      </w:r>
      <w:r>
        <w:rPr>
          <w:lang w:val="en-US"/>
        </w:rPr>
        <w:t xml:space="preserve">collection </w:t>
      </w:r>
    </w:p>
    <w:p w14:paraId="7C2553FE" w14:textId="77777777" w:rsidR="002D5A4E" w:rsidRDefault="002D5A4E" w:rsidP="002D5A4E">
      <w:pPr>
        <w:spacing w:line="360" w:lineRule="auto"/>
        <w:rPr>
          <w:rFonts w:ascii="Times New Roman" w:hAnsi="Times New Roman" w:cs="Times New Roman"/>
          <w:lang w:val="en-US"/>
        </w:rPr>
      </w:pPr>
      <w:r w:rsidRPr="008675E7">
        <w:rPr>
          <w:rFonts w:ascii="Times New Roman" w:hAnsi="Times New Roman" w:cs="Times New Roman"/>
          <w:lang w:val="en-US"/>
        </w:rPr>
        <w:t xml:space="preserve">After the study selection process is complete, a data extraction tool will be designed, peer reviewed and piloted. In the piloting process, two independent reviewers will extract data independently and in duplicate from </w:t>
      </w:r>
      <w:r>
        <w:rPr>
          <w:rFonts w:ascii="Times New Roman" w:hAnsi="Times New Roman" w:cs="Times New Roman"/>
          <w:lang w:val="en-US"/>
        </w:rPr>
        <w:t>five</w:t>
      </w:r>
      <w:r w:rsidRPr="008675E7">
        <w:rPr>
          <w:rFonts w:ascii="Times New Roman" w:hAnsi="Times New Roman" w:cs="Times New Roman"/>
          <w:lang w:val="en-US"/>
        </w:rPr>
        <w:t xml:space="preserve"> studies each and compare their results to establish agreement and validity of the data extraction tool. Any disagreements will be resolved through discussion and conflicts resolved by a third reviewer (JD). We will contact study authors to resolve any uncertainties about extracted data. </w:t>
      </w:r>
    </w:p>
    <w:p w14:paraId="3F1420EC" w14:textId="77777777" w:rsidR="002D5A4E" w:rsidRDefault="002D5A4E" w:rsidP="002D5A4E">
      <w:pPr>
        <w:pStyle w:val="Heading2"/>
        <w:rPr>
          <w:lang w:val="en-US"/>
        </w:rPr>
      </w:pPr>
      <w:r w:rsidRPr="007F3FF6">
        <w:t>Item</w:t>
      </w:r>
      <w:r w:rsidRPr="00B330A3">
        <w:rPr>
          <w:lang w:val="en-US"/>
        </w:rPr>
        <w:t xml:space="preserve"> 12. Data items</w:t>
      </w:r>
    </w:p>
    <w:p w14:paraId="023FDC13" w14:textId="77777777" w:rsidR="002D5A4E" w:rsidRPr="007F3FF6" w:rsidRDefault="002D5A4E" w:rsidP="002D5A4E">
      <w:pPr>
        <w:spacing w:line="360" w:lineRule="auto"/>
        <w:rPr>
          <w:rFonts w:ascii="Times New Roman" w:hAnsi="Times New Roman" w:cs="Times New Roman"/>
          <w:lang w:val="en-US"/>
        </w:rPr>
      </w:pPr>
      <w:r w:rsidRPr="007F3FF6">
        <w:rPr>
          <w:rFonts w:ascii="Times New Roman" w:hAnsi="Times New Roman" w:cs="Times New Roman"/>
          <w:lang w:val="en-US"/>
        </w:rPr>
        <w:t>The following data items will be extracted:</w:t>
      </w:r>
    </w:p>
    <w:p w14:paraId="66EA6C50" w14:textId="77777777" w:rsidR="002D5A4E" w:rsidRDefault="002D5A4E" w:rsidP="002D5A4E">
      <w:pPr>
        <w:pStyle w:val="ListParagraph"/>
        <w:numPr>
          <w:ilvl w:val="6"/>
          <w:numId w:val="7"/>
        </w:numPr>
        <w:spacing w:after="160" w:line="360" w:lineRule="auto"/>
        <w:rPr>
          <w:rFonts w:ascii="Times New Roman" w:hAnsi="Times New Roman" w:cs="Times New Roman"/>
          <w:lang w:val="en-US"/>
        </w:rPr>
      </w:pPr>
      <w:r>
        <w:rPr>
          <w:rFonts w:ascii="Times New Roman" w:hAnsi="Times New Roman" w:cs="Times New Roman"/>
          <w:lang w:val="en-US"/>
        </w:rPr>
        <w:t xml:space="preserve">Identification </w:t>
      </w:r>
      <w:r w:rsidRPr="00A82477">
        <w:rPr>
          <w:rFonts w:ascii="Times New Roman" w:hAnsi="Times New Roman" w:cs="Times New Roman"/>
          <w:lang w:val="en-US"/>
        </w:rPr>
        <w:t xml:space="preserve">of the study </w:t>
      </w:r>
    </w:p>
    <w:p w14:paraId="4A4A27BC"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sidRPr="00A82477">
        <w:rPr>
          <w:rFonts w:ascii="Times New Roman" w:hAnsi="Times New Roman" w:cs="Times New Roman"/>
          <w:lang w:val="en-US"/>
        </w:rPr>
        <w:t>Journal</w:t>
      </w:r>
      <w:r>
        <w:rPr>
          <w:rFonts w:ascii="Times New Roman" w:hAnsi="Times New Roman" w:cs="Times New Roman"/>
          <w:lang w:val="en-US"/>
        </w:rPr>
        <w:t>,</w:t>
      </w:r>
    </w:p>
    <w:p w14:paraId="19E32CA5"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A</w:t>
      </w:r>
      <w:r w:rsidRPr="00A82477">
        <w:rPr>
          <w:rFonts w:ascii="Times New Roman" w:hAnsi="Times New Roman" w:cs="Times New Roman"/>
          <w:lang w:val="en-US"/>
        </w:rPr>
        <w:t xml:space="preserve">uthors, </w:t>
      </w:r>
    </w:p>
    <w:p w14:paraId="3B346526"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Year</w:t>
      </w:r>
      <w:r w:rsidRPr="00A82477">
        <w:rPr>
          <w:rFonts w:ascii="Times New Roman" w:hAnsi="Times New Roman" w:cs="Times New Roman"/>
          <w:lang w:val="en-US"/>
        </w:rPr>
        <w:t xml:space="preserve">, </w:t>
      </w:r>
    </w:p>
    <w:p w14:paraId="641926EA"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sidRPr="00BC683F">
        <w:rPr>
          <w:rFonts w:ascii="Times New Roman" w:hAnsi="Times New Roman" w:cs="Times New Roman"/>
          <w:lang w:val="en-US"/>
        </w:rPr>
        <w:t>Citation,</w:t>
      </w:r>
    </w:p>
    <w:p w14:paraId="33F6BD1E" w14:textId="77777777" w:rsidR="002D5A4E" w:rsidRPr="00BC683F"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sidRPr="00BC683F">
        <w:rPr>
          <w:rFonts w:ascii="Times New Roman" w:hAnsi="Times New Roman" w:cs="Times New Roman"/>
          <w:lang w:val="en-US"/>
        </w:rPr>
        <w:t>Research center/university/hospital/organization</w:t>
      </w:r>
      <w:r>
        <w:rPr>
          <w:rFonts w:ascii="Times New Roman" w:hAnsi="Times New Roman" w:cs="Times New Roman"/>
          <w:lang w:val="en-US"/>
        </w:rPr>
        <w:t>,</w:t>
      </w:r>
    </w:p>
    <w:p w14:paraId="1BC20723"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C</w:t>
      </w:r>
      <w:r w:rsidRPr="00A82477">
        <w:rPr>
          <w:rFonts w:ascii="Times New Roman" w:hAnsi="Times New Roman" w:cs="Times New Roman"/>
          <w:lang w:val="en-US"/>
        </w:rPr>
        <w:t xml:space="preserve">onflict of interest, </w:t>
      </w:r>
    </w:p>
    <w:p w14:paraId="7D987804" w14:textId="77777777" w:rsidR="002D5A4E" w:rsidRPr="00A82477"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F</w:t>
      </w:r>
      <w:r w:rsidRPr="00A82477">
        <w:rPr>
          <w:rFonts w:ascii="Times New Roman" w:hAnsi="Times New Roman" w:cs="Times New Roman"/>
          <w:lang w:val="en-US"/>
        </w:rPr>
        <w:t>unding/sponsorship</w:t>
      </w:r>
      <w:r>
        <w:rPr>
          <w:rFonts w:ascii="Times New Roman" w:hAnsi="Times New Roman" w:cs="Times New Roman"/>
          <w:lang w:val="en-US"/>
        </w:rPr>
        <w:t>.</w:t>
      </w:r>
    </w:p>
    <w:p w14:paraId="5D413B65" w14:textId="77777777" w:rsidR="002D5A4E" w:rsidRDefault="002D5A4E" w:rsidP="002D5A4E">
      <w:pPr>
        <w:pStyle w:val="ListParagraph"/>
        <w:numPr>
          <w:ilvl w:val="6"/>
          <w:numId w:val="7"/>
        </w:numPr>
        <w:spacing w:after="160" w:line="360" w:lineRule="auto"/>
        <w:rPr>
          <w:rFonts w:ascii="Times New Roman" w:hAnsi="Times New Roman" w:cs="Times New Roman"/>
          <w:lang w:val="en-US"/>
        </w:rPr>
      </w:pPr>
      <w:r>
        <w:rPr>
          <w:rFonts w:ascii="Times New Roman" w:hAnsi="Times New Roman" w:cs="Times New Roman"/>
          <w:lang w:val="en-US"/>
        </w:rPr>
        <w:t>M</w:t>
      </w:r>
      <w:r w:rsidRPr="00A82477">
        <w:rPr>
          <w:rFonts w:ascii="Times New Roman" w:hAnsi="Times New Roman" w:cs="Times New Roman"/>
          <w:lang w:val="en-US"/>
        </w:rPr>
        <w:t xml:space="preserve">ethods </w:t>
      </w:r>
    </w:p>
    <w:p w14:paraId="2A907AF8"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S</w:t>
      </w:r>
      <w:r w:rsidRPr="00A82477">
        <w:rPr>
          <w:rFonts w:ascii="Times New Roman" w:hAnsi="Times New Roman" w:cs="Times New Roman"/>
          <w:lang w:val="en-US"/>
        </w:rPr>
        <w:t>tudy aim,</w:t>
      </w:r>
    </w:p>
    <w:p w14:paraId="03CA3771"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S</w:t>
      </w:r>
      <w:r w:rsidRPr="00A82477">
        <w:rPr>
          <w:rFonts w:ascii="Times New Roman" w:hAnsi="Times New Roman" w:cs="Times New Roman"/>
          <w:lang w:val="en-US"/>
        </w:rPr>
        <w:t>tudy design,</w:t>
      </w:r>
    </w:p>
    <w:p w14:paraId="7FBD9821"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P</w:t>
      </w:r>
      <w:r w:rsidRPr="00A82477">
        <w:rPr>
          <w:rFonts w:ascii="Times New Roman" w:hAnsi="Times New Roman" w:cs="Times New Roman"/>
          <w:lang w:val="en-US"/>
        </w:rPr>
        <w:t>articipant demographics,</w:t>
      </w:r>
    </w:p>
    <w:p w14:paraId="27821F07"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R</w:t>
      </w:r>
      <w:r w:rsidRPr="00A82477">
        <w:rPr>
          <w:rFonts w:ascii="Times New Roman" w:hAnsi="Times New Roman" w:cs="Times New Roman"/>
          <w:lang w:val="en-US"/>
        </w:rPr>
        <w:t>ecruitment process,</w:t>
      </w:r>
    </w:p>
    <w:p w14:paraId="45ED1EE4"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I</w:t>
      </w:r>
      <w:r w:rsidRPr="00A82477">
        <w:rPr>
          <w:rFonts w:ascii="Times New Roman" w:hAnsi="Times New Roman" w:cs="Times New Roman"/>
          <w:lang w:val="en-US"/>
        </w:rPr>
        <w:t>nclusion,</w:t>
      </w:r>
    </w:p>
    <w:p w14:paraId="34C6F861" w14:textId="77777777" w:rsidR="002D5A4E"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E</w:t>
      </w:r>
      <w:r w:rsidRPr="00A82477">
        <w:rPr>
          <w:rFonts w:ascii="Times New Roman" w:hAnsi="Times New Roman" w:cs="Times New Roman"/>
          <w:lang w:val="en-US"/>
        </w:rPr>
        <w:t>xclusion criteria,</w:t>
      </w:r>
    </w:p>
    <w:p w14:paraId="50337C20" w14:textId="77777777" w:rsidR="002D5A4E" w:rsidRPr="00A82477"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S</w:t>
      </w:r>
      <w:r w:rsidRPr="00A82477">
        <w:rPr>
          <w:rFonts w:ascii="Times New Roman" w:hAnsi="Times New Roman" w:cs="Times New Roman"/>
          <w:lang w:val="en-US"/>
        </w:rPr>
        <w:t>tatistical analysis</w:t>
      </w:r>
      <w:r>
        <w:rPr>
          <w:rFonts w:ascii="Times New Roman" w:hAnsi="Times New Roman" w:cs="Times New Roman"/>
          <w:lang w:val="en-US"/>
        </w:rPr>
        <w:t>.</w:t>
      </w:r>
    </w:p>
    <w:p w14:paraId="622DBE20" w14:textId="77777777" w:rsidR="002D5A4E" w:rsidRPr="00C43655" w:rsidRDefault="002D5A4E" w:rsidP="002D5A4E">
      <w:pPr>
        <w:pStyle w:val="ListParagraph"/>
        <w:numPr>
          <w:ilvl w:val="6"/>
          <w:numId w:val="7"/>
        </w:numPr>
        <w:spacing w:after="160" w:line="360" w:lineRule="auto"/>
        <w:rPr>
          <w:rFonts w:ascii="Arial" w:hAnsi="Arial" w:cs="Arial"/>
          <w:lang w:val="en-US"/>
        </w:rPr>
      </w:pPr>
      <w:r w:rsidRPr="00A82477">
        <w:rPr>
          <w:rFonts w:ascii="Times New Roman" w:hAnsi="Times New Roman" w:cs="Times New Roman"/>
          <w:lang w:val="en-US"/>
        </w:rPr>
        <w:t>Main findings</w:t>
      </w:r>
    </w:p>
    <w:p w14:paraId="0FE3BE0D" w14:textId="77777777" w:rsidR="002D5A4E" w:rsidRPr="00E11E57"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E</w:t>
      </w:r>
      <w:r w:rsidRPr="00A82477">
        <w:rPr>
          <w:rFonts w:ascii="Times New Roman" w:hAnsi="Times New Roman" w:cs="Times New Roman"/>
          <w:lang w:val="en-US"/>
        </w:rPr>
        <w:t>xposure details,</w:t>
      </w:r>
    </w:p>
    <w:p w14:paraId="2EFEA5D5" w14:textId="77777777" w:rsidR="002D5A4E" w:rsidRPr="00E11E57"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D</w:t>
      </w:r>
      <w:r w:rsidRPr="00A82477">
        <w:rPr>
          <w:rFonts w:ascii="Times New Roman" w:hAnsi="Times New Roman" w:cs="Times New Roman"/>
          <w:lang w:val="en-US"/>
        </w:rPr>
        <w:t>iagnostic delays,</w:t>
      </w:r>
    </w:p>
    <w:p w14:paraId="7A2C9D30" w14:textId="77777777" w:rsidR="002D5A4E" w:rsidRPr="00E11E57"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F</w:t>
      </w:r>
      <w:r w:rsidRPr="00A82477">
        <w:rPr>
          <w:rFonts w:ascii="Times New Roman" w:hAnsi="Times New Roman" w:cs="Times New Roman"/>
          <w:lang w:val="en-US"/>
        </w:rPr>
        <w:t xml:space="preserve">actors associated with </w:t>
      </w:r>
      <w:r>
        <w:rPr>
          <w:rFonts w:ascii="Times New Roman" w:hAnsi="Times New Roman" w:cs="Times New Roman"/>
          <w:lang w:val="en-US"/>
        </w:rPr>
        <w:t>diagnostic delay</w:t>
      </w:r>
      <w:r w:rsidRPr="00A82477">
        <w:rPr>
          <w:rFonts w:ascii="Times New Roman" w:hAnsi="Times New Roman" w:cs="Times New Roman"/>
          <w:lang w:val="en-US"/>
        </w:rPr>
        <w:t>,</w:t>
      </w:r>
    </w:p>
    <w:p w14:paraId="1C973F37" w14:textId="77777777" w:rsidR="002D5A4E" w:rsidRPr="00E11E57" w:rsidRDefault="002D5A4E" w:rsidP="002D5A4E">
      <w:pPr>
        <w:pStyle w:val="ListParagraph"/>
        <w:numPr>
          <w:ilvl w:val="7"/>
          <w:numId w:val="7"/>
        </w:numPr>
        <w:spacing w:after="160" w:line="360" w:lineRule="auto"/>
        <w:ind w:left="1208" w:hanging="357"/>
        <w:rPr>
          <w:rFonts w:ascii="Times New Roman" w:hAnsi="Times New Roman" w:cs="Times New Roman"/>
          <w:lang w:val="en-US"/>
        </w:rPr>
      </w:pPr>
      <w:r>
        <w:rPr>
          <w:rFonts w:ascii="Times New Roman" w:hAnsi="Times New Roman" w:cs="Times New Roman"/>
          <w:lang w:val="en-US"/>
        </w:rPr>
        <w:t>P</w:t>
      </w:r>
      <w:r w:rsidRPr="00A82477">
        <w:rPr>
          <w:rFonts w:ascii="Times New Roman" w:hAnsi="Times New Roman" w:cs="Times New Roman"/>
          <w:lang w:val="en-US"/>
        </w:rPr>
        <w:t xml:space="preserve">atients’ experience, </w:t>
      </w:r>
    </w:p>
    <w:p w14:paraId="7160CF5C" w14:textId="77777777" w:rsidR="002D5A4E" w:rsidRPr="00E11E57" w:rsidRDefault="002D5A4E" w:rsidP="002D5A4E">
      <w:pPr>
        <w:pStyle w:val="ListParagraph"/>
        <w:numPr>
          <w:ilvl w:val="7"/>
          <w:numId w:val="7"/>
        </w:numPr>
        <w:spacing w:after="160" w:line="360" w:lineRule="auto"/>
        <w:ind w:left="1208" w:hanging="357"/>
        <w:rPr>
          <w:rFonts w:ascii="Arial" w:hAnsi="Arial" w:cs="Arial"/>
          <w:lang w:val="en-US"/>
        </w:rPr>
      </w:pPr>
      <w:r w:rsidRPr="00E11E57">
        <w:rPr>
          <w:rFonts w:ascii="Times New Roman" w:hAnsi="Times New Roman" w:cs="Times New Roman"/>
          <w:lang w:val="en-US"/>
        </w:rPr>
        <w:t>Relevant outcomes.</w:t>
      </w:r>
    </w:p>
    <w:p w14:paraId="29FFE6F9" w14:textId="77777777" w:rsidR="002D5A4E" w:rsidRPr="00B330A3" w:rsidRDefault="002D5A4E" w:rsidP="002D5A4E">
      <w:pPr>
        <w:pStyle w:val="Heading2"/>
        <w:rPr>
          <w:lang w:val="en-US"/>
        </w:rPr>
      </w:pPr>
      <w:r w:rsidRPr="00B330A3">
        <w:rPr>
          <w:lang w:val="en-US"/>
        </w:rPr>
        <w:t xml:space="preserve">Item 13. Outcomes and </w:t>
      </w:r>
      <w:r w:rsidRPr="00C842A5">
        <w:t>prioritization</w:t>
      </w:r>
      <w:r w:rsidRPr="00B330A3">
        <w:rPr>
          <w:lang w:val="en-US"/>
        </w:rPr>
        <w:t xml:space="preserve"> </w:t>
      </w:r>
    </w:p>
    <w:p w14:paraId="594C9D52" w14:textId="77777777" w:rsidR="002D5A4E" w:rsidRPr="00EB6AE1" w:rsidRDefault="002D5A4E" w:rsidP="002D5A4E">
      <w:pPr>
        <w:pStyle w:val="ListParagraph"/>
        <w:numPr>
          <w:ilvl w:val="6"/>
          <w:numId w:val="4"/>
        </w:numPr>
        <w:spacing w:after="160" w:line="360" w:lineRule="auto"/>
        <w:rPr>
          <w:rFonts w:ascii="Times New Roman" w:hAnsi="Times New Roman" w:cs="Times New Roman"/>
          <w:lang w:val="en-US"/>
        </w:rPr>
      </w:pPr>
      <w:bookmarkStart w:id="2" w:name="_Hlk90638221"/>
      <w:r w:rsidRPr="00EB6AE1">
        <w:rPr>
          <w:rFonts w:ascii="Times New Roman" w:hAnsi="Times New Roman" w:cs="Times New Roman"/>
          <w:lang w:val="en-US"/>
        </w:rPr>
        <w:t>Primary outcome</w:t>
      </w:r>
    </w:p>
    <w:p w14:paraId="6B3C3BD6" w14:textId="77777777" w:rsidR="002D5A4E" w:rsidRDefault="002D5A4E" w:rsidP="002D5A4E">
      <w:pPr>
        <w:pStyle w:val="ListParagraph"/>
        <w:numPr>
          <w:ilvl w:val="7"/>
          <w:numId w:val="4"/>
        </w:numPr>
        <w:spacing w:after="160" w:line="360" w:lineRule="auto"/>
        <w:ind w:left="1208" w:hanging="357"/>
        <w:rPr>
          <w:rFonts w:ascii="Times New Roman" w:hAnsi="Times New Roman" w:cs="Times New Roman"/>
          <w:lang w:val="en-US"/>
        </w:rPr>
      </w:pPr>
      <w:r w:rsidRPr="00EB6AE1">
        <w:rPr>
          <w:rFonts w:ascii="Times New Roman" w:hAnsi="Times New Roman" w:cs="Times New Roman"/>
          <w:lang w:val="en-US"/>
        </w:rPr>
        <w:t xml:space="preserve">Diagnostic delay time (time from symptom onset to correct diagnosis) in people living with Myositis </w:t>
      </w:r>
    </w:p>
    <w:p w14:paraId="00D073E9" w14:textId="77777777" w:rsidR="002D5A4E" w:rsidRPr="00EB6AE1" w:rsidRDefault="002D5A4E" w:rsidP="002D5A4E">
      <w:pPr>
        <w:pStyle w:val="ListParagraph"/>
        <w:numPr>
          <w:ilvl w:val="6"/>
          <w:numId w:val="4"/>
        </w:numPr>
        <w:spacing w:after="160" w:line="360" w:lineRule="auto"/>
        <w:rPr>
          <w:rFonts w:ascii="Times New Roman" w:hAnsi="Times New Roman" w:cs="Times New Roman"/>
          <w:lang w:val="en-US"/>
        </w:rPr>
      </w:pPr>
      <w:r w:rsidRPr="00EB6AE1">
        <w:rPr>
          <w:rFonts w:ascii="Times New Roman" w:hAnsi="Times New Roman" w:cs="Times New Roman"/>
          <w:lang w:val="en-US"/>
        </w:rPr>
        <w:t>Secondary outcomes</w:t>
      </w:r>
    </w:p>
    <w:p w14:paraId="57FB6C2A" w14:textId="77777777" w:rsidR="002D5A4E" w:rsidRDefault="002D5A4E" w:rsidP="002D5A4E">
      <w:pPr>
        <w:pStyle w:val="ListParagraph"/>
        <w:numPr>
          <w:ilvl w:val="7"/>
          <w:numId w:val="4"/>
        </w:numPr>
        <w:spacing w:after="160" w:line="360" w:lineRule="auto"/>
        <w:ind w:left="1208" w:hanging="357"/>
        <w:rPr>
          <w:rFonts w:ascii="Times New Roman" w:hAnsi="Times New Roman" w:cs="Times New Roman"/>
          <w:lang w:val="en-US"/>
        </w:rPr>
      </w:pPr>
      <w:r w:rsidRPr="00EB6AE1">
        <w:rPr>
          <w:rFonts w:ascii="Times New Roman" w:hAnsi="Times New Roman" w:cs="Times New Roman"/>
          <w:lang w:val="en-US"/>
        </w:rPr>
        <w:t xml:space="preserve">Patient’s experiences related to diagnostic delay  </w:t>
      </w:r>
    </w:p>
    <w:p w14:paraId="63715BC7" w14:textId="77777777" w:rsidR="002D5A4E" w:rsidRPr="00EB6AE1" w:rsidRDefault="002D5A4E" w:rsidP="002D5A4E">
      <w:pPr>
        <w:pStyle w:val="ListParagraph"/>
        <w:numPr>
          <w:ilvl w:val="7"/>
          <w:numId w:val="4"/>
        </w:numPr>
        <w:spacing w:after="160" w:line="360" w:lineRule="auto"/>
        <w:ind w:left="1208" w:hanging="357"/>
        <w:rPr>
          <w:rFonts w:ascii="Times New Roman" w:hAnsi="Times New Roman" w:cs="Times New Roman"/>
          <w:lang w:val="en-US"/>
        </w:rPr>
      </w:pPr>
      <w:r>
        <w:rPr>
          <w:rFonts w:ascii="Times New Roman" w:hAnsi="Times New Roman" w:cs="Times New Roman"/>
          <w:lang w:val="en-US"/>
        </w:rPr>
        <w:t>Causes and consequences of diagnostic delay</w:t>
      </w:r>
    </w:p>
    <w:bookmarkEnd w:id="2"/>
    <w:p w14:paraId="0EDAC267" w14:textId="77777777" w:rsidR="002D5A4E" w:rsidRPr="00B330A3" w:rsidRDefault="002D5A4E" w:rsidP="002D5A4E">
      <w:pPr>
        <w:pStyle w:val="Heading2"/>
        <w:rPr>
          <w:lang w:val="en-US"/>
        </w:rPr>
      </w:pPr>
      <w:r w:rsidRPr="00B330A3">
        <w:rPr>
          <w:lang w:val="en-US"/>
        </w:rPr>
        <w:t xml:space="preserve">Item 14. Quality </w:t>
      </w:r>
      <w:r w:rsidRPr="00EB6AE1">
        <w:t>assessment</w:t>
      </w:r>
      <w:r w:rsidRPr="00B330A3">
        <w:rPr>
          <w:lang w:val="en-US"/>
        </w:rPr>
        <w:t xml:space="preserve"> or risk of bias</w:t>
      </w:r>
    </w:p>
    <w:p w14:paraId="7960AC7A" w14:textId="4A94AE1C" w:rsidR="002D5A4E" w:rsidRPr="008675E7" w:rsidRDefault="002D5A4E" w:rsidP="002D5A4E">
      <w:pPr>
        <w:spacing w:line="360" w:lineRule="auto"/>
        <w:rPr>
          <w:rFonts w:ascii="Times New Roman" w:hAnsi="Times New Roman" w:cs="Times New Roman"/>
          <w:lang w:val="en-US"/>
        </w:rPr>
      </w:pPr>
      <w:r w:rsidRPr="008675E7">
        <w:rPr>
          <w:rFonts w:ascii="Times New Roman" w:hAnsi="Times New Roman" w:cs="Times New Roman"/>
          <w:lang w:val="en-US"/>
        </w:rPr>
        <w:t xml:space="preserve">The selected studies will be assessed </w:t>
      </w:r>
      <w:r>
        <w:rPr>
          <w:rFonts w:ascii="Times New Roman" w:hAnsi="Times New Roman" w:cs="Times New Roman"/>
          <w:lang w:val="en-US"/>
        </w:rPr>
        <w:t xml:space="preserve">for </w:t>
      </w:r>
      <w:r w:rsidRPr="008675E7">
        <w:rPr>
          <w:rFonts w:ascii="Times New Roman" w:hAnsi="Times New Roman" w:cs="Times New Roman"/>
          <w:color w:val="2A2A2A"/>
          <w:shd w:val="clear" w:color="auto" w:fill="FFFFFF"/>
        </w:rPr>
        <w:t>methodological quality or risk of bias </w:t>
      </w:r>
      <w:r w:rsidRPr="008675E7">
        <w:rPr>
          <w:rFonts w:ascii="Times New Roman" w:hAnsi="Times New Roman" w:cs="Times New Roman"/>
          <w:lang w:val="en-US"/>
        </w:rPr>
        <w:t xml:space="preserve">using the Mixed Methods Appraisal Tool (MMAT) designed to critically appraise mixed method studies included in systematic reviews </w:t>
      </w:r>
      <w:r w:rsidRPr="008675E7">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&lt;EndNote&gt;&lt;Cite&gt;&lt;Author&gt;Hong&lt;/Author&gt;&lt;Year&gt;2018&lt;/Year&gt;&lt;RecNum&gt;101&lt;/RecNum&gt;&lt;DisplayText&gt;(30)&lt;/DisplayText&gt;&lt;record&gt;&lt;rec-number&gt;101&lt;/rec-number&gt;&lt;foreign-keys&gt;&lt;key app="EN" db-id="dxw90e2dowx006e9zv2500ayzdxxf5s2rwwd" timestamp="1637061463"&gt;101&lt;/key&gt;&lt;/foreign-keys&gt;&lt;ref-type name="Journal Article"&gt;17&lt;/ref-type&gt;&lt;contributors&gt;&lt;authors&gt;&lt;author&gt;Hong, Quan Nha&lt;/author&gt;&lt;author&gt;Fàbregues, Sergi&lt;/author&gt;&lt;author&gt;Bartlett, Gillian&lt;/author&gt;&lt;author&gt;Boardman, Felicity&lt;/author&gt;&lt;author&gt;Cargo, Margaret&lt;/author&gt;&lt;author&gt;Dagenais, Pierre&lt;/author&gt;&lt;author&gt;Gagnon, Marie-Pierre&lt;/author&gt;&lt;author&gt;Griffiths, Frances&lt;/author&gt;&lt;author&gt;Nicolau, Belinda&lt;/author&gt;&lt;author&gt;O’Cathain, Alicia&lt;/author&gt;&lt;author&gt;Rousseau, Marie-Claude&lt;/author&gt;&lt;author&gt;Vedel, Isabelle&lt;/author&gt;&lt;author&gt;Pluye, Pierre&lt;/author&gt;&lt;/authors&gt;&lt;/contributors&gt;&lt;titles&gt;&lt;title&gt;The Mixed Methods Appraisal Tool (MMAT) version 2018 for information professionals and researchers&lt;/title&gt;&lt;secondary-title&gt;Education for Information&lt;/secondary-title&gt;&lt;/titles&gt;&lt;periodical&gt;&lt;full-title&gt;Education for Information&lt;/full-title&gt;&lt;/periodical&gt;&lt;pages&gt;285-291&lt;/pages&gt;&lt;volume&gt;34&lt;/volume&gt;&lt;keywords&gt;&lt;keyword&gt;Quality&lt;/keyword&gt;&lt;keyword&gt;mixed studies review&lt;/keyword&gt;&lt;keyword&gt;mixed methods review&lt;/keyword&gt;&lt;keyword&gt;systematic review&lt;/keyword&gt;&lt;keyword&gt;critical appraisal tool&lt;/keyword&gt;&lt;/keywords&gt;&lt;dates&gt;&lt;year&gt;2018&lt;/year&gt;&lt;/dates&gt;&lt;publisher&gt;IOS Press&lt;/publisher&gt;&lt;isbn&gt;1875-8649&lt;/isbn&gt;&lt;urls&gt;&lt;/urls&gt;&lt;electronic-resource-num&gt;10.3233/EFI-180221&lt;/electronic-resource-num&gt;&lt;/record&gt;&lt;/Cite&gt;&lt;/EndNote&gt;</w:instrText>
      </w:r>
      <w:r w:rsidRPr="008675E7">
        <w:rPr>
          <w:rFonts w:ascii="Times New Roman" w:hAnsi="Times New Roman" w:cs="Times New Roman"/>
          <w:lang w:val="en-US"/>
        </w:rPr>
        <w:fldChar w:fldCharType="separate"/>
      </w:r>
      <w:r>
        <w:rPr>
          <w:rFonts w:ascii="Times New Roman" w:hAnsi="Times New Roman" w:cs="Times New Roman"/>
          <w:noProof/>
          <w:lang w:val="en-US"/>
        </w:rPr>
        <w:t>(30)</w:t>
      </w:r>
      <w:r w:rsidRPr="008675E7">
        <w:rPr>
          <w:rFonts w:ascii="Times New Roman" w:hAnsi="Times New Roman" w:cs="Times New Roman"/>
          <w:lang w:val="en-US"/>
        </w:rPr>
        <w:fldChar w:fldCharType="end"/>
      </w:r>
      <w:r w:rsidRPr="008675E7">
        <w:rPr>
          <w:rFonts w:ascii="Times New Roman" w:hAnsi="Times New Roman" w:cs="Times New Roman"/>
          <w:lang w:val="en-US"/>
        </w:rPr>
        <w:t xml:space="preserve">. Two independent review authors will conduct the quality appraisal. Any conflicts will be resolved with discussion and a third reviewer’s vote (JD). </w:t>
      </w:r>
    </w:p>
    <w:p w14:paraId="0CC5B3F8" w14:textId="77777777" w:rsidR="002D5A4E" w:rsidRPr="00E027D4" w:rsidRDefault="002D5A4E" w:rsidP="002D5A4E">
      <w:pPr>
        <w:pStyle w:val="Heading2"/>
        <w:rPr>
          <w:lang w:val="en-US"/>
        </w:rPr>
      </w:pPr>
      <w:r w:rsidRPr="00E027D4">
        <w:rPr>
          <w:lang w:val="en-US"/>
        </w:rPr>
        <w:t xml:space="preserve">Item 15. </w:t>
      </w:r>
      <w:r w:rsidRPr="00031C44">
        <w:t>Data</w:t>
      </w:r>
      <w:r w:rsidRPr="00E027D4">
        <w:rPr>
          <w:lang w:val="en-US"/>
        </w:rPr>
        <w:t xml:space="preserve"> </w:t>
      </w:r>
      <w:r w:rsidRPr="00EB6AE1">
        <w:t>synthesis</w:t>
      </w:r>
    </w:p>
    <w:p w14:paraId="1795D716" w14:textId="028F44F4" w:rsidR="002D5A4E" w:rsidRPr="008675E7" w:rsidRDefault="002D5A4E" w:rsidP="002D5A4E">
      <w:pPr>
        <w:spacing w:line="360" w:lineRule="auto"/>
        <w:rPr>
          <w:rFonts w:ascii="Times New Roman" w:hAnsi="Times New Roman" w:cs="Times New Roman"/>
          <w:lang w:val="en-US"/>
        </w:rPr>
      </w:pPr>
      <w:r w:rsidRPr="008675E7">
        <w:rPr>
          <w:rFonts w:ascii="Times New Roman" w:hAnsi="Times New Roman" w:cs="Times New Roman"/>
          <w:lang w:val="en-US"/>
        </w:rPr>
        <w:t>A systematic narrative synthesis will be undertaken to explore the findings</w:t>
      </w:r>
      <w:r>
        <w:rPr>
          <w:rFonts w:ascii="Times New Roman" w:hAnsi="Times New Roman" w:cs="Times New Roman"/>
          <w:lang w:val="en-US"/>
        </w:rPr>
        <w:t xml:space="preserve"> of included studies</w:t>
      </w:r>
      <w:r w:rsidRPr="008675E7">
        <w:rPr>
          <w:rFonts w:ascii="Times New Roman" w:hAnsi="Times New Roman" w:cs="Times New Roman"/>
          <w:lang w:val="en-US"/>
        </w:rPr>
        <w:t xml:space="preserve"> in relation to time from symptom onset to diagnosis, and people’s experiences related to delayed diagnosis in line with guidance from the Centre for Reviews and Dissemination </w:t>
      </w:r>
      <w:r w:rsidRPr="008675E7">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&lt;EndNote&gt;&lt;Cite&gt;&lt;Author&gt;Centre for Reviews and Dissemination.&lt;/Author&gt;&lt;Year&gt;2009&lt;/Year&gt;&lt;RecNum&gt;102&lt;/RecNum&gt;&lt;DisplayText&gt;(31)&lt;/DisplayText&gt;&lt;record&gt;&lt;rec-number&gt;102&lt;/rec-number&gt;&lt;foreign-keys&gt;&lt;key app="EN" db-id="dxw90e2dowx006e9zv2500ayzdxxf5s2rwwd" timestamp="1637062435"&gt;102&lt;/key&gt;&lt;/foreign-keys&gt;&lt;ref-type name="Book"&gt;6&lt;/ref-type&gt;&lt;contributors&gt;&lt;authors&gt;&lt;author&gt;Centre for Reviews and Dissemination., &lt;/author&gt;&lt;/authors&gt;&lt;/contributors&gt;&lt;titles&gt;&lt;title&gt;Systematic Reviews&lt;/title&gt;&lt;/titles&gt;&lt;dates&gt;&lt;year&gt;2009&lt;/year&gt;&lt;/dates&gt;&lt;pub-location&gt;University of York&lt;/pub-location&gt;&lt;publisher&gt;York Publishing Services Ltd&lt;/publisher&gt;&lt;isbn&gt;978-1-900640-47-3&lt;/isbn&gt;&lt;urls&gt;&lt;related-urls&gt;&lt;url&gt;https://www.york.ac.uk/crd/guidance/&lt;/url&gt;&lt;/related-urls&gt;&lt;/urls&gt;&lt;/record&gt;&lt;/Cite&gt;&lt;/EndNote&gt;</w:instrText>
      </w:r>
      <w:r w:rsidRPr="008675E7">
        <w:rPr>
          <w:rFonts w:ascii="Times New Roman" w:hAnsi="Times New Roman" w:cs="Times New Roman"/>
          <w:lang w:val="en-US"/>
        </w:rPr>
        <w:fldChar w:fldCharType="separate"/>
      </w:r>
      <w:r>
        <w:rPr>
          <w:rFonts w:ascii="Times New Roman" w:hAnsi="Times New Roman" w:cs="Times New Roman"/>
          <w:noProof/>
          <w:lang w:val="en-US"/>
        </w:rPr>
        <w:t>(31)</w:t>
      </w:r>
      <w:r w:rsidRPr="008675E7">
        <w:rPr>
          <w:rFonts w:ascii="Times New Roman" w:hAnsi="Times New Roman" w:cs="Times New Roman"/>
          <w:lang w:val="en-US"/>
        </w:rPr>
        <w:fldChar w:fldCharType="end"/>
      </w:r>
      <w:r w:rsidRPr="008675E7">
        <w:rPr>
          <w:rFonts w:ascii="Times New Roman" w:hAnsi="Times New Roman" w:cs="Times New Roman"/>
          <w:lang w:val="en-US"/>
        </w:rPr>
        <w:t xml:space="preserve">. </w:t>
      </w:r>
    </w:p>
    <w:p w14:paraId="6A691DFD" w14:textId="77777777" w:rsidR="002D5A4E" w:rsidRPr="00EB79F9" w:rsidRDefault="002D5A4E" w:rsidP="002D5A4E">
      <w:pPr>
        <w:spacing w:line="360" w:lineRule="auto"/>
        <w:rPr>
          <w:rFonts w:ascii="Times New Roman" w:hAnsi="Times New Roman" w:cs="Times New Roman"/>
        </w:rPr>
      </w:pPr>
      <w:r w:rsidRPr="008675E7">
        <w:rPr>
          <w:rFonts w:ascii="Times New Roman" w:hAnsi="Times New Roman" w:cs="Times New Roman"/>
          <w:lang w:val="en-US"/>
        </w:rPr>
        <w:t xml:space="preserve">If extracted quantitative data are homogenous, a meta-analysis will be conducted using </w:t>
      </w:r>
      <w:r>
        <w:rPr>
          <w:rFonts w:ascii="Times New Roman" w:hAnsi="Times New Roman" w:cs="Times New Roman"/>
          <w:lang w:val="en-US"/>
        </w:rPr>
        <w:t xml:space="preserve">a </w:t>
      </w:r>
      <w:r w:rsidRPr="008675E7">
        <w:rPr>
          <w:rFonts w:ascii="Times New Roman" w:hAnsi="Times New Roman" w:cs="Times New Roman"/>
          <w:lang w:val="en-US"/>
        </w:rPr>
        <w:t xml:space="preserve">random-effects model. Extracted qualitative data will be meta-synthesized using meta-aggregation. In line with </w:t>
      </w:r>
      <w:r w:rsidRPr="008675E7">
        <w:rPr>
          <w:rFonts w:ascii="Times New Roman" w:hAnsi="Times New Roman" w:cs="Times New Roman"/>
        </w:rPr>
        <w:t xml:space="preserve">meta-aggregation methods, findings (processed data) from qualitative studies will be extracted and aggregated into a single set of categories, which will then be further aggregated and synthesised into a set of statements that are meaningful for clinical practice. </w:t>
      </w:r>
    </w:p>
    <w:p w14:paraId="5DB05930" w14:textId="77777777" w:rsidR="002D5A4E" w:rsidRDefault="002D5A4E" w:rsidP="002D5A4E">
      <w:pPr>
        <w:spacing w:line="360" w:lineRule="auto"/>
        <w:rPr>
          <w:rFonts w:ascii="Times New Roman" w:hAnsi="Times New Roman" w:cs="Times New Roman"/>
          <w:lang w:val="en-US"/>
        </w:rPr>
      </w:pPr>
      <w:r w:rsidRPr="008675E7">
        <w:rPr>
          <w:rFonts w:ascii="Times New Roman" w:hAnsi="Times New Roman" w:cs="Times New Roman"/>
          <w:lang w:val="en-US"/>
        </w:rPr>
        <w:t>Further methods and stages of meta-analysis will be discussed if collected data is quantitively synthesizable. The findings from the quantitative and qualitative studies will be reported separately; however, the discussion will be integrative of both.</w:t>
      </w:r>
    </w:p>
    <w:p w14:paraId="515A5DF4" w14:textId="77777777" w:rsidR="002D5A4E" w:rsidRDefault="002D5A4E" w:rsidP="002D5A4E">
      <w:pPr>
        <w:spacing w:line="360" w:lineRule="auto"/>
        <w:rPr>
          <w:rFonts w:ascii="Times New Roman" w:hAnsi="Times New Roman" w:cs="Times New Roman"/>
          <w:lang w:val="en-US"/>
        </w:rPr>
      </w:pPr>
    </w:p>
    <w:p w14:paraId="12D3397A" w14:textId="77777777" w:rsidR="002D5A4E" w:rsidRPr="000A15FE" w:rsidRDefault="002D5A4E" w:rsidP="002D5A4E">
      <w:pPr>
        <w:pStyle w:val="Heading2"/>
        <w:rPr>
          <w:lang w:val="en-US"/>
        </w:rPr>
      </w:pPr>
      <w:r w:rsidRPr="000A15FE">
        <w:rPr>
          <w:lang w:val="en-US"/>
        </w:rPr>
        <w:t>Item 1</w:t>
      </w:r>
      <w:r>
        <w:rPr>
          <w:lang w:val="en-US"/>
        </w:rPr>
        <w:t>6</w:t>
      </w:r>
      <w:r w:rsidRPr="000A15FE">
        <w:rPr>
          <w:lang w:val="en-US"/>
        </w:rPr>
        <w:t xml:space="preserve">. Confidence in </w:t>
      </w:r>
      <w:r w:rsidRPr="00140265">
        <w:t>cumulative</w:t>
      </w:r>
      <w:r w:rsidRPr="000A15FE">
        <w:rPr>
          <w:lang w:val="en-US"/>
        </w:rPr>
        <w:t xml:space="preserve"> estimate</w:t>
      </w:r>
    </w:p>
    <w:p w14:paraId="4C50BD02" w14:textId="1DBBDE42" w:rsidR="002D5A4E" w:rsidRPr="00401A33" w:rsidRDefault="002D5A4E" w:rsidP="002D5A4E">
      <w:pPr>
        <w:spacing w:line="360" w:lineRule="auto"/>
        <w:rPr>
          <w:rFonts w:ascii="Times New Roman" w:hAnsi="Times New Roman" w:cs="Times New Roman"/>
          <w:lang w:val="en-US"/>
        </w:rPr>
      </w:pPr>
      <w:r w:rsidRPr="008675E7">
        <w:rPr>
          <w:rFonts w:ascii="Times New Roman" w:hAnsi="Times New Roman" w:cs="Times New Roman"/>
          <w:lang w:val="en-US"/>
        </w:rPr>
        <w:t>If a meta-analysis is conducted, the quality/certainty of evidence for all quantitative outcomes will be judged using the Grading of Recommendations Assessment, Development and Evaluation</w:t>
      </w:r>
      <w:r>
        <w:rPr>
          <w:rFonts w:ascii="Times New Roman" w:hAnsi="Times New Roman" w:cs="Times New Roman"/>
          <w:lang w:val="en-US"/>
        </w:rPr>
        <w:t xml:space="preserve"> (GRADE)</w:t>
      </w:r>
      <w:r w:rsidRPr="008675E7">
        <w:rPr>
          <w:rFonts w:ascii="Times New Roman" w:hAnsi="Times New Roman" w:cs="Times New Roman"/>
          <w:lang w:val="en-US"/>
        </w:rPr>
        <w:t xml:space="preserve"> working group methodology </w:t>
      </w:r>
      <w:r w:rsidRPr="008675E7">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&lt;EndNote&gt;&lt;Cite&gt;&lt;Author&gt;Balshem&lt;/Author&gt;&lt;Year&gt;2011&lt;/Year&gt;&lt;RecNum&gt;103&lt;/RecNum&gt;&lt;DisplayText&gt;(32)&lt;/DisplayText&gt;&lt;record&gt;&lt;rec-number&gt;103&lt;/rec-number&gt;&lt;foreign-keys&gt;&lt;key app="EN" db-id="dxw90e2dowx006e9zv2500ayzdxxf5s2rwwd" timestamp="1637062536"&gt;103&lt;/key&gt;&lt;/foreign-keys&gt;&lt;ref-type name="Journal Article"&gt;17&lt;/ref-type&gt;&lt;contributors&gt;&lt;authors&gt;&lt;author&gt;Balshem, H.&lt;/author&gt;&lt;author&gt;Helfand, M.&lt;/author&gt;&lt;author&gt;Schünemann, H. J.&lt;/author&gt;&lt;author&gt;Oxman, A. D.&lt;/author&gt;&lt;author&gt;Kunz, R.&lt;/author&gt;&lt;author&gt;Brozek, J.&lt;/author&gt;&lt;author&gt;Vist, G. E.&lt;/author&gt;&lt;author&gt;Falck-Ytter, Y.&lt;/author&gt;&lt;author&gt;Meerpohl, J.&lt;/author&gt;&lt;author&gt;Norris, S.&lt;/author&gt;&lt;author&gt;Guyatt, G. H.&lt;/author&gt;&lt;/authors&gt;&lt;/contributors&gt;&lt;auth-address&gt;Oregon Evidence-based Practice Center, Oregon Health and Science University, 3181 SW Sam Jackson Park Rd., Portland, OR 97239, USA. balshemh@ohsu.edu&lt;/auth-address&gt;&lt;titles&gt;&lt;title&gt;GRADE guidelines: 3. Rating the quality of evidence&lt;/title&gt;&lt;secondary-title&gt;J Clin Epidemiol&lt;/secondary-title&gt;&lt;/titles&gt;&lt;periodical&gt;&lt;full-title&gt;J Clin Epidemiol&lt;/full-title&gt;&lt;/periodical&gt;&lt;pages&gt;401-6&lt;/pages&gt;&lt;volume&gt;64&lt;/volume&gt;&lt;number&gt;4&lt;/number&gt;&lt;edition&gt;2011/01/07&lt;/edition&gt;&lt;keywords&gt;&lt;keyword&gt;Evidence-Based Medicine/*standards&lt;/keyword&gt;&lt;keyword&gt;Female&lt;/keyword&gt;&lt;keyword&gt;Guideline Adherence&lt;/keyword&gt;&lt;keyword&gt;Humans&lt;/keyword&gt;&lt;keyword&gt;Male&lt;/keyword&gt;&lt;keyword&gt;Practice Guidelines as Topic/*standards&lt;/keyword&gt;&lt;keyword&gt;*Publication Bias&lt;/keyword&gt;&lt;keyword&gt;Quality Assurance, Health Care/*standards&lt;/keyword&gt;&lt;/keywords&gt;&lt;dates&gt;&lt;year&gt;2011&lt;/year&gt;&lt;pub-dates&gt;&lt;date&gt;Apr&lt;/date&gt;&lt;/pub-dates&gt;&lt;/dates&gt;&lt;isbn&gt;0895-4356&lt;/isbn&gt;&lt;accession-num&gt;21208779&lt;/accession-num&gt;&lt;urls&gt;&lt;/urls&gt;&lt;electronic-resource-num&gt;10.1016/j.jclinepi.2010.07.015&lt;/electronic-resource-num&gt;&lt;remote-database-provider&gt;NLM&lt;/remote-database-provider&gt;&lt;language&gt;eng&lt;/language&gt;&lt;/record&gt;&lt;/Cite&gt;&lt;/EndNote&gt;</w:instrText>
      </w:r>
      <w:r w:rsidRPr="008675E7">
        <w:rPr>
          <w:rFonts w:ascii="Times New Roman" w:hAnsi="Times New Roman" w:cs="Times New Roman"/>
          <w:lang w:val="en-US"/>
        </w:rPr>
        <w:fldChar w:fldCharType="separate"/>
      </w:r>
      <w:r>
        <w:rPr>
          <w:rFonts w:ascii="Times New Roman" w:hAnsi="Times New Roman" w:cs="Times New Roman"/>
          <w:noProof/>
          <w:lang w:val="en-US"/>
        </w:rPr>
        <w:t>(32)</w:t>
      </w:r>
      <w:r w:rsidRPr="008675E7">
        <w:rPr>
          <w:rFonts w:ascii="Times New Roman" w:hAnsi="Times New Roman" w:cs="Times New Roman"/>
          <w:lang w:val="en-US"/>
        </w:rPr>
        <w:fldChar w:fldCharType="end"/>
      </w:r>
      <w:r w:rsidRPr="008675E7">
        <w:rPr>
          <w:rFonts w:ascii="Times New Roman" w:hAnsi="Times New Roman" w:cs="Times New Roman"/>
          <w:lang w:val="en-US"/>
        </w:rPr>
        <w:t>. Certainty of the body of evidence will be assessed across</w:t>
      </w:r>
      <w:r>
        <w:rPr>
          <w:rFonts w:ascii="Times New Roman" w:hAnsi="Times New Roman" w:cs="Times New Roman"/>
          <w:lang w:val="en-US"/>
        </w:rPr>
        <w:t xml:space="preserve"> the</w:t>
      </w:r>
      <w:r w:rsidRPr="008675E7">
        <w:rPr>
          <w:rFonts w:ascii="Times New Roman" w:hAnsi="Times New Roman" w:cs="Times New Roman"/>
          <w:lang w:val="en-US"/>
        </w:rPr>
        <w:t xml:space="preserve"> domains of risk of bias, consistency of effect, imprecision, indirectness, and publication bias. The certainty will be reported in four levels: high, moderate, </w:t>
      </w:r>
      <w:r>
        <w:rPr>
          <w:rFonts w:ascii="Times New Roman" w:hAnsi="Times New Roman" w:cs="Times New Roman"/>
          <w:lang w:val="en-US"/>
        </w:rPr>
        <w:t xml:space="preserve">low, and </w:t>
      </w:r>
      <w:r w:rsidRPr="008675E7">
        <w:rPr>
          <w:rFonts w:ascii="Times New Roman" w:hAnsi="Times New Roman" w:cs="Times New Roman"/>
          <w:lang w:val="en-US"/>
        </w:rPr>
        <w:t xml:space="preserve">very low. </w:t>
      </w:r>
    </w:p>
    <w:p w14:paraId="506FDEB3" w14:textId="77777777" w:rsidR="002D5A4E" w:rsidRDefault="002D5A4E" w:rsidP="002D5A4E">
      <w:pPr>
        <w:pStyle w:val="Heading2"/>
      </w:pPr>
      <w:r>
        <w:t xml:space="preserve">Item 17. </w:t>
      </w:r>
      <w:r w:rsidRPr="00401A33">
        <w:t>Timeline</w:t>
      </w:r>
      <w:r w:rsidRPr="000A15FE">
        <w:t xml:space="preserve"> and stages of review </w:t>
      </w:r>
    </w:p>
    <w:p w14:paraId="6EBF6539" w14:textId="77777777" w:rsidR="002D5A4E" w:rsidRPr="00F12BF6" w:rsidRDefault="002D5A4E" w:rsidP="002D5A4E"/>
    <w:tbl>
      <w:tblPr>
        <w:tblStyle w:val="GridTable1Light-Accent3"/>
        <w:tblW w:w="0" w:type="auto"/>
        <w:tblLook w:val="04A0" w:firstRow="1" w:lastRow="0" w:firstColumn="1" w:lastColumn="0" w:noHBand="0" w:noVBand="1"/>
      </w:tblPr>
      <w:tblGrid>
        <w:gridCol w:w="2438"/>
        <w:gridCol w:w="2234"/>
        <w:gridCol w:w="1974"/>
        <w:gridCol w:w="2370"/>
      </w:tblGrid>
      <w:tr w:rsidR="002D5A4E" w:rsidRPr="00401A33" w14:paraId="3D3FDA77" w14:textId="77777777" w:rsidTr="00E52D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Pr>
          <w:p w14:paraId="3F9B20A3"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Table 2. Timeline and process of systematic review</w:t>
            </w:r>
          </w:p>
        </w:tc>
      </w:tr>
      <w:tr w:rsidR="002D5A4E" w:rsidRPr="00401A33" w14:paraId="159B3CB0"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55ACEB7C" w14:textId="77777777" w:rsidR="002D5A4E" w:rsidRPr="00401A33" w:rsidRDefault="002D5A4E" w:rsidP="00E52DE9">
            <w:pPr>
              <w:spacing w:line="360" w:lineRule="auto"/>
              <w:rPr>
                <w:rFonts w:ascii="Times New Roman" w:hAnsi="Times New Roman" w:cs="Times New Roman"/>
                <w:b w:val="0"/>
                <w:bCs w:val="0"/>
                <w:lang w:val="en-US"/>
              </w:rPr>
            </w:pPr>
          </w:p>
        </w:tc>
        <w:tc>
          <w:tcPr>
            <w:tcW w:w="2234" w:type="dxa"/>
          </w:tcPr>
          <w:p w14:paraId="65D2CF3C"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Started</w:t>
            </w:r>
          </w:p>
        </w:tc>
        <w:tc>
          <w:tcPr>
            <w:tcW w:w="1974" w:type="dxa"/>
          </w:tcPr>
          <w:p w14:paraId="63650CCF"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Completed</w:t>
            </w:r>
          </w:p>
        </w:tc>
        <w:tc>
          <w:tcPr>
            <w:tcW w:w="2370" w:type="dxa"/>
          </w:tcPr>
          <w:p w14:paraId="36A93D23"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401A33">
              <w:rPr>
                <w:rFonts w:ascii="Times New Roman" w:hAnsi="Times New Roman" w:cs="Times New Roman"/>
                <w:lang w:val="en-US"/>
              </w:rPr>
              <w:t>Timeline</w:t>
            </w:r>
          </w:p>
        </w:tc>
      </w:tr>
      <w:tr w:rsidR="002D5A4E" w:rsidRPr="00401A33" w14:paraId="63C10512"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7F73DEA9"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Protocol development</w:t>
            </w:r>
          </w:p>
        </w:tc>
        <w:tc>
          <w:tcPr>
            <w:tcW w:w="2234" w:type="dxa"/>
          </w:tcPr>
          <w:p w14:paraId="1B31F87A"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Yes</w:t>
            </w:r>
          </w:p>
          <w:p w14:paraId="67161631"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974" w:type="dxa"/>
          </w:tcPr>
          <w:p w14:paraId="555E46A4"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Yes</w:t>
            </w:r>
          </w:p>
        </w:tc>
        <w:tc>
          <w:tcPr>
            <w:tcW w:w="2370" w:type="dxa"/>
          </w:tcPr>
          <w:p w14:paraId="1CC8F08D"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November, 2021</w:t>
            </w:r>
          </w:p>
        </w:tc>
      </w:tr>
      <w:tr w:rsidR="002D5A4E" w:rsidRPr="00401A33" w14:paraId="61B6E508"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7EEC780D"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Search strategy development</w:t>
            </w:r>
          </w:p>
        </w:tc>
        <w:tc>
          <w:tcPr>
            <w:tcW w:w="2234" w:type="dxa"/>
          </w:tcPr>
          <w:p w14:paraId="50C675DF"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 xml:space="preserve">Yes </w:t>
            </w:r>
          </w:p>
        </w:tc>
        <w:tc>
          <w:tcPr>
            <w:tcW w:w="1974" w:type="dxa"/>
          </w:tcPr>
          <w:p w14:paraId="68A4BC42"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Yes</w:t>
            </w:r>
          </w:p>
        </w:tc>
        <w:tc>
          <w:tcPr>
            <w:tcW w:w="2370" w:type="dxa"/>
          </w:tcPr>
          <w:p w14:paraId="12D71E6D"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November 2021</w:t>
            </w:r>
          </w:p>
        </w:tc>
      </w:tr>
      <w:tr w:rsidR="002D5A4E" w:rsidRPr="00401A33" w14:paraId="44F23C67"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407D4EE7"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 xml:space="preserve">Preliminary literature search </w:t>
            </w:r>
          </w:p>
        </w:tc>
        <w:tc>
          <w:tcPr>
            <w:tcW w:w="2234" w:type="dxa"/>
          </w:tcPr>
          <w:p w14:paraId="2248DC72"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 xml:space="preserve">Yes </w:t>
            </w:r>
          </w:p>
          <w:p w14:paraId="603DC3CD"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974" w:type="dxa"/>
          </w:tcPr>
          <w:p w14:paraId="3C8D66C4"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Yes</w:t>
            </w:r>
          </w:p>
        </w:tc>
        <w:tc>
          <w:tcPr>
            <w:tcW w:w="2370" w:type="dxa"/>
          </w:tcPr>
          <w:p w14:paraId="17AC3822"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November, 2021</w:t>
            </w:r>
          </w:p>
        </w:tc>
      </w:tr>
      <w:tr w:rsidR="002D5A4E" w:rsidRPr="00401A33" w14:paraId="74F48994"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1C042345"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 xml:space="preserve">Literature search </w:t>
            </w:r>
          </w:p>
        </w:tc>
        <w:tc>
          <w:tcPr>
            <w:tcW w:w="2234" w:type="dxa"/>
          </w:tcPr>
          <w:p w14:paraId="65C9DE76"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Yes</w:t>
            </w:r>
          </w:p>
        </w:tc>
        <w:tc>
          <w:tcPr>
            <w:tcW w:w="1974" w:type="dxa"/>
          </w:tcPr>
          <w:p w14:paraId="0C685140"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2370" w:type="dxa"/>
          </w:tcPr>
          <w:p w14:paraId="1901CBCF"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November, 2021</w:t>
            </w:r>
          </w:p>
        </w:tc>
      </w:tr>
      <w:tr w:rsidR="002D5A4E" w:rsidRPr="00401A33" w14:paraId="0AEC9316"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644EFA9C"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Piloting of the study selection process</w:t>
            </w:r>
          </w:p>
        </w:tc>
        <w:tc>
          <w:tcPr>
            <w:tcW w:w="2234" w:type="dxa"/>
          </w:tcPr>
          <w:p w14:paraId="44F118A6"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1974" w:type="dxa"/>
          </w:tcPr>
          <w:p w14:paraId="704B7A4F"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2370" w:type="dxa"/>
          </w:tcPr>
          <w:p w14:paraId="1AA01905"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January</w:t>
            </w:r>
            <w:r w:rsidRPr="00401A33">
              <w:rPr>
                <w:rFonts w:ascii="Times New Roman" w:hAnsi="Times New Roman" w:cs="Times New Roman"/>
                <w:lang w:val="en-US"/>
              </w:rPr>
              <w:t>, 2021</w:t>
            </w:r>
          </w:p>
        </w:tc>
      </w:tr>
      <w:tr w:rsidR="002D5A4E" w:rsidRPr="00401A33" w14:paraId="15ECD8F8"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30D3644C"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 xml:space="preserve">Study selection </w:t>
            </w:r>
          </w:p>
        </w:tc>
        <w:tc>
          <w:tcPr>
            <w:tcW w:w="2234" w:type="dxa"/>
          </w:tcPr>
          <w:p w14:paraId="38BB7F04"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1974" w:type="dxa"/>
          </w:tcPr>
          <w:p w14:paraId="0C049A44"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2370" w:type="dxa"/>
          </w:tcPr>
          <w:p w14:paraId="279EE611"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January-February </w:t>
            </w:r>
            <w:r w:rsidRPr="00401A33">
              <w:rPr>
                <w:rFonts w:ascii="Times New Roman" w:hAnsi="Times New Roman" w:cs="Times New Roman"/>
                <w:lang w:val="en-US"/>
              </w:rPr>
              <w:t>202</w:t>
            </w:r>
            <w:r>
              <w:rPr>
                <w:rFonts w:ascii="Times New Roman" w:hAnsi="Times New Roman" w:cs="Times New Roman"/>
                <w:lang w:val="en-US"/>
              </w:rPr>
              <w:t>2</w:t>
            </w:r>
          </w:p>
        </w:tc>
      </w:tr>
      <w:tr w:rsidR="002D5A4E" w:rsidRPr="00401A33" w14:paraId="7370737B"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3A4C5DD0"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 xml:space="preserve">Quality appraisal </w:t>
            </w:r>
          </w:p>
        </w:tc>
        <w:tc>
          <w:tcPr>
            <w:tcW w:w="2234" w:type="dxa"/>
          </w:tcPr>
          <w:p w14:paraId="1EB7C57D"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1974" w:type="dxa"/>
          </w:tcPr>
          <w:p w14:paraId="0B20067C"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2370" w:type="dxa"/>
          </w:tcPr>
          <w:p w14:paraId="66A56DC1"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February</w:t>
            </w:r>
            <w:r w:rsidRPr="00401A33">
              <w:rPr>
                <w:rFonts w:ascii="Times New Roman" w:hAnsi="Times New Roman" w:cs="Times New Roman"/>
                <w:lang w:val="en-US"/>
              </w:rPr>
              <w:t>, 202</w:t>
            </w:r>
            <w:r>
              <w:rPr>
                <w:rFonts w:ascii="Times New Roman" w:hAnsi="Times New Roman" w:cs="Times New Roman"/>
                <w:lang w:val="en-US"/>
              </w:rPr>
              <w:t>2</w:t>
            </w:r>
          </w:p>
        </w:tc>
      </w:tr>
      <w:tr w:rsidR="002D5A4E" w:rsidRPr="00401A33" w14:paraId="3D6AA943"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3C0B24E1"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 xml:space="preserve">Data extraction </w:t>
            </w:r>
          </w:p>
        </w:tc>
        <w:tc>
          <w:tcPr>
            <w:tcW w:w="2234" w:type="dxa"/>
          </w:tcPr>
          <w:p w14:paraId="1292947F"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1974" w:type="dxa"/>
          </w:tcPr>
          <w:p w14:paraId="1C578DED"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2370" w:type="dxa"/>
          </w:tcPr>
          <w:p w14:paraId="65EC8301"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January</w:t>
            </w:r>
            <w:r>
              <w:rPr>
                <w:rFonts w:ascii="Times New Roman" w:hAnsi="Times New Roman" w:cs="Times New Roman"/>
                <w:lang w:val="en-US"/>
              </w:rPr>
              <w:t xml:space="preserve">- February </w:t>
            </w:r>
            <w:r w:rsidRPr="00401A33">
              <w:rPr>
                <w:rFonts w:ascii="Times New Roman" w:hAnsi="Times New Roman" w:cs="Times New Roman"/>
                <w:lang w:val="en-US"/>
              </w:rPr>
              <w:t>202</w:t>
            </w:r>
            <w:r>
              <w:rPr>
                <w:rFonts w:ascii="Times New Roman" w:hAnsi="Times New Roman" w:cs="Times New Roman"/>
                <w:lang w:val="en-US"/>
              </w:rPr>
              <w:t>2</w:t>
            </w:r>
          </w:p>
        </w:tc>
      </w:tr>
      <w:tr w:rsidR="002D5A4E" w:rsidRPr="00401A33" w14:paraId="21B11C9A"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3FEC3865"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 xml:space="preserve">Data synthesis </w:t>
            </w:r>
          </w:p>
        </w:tc>
        <w:tc>
          <w:tcPr>
            <w:tcW w:w="2234" w:type="dxa"/>
          </w:tcPr>
          <w:p w14:paraId="643C585A"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1974" w:type="dxa"/>
          </w:tcPr>
          <w:p w14:paraId="7A16507B"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2370" w:type="dxa"/>
          </w:tcPr>
          <w:p w14:paraId="451A6C14"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February- March, 202</w:t>
            </w:r>
            <w:r>
              <w:rPr>
                <w:rFonts w:ascii="Times New Roman" w:hAnsi="Times New Roman" w:cs="Times New Roman"/>
                <w:lang w:val="en-US"/>
              </w:rPr>
              <w:t>2</w:t>
            </w:r>
          </w:p>
        </w:tc>
      </w:tr>
      <w:tr w:rsidR="002D5A4E" w:rsidRPr="00401A33" w14:paraId="151875A6" w14:textId="77777777" w:rsidTr="00E52DE9">
        <w:tc>
          <w:tcPr>
            <w:cnfStyle w:val="001000000000" w:firstRow="0" w:lastRow="0" w:firstColumn="1" w:lastColumn="0" w:oddVBand="0" w:evenVBand="0" w:oddHBand="0" w:evenHBand="0" w:firstRowFirstColumn="0" w:firstRowLastColumn="0" w:lastRowFirstColumn="0" w:lastRowLastColumn="0"/>
            <w:tcW w:w="2438" w:type="dxa"/>
          </w:tcPr>
          <w:p w14:paraId="22A2F18D" w14:textId="77777777" w:rsidR="002D5A4E" w:rsidRPr="00401A33" w:rsidRDefault="002D5A4E" w:rsidP="00E52DE9">
            <w:pPr>
              <w:spacing w:line="360" w:lineRule="auto"/>
              <w:rPr>
                <w:rFonts w:ascii="Times New Roman" w:hAnsi="Times New Roman" w:cs="Times New Roman"/>
                <w:b w:val="0"/>
                <w:bCs w:val="0"/>
                <w:lang w:val="en-US"/>
              </w:rPr>
            </w:pPr>
            <w:r w:rsidRPr="00401A33">
              <w:rPr>
                <w:rFonts w:ascii="Times New Roman" w:hAnsi="Times New Roman" w:cs="Times New Roman"/>
                <w:b w:val="0"/>
                <w:bCs w:val="0"/>
                <w:lang w:val="en-US"/>
              </w:rPr>
              <w:t>Writing paper</w:t>
            </w:r>
          </w:p>
        </w:tc>
        <w:tc>
          <w:tcPr>
            <w:tcW w:w="2234" w:type="dxa"/>
          </w:tcPr>
          <w:p w14:paraId="60196B23"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1974" w:type="dxa"/>
          </w:tcPr>
          <w:p w14:paraId="4A301167"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No</w:t>
            </w:r>
          </w:p>
        </w:tc>
        <w:tc>
          <w:tcPr>
            <w:tcW w:w="2370" w:type="dxa"/>
          </w:tcPr>
          <w:p w14:paraId="311887A4" w14:textId="77777777" w:rsidR="002D5A4E" w:rsidRPr="00401A33" w:rsidRDefault="002D5A4E" w:rsidP="00E52DE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01A33">
              <w:rPr>
                <w:rFonts w:ascii="Times New Roman" w:hAnsi="Times New Roman" w:cs="Times New Roman"/>
                <w:lang w:val="en-US"/>
              </w:rPr>
              <w:t>March-</w:t>
            </w:r>
            <w:r>
              <w:rPr>
                <w:rFonts w:ascii="Times New Roman" w:hAnsi="Times New Roman" w:cs="Times New Roman"/>
                <w:lang w:val="en-US"/>
              </w:rPr>
              <w:t>May</w:t>
            </w:r>
            <w:r w:rsidRPr="00401A33">
              <w:rPr>
                <w:rFonts w:ascii="Times New Roman" w:hAnsi="Times New Roman" w:cs="Times New Roman"/>
                <w:lang w:val="en-US"/>
              </w:rPr>
              <w:t>, 202</w:t>
            </w:r>
            <w:r>
              <w:rPr>
                <w:rFonts w:ascii="Times New Roman" w:hAnsi="Times New Roman" w:cs="Times New Roman"/>
                <w:lang w:val="en-US"/>
              </w:rPr>
              <w:t>2</w:t>
            </w:r>
          </w:p>
        </w:tc>
      </w:tr>
    </w:tbl>
    <w:p w14:paraId="66661753" w14:textId="77777777" w:rsidR="002D5A4E" w:rsidRPr="007F4108" w:rsidRDefault="002D5A4E" w:rsidP="002D5A4E">
      <w:pPr>
        <w:spacing w:line="360" w:lineRule="auto"/>
        <w:ind w:left="360"/>
        <w:rPr>
          <w:rFonts w:ascii="Arial" w:hAnsi="Arial" w:cs="Arial"/>
          <w:b/>
          <w:bCs/>
          <w:lang w:val="en-US"/>
        </w:rPr>
      </w:pPr>
    </w:p>
    <w:p w14:paraId="7599C9EE" w14:textId="77777777" w:rsidR="002D5A4E" w:rsidRDefault="002D5A4E" w:rsidP="002D5A4E">
      <w:pPr>
        <w:pStyle w:val="Heading2"/>
        <w:rPr>
          <w:lang w:val="en-US"/>
        </w:rPr>
      </w:pPr>
      <w:r w:rsidRPr="00D55B7E">
        <w:t>Version</w:t>
      </w:r>
      <w:r w:rsidRPr="005D2D8D">
        <w:rPr>
          <w:lang w:val="en-US"/>
        </w:rPr>
        <w:t xml:space="preserve"> history </w:t>
      </w:r>
    </w:p>
    <w:p w14:paraId="27E49630" w14:textId="77777777" w:rsidR="002D5A4E" w:rsidRPr="00FE723F" w:rsidRDefault="002D5A4E" w:rsidP="002D5A4E">
      <w:pPr>
        <w:rPr>
          <w:lang w:val="en-US"/>
        </w:rPr>
      </w:pPr>
    </w:p>
    <w:tbl>
      <w:tblPr>
        <w:tblStyle w:val="TableGrid"/>
        <w:tblW w:w="0" w:type="auto"/>
        <w:tblLook w:val="04A0" w:firstRow="1" w:lastRow="0" w:firstColumn="1" w:lastColumn="0" w:noHBand="0" w:noVBand="1"/>
      </w:tblPr>
      <w:tblGrid>
        <w:gridCol w:w="3005"/>
        <w:gridCol w:w="2390"/>
        <w:gridCol w:w="3621"/>
      </w:tblGrid>
      <w:tr w:rsidR="002D5A4E" w:rsidRPr="00401A33" w14:paraId="6A673865" w14:textId="77777777" w:rsidTr="00E52DE9">
        <w:tc>
          <w:tcPr>
            <w:tcW w:w="9016" w:type="dxa"/>
            <w:gridSpan w:val="3"/>
          </w:tcPr>
          <w:p w14:paraId="07628A7B" w14:textId="77777777" w:rsidR="002D5A4E" w:rsidRPr="00401A33" w:rsidRDefault="002D5A4E" w:rsidP="00E52DE9">
            <w:pPr>
              <w:spacing w:line="360" w:lineRule="auto"/>
              <w:rPr>
                <w:rFonts w:ascii="Times New Roman" w:hAnsi="Times New Roman" w:cs="Times New Roman"/>
                <w:lang w:val="en-US"/>
              </w:rPr>
            </w:pPr>
            <w:r w:rsidRPr="00401A33">
              <w:rPr>
                <w:rFonts w:ascii="Times New Roman" w:hAnsi="Times New Roman" w:cs="Times New Roman"/>
                <w:lang w:val="en-US"/>
              </w:rPr>
              <w:t xml:space="preserve">Table 3. Version history of systematic review protocol </w:t>
            </w:r>
          </w:p>
        </w:tc>
      </w:tr>
      <w:tr w:rsidR="002D5A4E" w:rsidRPr="00401A33" w14:paraId="6C0B5E3C" w14:textId="77777777" w:rsidTr="00E52DE9">
        <w:tc>
          <w:tcPr>
            <w:tcW w:w="3005" w:type="dxa"/>
          </w:tcPr>
          <w:p w14:paraId="14EB5EE0" w14:textId="77777777" w:rsidR="002D5A4E" w:rsidRPr="00401A33" w:rsidRDefault="002D5A4E" w:rsidP="00E52DE9">
            <w:pPr>
              <w:spacing w:line="360" w:lineRule="auto"/>
              <w:rPr>
                <w:rFonts w:ascii="Times New Roman" w:hAnsi="Times New Roman" w:cs="Times New Roman"/>
                <w:lang w:val="en-US"/>
              </w:rPr>
            </w:pPr>
            <w:r w:rsidRPr="00401A33">
              <w:rPr>
                <w:rFonts w:ascii="Times New Roman" w:hAnsi="Times New Roman" w:cs="Times New Roman"/>
                <w:lang w:val="en-US"/>
              </w:rPr>
              <w:t>Date</w:t>
            </w:r>
          </w:p>
        </w:tc>
        <w:tc>
          <w:tcPr>
            <w:tcW w:w="2390" w:type="dxa"/>
          </w:tcPr>
          <w:p w14:paraId="24A3653C" w14:textId="77777777" w:rsidR="002D5A4E" w:rsidRPr="00401A33" w:rsidRDefault="002D5A4E" w:rsidP="00E52DE9">
            <w:pPr>
              <w:spacing w:line="360" w:lineRule="auto"/>
              <w:rPr>
                <w:rFonts w:ascii="Times New Roman" w:hAnsi="Times New Roman" w:cs="Times New Roman"/>
                <w:lang w:val="en-US"/>
              </w:rPr>
            </w:pPr>
            <w:r w:rsidRPr="00401A33">
              <w:rPr>
                <w:rFonts w:ascii="Times New Roman" w:hAnsi="Times New Roman" w:cs="Times New Roman"/>
                <w:lang w:val="en-US"/>
              </w:rPr>
              <w:t>Version number</w:t>
            </w:r>
          </w:p>
        </w:tc>
        <w:tc>
          <w:tcPr>
            <w:tcW w:w="3621" w:type="dxa"/>
          </w:tcPr>
          <w:p w14:paraId="2B6F6891" w14:textId="77777777" w:rsidR="002D5A4E" w:rsidRPr="00401A33" w:rsidRDefault="002D5A4E" w:rsidP="00E52DE9">
            <w:pPr>
              <w:spacing w:line="360" w:lineRule="auto"/>
              <w:rPr>
                <w:rFonts w:ascii="Times New Roman" w:hAnsi="Times New Roman" w:cs="Times New Roman"/>
                <w:lang w:val="en-US"/>
              </w:rPr>
            </w:pPr>
            <w:r w:rsidRPr="00401A33">
              <w:rPr>
                <w:rFonts w:ascii="Times New Roman" w:hAnsi="Times New Roman" w:cs="Times New Roman"/>
                <w:lang w:val="en-US"/>
              </w:rPr>
              <w:t>Explanation</w:t>
            </w:r>
          </w:p>
        </w:tc>
      </w:tr>
      <w:tr w:rsidR="002D5A4E" w:rsidRPr="00401A33" w14:paraId="210DB5D8" w14:textId="77777777" w:rsidTr="00E52DE9">
        <w:tc>
          <w:tcPr>
            <w:tcW w:w="3005" w:type="dxa"/>
          </w:tcPr>
          <w:p w14:paraId="0B2B22A7" w14:textId="77777777" w:rsidR="002D5A4E" w:rsidRPr="00401A33" w:rsidRDefault="002D5A4E" w:rsidP="00E52DE9">
            <w:pPr>
              <w:spacing w:line="360" w:lineRule="auto"/>
              <w:rPr>
                <w:rFonts w:ascii="Times New Roman" w:hAnsi="Times New Roman" w:cs="Times New Roman"/>
                <w:lang w:val="en-US"/>
              </w:rPr>
            </w:pPr>
            <w:r w:rsidRPr="00401A33">
              <w:rPr>
                <w:rFonts w:ascii="Times New Roman" w:hAnsi="Times New Roman" w:cs="Times New Roman"/>
                <w:lang w:val="en-US"/>
              </w:rPr>
              <w:t>28 October 2021</w:t>
            </w:r>
          </w:p>
        </w:tc>
        <w:tc>
          <w:tcPr>
            <w:tcW w:w="2390" w:type="dxa"/>
          </w:tcPr>
          <w:p w14:paraId="10DD2814" w14:textId="77777777" w:rsidR="002D5A4E" w:rsidRPr="00401A33" w:rsidRDefault="002D5A4E" w:rsidP="00E52DE9">
            <w:pPr>
              <w:spacing w:line="360" w:lineRule="auto"/>
              <w:rPr>
                <w:rFonts w:ascii="Times New Roman" w:hAnsi="Times New Roman" w:cs="Times New Roman"/>
                <w:lang w:val="en-US"/>
              </w:rPr>
            </w:pPr>
            <w:r w:rsidRPr="00401A33">
              <w:rPr>
                <w:rFonts w:ascii="Times New Roman" w:hAnsi="Times New Roman" w:cs="Times New Roman"/>
                <w:lang w:val="en-US"/>
              </w:rPr>
              <w:t xml:space="preserve">Version 1.0 </w:t>
            </w:r>
          </w:p>
        </w:tc>
        <w:tc>
          <w:tcPr>
            <w:tcW w:w="3621" w:type="dxa"/>
          </w:tcPr>
          <w:p w14:paraId="0F573EB7" w14:textId="77777777" w:rsidR="002D5A4E" w:rsidRPr="00401A33" w:rsidRDefault="002D5A4E" w:rsidP="00E52DE9">
            <w:pPr>
              <w:spacing w:line="360" w:lineRule="auto"/>
              <w:rPr>
                <w:rFonts w:ascii="Times New Roman" w:hAnsi="Times New Roman" w:cs="Times New Roman"/>
                <w:lang w:val="en-US"/>
              </w:rPr>
            </w:pPr>
            <w:r w:rsidRPr="00401A33">
              <w:rPr>
                <w:rFonts w:ascii="Times New Roman" w:hAnsi="Times New Roman" w:cs="Times New Roman"/>
                <w:lang w:val="en-US"/>
              </w:rPr>
              <w:t xml:space="preserve">First draft of review, “Diagnostic delay </w:t>
            </w:r>
            <w:r>
              <w:rPr>
                <w:rFonts w:ascii="Times New Roman" w:hAnsi="Times New Roman" w:cs="Times New Roman"/>
                <w:lang w:val="en-US"/>
              </w:rPr>
              <w:t>of</w:t>
            </w:r>
            <w:r w:rsidRPr="00401A33">
              <w:rPr>
                <w:rFonts w:ascii="Times New Roman" w:hAnsi="Times New Roman" w:cs="Times New Roman"/>
                <w:lang w:val="en-US"/>
              </w:rPr>
              <w:t xml:space="preserve"> Myositis: a</w:t>
            </w:r>
            <w:r>
              <w:rPr>
                <w:rFonts w:ascii="Times New Roman" w:hAnsi="Times New Roman" w:cs="Times New Roman"/>
                <w:lang w:val="en-US"/>
              </w:rPr>
              <w:t xml:space="preserve"> protocol of an integrated</w:t>
            </w:r>
            <w:r w:rsidRPr="00401A33">
              <w:rPr>
                <w:rFonts w:ascii="Times New Roman" w:hAnsi="Times New Roman" w:cs="Times New Roman"/>
                <w:lang w:val="en-US"/>
              </w:rPr>
              <w:t xml:space="preserve"> systematic review</w:t>
            </w:r>
            <w:r>
              <w:rPr>
                <w:rFonts w:ascii="Times New Roman" w:hAnsi="Times New Roman" w:cs="Times New Roman"/>
                <w:lang w:val="en-US"/>
              </w:rPr>
              <w:t>”</w:t>
            </w:r>
          </w:p>
        </w:tc>
      </w:tr>
      <w:tr w:rsidR="002D5A4E" w:rsidRPr="00401A33" w14:paraId="4890B8F2" w14:textId="77777777" w:rsidTr="00E52DE9">
        <w:tc>
          <w:tcPr>
            <w:tcW w:w="3005" w:type="dxa"/>
          </w:tcPr>
          <w:p w14:paraId="2605DE43" w14:textId="77777777" w:rsidR="002D5A4E" w:rsidRPr="00401A33" w:rsidRDefault="002D5A4E" w:rsidP="00E52DE9">
            <w:pPr>
              <w:spacing w:line="360" w:lineRule="auto"/>
              <w:rPr>
                <w:rFonts w:ascii="Times New Roman" w:hAnsi="Times New Roman" w:cs="Times New Roman"/>
                <w:lang w:val="en-US"/>
              </w:rPr>
            </w:pPr>
            <w:r>
              <w:rPr>
                <w:rFonts w:ascii="Times New Roman" w:hAnsi="Times New Roman" w:cs="Times New Roman"/>
                <w:lang w:val="en-US"/>
              </w:rPr>
              <w:t>25 November 2021</w:t>
            </w:r>
          </w:p>
        </w:tc>
        <w:tc>
          <w:tcPr>
            <w:tcW w:w="2390" w:type="dxa"/>
          </w:tcPr>
          <w:p w14:paraId="4A2C6C0F" w14:textId="77777777" w:rsidR="002D5A4E" w:rsidRPr="00401A33" w:rsidRDefault="002D5A4E" w:rsidP="00E52DE9">
            <w:pPr>
              <w:spacing w:line="360" w:lineRule="auto"/>
              <w:rPr>
                <w:rFonts w:ascii="Times New Roman" w:hAnsi="Times New Roman" w:cs="Times New Roman"/>
                <w:lang w:val="en-US"/>
              </w:rPr>
            </w:pPr>
            <w:r>
              <w:rPr>
                <w:rFonts w:ascii="Times New Roman" w:hAnsi="Times New Roman" w:cs="Times New Roman"/>
                <w:lang w:val="en-US"/>
              </w:rPr>
              <w:t>Version V2.0</w:t>
            </w:r>
          </w:p>
        </w:tc>
        <w:tc>
          <w:tcPr>
            <w:tcW w:w="3621" w:type="dxa"/>
          </w:tcPr>
          <w:p w14:paraId="253A4C60" w14:textId="77777777" w:rsidR="002D5A4E" w:rsidRPr="00401A33" w:rsidRDefault="002D5A4E" w:rsidP="00E52DE9">
            <w:pPr>
              <w:spacing w:line="360" w:lineRule="auto"/>
              <w:rPr>
                <w:rFonts w:ascii="Times New Roman" w:hAnsi="Times New Roman" w:cs="Times New Roman"/>
                <w:lang w:val="en-US"/>
              </w:rPr>
            </w:pPr>
            <w:r>
              <w:rPr>
                <w:rFonts w:ascii="Times New Roman" w:hAnsi="Times New Roman" w:cs="Times New Roman"/>
                <w:lang w:val="en-US"/>
              </w:rPr>
              <w:t>Second</w:t>
            </w:r>
            <w:r w:rsidRPr="00401A33">
              <w:rPr>
                <w:rFonts w:ascii="Times New Roman" w:hAnsi="Times New Roman" w:cs="Times New Roman"/>
                <w:lang w:val="en-US"/>
              </w:rPr>
              <w:t xml:space="preserve"> draft of review, “Diagnostic delay </w:t>
            </w:r>
            <w:r>
              <w:rPr>
                <w:rFonts w:ascii="Times New Roman" w:hAnsi="Times New Roman" w:cs="Times New Roman"/>
                <w:lang w:val="en-US"/>
              </w:rPr>
              <w:t>of</w:t>
            </w:r>
            <w:r w:rsidRPr="00401A33">
              <w:rPr>
                <w:rFonts w:ascii="Times New Roman" w:hAnsi="Times New Roman" w:cs="Times New Roman"/>
                <w:lang w:val="en-US"/>
              </w:rPr>
              <w:t xml:space="preserve"> Myositis: a</w:t>
            </w:r>
            <w:r>
              <w:rPr>
                <w:rFonts w:ascii="Times New Roman" w:hAnsi="Times New Roman" w:cs="Times New Roman"/>
                <w:lang w:val="en-US"/>
              </w:rPr>
              <w:t xml:space="preserve"> protocol of an integrated</w:t>
            </w:r>
            <w:r w:rsidRPr="00401A33">
              <w:rPr>
                <w:rFonts w:ascii="Times New Roman" w:hAnsi="Times New Roman" w:cs="Times New Roman"/>
                <w:lang w:val="en-US"/>
              </w:rPr>
              <w:t xml:space="preserve"> systematic review</w:t>
            </w:r>
            <w:r>
              <w:rPr>
                <w:rFonts w:ascii="Times New Roman" w:hAnsi="Times New Roman" w:cs="Times New Roman"/>
                <w:lang w:val="en-US"/>
              </w:rPr>
              <w:t>”</w:t>
            </w:r>
          </w:p>
        </w:tc>
      </w:tr>
    </w:tbl>
    <w:p w14:paraId="7313ECFC" w14:textId="77777777" w:rsidR="002D5A4E" w:rsidRDefault="002D5A4E" w:rsidP="002D5A4E">
      <w:pPr>
        <w:spacing w:line="360" w:lineRule="auto"/>
        <w:rPr>
          <w:lang w:val="en-US"/>
        </w:rPr>
      </w:pPr>
    </w:p>
    <w:p w14:paraId="5E776DEA" w14:textId="77777777" w:rsidR="002D5A4E" w:rsidRPr="007F4108" w:rsidRDefault="002D5A4E" w:rsidP="002D5A4E">
      <w:pPr>
        <w:pStyle w:val="Heading1"/>
        <w:rPr>
          <w:lang w:val="en-US"/>
        </w:rPr>
      </w:pPr>
      <w:r>
        <w:rPr>
          <w:lang w:val="en-US"/>
        </w:rPr>
        <w:br w:type="page"/>
      </w:r>
      <w:r w:rsidRPr="007F4108">
        <w:rPr>
          <w:lang w:val="en-US"/>
        </w:rPr>
        <w:t xml:space="preserve">Appendix 1. </w:t>
      </w:r>
    </w:p>
    <w:p w14:paraId="26C09947" w14:textId="77777777" w:rsidR="002D5A4E" w:rsidRPr="00C5774A" w:rsidRDefault="002D5A4E" w:rsidP="002D5A4E">
      <w:pPr>
        <w:spacing w:line="360" w:lineRule="auto"/>
        <w:rPr>
          <w:rFonts w:ascii="Times New Roman" w:hAnsi="Times New Roman" w:cs="Times New Roman"/>
          <w:lang w:val="en-US"/>
        </w:rPr>
      </w:pPr>
      <w:r w:rsidRPr="00C5774A">
        <w:rPr>
          <w:rFonts w:ascii="Times New Roman" w:hAnsi="Times New Roman" w:cs="Times New Roman"/>
          <w:lang w:val="en-US"/>
        </w:rPr>
        <w:t xml:space="preserve">Search terms used to develop final search string for PubMed search conducted on </w:t>
      </w:r>
      <w:r>
        <w:rPr>
          <w:rFonts w:ascii="Times New Roman" w:hAnsi="Times New Roman" w:cs="Times New Roman"/>
          <w:lang w:val="en-US"/>
        </w:rPr>
        <w:t>9th</w:t>
      </w:r>
      <w:r w:rsidRPr="00C5774A">
        <w:rPr>
          <w:rFonts w:ascii="Times New Roman" w:hAnsi="Times New Roman" w:cs="Times New Roman"/>
          <w:vertAlign w:val="superscript"/>
          <w:lang w:val="en-US"/>
        </w:rPr>
        <w:t>th</w:t>
      </w:r>
      <w:r w:rsidRPr="00C5774A">
        <w:rPr>
          <w:rFonts w:ascii="Times New Roman" w:hAnsi="Times New Roman" w:cs="Times New Roman"/>
          <w:lang w:val="en-US"/>
        </w:rPr>
        <w:t xml:space="preserve"> of </w:t>
      </w:r>
      <w:r>
        <w:rPr>
          <w:rFonts w:ascii="Times New Roman" w:hAnsi="Times New Roman" w:cs="Times New Roman"/>
          <w:lang w:val="en-US"/>
        </w:rPr>
        <w:t>December</w:t>
      </w:r>
      <w:r w:rsidRPr="00C5774A">
        <w:rPr>
          <w:rFonts w:ascii="Times New Roman" w:hAnsi="Times New Roman" w:cs="Times New Roman"/>
          <w:lang w:val="en-US"/>
        </w:rPr>
        <w:t xml:space="preserve"> 2021. </w:t>
      </w:r>
    </w:p>
    <w:p w14:paraId="45C50884" w14:textId="77777777" w:rsidR="002D5A4E" w:rsidRDefault="002D5A4E" w:rsidP="002D5A4E">
      <w:pPr>
        <w:pStyle w:val="Heading2"/>
        <w:spacing w:line="360" w:lineRule="auto"/>
        <w:rPr>
          <w:lang w:val="en-US"/>
        </w:rPr>
      </w:pPr>
      <w:r>
        <w:rPr>
          <w:lang w:val="en-US"/>
        </w:rPr>
        <w:t xml:space="preserve">Search string: </w:t>
      </w:r>
    </w:p>
    <w:p w14:paraId="32E493FC" w14:textId="77777777" w:rsidR="002D5A4E" w:rsidRPr="00C5774A" w:rsidRDefault="002D5A4E" w:rsidP="002D5A4E">
      <w:pPr>
        <w:spacing w:line="360" w:lineRule="auto"/>
        <w:rPr>
          <w:rFonts w:ascii="Times New Roman" w:hAnsi="Times New Roman" w:cs="Times New Roman"/>
          <w:lang w:val="en-US"/>
        </w:rPr>
      </w:pPr>
      <w:r w:rsidRPr="00C5774A">
        <w:rPr>
          <w:rFonts w:ascii="Times New Roman" w:hAnsi="Times New Roman" w:cs="Times New Roman"/>
          <w:lang w:val="en-US"/>
        </w:rPr>
        <w:t>"myositis"[Title/Abstract] AND ("delay in diagnosis"[Title/Abstract] OR "diagnostic delay"[Title/Abstract] OR "misdiagnosis"[Title/Abstract] OR "time to diagnosis"[Title/Abstract] OR "incorrect diagnosis"[Title/Abstract] OR "missed diagnosis"[Title/Abstract] OR "delayed diagnosis"[Title/Abstract])</w:t>
      </w:r>
    </w:p>
    <w:p w14:paraId="060DF0D5" w14:textId="77777777" w:rsidR="002D5A4E" w:rsidRPr="000C0CA1" w:rsidRDefault="002D5A4E" w:rsidP="002D5A4E">
      <w:pPr>
        <w:pStyle w:val="Heading2"/>
        <w:spacing w:line="360" w:lineRule="auto"/>
        <w:rPr>
          <w:lang w:val="en-US"/>
        </w:rPr>
      </w:pPr>
      <w:r>
        <w:rPr>
          <w:lang w:val="en-US"/>
        </w:rPr>
        <w:t xml:space="preserve">Search history </w:t>
      </w:r>
    </w:p>
    <w:tbl>
      <w:tblPr>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2897"/>
        <w:gridCol w:w="6"/>
        <w:gridCol w:w="4686"/>
        <w:gridCol w:w="1723"/>
      </w:tblGrid>
      <w:tr w:rsidR="002D5A4E" w:rsidRPr="00C5774A" w14:paraId="37262024" w14:textId="77777777" w:rsidTr="00E52DE9">
        <w:trPr>
          <w:trHeight w:val="267"/>
        </w:trPr>
        <w:tc>
          <w:tcPr>
            <w:tcW w:w="10237" w:type="dxa"/>
            <w:gridSpan w:val="5"/>
            <w:shd w:val="clear" w:color="auto" w:fill="auto"/>
            <w:noWrap/>
          </w:tcPr>
          <w:p w14:paraId="5FDCDD64"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Table 4. Search history of Myositis search for PUBMED/MEDLINE</w:t>
            </w:r>
          </w:p>
        </w:tc>
      </w:tr>
      <w:tr w:rsidR="002D5A4E" w:rsidRPr="00C5774A" w14:paraId="31F8A978" w14:textId="77777777" w:rsidTr="00E52DE9">
        <w:trPr>
          <w:trHeight w:val="267"/>
        </w:trPr>
        <w:tc>
          <w:tcPr>
            <w:tcW w:w="925" w:type="dxa"/>
            <w:shd w:val="clear" w:color="auto" w:fill="auto"/>
            <w:noWrap/>
            <w:hideMark/>
          </w:tcPr>
          <w:p w14:paraId="4CABE49C"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Search number</w:t>
            </w:r>
          </w:p>
        </w:tc>
        <w:tc>
          <w:tcPr>
            <w:tcW w:w="2903" w:type="dxa"/>
            <w:gridSpan w:val="2"/>
            <w:shd w:val="clear" w:color="auto" w:fill="auto"/>
            <w:noWrap/>
            <w:hideMark/>
          </w:tcPr>
          <w:p w14:paraId="796E2536"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Query</w:t>
            </w:r>
          </w:p>
        </w:tc>
        <w:tc>
          <w:tcPr>
            <w:tcW w:w="4686" w:type="dxa"/>
            <w:shd w:val="clear" w:color="auto" w:fill="auto"/>
            <w:noWrap/>
            <w:hideMark/>
          </w:tcPr>
          <w:p w14:paraId="11968214"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Search Details</w:t>
            </w:r>
          </w:p>
        </w:tc>
        <w:tc>
          <w:tcPr>
            <w:tcW w:w="1723" w:type="dxa"/>
            <w:shd w:val="clear" w:color="auto" w:fill="auto"/>
            <w:noWrap/>
            <w:hideMark/>
          </w:tcPr>
          <w:p w14:paraId="5608FDAD"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Results</w:t>
            </w:r>
          </w:p>
        </w:tc>
      </w:tr>
      <w:tr w:rsidR="002D5A4E" w:rsidRPr="00C5774A" w14:paraId="34601843" w14:textId="77777777" w:rsidTr="00E52DE9">
        <w:trPr>
          <w:trHeight w:val="267"/>
        </w:trPr>
        <w:tc>
          <w:tcPr>
            <w:tcW w:w="925" w:type="dxa"/>
            <w:shd w:val="clear" w:color="auto" w:fill="auto"/>
            <w:noWrap/>
            <w:hideMark/>
          </w:tcPr>
          <w:p w14:paraId="2B8A2F58"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1</w:t>
            </w:r>
            <w:r>
              <w:rPr>
                <w:rFonts w:ascii="Times New Roman" w:eastAsia="Times New Roman" w:hAnsi="Times New Roman" w:cs="Times New Roman"/>
                <w:color w:val="000000"/>
                <w:sz w:val="20"/>
                <w:szCs w:val="20"/>
                <w:lang w:eastAsia="en-AU"/>
              </w:rPr>
              <w:t>1</w:t>
            </w:r>
          </w:p>
        </w:tc>
        <w:tc>
          <w:tcPr>
            <w:tcW w:w="2903" w:type="dxa"/>
            <w:gridSpan w:val="2"/>
            <w:shd w:val="clear" w:color="auto" w:fill="auto"/>
            <w:noWrap/>
            <w:hideMark/>
          </w:tcPr>
          <w:p w14:paraId="6F471922"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#1 AND #</w:t>
            </w:r>
            <w:r>
              <w:rPr>
                <w:rFonts w:ascii="Times New Roman" w:eastAsia="Times New Roman" w:hAnsi="Times New Roman" w:cs="Times New Roman"/>
                <w:color w:val="000000"/>
                <w:sz w:val="20"/>
                <w:szCs w:val="20"/>
                <w:lang w:eastAsia="en-AU"/>
              </w:rPr>
              <w:t>10</w:t>
            </w:r>
          </w:p>
        </w:tc>
        <w:tc>
          <w:tcPr>
            <w:tcW w:w="4686" w:type="dxa"/>
            <w:shd w:val="clear" w:color="auto" w:fill="auto"/>
            <w:noWrap/>
            <w:hideMark/>
          </w:tcPr>
          <w:p w14:paraId="159C2936"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"myositis"[Title/Abstract] AND ("delay in diagnosis"[Title/Abstract] OR "diagnostic delay"[Title/Abstract] OR "misdiagnosis"[Title/Abstract] OR "time to diagnosis"[Title/Abstract] OR "incorrect diagnosis"[Title/Abstract] OR "missed diagnosis"[Title/Abstract] OR "delayed diagnosis"[Title/Abstract]</w:t>
            </w:r>
            <w:r>
              <w:rPr>
                <w:rFonts w:ascii="Times New Roman" w:eastAsia="Times New Roman" w:hAnsi="Times New Roman" w:cs="Times New Roman"/>
                <w:color w:val="000000"/>
                <w:sz w:val="20"/>
                <w:szCs w:val="20"/>
                <w:lang w:eastAsia="en-AU"/>
              </w:rPr>
              <w:t xml:space="preserve"> OR </w:t>
            </w:r>
            <w:r w:rsidRPr="00C5774A">
              <w:rPr>
                <w:rFonts w:ascii="Times New Roman" w:eastAsia="Times New Roman" w:hAnsi="Times New Roman" w:cs="Times New Roman"/>
                <w:color w:val="000000"/>
                <w:sz w:val="20"/>
                <w:szCs w:val="20"/>
                <w:lang w:eastAsia="en-AU"/>
              </w:rPr>
              <w:t>"</w:t>
            </w:r>
            <w:r>
              <w:rPr>
                <w:rFonts w:ascii="Times New Roman" w:eastAsia="Times New Roman" w:hAnsi="Times New Roman" w:cs="Times New Roman"/>
                <w:color w:val="000000"/>
                <w:sz w:val="20"/>
                <w:szCs w:val="20"/>
                <w:lang w:eastAsia="en-AU"/>
              </w:rPr>
              <w:t>slow diagnosis</w:t>
            </w:r>
            <w:r w:rsidRPr="00C5774A">
              <w:rPr>
                <w:rFonts w:ascii="Times New Roman" w:eastAsia="Times New Roman" w:hAnsi="Times New Roman" w:cs="Times New Roman"/>
                <w:color w:val="000000"/>
                <w:sz w:val="20"/>
                <w:szCs w:val="20"/>
                <w:lang w:eastAsia="en-AU"/>
              </w:rPr>
              <w:t>"[Title/Abstract]</w:t>
            </w:r>
            <w:r>
              <w:rPr>
                <w:rFonts w:ascii="Times New Roman" w:eastAsia="Times New Roman" w:hAnsi="Times New Roman" w:cs="Times New Roman"/>
                <w:color w:val="000000"/>
                <w:sz w:val="20"/>
                <w:szCs w:val="20"/>
                <w:lang w:eastAsia="en-AU"/>
              </w:rPr>
              <w:t>)</w:t>
            </w:r>
          </w:p>
        </w:tc>
        <w:tc>
          <w:tcPr>
            <w:tcW w:w="1723" w:type="dxa"/>
            <w:shd w:val="clear" w:color="auto" w:fill="auto"/>
            <w:noWrap/>
            <w:hideMark/>
          </w:tcPr>
          <w:p w14:paraId="22E5B9D6" w14:textId="77777777" w:rsidR="002D5A4E" w:rsidRDefault="002D5A4E" w:rsidP="00E52DE9">
            <w:pPr>
              <w:spacing w:line="360" w:lineRule="auto"/>
              <w:rPr>
                <w:rFonts w:ascii="Times New Roman" w:eastAsia="Times New Roman" w:hAnsi="Times New Roman" w:cs="Times New Roman"/>
                <w:color w:val="000000"/>
                <w:sz w:val="20"/>
                <w:szCs w:val="20"/>
                <w:lang w:eastAsia="en-AU"/>
              </w:rPr>
            </w:pPr>
          </w:p>
          <w:p w14:paraId="62170994" w14:textId="77777777" w:rsidR="002D5A4E" w:rsidRPr="00F8428D" w:rsidRDefault="002D5A4E" w:rsidP="00E52DE9">
            <w:pPr>
              <w:rPr>
                <w:rFonts w:ascii="Times New Roman" w:eastAsia="Times New Roman" w:hAnsi="Times New Roman" w:cs="Times New Roman"/>
                <w:sz w:val="20"/>
                <w:szCs w:val="20"/>
                <w:lang w:eastAsia="en-AU"/>
              </w:rPr>
            </w:pPr>
          </w:p>
          <w:p w14:paraId="28D74D81" w14:textId="77777777" w:rsidR="002D5A4E" w:rsidRDefault="002D5A4E" w:rsidP="00E52DE9">
            <w:pPr>
              <w:rPr>
                <w:rFonts w:ascii="Times New Roman" w:eastAsia="Times New Roman" w:hAnsi="Times New Roman" w:cs="Times New Roman"/>
                <w:color w:val="000000"/>
                <w:sz w:val="20"/>
                <w:szCs w:val="20"/>
                <w:lang w:eastAsia="en-AU"/>
              </w:rPr>
            </w:pPr>
          </w:p>
          <w:p w14:paraId="66C5266D" w14:textId="77777777" w:rsidR="002D5A4E" w:rsidRPr="00F8428D" w:rsidRDefault="002D5A4E" w:rsidP="00E52DE9">
            <w:pPr>
              <w:jc w:val="center"/>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96</w:t>
            </w:r>
          </w:p>
        </w:tc>
      </w:tr>
      <w:tr w:rsidR="002D5A4E" w:rsidRPr="00C5774A" w14:paraId="49796633" w14:textId="77777777" w:rsidTr="00E52DE9">
        <w:trPr>
          <w:trHeight w:val="267"/>
        </w:trPr>
        <w:tc>
          <w:tcPr>
            <w:tcW w:w="925" w:type="dxa"/>
            <w:shd w:val="clear" w:color="auto" w:fill="auto"/>
            <w:noWrap/>
            <w:hideMark/>
          </w:tcPr>
          <w:p w14:paraId="658F950F"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Pr>
                <w:rFonts w:ascii="Times New Roman" w:eastAsia="Times New Roman" w:hAnsi="Times New Roman" w:cs="Times New Roman"/>
                <w:color w:val="000000"/>
                <w:sz w:val="20"/>
                <w:szCs w:val="20"/>
                <w:lang w:eastAsia="en-AU"/>
              </w:rPr>
              <w:t>10</w:t>
            </w:r>
          </w:p>
        </w:tc>
        <w:tc>
          <w:tcPr>
            <w:tcW w:w="2903" w:type="dxa"/>
            <w:gridSpan w:val="2"/>
            <w:shd w:val="clear" w:color="auto" w:fill="auto"/>
            <w:noWrap/>
            <w:hideMark/>
          </w:tcPr>
          <w:p w14:paraId="50564EAB"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#2 OR #3 OR #4 OR #5 OR #6 OR #7 OR #8</w:t>
            </w:r>
            <w:r>
              <w:rPr>
                <w:rFonts w:ascii="Times New Roman" w:eastAsia="Times New Roman" w:hAnsi="Times New Roman" w:cs="Times New Roman"/>
                <w:color w:val="000000"/>
                <w:sz w:val="20"/>
                <w:szCs w:val="20"/>
                <w:lang w:eastAsia="en-AU"/>
              </w:rPr>
              <w:t xml:space="preserve"> OR #9</w:t>
            </w:r>
          </w:p>
        </w:tc>
        <w:tc>
          <w:tcPr>
            <w:tcW w:w="4686" w:type="dxa"/>
            <w:shd w:val="clear" w:color="auto" w:fill="auto"/>
            <w:noWrap/>
            <w:hideMark/>
          </w:tcPr>
          <w:p w14:paraId="1A14D761"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delay</w:t>
            </w:r>
            <w:proofErr w:type="gramEnd"/>
            <w:r w:rsidRPr="00C5774A">
              <w:rPr>
                <w:rFonts w:ascii="Times New Roman" w:eastAsia="Times New Roman" w:hAnsi="Times New Roman" w:cs="Times New Roman"/>
                <w:color w:val="000000"/>
                <w:sz w:val="20"/>
                <w:szCs w:val="20"/>
                <w:lang w:eastAsia="en-AU"/>
              </w:rPr>
              <w:t xml:space="preserve"> in diagnosis"[Title/Abstract] OR "diagnostic delay"[Title/Abstract] OR "misdiagnosis"[Title/Abstract] OR "time to diagnosis"[Title/Abstract] OR "incorrect diagnosis"[Title/Abstract] OR "missed diagnosis"[Title/Abstract] OR "delayed diagnosis"[Title/Abstract]</w:t>
            </w:r>
          </w:p>
        </w:tc>
        <w:tc>
          <w:tcPr>
            <w:tcW w:w="1723" w:type="dxa"/>
            <w:shd w:val="clear" w:color="auto" w:fill="auto"/>
            <w:noWrap/>
            <w:vAlign w:val="center"/>
            <w:hideMark/>
          </w:tcPr>
          <w:p w14:paraId="2C97753D" w14:textId="77777777" w:rsidR="002D5A4E" w:rsidRPr="00C5774A" w:rsidRDefault="002D5A4E" w:rsidP="00E52DE9">
            <w:pPr>
              <w:spacing w:line="360" w:lineRule="auto"/>
              <w:jc w:val="center"/>
              <w:rPr>
                <w:rFonts w:ascii="Times New Roman" w:eastAsia="Times New Roman" w:hAnsi="Times New Roman" w:cs="Times New Roman"/>
                <w:color w:val="000000"/>
                <w:sz w:val="20"/>
                <w:szCs w:val="20"/>
                <w:lang w:eastAsia="en-AU"/>
              </w:rPr>
            </w:pPr>
            <w:r>
              <w:rPr>
                <w:rFonts w:ascii="Times New Roman" w:eastAsia="Times New Roman" w:hAnsi="Times New Roman" w:cs="Times New Roman"/>
                <w:color w:val="000000"/>
                <w:sz w:val="20"/>
                <w:szCs w:val="20"/>
                <w:lang w:eastAsia="en-AU"/>
              </w:rPr>
              <w:t>38,185</w:t>
            </w:r>
          </w:p>
        </w:tc>
      </w:tr>
      <w:tr w:rsidR="002D5A4E" w:rsidRPr="00C5774A" w14:paraId="51E205F9" w14:textId="77777777" w:rsidTr="00E52DE9">
        <w:trPr>
          <w:trHeight w:val="267"/>
        </w:trPr>
        <w:tc>
          <w:tcPr>
            <w:tcW w:w="925" w:type="dxa"/>
            <w:shd w:val="clear" w:color="auto" w:fill="auto"/>
            <w:noWrap/>
          </w:tcPr>
          <w:p w14:paraId="51527F7A"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Pr>
                <w:rFonts w:ascii="Times New Roman" w:eastAsia="Times New Roman" w:hAnsi="Times New Roman" w:cs="Times New Roman"/>
                <w:color w:val="000000"/>
                <w:sz w:val="20"/>
                <w:szCs w:val="20"/>
                <w:lang w:eastAsia="en-AU"/>
              </w:rPr>
              <w:t>9</w:t>
            </w:r>
          </w:p>
        </w:tc>
        <w:tc>
          <w:tcPr>
            <w:tcW w:w="2903" w:type="dxa"/>
            <w:gridSpan w:val="2"/>
            <w:shd w:val="clear" w:color="auto" w:fill="auto"/>
            <w:noWrap/>
          </w:tcPr>
          <w:p w14:paraId="64F15A10"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Pr>
                <w:rFonts w:ascii="Times New Roman" w:eastAsia="Times New Roman" w:hAnsi="Times New Roman" w:cs="Times New Roman"/>
                <w:color w:val="000000"/>
                <w:sz w:val="20"/>
                <w:szCs w:val="20"/>
                <w:lang w:eastAsia="en-AU"/>
              </w:rPr>
              <w:t>slow</w:t>
            </w:r>
            <w:proofErr w:type="gramEnd"/>
            <w:r>
              <w:rPr>
                <w:rFonts w:ascii="Times New Roman" w:eastAsia="Times New Roman" w:hAnsi="Times New Roman" w:cs="Times New Roman"/>
                <w:color w:val="000000"/>
                <w:sz w:val="20"/>
                <w:szCs w:val="20"/>
                <w:lang w:eastAsia="en-AU"/>
              </w:rPr>
              <w:t xml:space="preserve"> diagnosis</w:t>
            </w:r>
            <w:r w:rsidRPr="00C5774A">
              <w:rPr>
                <w:rFonts w:ascii="Times New Roman" w:eastAsia="Times New Roman" w:hAnsi="Times New Roman" w:cs="Times New Roman"/>
                <w:color w:val="000000"/>
                <w:sz w:val="20"/>
                <w:szCs w:val="20"/>
                <w:lang w:eastAsia="en-AU"/>
              </w:rPr>
              <w:t>"[Title/Abstract]</w:t>
            </w:r>
          </w:p>
        </w:tc>
        <w:tc>
          <w:tcPr>
            <w:tcW w:w="4686" w:type="dxa"/>
            <w:shd w:val="clear" w:color="auto" w:fill="auto"/>
            <w:noWrap/>
          </w:tcPr>
          <w:p w14:paraId="1A19037D"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Pr>
                <w:rFonts w:ascii="Times New Roman" w:eastAsia="Times New Roman" w:hAnsi="Times New Roman" w:cs="Times New Roman"/>
                <w:color w:val="000000"/>
                <w:sz w:val="20"/>
                <w:szCs w:val="20"/>
                <w:lang w:eastAsia="en-AU"/>
              </w:rPr>
              <w:t>slow</w:t>
            </w:r>
            <w:proofErr w:type="gramEnd"/>
            <w:r>
              <w:rPr>
                <w:rFonts w:ascii="Times New Roman" w:eastAsia="Times New Roman" w:hAnsi="Times New Roman" w:cs="Times New Roman"/>
                <w:color w:val="000000"/>
                <w:sz w:val="20"/>
                <w:szCs w:val="20"/>
                <w:lang w:eastAsia="en-AU"/>
              </w:rPr>
              <w:t xml:space="preserve"> diagnosis</w:t>
            </w:r>
            <w:r w:rsidRPr="00C5774A">
              <w:rPr>
                <w:rFonts w:ascii="Times New Roman" w:eastAsia="Times New Roman" w:hAnsi="Times New Roman" w:cs="Times New Roman"/>
                <w:color w:val="000000"/>
                <w:sz w:val="20"/>
                <w:szCs w:val="20"/>
                <w:lang w:eastAsia="en-AU"/>
              </w:rPr>
              <w:t>"[Title/Abstract]</w:t>
            </w:r>
          </w:p>
        </w:tc>
        <w:tc>
          <w:tcPr>
            <w:tcW w:w="1723" w:type="dxa"/>
            <w:shd w:val="clear" w:color="auto" w:fill="auto"/>
            <w:noWrap/>
          </w:tcPr>
          <w:p w14:paraId="4CA7868F"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Pr>
                <w:rFonts w:ascii="Times New Roman" w:eastAsia="Times New Roman" w:hAnsi="Times New Roman" w:cs="Times New Roman"/>
                <w:color w:val="000000"/>
                <w:sz w:val="20"/>
                <w:szCs w:val="20"/>
                <w:lang w:eastAsia="en-AU"/>
              </w:rPr>
              <w:t xml:space="preserve">8 </w:t>
            </w:r>
          </w:p>
        </w:tc>
      </w:tr>
      <w:tr w:rsidR="002D5A4E" w:rsidRPr="00C5774A" w14:paraId="0BA14CCF" w14:textId="77777777" w:rsidTr="00E52DE9">
        <w:trPr>
          <w:trHeight w:val="267"/>
        </w:trPr>
        <w:tc>
          <w:tcPr>
            <w:tcW w:w="925" w:type="dxa"/>
            <w:shd w:val="clear" w:color="auto" w:fill="auto"/>
            <w:noWrap/>
            <w:hideMark/>
          </w:tcPr>
          <w:p w14:paraId="670BFC1E"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8</w:t>
            </w:r>
          </w:p>
        </w:tc>
        <w:tc>
          <w:tcPr>
            <w:tcW w:w="2903" w:type="dxa"/>
            <w:gridSpan w:val="2"/>
            <w:shd w:val="clear" w:color="auto" w:fill="auto"/>
            <w:noWrap/>
            <w:hideMark/>
          </w:tcPr>
          <w:p w14:paraId="51D402DC"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delayed</w:t>
            </w:r>
            <w:proofErr w:type="gramEnd"/>
            <w:r w:rsidRPr="00C5774A">
              <w:rPr>
                <w:rFonts w:ascii="Times New Roman" w:eastAsia="Times New Roman" w:hAnsi="Times New Roman" w:cs="Times New Roman"/>
                <w:color w:val="000000"/>
                <w:sz w:val="20"/>
                <w:szCs w:val="20"/>
                <w:lang w:eastAsia="en-AU"/>
              </w:rPr>
              <w:t xml:space="preserve"> diagnosis"[Title/Abstract]</w:t>
            </w:r>
          </w:p>
        </w:tc>
        <w:tc>
          <w:tcPr>
            <w:tcW w:w="4686" w:type="dxa"/>
            <w:shd w:val="clear" w:color="auto" w:fill="auto"/>
            <w:noWrap/>
            <w:hideMark/>
          </w:tcPr>
          <w:p w14:paraId="4D7E8458"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delayed</w:t>
            </w:r>
            <w:proofErr w:type="gramEnd"/>
            <w:r w:rsidRPr="00C5774A">
              <w:rPr>
                <w:rFonts w:ascii="Times New Roman" w:eastAsia="Times New Roman" w:hAnsi="Times New Roman" w:cs="Times New Roman"/>
                <w:color w:val="000000"/>
                <w:sz w:val="20"/>
                <w:szCs w:val="20"/>
                <w:lang w:eastAsia="en-AU"/>
              </w:rPr>
              <w:t xml:space="preserve"> diagnosis"[Title/Abstract]</w:t>
            </w:r>
          </w:p>
        </w:tc>
        <w:tc>
          <w:tcPr>
            <w:tcW w:w="1723" w:type="dxa"/>
            <w:shd w:val="clear" w:color="auto" w:fill="auto"/>
            <w:noWrap/>
            <w:hideMark/>
          </w:tcPr>
          <w:p w14:paraId="09A7F652"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8,</w:t>
            </w:r>
            <w:r>
              <w:rPr>
                <w:rFonts w:ascii="Times New Roman" w:eastAsia="Times New Roman" w:hAnsi="Times New Roman" w:cs="Times New Roman"/>
                <w:color w:val="000000"/>
                <w:sz w:val="20"/>
                <w:szCs w:val="20"/>
                <w:lang w:eastAsia="en-AU"/>
              </w:rPr>
              <w:t>589</w:t>
            </w:r>
          </w:p>
        </w:tc>
      </w:tr>
      <w:tr w:rsidR="002D5A4E" w:rsidRPr="00C5774A" w14:paraId="57E2F203" w14:textId="77777777" w:rsidTr="00E52DE9">
        <w:trPr>
          <w:trHeight w:val="267"/>
        </w:trPr>
        <w:tc>
          <w:tcPr>
            <w:tcW w:w="925" w:type="dxa"/>
            <w:shd w:val="clear" w:color="auto" w:fill="auto"/>
            <w:noWrap/>
            <w:hideMark/>
          </w:tcPr>
          <w:p w14:paraId="460C4A56"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7</w:t>
            </w:r>
          </w:p>
        </w:tc>
        <w:tc>
          <w:tcPr>
            <w:tcW w:w="2897" w:type="dxa"/>
            <w:shd w:val="clear" w:color="auto" w:fill="auto"/>
            <w:noWrap/>
            <w:hideMark/>
          </w:tcPr>
          <w:p w14:paraId="608C945D"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missed</w:t>
            </w:r>
            <w:proofErr w:type="gramEnd"/>
            <w:r w:rsidRPr="00C5774A">
              <w:rPr>
                <w:rFonts w:ascii="Times New Roman" w:eastAsia="Times New Roman" w:hAnsi="Times New Roman" w:cs="Times New Roman"/>
                <w:color w:val="000000"/>
                <w:sz w:val="20"/>
                <w:szCs w:val="20"/>
                <w:lang w:eastAsia="en-AU"/>
              </w:rPr>
              <w:t xml:space="preserve"> diagnosis"[Title/Abstract]</w:t>
            </w:r>
          </w:p>
        </w:tc>
        <w:tc>
          <w:tcPr>
            <w:tcW w:w="4692" w:type="dxa"/>
            <w:gridSpan w:val="2"/>
            <w:shd w:val="clear" w:color="auto" w:fill="auto"/>
            <w:noWrap/>
            <w:hideMark/>
          </w:tcPr>
          <w:p w14:paraId="0C24ACCC"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missed</w:t>
            </w:r>
            <w:proofErr w:type="gramEnd"/>
            <w:r w:rsidRPr="00C5774A">
              <w:rPr>
                <w:rFonts w:ascii="Times New Roman" w:eastAsia="Times New Roman" w:hAnsi="Times New Roman" w:cs="Times New Roman"/>
                <w:color w:val="000000"/>
                <w:sz w:val="20"/>
                <w:szCs w:val="20"/>
                <w:lang w:eastAsia="en-AU"/>
              </w:rPr>
              <w:t xml:space="preserve"> diagnosis"[Title/Abstract]</w:t>
            </w:r>
          </w:p>
        </w:tc>
        <w:tc>
          <w:tcPr>
            <w:tcW w:w="1723" w:type="dxa"/>
            <w:shd w:val="clear" w:color="auto" w:fill="auto"/>
            <w:noWrap/>
            <w:hideMark/>
          </w:tcPr>
          <w:p w14:paraId="7605CEFF"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2,3</w:t>
            </w:r>
            <w:r>
              <w:rPr>
                <w:rFonts w:ascii="Times New Roman" w:eastAsia="Times New Roman" w:hAnsi="Times New Roman" w:cs="Times New Roman"/>
                <w:color w:val="000000"/>
                <w:sz w:val="20"/>
                <w:szCs w:val="20"/>
                <w:lang w:eastAsia="en-AU"/>
              </w:rPr>
              <w:t>99</w:t>
            </w:r>
          </w:p>
        </w:tc>
      </w:tr>
      <w:tr w:rsidR="002D5A4E" w:rsidRPr="00C5774A" w14:paraId="10BE02EA" w14:textId="77777777" w:rsidTr="00E52DE9">
        <w:trPr>
          <w:trHeight w:val="267"/>
        </w:trPr>
        <w:tc>
          <w:tcPr>
            <w:tcW w:w="925" w:type="dxa"/>
            <w:shd w:val="clear" w:color="auto" w:fill="auto"/>
            <w:noWrap/>
            <w:hideMark/>
          </w:tcPr>
          <w:p w14:paraId="386B5427"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6</w:t>
            </w:r>
          </w:p>
        </w:tc>
        <w:tc>
          <w:tcPr>
            <w:tcW w:w="2897" w:type="dxa"/>
            <w:shd w:val="clear" w:color="auto" w:fill="auto"/>
            <w:noWrap/>
            <w:hideMark/>
          </w:tcPr>
          <w:p w14:paraId="088827B3"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incorrect</w:t>
            </w:r>
            <w:proofErr w:type="gramEnd"/>
            <w:r w:rsidRPr="00C5774A">
              <w:rPr>
                <w:rFonts w:ascii="Times New Roman" w:eastAsia="Times New Roman" w:hAnsi="Times New Roman" w:cs="Times New Roman"/>
                <w:color w:val="000000"/>
                <w:sz w:val="20"/>
                <w:szCs w:val="20"/>
                <w:lang w:eastAsia="en-AU"/>
              </w:rPr>
              <w:t xml:space="preserve"> diagnosis"[Title/Abstract]</w:t>
            </w:r>
          </w:p>
        </w:tc>
        <w:tc>
          <w:tcPr>
            <w:tcW w:w="4692" w:type="dxa"/>
            <w:gridSpan w:val="2"/>
            <w:shd w:val="clear" w:color="auto" w:fill="auto"/>
            <w:noWrap/>
            <w:hideMark/>
          </w:tcPr>
          <w:p w14:paraId="6A67B519"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incorrect</w:t>
            </w:r>
            <w:proofErr w:type="gramEnd"/>
            <w:r w:rsidRPr="00C5774A">
              <w:rPr>
                <w:rFonts w:ascii="Times New Roman" w:eastAsia="Times New Roman" w:hAnsi="Times New Roman" w:cs="Times New Roman"/>
                <w:color w:val="000000"/>
                <w:sz w:val="20"/>
                <w:szCs w:val="20"/>
                <w:lang w:eastAsia="en-AU"/>
              </w:rPr>
              <w:t xml:space="preserve"> diagnosis"[Title/Abstract]</w:t>
            </w:r>
          </w:p>
        </w:tc>
        <w:tc>
          <w:tcPr>
            <w:tcW w:w="1723" w:type="dxa"/>
            <w:shd w:val="clear" w:color="auto" w:fill="auto"/>
            <w:noWrap/>
            <w:hideMark/>
          </w:tcPr>
          <w:p w14:paraId="279B6D54"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1,29</w:t>
            </w:r>
            <w:r>
              <w:rPr>
                <w:rFonts w:ascii="Times New Roman" w:eastAsia="Times New Roman" w:hAnsi="Times New Roman" w:cs="Times New Roman"/>
                <w:color w:val="000000"/>
                <w:sz w:val="20"/>
                <w:szCs w:val="20"/>
                <w:lang w:eastAsia="en-AU"/>
              </w:rPr>
              <w:t>9</w:t>
            </w:r>
          </w:p>
        </w:tc>
      </w:tr>
      <w:tr w:rsidR="002D5A4E" w:rsidRPr="00C5774A" w14:paraId="10AEB81E" w14:textId="77777777" w:rsidTr="00E52DE9">
        <w:trPr>
          <w:trHeight w:val="267"/>
        </w:trPr>
        <w:tc>
          <w:tcPr>
            <w:tcW w:w="925" w:type="dxa"/>
            <w:shd w:val="clear" w:color="auto" w:fill="auto"/>
            <w:noWrap/>
            <w:hideMark/>
          </w:tcPr>
          <w:p w14:paraId="648284DA"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5</w:t>
            </w:r>
          </w:p>
        </w:tc>
        <w:tc>
          <w:tcPr>
            <w:tcW w:w="2897" w:type="dxa"/>
            <w:shd w:val="clear" w:color="auto" w:fill="auto"/>
            <w:noWrap/>
            <w:hideMark/>
          </w:tcPr>
          <w:p w14:paraId="7E2F81B9"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time</w:t>
            </w:r>
            <w:proofErr w:type="gramEnd"/>
            <w:r w:rsidRPr="00C5774A">
              <w:rPr>
                <w:rFonts w:ascii="Times New Roman" w:eastAsia="Times New Roman" w:hAnsi="Times New Roman" w:cs="Times New Roman"/>
                <w:color w:val="000000"/>
                <w:sz w:val="20"/>
                <w:szCs w:val="20"/>
                <w:lang w:eastAsia="en-AU"/>
              </w:rPr>
              <w:t xml:space="preserve"> to diagnosis"[Title/Abstract]</w:t>
            </w:r>
          </w:p>
        </w:tc>
        <w:tc>
          <w:tcPr>
            <w:tcW w:w="4692" w:type="dxa"/>
            <w:gridSpan w:val="2"/>
            <w:shd w:val="clear" w:color="auto" w:fill="auto"/>
            <w:noWrap/>
            <w:hideMark/>
          </w:tcPr>
          <w:p w14:paraId="7F9090F0"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time</w:t>
            </w:r>
            <w:proofErr w:type="gramEnd"/>
            <w:r w:rsidRPr="00C5774A">
              <w:rPr>
                <w:rFonts w:ascii="Times New Roman" w:eastAsia="Times New Roman" w:hAnsi="Times New Roman" w:cs="Times New Roman"/>
                <w:color w:val="000000"/>
                <w:sz w:val="20"/>
                <w:szCs w:val="20"/>
                <w:lang w:eastAsia="en-AU"/>
              </w:rPr>
              <w:t xml:space="preserve"> to diagnosis"[Title/Abstract]</w:t>
            </w:r>
          </w:p>
        </w:tc>
        <w:tc>
          <w:tcPr>
            <w:tcW w:w="1723" w:type="dxa"/>
            <w:shd w:val="clear" w:color="auto" w:fill="auto"/>
            <w:noWrap/>
            <w:hideMark/>
          </w:tcPr>
          <w:p w14:paraId="68153568"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2,6</w:t>
            </w:r>
            <w:r>
              <w:rPr>
                <w:rFonts w:ascii="Times New Roman" w:eastAsia="Times New Roman" w:hAnsi="Times New Roman" w:cs="Times New Roman"/>
                <w:color w:val="000000"/>
                <w:sz w:val="20"/>
                <w:szCs w:val="20"/>
                <w:lang w:eastAsia="en-AU"/>
              </w:rPr>
              <w:t>61</w:t>
            </w:r>
          </w:p>
        </w:tc>
      </w:tr>
      <w:tr w:rsidR="002D5A4E" w:rsidRPr="00C5774A" w14:paraId="4BCE5EEC" w14:textId="77777777" w:rsidTr="00E52DE9">
        <w:trPr>
          <w:trHeight w:val="267"/>
        </w:trPr>
        <w:tc>
          <w:tcPr>
            <w:tcW w:w="925" w:type="dxa"/>
            <w:shd w:val="clear" w:color="auto" w:fill="auto"/>
            <w:noWrap/>
            <w:hideMark/>
          </w:tcPr>
          <w:p w14:paraId="19DA0881"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4</w:t>
            </w:r>
          </w:p>
        </w:tc>
        <w:tc>
          <w:tcPr>
            <w:tcW w:w="2897" w:type="dxa"/>
            <w:shd w:val="clear" w:color="auto" w:fill="auto"/>
            <w:noWrap/>
            <w:hideMark/>
          </w:tcPr>
          <w:p w14:paraId="5C84F9C7"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"misdiagnosis"[Title/Abstract]</w:t>
            </w:r>
          </w:p>
        </w:tc>
        <w:tc>
          <w:tcPr>
            <w:tcW w:w="4692" w:type="dxa"/>
            <w:gridSpan w:val="2"/>
            <w:shd w:val="clear" w:color="auto" w:fill="auto"/>
            <w:noWrap/>
            <w:hideMark/>
          </w:tcPr>
          <w:p w14:paraId="746F3AFB"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"misdiagnosis"[Title/Abstract]</w:t>
            </w:r>
          </w:p>
        </w:tc>
        <w:tc>
          <w:tcPr>
            <w:tcW w:w="1723" w:type="dxa"/>
            <w:shd w:val="clear" w:color="auto" w:fill="auto"/>
            <w:noWrap/>
            <w:hideMark/>
          </w:tcPr>
          <w:p w14:paraId="6A369A67"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16,</w:t>
            </w:r>
            <w:r>
              <w:rPr>
                <w:rFonts w:ascii="Times New Roman" w:eastAsia="Times New Roman" w:hAnsi="Times New Roman" w:cs="Times New Roman"/>
                <w:color w:val="000000"/>
                <w:sz w:val="20"/>
                <w:szCs w:val="20"/>
                <w:lang w:eastAsia="en-AU"/>
              </w:rPr>
              <w:t>610</w:t>
            </w:r>
          </w:p>
        </w:tc>
      </w:tr>
      <w:tr w:rsidR="002D5A4E" w:rsidRPr="00C5774A" w14:paraId="25CDB093" w14:textId="77777777" w:rsidTr="00E52DE9">
        <w:trPr>
          <w:trHeight w:val="267"/>
        </w:trPr>
        <w:tc>
          <w:tcPr>
            <w:tcW w:w="925" w:type="dxa"/>
            <w:shd w:val="clear" w:color="auto" w:fill="auto"/>
            <w:noWrap/>
            <w:hideMark/>
          </w:tcPr>
          <w:p w14:paraId="471C6717"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3</w:t>
            </w:r>
          </w:p>
        </w:tc>
        <w:tc>
          <w:tcPr>
            <w:tcW w:w="2897" w:type="dxa"/>
            <w:shd w:val="clear" w:color="auto" w:fill="auto"/>
            <w:noWrap/>
            <w:hideMark/>
          </w:tcPr>
          <w:p w14:paraId="27ABB1A7"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diagnostic</w:t>
            </w:r>
            <w:proofErr w:type="gramEnd"/>
            <w:r w:rsidRPr="00C5774A">
              <w:rPr>
                <w:rFonts w:ascii="Times New Roman" w:eastAsia="Times New Roman" w:hAnsi="Times New Roman" w:cs="Times New Roman"/>
                <w:color w:val="000000"/>
                <w:sz w:val="20"/>
                <w:szCs w:val="20"/>
                <w:lang w:eastAsia="en-AU"/>
              </w:rPr>
              <w:t xml:space="preserve"> delay"[Title/Abstract]</w:t>
            </w:r>
          </w:p>
        </w:tc>
        <w:tc>
          <w:tcPr>
            <w:tcW w:w="4692" w:type="dxa"/>
            <w:gridSpan w:val="2"/>
            <w:shd w:val="clear" w:color="auto" w:fill="auto"/>
            <w:noWrap/>
            <w:hideMark/>
          </w:tcPr>
          <w:p w14:paraId="00CB1469"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diagnostic</w:t>
            </w:r>
            <w:proofErr w:type="gramEnd"/>
            <w:r w:rsidRPr="00C5774A">
              <w:rPr>
                <w:rFonts w:ascii="Times New Roman" w:eastAsia="Times New Roman" w:hAnsi="Times New Roman" w:cs="Times New Roman"/>
                <w:color w:val="000000"/>
                <w:sz w:val="20"/>
                <w:szCs w:val="20"/>
                <w:lang w:eastAsia="en-AU"/>
              </w:rPr>
              <w:t xml:space="preserve"> delay"[Title/Abstract]</w:t>
            </w:r>
          </w:p>
        </w:tc>
        <w:tc>
          <w:tcPr>
            <w:tcW w:w="1723" w:type="dxa"/>
            <w:shd w:val="clear" w:color="auto" w:fill="auto"/>
            <w:noWrap/>
            <w:hideMark/>
          </w:tcPr>
          <w:p w14:paraId="09DAB13A"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3,</w:t>
            </w:r>
            <w:r>
              <w:rPr>
                <w:rFonts w:ascii="Times New Roman" w:eastAsia="Times New Roman" w:hAnsi="Times New Roman" w:cs="Times New Roman"/>
                <w:color w:val="000000"/>
                <w:sz w:val="20"/>
                <w:szCs w:val="20"/>
                <w:lang w:eastAsia="en-AU"/>
              </w:rPr>
              <w:t>203</w:t>
            </w:r>
          </w:p>
        </w:tc>
      </w:tr>
      <w:tr w:rsidR="002D5A4E" w:rsidRPr="00C5774A" w14:paraId="3970AC07" w14:textId="77777777" w:rsidTr="00E52DE9">
        <w:trPr>
          <w:trHeight w:val="267"/>
        </w:trPr>
        <w:tc>
          <w:tcPr>
            <w:tcW w:w="925" w:type="dxa"/>
            <w:shd w:val="clear" w:color="auto" w:fill="auto"/>
            <w:noWrap/>
            <w:hideMark/>
          </w:tcPr>
          <w:p w14:paraId="5EFBC6B6"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2</w:t>
            </w:r>
          </w:p>
        </w:tc>
        <w:tc>
          <w:tcPr>
            <w:tcW w:w="2897" w:type="dxa"/>
            <w:shd w:val="clear" w:color="auto" w:fill="auto"/>
            <w:noWrap/>
            <w:hideMark/>
          </w:tcPr>
          <w:p w14:paraId="7C032B5D"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delay</w:t>
            </w:r>
            <w:proofErr w:type="gramEnd"/>
            <w:r w:rsidRPr="00C5774A">
              <w:rPr>
                <w:rFonts w:ascii="Times New Roman" w:eastAsia="Times New Roman" w:hAnsi="Times New Roman" w:cs="Times New Roman"/>
                <w:color w:val="000000"/>
                <w:sz w:val="20"/>
                <w:szCs w:val="20"/>
                <w:lang w:eastAsia="en-AU"/>
              </w:rPr>
              <w:t xml:space="preserve"> in diagnosis"[Title/Abstract]</w:t>
            </w:r>
          </w:p>
        </w:tc>
        <w:tc>
          <w:tcPr>
            <w:tcW w:w="4692" w:type="dxa"/>
            <w:gridSpan w:val="2"/>
            <w:shd w:val="clear" w:color="auto" w:fill="auto"/>
            <w:noWrap/>
            <w:hideMark/>
          </w:tcPr>
          <w:p w14:paraId="20A37EE1"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w:t>
            </w:r>
            <w:proofErr w:type="gramStart"/>
            <w:r w:rsidRPr="00C5774A">
              <w:rPr>
                <w:rFonts w:ascii="Times New Roman" w:eastAsia="Times New Roman" w:hAnsi="Times New Roman" w:cs="Times New Roman"/>
                <w:color w:val="000000"/>
                <w:sz w:val="20"/>
                <w:szCs w:val="20"/>
                <w:lang w:eastAsia="en-AU"/>
              </w:rPr>
              <w:t>delay</w:t>
            </w:r>
            <w:proofErr w:type="gramEnd"/>
            <w:r w:rsidRPr="00C5774A">
              <w:rPr>
                <w:rFonts w:ascii="Times New Roman" w:eastAsia="Times New Roman" w:hAnsi="Times New Roman" w:cs="Times New Roman"/>
                <w:color w:val="000000"/>
                <w:sz w:val="20"/>
                <w:szCs w:val="20"/>
                <w:lang w:eastAsia="en-AU"/>
              </w:rPr>
              <w:t xml:space="preserve"> in diagnosis"[Title/Abstract]</w:t>
            </w:r>
          </w:p>
        </w:tc>
        <w:tc>
          <w:tcPr>
            <w:tcW w:w="1723" w:type="dxa"/>
            <w:shd w:val="clear" w:color="auto" w:fill="auto"/>
            <w:noWrap/>
            <w:hideMark/>
          </w:tcPr>
          <w:p w14:paraId="3B474D63"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5,</w:t>
            </w:r>
            <w:r>
              <w:rPr>
                <w:rFonts w:ascii="Times New Roman" w:eastAsia="Times New Roman" w:hAnsi="Times New Roman" w:cs="Times New Roman"/>
                <w:color w:val="000000"/>
                <w:sz w:val="20"/>
                <w:szCs w:val="20"/>
                <w:lang w:eastAsia="en-AU"/>
              </w:rPr>
              <w:t>967</w:t>
            </w:r>
          </w:p>
        </w:tc>
      </w:tr>
      <w:tr w:rsidR="002D5A4E" w:rsidRPr="00C5774A" w14:paraId="79D0C0B0" w14:textId="77777777" w:rsidTr="00E52DE9">
        <w:trPr>
          <w:trHeight w:val="267"/>
        </w:trPr>
        <w:tc>
          <w:tcPr>
            <w:tcW w:w="925" w:type="dxa"/>
            <w:shd w:val="clear" w:color="auto" w:fill="auto"/>
            <w:noWrap/>
            <w:hideMark/>
          </w:tcPr>
          <w:p w14:paraId="328452F3"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1</w:t>
            </w:r>
          </w:p>
        </w:tc>
        <w:tc>
          <w:tcPr>
            <w:tcW w:w="2897" w:type="dxa"/>
            <w:shd w:val="clear" w:color="auto" w:fill="auto"/>
            <w:noWrap/>
            <w:hideMark/>
          </w:tcPr>
          <w:p w14:paraId="196EF5EB"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proofErr w:type="gramStart"/>
            <w:r w:rsidRPr="00C5774A">
              <w:rPr>
                <w:rFonts w:ascii="Times New Roman" w:eastAsia="Times New Roman" w:hAnsi="Times New Roman" w:cs="Times New Roman"/>
                <w:color w:val="000000"/>
                <w:sz w:val="20"/>
                <w:szCs w:val="20"/>
                <w:lang w:eastAsia="en-AU"/>
              </w:rPr>
              <w:t>myositis[</w:t>
            </w:r>
            <w:proofErr w:type="gramEnd"/>
            <w:r w:rsidRPr="00C5774A">
              <w:rPr>
                <w:rFonts w:ascii="Times New Roman" w:eastAsia="Times New Roman" w:hAnsi="Times New Roman" w:cs="Times New Roman"/>
                <w:color w:val="000000"/>
                <w:sz w:val="20"/>
                <w:szCs w:val="20"/>
                <w:lang w:eastAsia="en-AU"/>
              </w:rPr>
              <w:t>Title/Abstract]</w:t>
            </w:r>
          </w:p>
        </w:tc>
        <w:tc>
          <w:tcPr>
            <w:tcW w:w="4692" w:type="dxa"/>
            <w:gridSpan w:val="2"/>
            <w:shd w:val="clear" w:color="auto" w:fill="auto"/>
            <w:noWrap/>
            <w:hideMark/>
          </w:tcPr>
          <w:p w14:paraId="50DCF058"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"myositis"[Title/Abstract]</w:t>
            </w:r>
          </w:p>
        </w:tc>
        <w:tc>
          <w:tcPr>
            <w:tcW w:w="1723" w:type="dxa"/>
            <w:shd w:val="clear" w:color="auto" w:fill="auto"/>
            <w:noWrap/>
            <w:hideMark/>
          </w:tcPr>
          <w:p w14:paraId="46FD2DBF" w14:textId="77777777" w:rsidR="002D5A4E" w:rsidRPr="00C5774A" w:rsidRDefault="002D5A4E" w:rsidP="00E52DE9">
            <w:pPr>
              <w:spacing w:line="360" w:lineRule="auto"/>
              <w:rPr>
                <w:rFonts w:ascii="Times New Roman" w:eastAsia="Times New Roman" w:hAnsi="Times New Roman" w:cs="Times New Roman"/>
                <w:color w:val="000000"/>
                <w:sz w:val="20"/>
                <w:szCs w:val="20"/>
                <w:lang w:eastAsia="en-AU"/>
              </w:rPr>
            </w:pPr>
            <w:r w:rsidRPr="00C5774A">
              <w:rPr>
                <w:rFonts w:ascii="Times New Roman" w:eastAsia="Times New Roman" w:hAnsi="Times New Roman" w:cs="Times New Roman"/>
                <w:color w:val="000000"/>
                <w:sz w:val="20"/>
                <w:szCs w:val="20"/>
                <w:lang w:eastAsia="en-AU"/>
              </w:rPr>
              <w:t>1</w:t>
            </w:r>
            <w:r>
              <w:rPr>
                <w:rFonts w:ascii="Times New Roman" w:eastAsia="Times New Roman" w:hAnsi="Times New Roman" w:cs="Times New Roman"/>
                <w:color w:val="000000"/>
                <w:sz w:val="20"/>
                <w:szCs w:val="20"/>
                <w:lang w:eastAsia="en-AU"/>
              </w:rPr>
              <w:t>1,085</w:t>
            </w:r>
          </w:p>
        </w:tc>
      </w:tr>
    </w:tbl>
    <w:p w14:paraId="587D2B01" w14:textId="77777777" w:rsidR="002D5A4E" w:rsidRPr="007F4108" w:rsidRDefault="002D5A4E" w:rsidP="002D5A4E">
      <w:pPr>
        <w:tabs>
          <w:tab w:val="left" w:pos="2436"/>
        </w:tabs>
        <w:spacing w:line="360" w:lineRule="auto"/>
        <w:rPr>
          <w:rFonts w:ascii="Arial" w:hAnsi="Arial" w:cs="Arial"/>
          <w:lang w:val="en-US"/>
        </w:rPr>
      </w:pPr>
    </w:p>
    <w:p w14:paraId="54E7A3FF" w14:textId="77777777" w:rsidR="002D5A4E" w:rsidRPr="007F4108" w:rsidRDefault="002D5A4E" w:rsidP="002D5A4E">
      <w:pPr>
        <w:pStyle w:val="ListParagraph"/>
        <w:spacing w:line="360" w:lineRule="auto"/>
        <w:rPr>
          <w:rFonts w:ascii="Arial" w:hAnsi="Arial" w:cs="Arial"/>
          <w:lang w:val="en-US"/>
        </w:rPr>
      </w:pPr>
    </w:p>
    <w:p w14:paraId="558B5749" w14:textId="77777777" w:rsidR="002D5A4E" w:rsidRPr="007F4108" w:rsidRDefault="002D5A4E" w:rsidP="002D5A4E">
      <w:pPr>
        <w:pStyle w:val="ListParagraph"/>
        <w:spacing w:line="360" w:lineRule="auto"/>
        <w:rPr>
          <w:rFonts w:ascii="Arial" w:hAnsi="Arial" w:cs="Arial"/>
          <w:lang w:val="en-US"/>
        </w:rPr>
      </w:pPr>
    </w:p>
    <w:p w14:paraId="5DA069B4" w14:textId="77777777" w:rsidR="002D5A4E" w:rsidRDefault="002D5A4E" w:rsidP="002D5A4E">
      <w:pPr>
        <w:spacing w:line="360" w:lineRule="auto"/>
        <w:rPr>
          <w:rFonts w:ascii="Arial" w:hAnsi="Arial" w:cs="Arial"/>
          <w:lang w:val="en-US"/>
        </w:rPr>
      </w:pPr>
      <w:r>
        <w:rPr>
          <w:rFonts w:ascii="Arial" w:hAnsi="Arial" w:cs="Arial"/>
          <w:lang w:val="en-US"/>
        </w:rPr>
        <w:br w:type="page"/>
      </w:r>
    </w:p>
    <w:p w14:paraId="108604E5" w14:textId="7FEDAE72" w:rsidR="002D5A4E" w:rsidRPr="00CA7A0F" w:rsidRDefault="002D5A4E" w:rsidP="00CA7A0F">
      <w:pPr>
        <w:spacing w:line="360" w:lineRule="auto"/>
        <w:rPr>
          <w:rFonts w:ascii="Arial" w:hAnsi="Arial" w:cs="Arial"/>
          <w:lang w:val="en-US"/>
        </w:rPr>
      </w:pPr>
    </w:p>
    <w:p w14:paraId="471F3931" w14:textId="77777777" w:rsidR="00276FAA" w:rsidRDefault="00276FAA" w:rsidP="00A12E27">
      <w:pPr>
        <w:spacing w:after="160"/>
        <w:rPr>
          <w:rFonts w:ascii="Times New Roman" w:hAnsi="Times New Roman" w:cs="Times New Roman"/>
          <w:b/>
          <w:bCs/>
        </w:rPr>
      </w:pPr>
    </w:p>
    <w:p w14:paraId="47EEFF96" w14:textId="77777777" w:rsidR="001229E2" w:rsidRDefault="001229E2" w:rsidP="00A12E27">
      <w:pPr>
        <w:spacing w:after="160"/>
        <w:rPr>
          <w:rFonts w:ascii="Times New Roman" w:hAnsi="Times New Roman" w:cs="Times New Roman"/>
          <w:b/>
          <w:bCs/>
        </w:rPr>
      </w:pPr>
    </w:p>
    <w:p w14:paraId="45FA3332" w14:textId="77777777" w:rsidR="00145D52" w:rsidRPr="00145D52" w:rsidRDefault="001229E2" w:rsidP="00145D52">
      <w:pPr>
        <w:pStyle w:val="EndNoteBibliography"/>
      </w:pPr>
      <w:r>
        <w:rPr>
          <w:rFonts w:ascii="Times New Roman" w:hAnsi="Times New Roman" w:cs="Times New Roman"/>
          <w:b/>
          <w:bCs/>
        </w:rPr>
        <w:fldChar w:fldCharType="begin"/>
      </w:r>
      <w:r>
        <w:rPr>
          <w:rFonts w:ascii="Times New Roman" w:hAnsi="Times New Roman" w:cs="Times New Roman"/>
          <w:b/>
          <w:bCs/>
        </w:rPr>
        <w:instrText xml:space="preserve"> ADDIN EN.REFLIST </w:instrText>
      </w:r>
      <w:r>
        <w:rPr>
          <w:rFonts w:ascii="Times New Roman" w:hAnsi="Times New Roman" w:cs="Times New Roman"/>
          <w:b/>
          <w:bCs/>
        </w:rPr>
        <w:fldChar w:fldCharType="separate"/>
      </w:r>
      <w:r w:rsidR="00145D52" w:rsidRPr="00145D52">
        <w:t>1.</w:t>
      </w:r>
      <w:r w:rsidR="00145D52" w:rsidRPr="00145D52">
        <w:tab/>
        <w:t>Imbert-Masseau A, Hamidou M, Agard C, Grolleau JY, Chérin P. Antisynthetase syndrome. Joint Bone Spine. 2003;70(3):161-8.</w:t>
      </w:r>
    </w:p>
    <w:p w14:paraId="43958806" w14:textId="77777777" w:rsidR="00145D52" w:rsidRPr="00145D52" w:rsidRDefault="00145D52" w:rsidP="00145D52">
      <w:pPr>
        <w:pStyle w:val="EndNoteBibliography"/>
      </w:pPr>
      <w:r w:rsidRPr="00145D52">
        <w:t>2.</w:t>
      </w:r>
      <w:r w:rsidRPr="00145D52">
        <w:tab/>
        <w:t>Cavagna L, Trallero-Araguás E, Meloni F, Cavazzana I, Rojas-Serrano J, Feist E, et al. Influence of Antisynthetase Antibodies Specificities on Antisynthetase Syndrome Clinical Spectrum Time Course. J Clin Med. 2019;8(11).</w:t>
      </w:r>
    </w:p>
    <w:p w14:paraId="67E61347" w14:textId="77777777" w:rsidR="00145D52" w:rsidRPr="00145D52" w:rsidRDefault="00145D52" w:rsidP="00145D52">
      <w:pPr>
        <w:pStyle w:val="EndNoteBibliography"/>
      </w:pPr>
      <w:r w:rsidRPr="00145D52">
        <w:t>3.</w:t>
      </w:r>
      <w:r w:rsidRPr="00145D52">
        <w:tab/>
        <w:t>Griggs RC, Askanas V, DiMauro S, Engel A, Karpati G, Mendell JR, et al. Inclusion body myositis and myopathies. Ann Neurol. 1995;38(5):705-13.</w:t>
      </w:r>
    </w:p>
    <w:p w14:paraId="49675F7E" w14:textId="77777777" w:rsidR="00145D52" w:rsidRPr="00145D52" w:rsidRDefault="00145D52" w:rsidP="00145D52">
      <w:pPr>
        <w:pStyle w:val="EndNoteBibliography"/>
      </w:pPr>
      <w:r w:rsidRPr="00145D52">
        <w:t>4.</w:t>
      </w:r>
      <w:r w:rsidRPr="00145D52">
        <w:tab/>
        <w:t>Mastaglia FL, Phillips BA. Idiopathic inflammatory myopathies: epidemiology, classification, and diagnostic criteria. Rheum Dis Clin North Am. 2002;28(4):723-41.</w:t>
      </w:r>
    </w:p>
    <w:p w14:paraId="45C47B68" w14:textId="77777777" w:rsidR="00145D52" w:rsidRPr="00145D52" w:rsidRDefault="00145D52" w:rsidP="00145D52">
      <w:pPr>
        <w:pStyle w:val="EndNoteBibliography"/>
      </w:pPr>
      <w:r w:rsidRPr="00145D52">
        <w:t>5.</w:t>
      </w:r>
      <w:r w:rsidRPr="00145D52">
        <w:tab/>
        <w:t>Needham M, Mastaglia FL. Inclusion body myositis: current pathogenetic concepts and diagnostic and therapeutic approaches. Lancet Neurol. 2007;6(7):620-31.</w:t>
      </w:r>
    </w:p>
    <w:p w14:paraId="483D3471" w14:textId="77777777" w:rsidR="00145D52" w:rsidRPr="00145D52" w:rsidRDefault="00145D52" w:rsidP="00145D52">
      <w:pPr>
        <w:pStyle w:val="EndNoteBibliography"/>
      </w:pPr>
      <w:r w:rsidRPr="00145D52">
        <w:t>6.</w:t>
      </w:r>
      <w:r w:rsidRPr="00145D52">
        <w:tab/>
        <w:t>Baccaro ACCD, Pinto GLB, Carboni RCS, Shinjo SK. The clinical manifestations at the onset of antisynthetase syndrome: A chameleon with multiple faces. Reumatismo. 2020;72(2):86-92.</w:t>
      </w:r>
    </w:p>
    <w:p w14:paraId="509A328A" w14:textId="77777777" w:rsidR="00145D52" w:rsidRPr="00145D52" w:rsidRDefault="00145D52" w:rsidP="00145D52">
      <w:pPr>
        <w:pStyle w:val="EndNoteBibliography"/>
      </w:pPr>
      <w:r w:rsidRPr="00145D52">
        <w:t>7.</w:t>
      </w:r>
      <w:r w:rsidRPr="00145D52">
        <w:tab/>
        <w:t>Williams RB, Grehan MJ, Hersch M, Andre J, Cook IJ. Biomechanics, diagnosis, and treatment outcome in inflammatory myopathy presenting as oropharyngeal dysphagia. Gut. 2003;52(4):471-8.</w:t>
      </w:r>
    </w:p>
    <w:p w14:paraId="2D216E9F" w14:textId="77777777" w:rsidR="00145D52" w:rsidRPr="00145D52" w:rsidRDefault="00145D52" w:rsidP="00145D52">
      <w:pPr>
        <w:pStyle w:val="EndNoteBibliography"/>
      </w:pPr>
      <w:r w:rsidRPr="00145D52">
        <w:t>8.</w:t>
      </w:r>
      <w:r w:rsidRPr="00145D52">
        <w:tab/>
        <w:t>Mathiesen PR, Zak M, Herlin T, Nielsen SM. Clinical features and outcome in a Danish cohort of juvenile dermatomyositis patients. Clinical and Experimental Rheumatology. 2010;28(5):782-9.</w:t>
      </w:r>
    </w:p>
    <w:p w14:paraId="28AC970F" w14:textId="77777777" w:rsidR="00145D52" w:rsidRPr="00145D52" w:rsidRDefault="00145D52" w:rsidP="00145D52">
      <w:pPr>
        <w:pStyle w:val="EndNoteBibliography"/>
      </w:pPr>
      <w:r w:rsidRPr="00145D52">
        <w:t>9.</w:t>
      </w:r>
      <w:r w:rsidRPr="00145D52">
        <w:tab/>
        <w:t>Needham M, Corbett A, Day T, Christiansen F, Fabian V, Mastaglia FL. Prevalence of sporadic inclusion body myositis and factors contributing to delayed diagnosis. J Clin Neurosci. 2008;15(12):1350-3.</w:t>
      </w:r>
    </w:p>
    <w:p w14:paraId="2D0BDD50" w14:textId="77777777" w:rsidR="00145D52" w:rsidRPr="00145D52" w:rsidRDefault="00145D52" w:rsidP="00145D52">
      <w:pPr>
        <w:pStyle w:val="EndNoteBibliography"/>
      </w:pPr>
      <w:r w:rsidRPr="00145D52">
        <w:t>10.</w:t>
      </w:r>
      <w:r w:rsidRPr="00145D52">
        <w:tab/>
        <w:t>Munshi SK, Thanvi B, Jonnalagadda SJ, Da Forno P, Patel A, Sharma S. Inclusion body myositis: an underdiagnosed myopathy of older people. Age Ageing. 2006;35(1):91-4.</w:t>
      </w:r>
    </w:p>
    <w:p w14:paraId="510B422B" w14:textId="77777777" w:rsidR="00145D52" w:rsidRPr="00145D52" w:rsidRDefault="00145D52" w:rsidP="00145D52">
      <w:pPr>
        <w:pStyle w:val="EndNoteBibliography"/>
      </w:pPr>
      <w:r w:rsidRPr="00145D52">
        <w:t>11.</w:t>
      </w:r>
      <w:r w:rsidRPr="00145D52">
        <w:tab/>
        <w:t>Hom J, Marwaha S, Postolova A, Kittle J, Vasquez R, Davidson J, et al. A Patient with Sjogren’s Syndrome and Subsequent Diagnosis of Inclusion Body Myositis and Light-Chain Amyloidosis. Journal of General Internal Medicine. 2019;34(6):1058-62.</w:t>
      </w:r>
    </w:p>
    <w:p w14:paraId="5B79EC50" w14:textId="77777777" w:rsidR="00145D52" w:rsidRPr="00145D52" w:rsidRDefault="00145D52" w:rsidP="00145D52">
      <w:pPr>
        <w:pStyle w:val="EndNoteBibliography"/>
      </w:pPr>
      <w:r w:rsidRPr="00145D52">
        <w:t>12.</w:t>
      </w:r>
      <w:r w:rsidRPr="00145D52">
        <w:tab/>
        <w:t>De Langhe E, Lenaerts J, Bossuyt X, Westhovens R, Wuyts WA. Mechanic's hands in a woman with undifferentiated connective tissue disease and interstitial lung disease - Anti-PL7 positive antisynthetase syndrome: A case report. Journal of Medical Case Reports. 2015;9(1).</w:t>
      </w:r>
    </w:p>
    <w:p w14:paraId="2C582579" w14:textId="77777777" w:rsidR="00145D52" w:rsidRPr="00145D52" w:rsidRDefault="00145D52" w:rsidP="00145D52">
      <w:pPr>
        <w:pStyle w:val="EndNoteBibliography"/>
      </w:pPr>
      <w:r w:rsidRPr="00145D52">
        <w:t>13.</w:t>
      </w:r>
      <w:r w:rsidRPr="00145D52">
        <w:tab/>
        <w:t>Felice KJ, North WA. Inclusion body myositis in Connecticut: Observations in 35 patients during an 8-year period. Medicine. 2001;80(5):320-7.</w:t>
      </w:r>
    </w:p>
    <w:p w14:paraId="64E6F356" w14:textId="77777777" w:rsidR="00145D52" w:rsidRPr="00145D52" w:rsidRDefault="00145D52" w:rsidP="00145D52">
      <w:pPr>
        <w:pStyle w:val="EndNoteBibliography"/>
      </w:pPr>
      <w:r w:rsidRPr="00145D52">
        <w:t>14.</w:t>
      </w:r>
      <w:r w:rsidRPr="00145D52">
        <w:tab/>
        <w:t>Chilingaryan A, Rison RA, Beydoun SR. Misdiagnosis of inclusion body myositis: two case reports and a retrospective chart review. J Med Case Rep. 2015;9:169.</w:t>
      </w:r>
    </w:p>
    <w:p w14:paraId="32C38CCE" w14:textId="77777777" w:rsidR="00145D52" w:rsidRPr="00145D52" w:rsidRDefault="00145D52" w:rsidP="00145D52">
      <w:pPr>
        <w:pStyle w:val="EndNoteBibliography"/>
      </w:pPr>
      <w:r w:rsidRPr="00145D52">
        <w:t>15.</w:t>
      </w:r>
      <w:r w:rsidRPr="00145D52">
        <w:tab/>
        <w:t>Herath H, Keragala B, Pahalagamage SP, Janappriya G, Kulatunga A, Gunasekera CN. Erythroderma and extensive poikiloderma - a rare initial presentation of dermatomyositis: a case report. J Med Case Rep. 2018;12(1):83.</w:t>
      </w:r>
    </w:p>
    <w:p w14:paraId="24B6689A" w14:textId="77777777" w:rsidR="00145D52" w:rsidRPr="00145D52" w:rsidRDefault="00145D52" w:rsidP="00145D52">
      <w:pPr>
        <w:pStyle w:val="EndNoteBibliography"/>
      </w:pPr>
      <w:r w:rsidRPr="00145D52">
        <w:t>16.</w:t>
      </w:r>
      <w:r w:rsidRPr="00145D52">
        <w:tab/>
        <w:t>Dickison S, Grither W, Compton L, Chibnall R, Jones H. Dermatomyositis Presenting as Vulvovaginitis. Obstetrics and Gynecology. 2019;134(2):409-12.</w:t>
      </w:r>
    </w:p>
    <w:p w14:paraId="14C4C099" w14:textId="77777777" w:rsidR="00145D52" w:rsidRPr="00145D52" w:rsidRDefault="00145D52" w:rsidP="00145D52">
      <w:pPr>
        <w:pStyle w:val="EndNoteBibliography"/>
      </w:pPr>
      <w:r w:rsidRPr="00145D52">
        <w:t>17.</w:t>
      </w:r>
      <w:r w:rsidRPr="00145D52">
        <w:tab/>
        <w:t>Malik A, Hayat G, Kalia JS, Guzman MA. Idiopathic Inflammatory Myopathies: Clinical Approach and Management. Frontiers in neurology. 2016;7:64-.</w:t>
      </w:r>
    </w:p>
    <w:p w14:paraId="1074D5E2" w14:textId="77777777" w:rsidR="00145D52" w:rsidRPr="00145D52" w:rsidRDefault="00145D52" w:rsidP="00145D52">
      <w:pPr>
        <w:pStyle w:val="EndNoteBibliography"/>
      </w:pPr>
      <w:r w:rsidRPr="00145D52">
        <w:t>18.</w:t>
      </w:r>
      <w:r w:rsidRPr="00145D52">
        <w:tab/>
        <w:t>World Health Organization. International statistical classification of diseases and related health problems. 2019.</w:t>
      </w:r>
    </w:p>
    <w:p w14:paraId="590B1ACE" w14:textId="77777777" w:rsidR="00145D52" w:rsidRPr="00145D52" w:rsidRDefault="00145D52" w:rsidP="00145D52">
      <w:pPr>
        <w:pStyle w:val="EndNoteBibliography"/>
      </w:pPr>
      <w:r w:rsidRPr="00145D52">
        <w:t>19.</w:t>
      </w:r>
      <w:r w:rsidRPr="00145D52">
        <w:tab/>
        <w:t>Meyer A, Meyer N, Schaeffer M, Gottenberg J-E, Geny B, Sibilia J. Incidence and prevalence of inflammatory myopathies: a systematic review. Rheumatology. 2014;54(1):50-63.</w:t>
      </w:r>
    </w:p>
    <w:p w14:paraId="2966A724" w14:textId="77777777" w:rsidR="00145D52" w:rsidRPr="00145D52" w:rsidRDefault="00145D52" w:rsidP="00145D52">
      <w:pPr>
        <w:pStyle w:val="EndNoteBibliography"/>
      </w:pPr>
      <w:r w:rsidRPr="00145D52">
        <w:t>20.</w:t>
      </w:r>
      <w:r w:rsidRPr="00145D52">
        <w:tab/>
        <w:t>Lilleker J, Vencovsky J, Wang G, Wedderburn L, Diederichsen L, Schmidt J, et al. The EuroMyositis registry: an international collaborative tool to facilitate myositis research. Annals of the Rheumatic Diseases. 2017;77.</w:t>
      </w:r>
    </w:p>
    <w:p w14:paraId="7F5D276A" w14:textId="77777777" w:rsidR="00145D52" w:rsidRPr="00145D52" w:rsidRDefault="00145D52" w:rsidP="00145D52">
      <w:pPr>
        <w:pStyle w:val="EndNoteBibliography"/>
      </w:pPr>
      <w:r w:rsidRPr="00145D52">
        <w:t>21.</w:t>
      </w:r>
      <w:r w:rsidRPr="00145D52">
        <w:tab/>
        <w:t>Satoh M, Tanaka S, Ceribelli A, Calise SJ, Chan EKL. A Comprehensive Overview on Myositis-Specific Antibodies: New and Old Biomarkers in Idiopathic Inflammatory Myopathy. Clinical reviews in allergy &amp; immunology. 2017;52(1):1-19.</w:t>
      </w:r>
    </w:p>
    <w:p w14:paraId="1C65F959" w14:textId="77777777" w:rsidR="00145D52" w:rsidRPr="00145D52" w:rsidRDefault="00145D52" w:rsidP="00145D52">
      <w:pPr>
        <w:pStyle w:val="EndNoteBibliography"/>
      </w:pPr>
      <w:r w:rsidRPr="00145D52">
        <w:t>22.</w:t>
      </w:r>
      <w:r w:rsidRPr="00145D52">
        <w:tab/>
        <w:t>Maurer B, Walker UA. Role of MRI in diagnosis and management of idiopathic inflammatory myopathies. Curr Rheumatol Rep. 2015;17(11):67.</w:t>
      </w:r>
    </w:p>
    <w:p w14:paraId="4F83ABB4" w14:textId="77777777" w:rsidR="00145D52" w:rsidRPr="00145D52" w:rsidRDefault="00145D52" w:rsidP="00145D52">
      <w:pPr>
        <w:pStyle w:val="EndNoteBibliography"/>
      </w:pPr>
      <w:r w:rsidRPr="00145D52">
        <w:t>23.</w:t>
      </w:r>
      <w:r w:rsidRPr="00145D52">
        <w:tab/>
        <w:t>Bohan A, Peter JB. Polymyositis and dermatomyositis (first of two parts). N Engl J Med. 1975;292(7):344-7.</w:t>
      </w:r>
    </w:p>
    <w:p w14:paraId="1C9BFACB" w14:textId="77777777" w:rsidR="00145D52" w:rsidRPr="00145D52" w:rsidRDefault="00145D52" w:rsidP="00145D52">
      <w:pPr>
        <w:pStyle w:val="EndNoteBibliography"/>
      </w:pPr>
      <w:r w:rsidRPr="00145D52">
        <w:t>24.</w:t>
      </w:r>
      <w:r w:rsidRPr="00145D52">
        <w:tab/>
        <w:t>Dalakas MC, Hohlfeld R. Polymyositis and dermatomyositis. The Lancet. 2003;362(9388):971-82.</w:t>
      </w:r>
    </w:p>
    <w:p w14:paraId="454BF73D" w14:textId="77777777" w:rsidR="00145D52" w:rsidRPr="00145D52" w:rsidRDefault="00145D52" w:rsidP="00145D52">
      <w:pPr>
        <w:pStyle w:val="EndNoteBibliography"/>
      </w:pPr>
      <w:r w:rsidRPr="00145D52">
        <w:t>25.</w:t>
      </w:r>
      <w:r w:rsidRPr="00145D52">
        <w:tab/>
        <w:t>Bottai M, Tjärnlund A, Santoni G, Werth VP, Pilkington C, de Visser M, et al. EULAR/ACR classification criteria for adult and juvenile idiopathic inflammatory myopathies and their major subgroups: a methodology report. RMD Open. 2017;3(2):e000507.</w:t>
      </w:r>
    </w:p>
    <w:p w14:paraId="1B7D3ECB" w14:textId="77777777" w:rsidR="00145D52" w:rsidRPr="00145D52" w:rsidRDefault="00145D52" w:rsidP="00145D52">
      <w:pPr>
        <w:pStyle w:val="EndNoteBibliography"/>
      </w:pPr>
      <w:r w:rsidRPr="00145D52">
        <w:t>26.</w:t>
      </w:r>
      <w:r w:rsidRPr="00145D52">
        <w:tab/>
        <w:t>Methley AM, Campbell S, Chew-Graham C, McNally R, Cheraghi-Sohi S. PICO, PICOS and SPIDER: a comparison study of specificity and sensitivity in three search tools for qualitative systematic reviews. BMC Health Services Research. 2014;14(1):579.</w:t>
      </w:r>
    </w:p>
    <w:p w14:paraId="1E400331" w14:textId="77777777" w:rsidR="00145D52" w:rsidRPr="00145D52" w:rsidRDefault="00145D52" w:rsidP="00145D52">
      <w:pPr>
        <w:pStyle w:val="EndNoteBibliography"/>
      </w:pPr>
      <w:r w:rsidRPr="00145D52">
        <w:t>27.</w:t>
      </w:r>
      <w:r w:rsidRPr="00145D52">
        <w:tab/>
        <w:t>Moher D, Shamseer L, Clarke M, Ghersi D, Liberati A, Petticrew M, et al. Preferred reporting items for systematic review and meta-analysis protocols (PRISMA-P) 2015 statement. Systematic Reviews. 2015;4(1):1.</w:t>
      </w:r>
    </w:p>
    <w:p w14:paraId="2A27D267" w14:textId="77777777" w:rsidR="00145D52" w:rsidRPr="00145D52" w:rsidRDefault="00145D52" w:rsidP="00145D52">
      <w:pPr>
        <w:pStyle w:val="EndNoteBibliography"/>
      </w:pPr>
      <w:r w:rsidRPr="00145D52">
        <w:t>28.</w:t>
      </w:r>
      <w:r w:rsidRPr="00145D52">
        <w:tab/>
        <w:t>McGowan J, Sampson M, Salzwedel DM, Cogo E, Foerster V, Lefebvre C. PRESS Peer Review of Electronic Search Strategies: 2015 Guideline Statement. Journal of Clinical Epidemiology. 2016;75:40-6.</w:t>
      </w:r>
    </w:p>
    <w:p w14:paraId="50EF05C6" w14:textId="6D98030D" w:rsidR="00145D52" w:rsidRPr="00145D52" w:rsidRDefault="00145D52" w:rsidP="00145D52">
      <w:pPr>
        <w:pStyle w:val="EndNoteBibliography"/>
      </w:pPr>
      <w:r w:rsidRPr="00145D52">
        <w:t>29.</w:t>
      </w:r>
      <w:r w:rsidRPr="00145D52">
        <w:tab/>
        <w:t xml:space="preserve">Veritas Health Innovation. Covidence systematic review software Melbourne, Australia [Available from: Available at </w:t>
      </w:r>
      <w:hyperlink r:id="rId19" w:history="1">
        <w:r w:rsidRPr="00145D52">
          <w:rPr>
            <w:rStyle w:val="Hyperlink"/>
          </w:rPr>
          <w:t>www.covidence.org</w:t>
        </w:r>
      </w:hyperlink>
      <w:r w:rsidRPr="00145D52">
        <w:t>.</w:t>
      </w:r>
    </w:p>
    <w:p w14:paraId="626F8E63" w14:textId="77777777" w:rsidR="00145D52" w:rsidRPr="00145D52" w:rsidRDefault="00145D52" w:rsidP="00145D52">
      <w:pPr>
        <w:pStyle w:val="EndNoteBibliography"/>
      </w:pPr>
      <w:r w:rsidRPr="00145D52">
        <w:t>30.</w:t>
      </w:r>
      <w:r w:rsidRPr="00145D52">
        <w:tab/>
        <w:t>Hong QN, Fàbregues S, Bartlett G, Boardman F, Cargo M, Dagenais P, et al. The Mixed Methods Appraisal Tool (MMAT) version 2018 for information professionals and researchers. Education for Information. 2018;34:285-91.</w:t>
      </w:r>
    </w:p>
    <w:p w14:paraId="2C3E2C5B" w14:textId="77777777" w:rsidR="00145D52" w:rsidRPr="00145D52" w:rsidRDefault="00145D52" w:rsidP="00145D52">
      <w:pPr>
        <w:pStyle w:val="EndNoteBibliography"/>
      </w:pPr>
      <w:r w:rsidRPr="00145D52">
        <w:t>31.</w:t>
      </w:r>
      <w:r w:rsidRPr="00145D52">
        <w:tab/>
        <w:t>Centre for Reviews and Dissemination. Systematic Reviews. University of York: York Publishing Services Ltd; 2009.</w:t>
      </w:r>
    </w:p>
    <w:p w14:paraId="3A795C6D" w14:textId="77777777" w:rsidR="00145D52" w:rsidRPr="00145D52" w:rsidRDefault="00145D52" w:rsidP="00145D52">
      <w:pPr>
        <w:pStyle w:val="EndNoteBibliography"/>
      </w:pPr>
      <w:r w:rsidRPr="00145D52">
        <w:t>32.</w:t>
      </w:r>
      <w:r w:rsidRPr="00145D52">
        <w:tab/>
        <w:t>Balshem H, Helfand M, Schünemann HJ, Oxman AD, Kunz R, Brozek J, et al. GRADE guidelines: 3. Rating the quality of evidence. J Clin Epidemiol. 2011;64(4):401-6.</w:t>
      </w:r>
    </w:p>
    <w:p w14:paraId="7D12A9C5" w14:textId="2C2FCA90" w:rsidR="00BA68D4" w:rsidRPr="00D82389" w:rsidRDefault="001229E2" w:rsidP="00A12E27">
      <w:pPr>
        <w:spacing w:after="160"/>
        <w:rPr>
          <w:rFonts w:ascii="Times New Roman" w:hAnsi="Times New Roman" w:cs="Times New Roman"/>
          <w:b/>
          <w:bCs/>
        </w:rPr>
      </w:pPr>
      <w:r>
        <w:rPr>
          <w:rFonts w:ascii="Times New Roman" w:hAnsi="Times New Roman" w:cs="Times New Roman"/>
          <w:b/>
          <w:bCs/>
        </w:rPr>
        <w:fldChar w:fldCharType="end"/>
      </w:r>
      <w:r w:rsidR="0010023C">
        <w:rPr>
          <w:rFonts w:ascii="Times New Roman" w:hAnsi="Times New Roman" w:cs="Times New Roman"/>
          <w:b/>
          <w:bCs/>
        </w:rPr>
        <w:fldChar w:fldCharType="begin"/>
      </w:r>
      <w:r w:rsidR="0010023C">
        <w:rPr>
          <w:rFonts w:ascii="Times New Roman" w:hAnsi="Times New Roman" w:cs="Times New Roman"/>
          <w:b/>
          <w:bCs/>
        </w:rPr>
        <w:instrText xml:space="preserve"> ADDIN </w:instrText>
      </w:r>
      <w:r w:rsidR="0010023C">
        <w:rPr>
          <w:rFonts w:ascii="Times New Roman" w:hAnsi="Times New Roman" w:cs="Times New Roman"/>
          <w:b/>
          <w:bCs/>
        </w:rPr>
        <w:fldChar w:fldCharType="end"/>
      </w:r>
    </w:p>
    <w:sectPr w:rsidR="00BA68D4" w:rsidRPr="00D82389" w:rsidSect="008E237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DF814" w14:textId="77777777" w:rsidR="005C2C54" w:rsidRDefault="005C2C54" w:rsidP="009A44B1">
      <w:r>
        <w:separator/>
      </w:r>
    </w:p>
  </w:endnote>
  <w:endnote w:type="continuationSeparator" w:id="0">
    <w:p w14:paraId="2B626A6D" w14:textId="77777777" w:rsidR="005C2C54" w:rsidRDefault="005C2C54" w:rsidP="009A44B1">
      <w:r>
        <w:continuationSeparator/>
      </w:r>
    </w:p>
  </w:endnote>
  <w:endnote w:type="continuationNotice" w:id="1">
    <w:p w14:paraId="026D40B6" w14:textId="77777777" w:rsidR="00981578" w:rsidRDefault="00981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NimbusSanL-Regu">
    <w:altName w:val="MS Gothic"/>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4B5BD" w14:textId="77777777" w:rsidR="005C2C54" w:rsidRDefault="005C2C54" w:rsidP="009A44B1">
      <w:r>
        <w:separator/>
      </w:r>
    </w:p>
  </w:footnote>
  <w:footnote w:type="continuationSeparator" w:id="0">
    <w:p w14:paraId="3388C516" w14:textId="77777777" w:rsidR="005C2C54" w:rsidRDefault="005C2C54" w:rsidP="009A44B1">
      <w:r>
        <w:continuationSeparator/>
      </w:r>
    </w:p>
  </w:footnote>
  <w:footnote w:type="continuationNotice" w:id="1">
    <w:p w14:paraId="237B421A" w14:textId="77777777" w:rsidR="00981578" w:rsidRDefault="009815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07DF9"/>
    <w:multiLevelType w:val="hybridMultilevel"/>
    <w:tmpl w:val="48CE9E6A"/>
    <w:lvl w:ilvl="0" w:tplc="44AA9B5A">
      <w:start w:val="1"/>
      <w:numFmt w:val="lowerLetter"/>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 w15:restartNumberingAfterBreak="0">
    <w:nsid w:val="285044D8"/>
    <w:multiLevelType w:val="hybridMultilevel"/>
    <w:tmpl w:val="1D302916"/>
    <w:lvl w:ilvl="0" w:tplc="D7349EE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824714E"/>
    <w:multiLevelType w:val="hybridMultilevel"/>
    <w:tmpl w:val="9FAAE1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644" w:hanging="360"/>
      </w:pPr>
    </w:lvl>
    <w:lvl w:ilvl="7" w:tplc="0C090019">
      <w:start w:val="1"/>
      <w:numFmt w:val="lowerLetter"/>
      <w:lvlText w:val="%8."/>
      <w:lvlJc w:val="left"/>
      <w:pPr>
        <w:ind w:left="1778" w:hanging="360"/>
      </w:pPr>
    </w:lvl>
    <w:lvl w:ilvl="8" w:tplc="0C09001B" w:tentative="1">
      <w:start w:val="1"/>
      <w:numFmt w:val="lowerRoman"/>
      <w:lvlText w:val="%9."/>
      <w:lvlJc w:val="right"/>
      <w:pPr>
        <w:ind w:left="6480" w:hanging="180"/>
      </w:pPr>
    </w:lvl>
  </w:abstractNum>
  <w:abstractNum w:abstractNumId="3" w15:restartNumberingAfterBreak="0">
    <w:nsid w:val="47E57242"/>
    <w:multiLevelType w:val="hybridMultilevel"/>
    <w:tmpl w:val="10FE53D0"/>
    <w:lvl w:ilvl="0" w:tplc="EA345E6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D3B0E21"/>
    <w:multiLevelType w:val="multilevel"/>
    <w:tmpl w:val="069CC7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AE536F"/>
    <w:multiLevelType w:val="multilevel"/>
    <w:tmpl w:val="7A161120"/>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644" w:hanging="360"/>
      </w:pPr>
    </w:lvl>
    <w:lvl w:ilvl="7">
      <w:start w:val="1"/>
      <w:numFmt w:val="lowerLetter"/>
      <w:lvlText w:val="%8."/>
      <w:lvlJc w:val="left"/>
      <w:pPr>
        <w:ind w:left="1778" w:hanging="360"/>
      </w:pPr>
    </w:lvl>
    <w:lvl w:ilvl="8">
      <w:start w:val="1"/>
      <w:numFmt w:val="lowerRoman"/>
      <w:lvlText w:val="%9."/>
      <w:lvlJc w:val="left"/>
      <w:pPr>
        <w:ind w:left="3240" w:hanging="360"/>
      </w:pPr>
    </w:lvl>
  </w:abstractNum>
  <w:abstractNum w:abstractNumId="6" w15:restartNumberingAfterBreak="0">
    <w:nsid w:val="59211213"/>
    <w:multiLevelType w:val="hybridMultilevel"/>
    <w:tmpl w:val="AFEED076"/>
    <w:lvl w:ilvl="0" w:tplc="CE423744">
      <w:start w:val="1"/>
      <w:numFmt w:val="lowerLetter"/>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7" w15:restartNumberingAfterBreak="0">
    <w:nsid w:val="5C125EF1"/>
    <w:multiLevelType w:val="hybridMultilevel"/>
    <w:tmpl w:val="59020DC2"/>
    <w:lvl w:ilvl="0" w:tplc="1EC601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1470703"/>
    <w:multiLevelType w:val="hybridMultilevel"/>
    <w:tmpl w:val="8A9A9D56"/>
    <w:lvl w:ilvl="0" w:tplc="887A5B1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77F37293"/>
    <w:multiLevelType w:val="hybridMultilevel"/>
    <w:tmpl w:val="566CF4FE"/>
    <w:lvl w:ilvl="0" w:tplc="C35404F4">
      <w:start w:val="1"/>
      <w:numFmt w:val="lowerLetter"/>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num w:numId="1" w16cid:durableId="1107579381">
    <w:abstractNumId w:val="7"/>
  </w:num>
  <w:num w:numId="2" w16cid:durableId="658113724">
    <w:abstractNumId w:val="3"/>
  </w:num>
  <w:num w:numId="3" w16cid:durableId="1864246937">
    <w:abstractNumId w:val="1"/>
  </w:num>
  <w:num w:numId="4" w16cid:durableId="693070520">
    <w:abstractNumId w:val="5"/>
  </w:num>
  <w:num w:numId="5" w16cid:durableId="788664108">
    <w:abstractNumId w:val="8"/>
  </w:num>
  <w:num w:numId="6" w16cid:durableId="1764566799">
    <w:abstractNumId w:val="4"/>
  </w:num>
  <w:num w:numId="7" w16cid:durableId="1178151696">
    <w:abstractNumId w:val="2"/>
  </w:num>
  <w:num w:numId="8" w16cid:durableId="1402682164">
    <w:abstractNumId w:val="0"/>
  </w:num>
  <w:num w:numId="9" w16cid:durableId="987519939">
    <w:abstractNumId w:val="6"/>
  </w:num>
  <w:num w:numId="10" w16cid:durableId="391512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2ddt0p8xxsppev9envv0ezref0ez9wxrf0&quot;&gt;Myositis Systematic review manuscript&lt;record-ids&gt;&lt;item&gt;1&lt;/item&gt;&lt;item&gt;6&lt;/item&gt;&lt;item&gt;11&lt;/item&gt;&lt;item&gt;13&lt;/item&gt;&lt;item&gt;16&lt;/item&gt;&lt;item&gt;18&lt;/item&gt;&lt;item&gt;19&lt;/item&gt;&lt;item&gt;30&lt;/item&gt;&lt;item&gt;32&lt;/item&gt;&lt;item&gt;33&lt;/item&gt;&lt;item&gt;45&lt;/item&gt;&lt;item&gt;141&lt;/item&gt;&lt;item&gt;142&lt;/item&gt;&lt;item&gt;143&lt;/item&gt;&lt;item&gt;144&lt;/item&gt;&lt;item&gt;145&lt;/item&gt;&lt;item&gt;146&lt;/item&gt;&lt;item&gt;147&lt;/item&gt;&lt;item&gt;150&lt;/item&gt;&lt;item&gt;160&lt;/item&gt;&lt;item&gt;161&lt;/item&gt;&lt;item&gt;162&lt;/item&gt;&lt;item&gt;163&lt;/item&gt;&lt;item&gt;164&lt;/item&gt;&lt;/record-ids&gt;&lt;/item&gt;&lt;/Libraries&gt;"/>
  </w:docVars>
  <w:rsids>
    <w:rsidRoot w:val="005926E8"/>
    <w:rsid w:val="00001415"/>
    <w:rsid w:val="0000335C"/>
    <w:rsid w:val="000036BD"/>
    <w:rsid w:val="000038F4"/>
    <w:rsid w:val="00007E04"/>
    <w:rsid w:val="0001040E"/>
    <w:rsid w:val="00012277"/>
    <w:rsid w:val="00012447"/>
    <w:rsid w:val="00014738"/>
    <w:rsid w:val="00016B17"/>
    <w:rsid w:val="00016E90"/>
    <w:rsid w:val="0001712A"/>
    <w:rsid w:val="00021FE5"/>
    <w:rsid w:val="0002675F"/>
    <w:rsid w:val="00026A31"/>
    <w:rsid w:val="000371F4"/>
    <w:rsid w:val="000379AB"/>
    <w:rsid w:val="00044E9B"/>
    <w:rsid w:val="000473DC"/>
    <w:rsid w:val="000529AD"/>
    <w:rsid w:val="00052B26"/>
    <w:rsid w:val="00060E9A"/>
    <w:rsid w:val="00066218"/>
    <w:rsid w:val="000669EF"/>
    <w:rsid w:val="00073350"/>
    <w:rsid w:val="00077707"/>
    <w:rsid w:val="0008508A"/>
    <w:rsid w:val="00091828"/>
    <w:rsid w:val="00093863"/>
    <w:rsid w:val="00095212"/>
    <w:rsid w:val="00095271"/>
    <w:rsid w:val="0009684F"/>
    <w:rsid w:val="000A4598"/>
    <w:rsid w:val="000B37DF"/>
    <w:rsid w:val="000B3BFC"/>
    <w:rsid w:val="000B6169"/>
    <w:rsid w:val="000B68BA"/>
    <w:rsid w:val="000B7B53"/>
    <w:rsid w:val="000C0682"/>
    <w:rsid w:val="000C1594"/>
    <w:rsid w:val="000C1912"/>
    <w:rsid w:val="000D276A"/>
    <w:rsid w:val="000D2CF8"/>
    <w:rsid w:val="000D4740"/>
    <w:rsid w:val="000D6608"/>
    <w:rsid w:val="000E0E57"/>
    <w:rsid w:val="000E2D17"/>
    <w:rsid w:val="000E7A7B"/>
    <w:rsid w:val="0010023C"/>
    <w:rsid w:val="00101D25"/>
    <w:rsid w:val="00101E7C"/>
    <w:rsid w:val="00110C50"/>
    <w:rsid w:val="00111B50"/>
    <w:rsid w:val="0011218F"/>
    <w:rsid w:val="0011237B"/>
    <w:rsid w:val="0011248B"/>
    <w:rsid w:val="00114ACC"/>
    <w:rsid w:val="00115924"/>
    <w:rsid w:val="00115939"/>
    <w:rsid w:val="001229E2"/>
    <w:rsid w:val="001236F1"/>
    <w:rsid w:val="00124922"/>
    <w:rsid w:val="001301B8"/>
    <w:rsid w:val="00130351"/>
    <w:rsid w:val="00133333"/>
    <w:rsid w:val="00134DB6"/>
    <w:rsid w:val="00136933"/>
    <w:rsid w:val="001400E5"/>
    <w:rsid w:val="00140447"/>
    <w:rsid w:val="0014244A"/>
    <w:rsid w:val="001459FF"/>
    <w:rsid w:val="00145B81"/>
    <w:rsid w:val="00145D52"/>
    <w:rsid w:val="00146AC6"/>
    <w:rsid w:val="0014790B"/>
    <w:rsid w:val="00147FFB"/>
    <w:rsid w:val="00151C62"/>
    <w:rsid w:val="00156BFB"/>
    <w:rsid w:val="00166C99"/>
    <w:rsid w:val="00177AA6"/>
    <w:rsid w:val="0018581C"/>
    <w:rsid w:val="001868EB"/>
    <w:rsid w:val="001901A7"/>
    <w:rsid w:val="001906FF"/>
    <w:rsid w:val="001926D3"/>
    <w:rsid w:val="001A1E29"/>
    <w:rsid w:val="001B40FD"/>
    <w:rsid w:val="001B4109"/>
    <w:rsid w:val="001B4A23"/>
    <w:rsid w:val="001B5857"/>
    <w:rsid w:val="001B7389"/>
    <w:rsid w:val="001C44A7"/>
    <w:rsid w:val="001C7499"/>
    <w:rsid w:val="001D0569"/>
    <w:rsid w:val="001D5A93"/>
    <w:rsid w:val="001D5BEE"/>
    <w:rsid w:val="001E134B"/>
    <w:rsid w:val="001E2814"/>
    <w:rsid w:val="001E7C4C"/>
    <w:rsid w:val="001F44CC"/>
    <w:rsid w:val="001F5F85"/>
    <w:rsid w:val="001F6D6C"/>
    <w:rsid w:val="001F770D"/>
    <w:rsid w:val="0020192E"/>
    <w:rsid w:val="00202C62"/>
    <w:rsid w:val="002039F1"/>
    <w:rsid w:val="002148C2"/>
    <w:rsid w:val="00222037"/>
    <w:rsid w:val="002251FB"/>
    <w:rsid w:val="00226D51"/>
    <w:rsid w:val="00232456"/>
    <w:rsid w:val="00234D20"/>
    <w:rsid w:val="002350D7"/>
    <w:rsid w:val="0023607F"/>
    <w:rsid w:val="002378CD"/>
    <w:rsid w:val="00241CF0"/>
    <w:rsid w:val="00242017"/>
    <w:rsid w:val="00252C3A"/>
    <w:rsid w:val="002535A8"/>
    <w:rsid w:val="00264FA8"/>
    <w:rsid w:val="002651AB"/>
    <w:rsid w:val="002654D7"/>
    <w:rsid w:val="0027203C"/>
    <w:rsid w:val="002724F0"/>
    <w:rsid w:val="00276FAA"/>
    <w:rsid w:val="00281A6F"/>
    <w:rsid w:val="002823ED"/>
    <w:rsid w:val="00282819"/>
    <w:rsid w:val="002859D9"/>
    <w:rsid w:val="0028693F"/>
    <w:rsid w:val="0029523C"/>
    <w:rsid w:val="00295281"/>
    <w:rsid w:val="002A16CC"/>
    <w:rsid w:val="002A1729"/>
    <w:rsid w:val="002A1F1B"/>
    <w:rsid w:val="002A5D3E"/>
    <w:rsid w:val="002B5D5E"/>
    <w:rsid w:val="002C34AD"/>
    <w:rsid w:val="002C4D3B"/>
    <w:rsid w:val="002C75A0"/>
    <w:rsid w:val="002D0463"/>
    <w:rsid w:val="002D4DA9"/>
    <w:rsid w:val="002D5A4E"/>
    <w:rsid w:val="002E0989"/>
    <w:rsid w:val="002E1587"/>
    <w:rsid w:val="002E3348"/>
    <w:rsid w:val="002E5891"/>
    <w:rsid w:val="002F1DD4"/>
    <w:rsid w:val="002F3FBF"/>
    <w:rsid w:val="00305B2B"/>
    <w:rsid w:val="00306663"/>
    <w:rsid w:val="00312503"/>
    <w:rsid w:val="003141CB"/>
    <w:rsid w:val="003142BA"/>
    <w:rsid w:val="00317807"/>
    <w:rsid w:val="00322111"/>
    <w:rsid w:val="00327AA7"/>
    <w:rsid w:val="00330C67"/>
    <w:rsid w:val="00334E79"/>
    <w:rsid w:val="00341AE0"/>
    <w:rsid w:val="003429D8"/>
    <w:rsid w:val="00344D62"/>
    <w:rsid w:val="0035302A"/>
    <w:rsid w:val="003531B2"/>
    <w:rsid w:val="0035354F"/>
    <w:rsid w:val="00353EA8"/>
    <w:rsid w:val="0036148C"/>
    <w:rsid w:val="00367402"/>
    <w:rsid w:val="00372E90"/>
    <w:rsid w:val="003748AC"/>
    <w:rsid w:val="0037535F"/>
    <w:rsid w:val="00381458"/>
    <w:rsid w:val="00381BC8"/>
    <w:rsid w:val="003871F7"/>
    <w:rsid w:val="00387CBA"/>
    <w:rsid w:val="00394EAC"/>
    <w:rsid w:val="003952EC"/>
    <w:rsid w:val="0039639E"/>
    <w:rsid w:val="003A1216"/>
    <w:rsid w:val="003A2F2A"/>
    <w:rsid w:val="003A6E6A"/>
    <w:rsid w:val="003A79D2"/>
    <w:rsid w:val="003B0CAD"/>
    <w:rsid w:val="003B3C21"/>
    <w:rsid w:val="003B7BF9"/>
    <w:rsid w:val="003C18F1"/>
    <w:rsid w:val="003C300C"/>
    <w:rsid w:val="003C3507"/>
    <w:rsid w:val="003C4BBC"/>
    <w:rsid w:val="003D04F5"/>
    <w:rsid w:val="003D16CF"/>
    <w:rsid w:val="003D4C2B"/>
    <w:rsid w:val="003D7FC5"/>
    <w:rsid w:val="003E17EC"/>
    <w:rsid w:val="003E7B6C"/>
    <w:rsid w:val="003F1323"/>
    <w:rsid w:val="003F6A94"/>
    <w:rsid w:val="004016F5"/>
    <w:rsid w:val="00402B2B"/>
    <w:rsid w:val="00403D0E"/>
    <w:rsid w:val="00413BA3"/>
    <w:rsid w:val="00420B19"/>
    <w:rsid w:val="0042389C"/>
    <w:rsid w:val="004311D3"/>
    <w:rsid w:val="00433160"/>
    <w:rsid w:val="00446FD2"/>
    <w:rsid w:val="004531BD"/>
    <w:rsid w:val="00453D8F"/>
    <w:rsid w:val="0045577D"/>
    <w:rsid w:val="00463D7C"/>
    <w:rsid w:val="00464E66"/>
    <w:rsid w:val="00464F68"/>
    <w:rsid w:val="004700C0"/>
    <w:rsid w:val="00470AFD"/>
    <w:rsid w:val="00472735"/>
    <w:rsid w:val="00476107"/>
    <w:rsid w:val="00480AA8"/>
    <w:rsid w:val="004848B2"/>
    <w:rsid w:val="00496B87"/>
    <w:rsid w:val="00496FA2"/>
    <w:rsid w:val="00496FF3"/>
    <w:rsid w:val="004A0A0F"/>
    <w:rsid w:val="004A46A1"/>
    <w:rsid w:val="004B697F"/>
    <w:rsid w:val="004C0AFA"/>
    <w:rsid w:val="004C45BC"/>
    <w:rsid w:val="004D16E5"/>
    <w:rsid w:val="004F06D4"/>
    <w:rsid w:val="004F09BC"/>
    <w:rsid w:val="004F145E"/>
    <w:rsid w:val="004F70D0"/>
    <w:rsid w:val="004F7348"/>
    <w:rsid w:val="0050256C"/>
    <w:rsid w:val="00504EBF"/>
    <w:rsid w:val="00506899"/>
    <w:rsid w:val="00507F6F"/>
    <w:rsid w:val="00510797"/>
    <w:rsid w:val="00511284"/>
    <w:rsid w:val="00513644"/>
    <w:rsid w:val="0051445B"/>
    <w:rsid w:val="00517478"/>
    <w:rsid w:val="00517EC3"/>
    <w:rsid w:val="005206D0"/>
    <w:rsid w:val="00522D61"/>
    <w:rsid w:val="005253BA"/>
    <w:rsid w:val="005255EC"/>
    <w:rsid w:val="00530895"/>
    <w:rsid w:val="00532760"/>
    <w:rsid w:val="00535675"/>
    <w:rsid w:val="005375AC"/>
    <w:rsid w:val="00541BE8"/>
    <w:rsid w:val="00541E67"/>
    <w:rsid w:val="0054452E"/>
    <w:rsid w:val="005459F8"/>
    <w:rsid w:val="00546AAE"/>
    <w:rsid w:val="00551B14"/>
    <w:rsid w:val="00551C8D"/>
    <w:rsid w:val="00552677"/>
    <w:rsid w:val="00554CB0"/>
    <w:rsid w:val="00554D16"/>
    <w:rsid w:val="005628A9"/>
    <w:rsid w:val="00562B51"/>
    <w:rsid w:val="00565570"/>
    <w:rsid w:val="00572DB9"/>
    <w:rsid w:val="00577B28"/>
    <w:rsid w:val="00582B4A"/>
    <w:rsid w:val="00585EAA"/>
    <w:rsid w:val="00586B9D"/>
    <w:rsid w:val="005926E8"/>
    <w:rsid w:val="00593A26"/>
    <w:rsid w:val="00595F8A"/>
    <w:rsid w:val="005A22A6"/>
    <w:rsid w:val="005A501A"/>
    <w:rsid w:val="005A52E3"/>
    <w:rsid w:val="005A58C1"/>
    <w:rsid w:val="005A5EA0"/>
    <w:rsid w:val="005B1101"/>
    <w:rsid w:val="005B33A7"/>
    <w:rsid w:val="005B75A4"/>
    <w:rsid w:val="005C2C54"/>
    <w:rsid w:val="005C3B2F"/>
    <w:rsid w:val="005C4422"/>
    <w:rsid w:val="005C4E08"/>
    <w:rsid w:val="005D13AC"/>
    <w:rsid w:val="005D393D"/>
    <w:rsid w:val="005D7D4A"/>
    <w:rsid w:val="005E646C"/>
    <w:rsid w:val="005E65AD"/>
    <w:rsid w:val="005F19B0"/>
    <w:rsid w:val="005F2730"/>
    <w:rsid w:val="005F2D5A"/>
    <w:rsid w:val="005F3A71"/>
    <w:rsid w:val="005F7646"/>
    <w:rsid w:val="00603C4B"/>
    <w:rsid w:val="0060465D"/>
    <w:rsid w:val="00622AD0"/>
    <w:rsid w:val="00624D19"/>
    <w:rsid w:val="00632AA9"/>
    <w:rsid w:val="00633F79"/>
    <w:rsid w:val="00636057"/>
    <w:rsid w:val="00637552"/>
    <w:rsid w:val="006406C4"/>
    <w:rsid w:val="00643049"/>
    <w:rsid w:val="00644DEE"/>
    <w:rsid w:val="00645F03"/>
    <w:rsid w:val="00646550"/>
    <w:rsid w:val="00646748"/>
    <w:rsid w:val="006467C6"/>
    <w:rsid w:val="00662F15"/>
    <w:rsid w:val="0066622F"/>
    <w:rsid w:val="00672425"/>
    <w:rsid w:val="006756EA"/>
    <w:rsid w:val="00695A35"/>
    <w:rsid w:val="006A0ACA"/>
    <w:rsid w:val="006A2A15"/>
    <w:rsid w:val="006A66E1"/>
    <w:rsid w:val="006A76F0"/>
    <w:rsid w:val="006B2344"/>
    <w:rsid w:val="006C0BFB"/>
    <w:rsid w:val="006C1636"/>
    <w:rsid w:val="006C615A"/>
    <w:rsid w:val="006D51F8"/>
    <w:rsid w:val="006D60BF"/>
    <w:rsid w:val="006D651A"/>
    <w:rsid w:val="006E1521"/>
    <w:rsid w:val="006E2B7A"/>
    <w:rsid w:val="006F31F9"/>
    <w:rsid w:val="006F3E5A"/>
    <w:rsid w:val="00700AEF"/>
    <w:rsid w:val="00704DEB"/>
    <w:rsid w:val="007108B4"/>
    <w:rsid w:val="00714148"/>
    <w:rsid w:val="00717141"/>
    <w:rsid w:val="007200EC"/>
    <w:rsid w:val="00731D6C"/>
    <w:rsid w:val="00731E22"/>
    <w:rsid w:val="00732760"/>
    <w:rsid w:val="00734E26"/>
    <w:rsid w:val="00735479"/>
    <w:rsid w:val="00737D26"/>
    <w:rsid w:val="007461AC"/>
    <w:rsid w:val="00753234"/>
    <w:rsid w:val="00757E73"/>
    <w:rsid w:val="00764E17"/>
    <w:rsid w:val="00770061"/>
    <w:rsid w:val="007716C1"/>
    <w:rsid w:val="00773500"/>
    <w:rsid w:val="007758E9"/>
    <w:rsid w:val="007767A5"/>
    <w:rsid w:val="0078170B"/>
    <w:rsid w:val="00783C5E"/>
    <w:rsid w:val="00793E03"/>
    <w:rsid w:val="00794AE7"/>
    <w:rsid w:val="00795263"/>
    <w:rsid w:val="00795F95"/>
    <w:rsid w:val="007A24A0"/>
    <w:rsid w:val="007A26D9"/>
    <w:rsid w:val="007A6E70"/>
    <w:rsid w:val="007B49A0"/>
    <w:rsid w:val="007C0625"/>
    <w:rsid w:val="007C385F"/>
    <w:rsid w:val="007C5AD9"/>
    <w:rsid w:val="007C5EA1"/>
    <w:rsid w:val="007C6DA5"/>
    <w:rsid w:val="007D0AB4"/>
    <w:rsid w:val="007D363E"/>
    <w:rsid w:val="007D4B45"/>
    <w:rsid w:val="007E7A03"/>
    <w:rsid w:val="007F02E4"/>
    <w:rsid w:val="007F746B"/>
    <w:rsid w:val="00801706"/>
    <w:rsid w:val="008023F9"/>
    <w:rsid w:val="0080643E"/>
    <w:rsid w:val="00817029"/>
    <w:rsid w:val="00817ADF"/>
    <w:rsid w:val="00835A71"/>
    <w:rsid w:val="0084041F"/>
    <w:rsid w:val="00846732"/>
    <w:rsid w:val="00852A57"/>
    <w:rsid w:val="00853257"/>
    <w:rsid w:val="00853309"/>
    <w:rsid w:val="008535B4"/>
    <w:rsid w:val="00854EBC"/>
    <w:rsid w:val="008646A4"/>
    <w:rsid w:val="00867AD2"/>
    <w:rsid w:val="0088027F"/>
    <w:rsid w:val="008853BC"/>
    <w:rsid w:val="0089107B"/>
    <w:rsid w:val="008925FB"/>
    <w:rsid w:val="00893B32"/>
    <w:rsid w:val="00894E27"/>
    <w:rsid w:val="008950B1"/>
    <w:rsid w:val="0089572F"/>
    <w:rsid w:val="00895EF1"/>
    <w:rsid w:val="0089613C"/>
    <w:rsid w:val="008A0DCD"/>
    <w:rsid w:val="008A246C"/>
    <w:rsid w:val="008A272C"/>
    <w:rsid w:val="008A3DF7"/>
    <w:rsid w:val="008A548F"/>
    <w:rsid w:val="008A7172"/>
    <w:rsid w:val="008B0EDF"/>
    <w:rsid w:val="008B26FF"/>
    <w:rsid w:val="008C3FA1"/>
    <w:rsid w:val="008C52A3"/>
    <w:rsid w:val="008C751B"/>
    <w:rsid w:val="008D1A17"/>
    <w:rsid w:val="008D3E2A"/>
    <w:rsid w:val="008D522C"/>
    <w:rsid w:val="008D7074"/>
    <w:rsid w:val="008E2379"/>
    <w:rsid w:val="008E4ECC"/>
    <w:rsid w:val="008E5298"/>
    <w:rsid w:val="008E6A6A"/>
    <w:rsid w:val="008E6D19"/>
    <w:rsid w:val="008E7B17"/>
    <w:rsid w:val="008F012E"/>
    <w:rsid w:val="0090114C"/>
    <w:rsid w:val="009027AA"/>
    <w:rsid w:val="0090374D"/>
    <w:rsid w:val="00905C28"/>
    <w:rsid w:val="009073B0"/>
    <w:rsid w:val="00907A85"/>
    <w:rsid w:val="00912C78"/>
    <w:rsid w:val="00913C9A"/>
    <w:rsid w:val="009207CE"/>
    <w:rsid w:val="009301F5"/>
    <w:rsid w:val="009354D3"/>
    <w:rsid w:val="00947F16"/>
    <w:rsid w:val="009533F9"/>
    <w:rsid w:val="009569F3"/>
    <w:rsid w:val="0096525D"/>
    <w:rsid w:val="00965F82"/>
    <w:rsid w:val="00970BA4"/>
    <w:rsid w:val="00972DF7"/>
    <w:rsid w:val="009750F5"/>
    <w:rsid w:val="00981215"/>
    <w:rsid w:val="00981578"/>
    <w:rsid w:val="00987487"/>
    <w:rsid w:val="00987B20"/>
    <w:rsid w:val="00990FBE"/>
    <w:rsid w:val="00993D84"/>
    <w:rsid w:val="00997ED3"/>
    <w:rsid w:val="009A44B1"/>
    <w:rsid w:val="009B1645"/>
    <w:rsid w:val="009B1E0B"/>
    <w:rsid w:val="009B445D"/>
    <w:rsid w:val="009B49A7"/>
    <w:rsid w:val="009B55A0"/>
    <w:rsid w:val="009C080D"/>
    <w:rsid w:val="009C1001"/>
    <w:rsid w:val="009C476A"/>
    <w:rsid w:val="009C67F8"/>
    <w:rsid w:val="009D1601"/>
    <w:rsid w:val="009D1B03"/>
    <w:rsid w:val="009D2E76"/>
    <w:rsid w:val="009D5199"/>
    <w:rsid w:val="009E2371"/>
    <w:rsid w:val="009E2C8A"/>
    <w:rsid w:val="009F4F72"/>
    <w:rsid w:val="009F6A47"/>
    <w:rsid w:val="00A0598C"/>
    <w:rsid w:val="00A11C0B"/>
    <w:rsid w:val="00A12A12"/>
    <w:rsid w:val="00A12E27"/>
    <w:rsid w:val="00A1325D"/>
    <w:rsid w:val="00A141E3"/>
    <w:rsid w:val="00A17713"/>
    <w:rsid w:val="00A2170D"/>
    <w:rsid w:val="00A2259B"/>
    <w:rsid w:val="00A23085"/>
    <w:rsid w:val="00A328C7"/>
    <w:rsid w:val="00A349FC"/>
    <w:rsid w:val="00A40213"/>
    <w:rsid w:val="00A43F57"/>
    <w:rsid w:val="00A525C0"/>
    <w:rsid w:val="00A600BD"/>
    <w:rsid w:val="00A61876"/>
    <w:rsid w:val="00A66932"/>
    <w:rsid w:val="00A6703A"/>
    <w:rsid w:val="00A76003"/>
    <w:rsid w:val="00A8007C"/>
    <w:rsid w:val="00A80BEC"/>
    <w:rsid w:val="00A812DA"/>
    <w:rsid w:val="00A82981"/>
    <w:rsid w:val="00A852E8"/>
    <w:rsid w:val="00A85B42"/>
    <w:rsid w:val="00A8689C"/>
    <w:rsid w:val="00A86E20"/>
    <w:rsid w:val="00A87AC3"/>
    <w:rsid w:val="00A90F7D"/>
    <w:rsid w:val="00A93D18"/>
    <w:rsid w:val="00AA0745"/>
    <w:rsid w:val="00AA12C7"/>
    <w:rsid w:val="00AA20EF"/>
    <w:rsid w:val="00AA64DA"/>
    <w:rsid w:val="00AA7BB1"/>
    <w:rsid w:val="00AB05F6"/>
    <w:rsid w:val="00AB44A5"/>
    <w:rsid w:val="00AC784D"/>
    <w:rsid w:val="00AC7945"/>
    <w:rsid w:val="00AD5381"/>
    <w:rsid w:val="00AD5879"/>
    <w:rsid w:val="00AD5903"/>
    <w:rsid w:val="00AE1649"/>
    <w:rsid w:val="00AF0D07"/>
    <w:rsid w:val="00AF136B"/>
    <w:rsid w:val="00AF17F6"/>
    <w:rsid w:val="00AF25F0"/>
    <w:rsid w:val="00AF3F48"/>
    <w:rsid w:val="00AF77CF"/>
    <w:rsid w:val="00B0005D"/>
    <w:rsid w:val="00B10591"/>
    <w:rsid w:val="00B1097C"/>
    <w:rsid w:val="00B13E18"/>
    <w:rsid w:val="00B169E4"/>
    <w:rsid w:val="00B217FA"/>
    <w:rsid w:val="00B279CF"/>
    <w:rsid w:val="00B27FD7"/>
    <w:rsid w:val="00B3141D"/>
    <w:rsid w:val="00B3464D"/>
    <w:rsid w:val="00B34B66"/>
    <w:rsid w:val="00B36188"/>
    <w:rsid w:val="00B40411"/>
    <w:rsid w:val="00B4072C"/>
    <w:rsid w:val="00B4343D"/>
    <w:rsid w:val="00B436BA"/>
    <w:rsid w:val="00B45D29"/>
    <w:rsid w:val="00B45DA5"/>
    <w:rsid w:val="00B4793A"/>
    <w:rsid w:val="00B5437F"/>
    <w:rsid w:val="00B63363"/>
    <w:rsid w:val="00B668D0"/>
    <w:rsid w:val="00B834F7"/>
    <w:rsid w:val="00B849A8"/>
    <w:rsid w:val="00B87D74"/>
    <w:rsid w:val="00B93EB7"/>
    <w:rsid w:val="00B944F3"/>
    <w:rsid w:val="00B96993"/>
    <w:rsid w:val="00BA00E6"/>
    <w:rsid w:val="00BA3557"/>
    <w:rsid w:val="00BA3968"/>
    <w:rsid w:val="00BA5948"/>
    <w:rsid w:val="00BA669F"/>
    <w:rsid w:val="00BA68D4"/>
    <w:rsid w:val="00BA6968"/>
    <w:rsid w:val="00BB0218"/>
    <w:rsid w:val="00BC1964"/>
    <w:rsid w:val="00BC2A7F"/>
    <w:rsid w:val="00BC60A4"/>
    <w:rsid w:val="00BC6365"/>
    <w:rsid w:val="00BD13C5"/>
    <w:rsid w:val="00BD26EE"/>
    <w:rsid w:val="00BD397C"/>
    <w:rsid w:val="00BD6193"/>
    <w:rsid w:val="00BE02BF"/>
    <w:rsid w:val="00BE0D6B"/>
    <w:rsid w:val="00BE58A6"/>
    <w:rsid w:val="00BE5ABC"/>
    <w:rsid w:val="00BE7098"/>
    <w:rsid w:val="00BF521A"/>
    <w:rsid w:val="00C145BF"/>
    <w:rsid w:val="00C1680B"/>
    <w:rsid w:val="00C17431"/>
    <w:rsid w:val="00C205BE"/>
    <w:rsid w:val="00C218DF"/>
    <w:rsid w:val="00C24B38"/>
    <w:rsid w:val="00C25130"/>
    <w:rsid w:val="00C25967"/>
    <w:rsid w:val="00C2791E"/>
    <w:rsid w:val="00C400F8"/>
    <w:rsid w:val="00C50F71"/>
    <w:rsid w:val="00C52896"/>
    <w:rsid w:val="00C54790"/>
    <w:rsid w:val="00C5623E"/>
    <w:rsid w:val="00C57303"/>
    <w:rsid w:val="00C603CC"/>
    <w:rsid w:val="00C66C7E"/>
    <w:rsid w:val="00C67E22"/>
    <w:rsid w:val="00C7040F"/>
    <w:rsid w:val="00C733E0"/>
    <w:rsid w:val="00C74F71"/>
    <w:rsid w:val="00C773DA"/>
    <w:rsid w:val="00C80C5D"/>
    <w:rsid w:val="00C81308"/>
    <w:rsid w:val="00C82875"/>
    <w:rsid w:val="00C86B0F"/>
    <w:rsid w:val="00C872D7"/>
    <w:rsid w:val="00C87C36"/>
    <w:rsid w:val="00CA0A27"/>
    <w:rsid w:val="00CA0CE5"/>
    <w:rsid w:val="00CA0D70"/>
    <w:rsid w:val="00CA1E00"/>
    <w:rsid w:val="00CA35F3"/>
    <w:rsid w:val="00CA5D06"/>
    <w:rsid w:val="00CA5D6B"/>
    <w:rsid w:val="00CA6A45"/>
    <w:rsid w:val="00CA7A0F"/>
    <w:rsid w:val="00CB2691"/>
    <w:rsid w:val="00CB29AA"/>
    <w:rsid w:val="00CB457A"/>
    <w:rsid w:val="00CC15C8"/>
    <w:rsid w:val="00CC389B"/>
    <w:rsid w:val="00CC3ABD"/>
    <w:rsid w:val="00CC5BF2"/>
    <w:rsid w:val="00CC6581"/>
    <w:rsid w:val="00CC6841"/>
    <w:rsid w:val="00CD0005"/>
    <w:rsid w:val="00CD046F"/>
    <w:rsid w:val="00CD1F09"/>
    <w:rsid w:val="00CD2F16"/>
    <w:rsid w:val="00CD53DD"/>
    <w:rsid w:val="00CD7C1B"/>
    <w:rsid w:val="00CE11A0"/>
    <w:rsid w:val="00CE2B3E"/>
    <w:rsid w:val="00CE4084"/>
    <w:rsid w:val="00CE787B"/>
    <w:rsid w:val="00CF1515"/>
    <w:rsid w:val="00CF7EF1"/>
    <w:rsid w:val="00D03C19"/>
    <w:rsid w:val="00D11967"/>
    <w:rsid w:val="00D11D83"/>
    <w:rsid w:val="00D16834"/>
    <w:rsid w:val="00D21F52"/>
    <w:rsid w:val="00D3181D"/>
    <w:rsid w:val="00D31946"/>
    <w:rsid w:val="00D410C8"/>
    <w:rsid w:val="00D42DB4"/>
    <w:rsid w:val="00D45328"/>
    <w:rsid w:val="00D465DB"/>
    <w:rsid w:val="00D47682"/>
    <w:rsid w:val="00D47923"/>
    <w:rsid w:val="00D50BD7"/>
    <w:rsid w:val="00D5399B"/>
    <w:rsid w:val="00D5526C"/>
    <w:rsid w:val="00D65230"/>
    <w:rsid w:val="00D65B7B"/>
    <w:rsid w:val="00D6660D"/>
    <w:rsid w:val="00D744A7"/>
    <w:rsid w:val="00D74E12"/>
    <w:rsid w:val="00D7528D"/>
    <w:rsid w:val="00D81C33"/>
    <w:rsid w:val="00D81CAB"/>
    <w:rsid w:val="00D82389"/>
    <w:rsid w:val="00D83FDD"/>
    <w:rsid w:val="00D906C1"/>
    <w:rsid w:val="00D9494E"/>
    <w:rsid w:val="00D97702"/>
    <w:rsid w:val="00DA3D17"/>
    <w:rsid w:val="00DB062F"/>
    <w:rsid w:val="00DB07ED"/>
    <w:rsid w:val="00DB5559"/>
    <w:rsid w:val="00DB5D31"/>
    <w:rsid w:val="00DB5D5D"/>
    <w:rsid w:val="00DD056F"/>
    <w:rsid w:val="00DD07B7"/>
    <w:rsid w:val="00DD45C1"/>
    <w:rsid w:val="00DD5196"/>
    <w:rsid w:val="00DD7052"/>
    <w:rsid w:val="00DE3955"/>
    <w:rsid w:val="00DE39DB"/>
    <w:rsid w:val="00DE51A8"/>
    <w:rsid w:val="00DF3A0B"/>
    <w:rsid w:val="00DF54C6"/>
    <w:rsid w:val="00DF7252"/>
    <w:rsid w:val="00E00BB6"/>
    <w:rsid w:val="00E0197E"/>
    <w:rsid w:val="00E05266"/>
    <w:rsid w:val="00E13BE9"/>
    <w:rsid w:val="00E215A9"/>
    <w:rsid w:val="00E30BA9"/>
    <w:rsid w:val="00E315A9"/>
    <w:rsid w:val="00E32246"/>
    <w:rsid w:val="00E36F67"/>
    <w:rsid w:val="00E47CC3"/>
    <w:rsid w:val="00E51CDF"/>
    <w:rsid w:val="00E52DE9"/>
    <w:rsid w:val="00E55FD5"/>
    <w:rsid w:val="00E607EC"/>
    <w:rsid w:val="00E61BAA"/>
    <w:rsid w:val="00E62A16"/>
    <w:rsid w:val="00E67B7F"/>
    <w:rsid w:val="00E720AD"/>
    <w:rsid w:val="00E7408A"/>
    <w:rsid w:val="00E81C97"/>
    <w:rsid w:val="00E90022"/>
    <w:rsid w:val="00E91EBB"/>
    <w:rsid w:val="00E95F36"/>
    <w:rsid w:val="00EA0436"/>
    <w:rsid w:val="00EA2A46"/>
    <w:rsid w:val="00EA706F"/>
    <w:rsid w:val="00EB0590"/>
    <w:rsid w:val="00EB28D5"/>
    <w:rsid w:val="00EB4710"/>
    <w:rsid w:val="00EB473B"/>
    <w:rsid w:val="00EB4AC2"/>
    <w:rsid w:val="00EB4C40"/>
    <w:rsid w:val="00EC2158"/>
    <w:rsid w:val="00EC34CF"/>
    <w:rsid w:val="00EC4FBD"/>
    <w:rsid w:val="00EC5988"/>
    <w:rsid w:val="00EC5B9C"/>
    <w:rsid w:val="00ED2CC2"/>
    <w:rsid w:val="00ED59B3"/>
    <w:rsid w:val="00ED6E8C"/>
    <w:rsid w:val="00EE3596"/>
    <w:rsid w:val="00EE4627"/>
    <w:rsid w:val="00EF206A"/>
    <w:rsid w:val="00EF44CD"/>
    <w:rsid w:val="00F0285E"/>
    <w:rsid w:val="00F02932"/>
    <w:rsid w:val="00F02C2E"/>
    <w:rsid w:val="00F0330B"/>
    <w:rsid w:val="00F07FD5"/>
    <w:rsid w:val="00F10DD8"/>
    <w:rsid w:val="00F125C1"/>
    <w:rsid w:val="00F14869"/>
    <w:rsid w:val="00F1548B"/>
    <w:rsid w:val="00F1647A"/>
    <w:rsid w:val="00F22ECA"/>
    <w:rsid w:val="00F2491E"/>
    <w:rsid w:val="00F25281"/>
    <w:rsid w:val="00F25FC4"/>
    <w:rsid w:val="00F272EC"/>
    <w:rsid w:val="00F30F9F"/>
    <w:rsid w:val="00F31AB0"/>
    <w:rsid w:val="00F32A07"/>
    <w:rsid w:val="00F35A48"/>
    <w:rsid w:val="00F40A29"/>
    <w:rsid w:val="00F40BF2"/>
    <w:rsid w:val="00F46A64"/>
    <w:rsid w:val="00F46CBD"/>
    <w:rsid w:val="00F46DAE"/>
    <w:rsid w:val="00F50779"/>
    <w:rsid w:val="00F5185B"/>
    <w:rsid w:val="00F578D2"/>
    <w:rsid w:val="00F60114"/>
    <w:rsid w:val="00F61B1A"/>
    <w:rsid w:val="00F64BA7"/>
    <w:rsid w:val="00F6569D"/>
    <w:rsid w:val="00F65F52"/>
    <w:rsid w:val="00F71AB8"/>
    <w:rsid w:val="00F722F4"/>
    <w:rsid w:val="00F75862"/>
    <w:rsid w:val="00F83426"/>
    <w:rsid w:val="00F841AC"/>
    <w:rsid w:val="00F85B2B"/>
    <w:rsid w:val="00F87317"/>
    <w:rsid w:val="00F8772C"/>
    <w:rsid w:val="00F905DF"/>
    <w:rsid w:val="00FA119A"/>
    <w:rsid w:val="00FA6B6D"/>
    <w:rsid w:val="00FB3FE8"/>
    <w:rsid w:val="00FD1839"/>
    <w:rsid w:val="00FD2C3F"/>
    <w:rsid w:val="00FD3E1E"/>
    <w:rsid w:val="00FD4301"/>
    <w:rsid w:val="00FE039D"/>
    <w:rsid w:val="00FE0927"/>
    <w:rsid w:val="00FE23EE"/>
    <w:rsid w:val="00FE26BC"/>
    <w:rsid w:val="00FE3535"/>
    <w:rsid w:val="00FE4E44"/>
    <w:rsid w:val="00FF4964"/>
    <w:rsid w:val="00FF57B3"/>
    <w:rsid w:val="00FF59C2"/>
    <w:rsid w:val="00FF66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C9F6"/>
  <w15:chartTrackingRefBased/>
  <w15:docId w15:val="{F67E18F0-8019-4D97-80A2-BC93DD69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6E8"/>
    <w:pPr>
      <w:spacing w:after="0" w:line="240" w:lineRule="auto"/>
    </w:pPr>
    <w:rPr>
      <w:sz w:val="24"/>
      <w:szCs w:val="24"/>
    </w:rPr>
  </w:style>
  <w:style w:type="paragraph" w:styleId="Heading1">
    <w:name w:val="heading 1"/>
    <w:basedOn w:val="Normal"/>
    <w:next w:val="Normal"/>
    <w:link w:val="Heading1Char"/>
    <w:uiPriority w:val="9"/>
    <w:qFormat/>
    <w:rsid w:val="002D5A4E"/>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5A4E"/>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D5A4E"/>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5926E8"/>
    <w:pPr>
      <w:spacing w:before="100" w:beforeAutospacing="1" w:after="100" w:afterAutospacing="1"/>
    </w:pPr>
    <w:rPr>
      <w:rFonts w:ascii="Times New Roman" w:eastAsia="Times New Roman" w:hAnsi="Times New Roman" w:cs="Times New Roman"/>
      <w:lang w:eastAsia="en-GB"/>
    </w:rPr>
  </w:style>
  <w:style w:type="character" w:customStyle="1" w:styleId="NormalWebChar">
    <w:name w:val="Normal (Web) Char"/>
    <w:basedOn w:val="DefaultParagraphFont"/>
    <w:link w:val="NormalWeb"/>
    <w:uiPriority w:val="99"/>
    <w:rsid w:val="005926E8"/>
    <w:rPr>
      <w:rFonts w:ascii="Times New Roman" w:eastAsia="Times New Roman" w:hAnsi="Times New Roman" w:cs="Times New Roman"/>
      <w:sz w:val="24"/>
      <w:szCs w:val="24"/>
      <w:lang w:eastAsia="en-GB"/>
    </w:rPr>
  </w:style>
  <w:style w:type="table" w:styleId="TableGrid">
    <w:name w:val="Table Grid"/>
    <w:basedOn w:val="TableNormal"/>
    <w:uiPriority w:val="39"/>
    <w:rsid w:val="005926E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C598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988"/>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5D13AC"/>
    <w:rPr>
      <w:color w:val="808080"/>
    </w:rPr>
  </w:style>
  <w:style w:type="character" w:styleId="CommentReference">
    <w:name w:val="annotation reference"/>
    <w:basedOn w:val="DefaultParagraphFont"/>
    <w:uiPriority w:val="99"/>
    <w:semiHidden/>
    <w:unhideWhenUsed/>
    <w:rsid w:val="0051445B"/>
    <w:rPr>
      <w:sz w:val="16"/>
      <w:szCs w:val="16"/>
    </w:rPr>
  </w:style>
  <w:style w:type="paragraph" w:styleId="CommentText">
    <w:name w:val="annotation text"/>
    <w:basedOn w:val="Normal"/>
    <w:link w:val="CommentTextChar"/>
    <w:uiPriority w:val="99"/>
    <w:semiHidden/>
    <w:unhideWhenUsed/>
    <w:rsid w:val="0051445B"/>
    <w:rPr>
      <w:sz w:val="20"/>
      <w:szCs w:val="20"/>
    </w:rPr>
  </w:style>
  <w:style w:type="character" w:customStyle="1" w:styleId="CommentTextChar">
    <w:name w:val="Comment Text Char"/>
    <w:basedOn w:val="DefaultParagraphFont"/>
    <w:link w:val="CommentText"/>
    <w:uiPriority w:val="99"/>
    <w:semiHidden/>
    <w:rsid w:val="0051445B"/>
    <w:rPr>
      <w:sz w:val="20"/>
      <w:szCs w:val="20"/>
    </w:rPr>
  </w:style>
  <w:style w:type="paragraph" w:styleId="CommentSubject">
    <w:name w:val="annotation subject"/>
    <w:basedOn w:val="CommentText"/>
    <w:next w:val="CommentText"/>
    <w:link w:val="CommentSubjectChar"/>
    <w:uiPriority w:val="99"/>
    <w:semiHidden/>
    <w:unhideWhenUsed/>
    <w:rsid w:val="0051445B"/>
    <w:rPr>
      <w:b/>
      <w:bCs/>
    </w:rPr>
  </w:style>
  <w:style w:type="character" w:customStyle="1" w:styleId="CommentSubjectChar">
    <w:name w:val="Comment Subject Char"/>
    <w:basedOn w:val="CommentTextChar"/>
    <w:link w:val="CommentSubject"/>
    <w:uiPriority w:val="99"/>
    <w:semiHidden/>
    <w:rsid w:val="0051445B"/>
    <w:rPr>
      <w:b/>
      <w:bCs/>
      <w:sz w:val="20"/>
      <w:szCs w:val="20"/>
    </w:rPr>
  </w:style>
  <w:style w:type="paragraph" w:styleId="Revision">
    <w:name w:val="Revision"/>
    <w:hidden/>
    <w:uiPriority w:val="99"/>
    <w:semiHidden/>
    <w:rsid w:val="0051445B"/>
    <w:pPr>
      <w:spacing w:after="0" w:line="240" w:lineRule="auto"/>
    </w:pPr>
    <w:rPr>
      <w:sz w:val="24"/>
      <w:szCs w:val="24"/>
    </w:rPr>
  </w:style>
  <w:style w:type="table" w:styleId="TableGridLight">
    <w:name w:val="Grid Table Light"/>
    <w:basedOn w:val="TableNormal"/>
    <w:uiPriority w:val="40"/>
    <w:rsid w:val="000171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171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9182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1229E2"/>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229E2"/>
    <w:rPr>
      <w:rFonts w:ascii="Calibri" w:hAnsi="Calibri" w:cs="Calibri"/>
      <w:noProof/>
      <w:sz w:val="24"/>
      <w:szCs w:val="24"/>
      <w:lang w:val="en-US"/>
    </w:rPr>
  </w:style>
  <w:style w:type="paragraph" w:customStyle="1" w:styleId="EndNoteBibliography">
    <w:name w:val="EndNote Bibliography"/>
    <w:basedOn w:val="Normal"/>
    <w:link w:val="EndNoteBibliographyChar"/>
    <w:rsid w:val="001229E2"/>
    <w:rPr>
      <w:rFonts w:ascii="Calibri" w:hAnsi="Calibri" w:cs="Calibri"/>
      <w:noProof/>
      <w:lang w:val="en-US"/>
    </w:rPr>
  </w:style>
  <w:style w:type="character" w:customStyle="1" w:styleId="EndNoteBibliographyChar">
    <w:name w:val="EndNote Bibliography Char"/>
    <w:basedOn w:val="DefaultParagraphFont"/>
    <w:link w:val="EndNoteBibliography"/>
    <w:rsid w:val="001229E2"/>
    <w:rPr>
      <w:rFonts w:ascii="Calibri" w:hAnsi="Calibri" w:cs="Calibri"/>
      <w:noProof/>
      <w:sz w:val="24"/>
      <w:szCs w:val="24"/>
      <w:lang w:val="en-US"/>
    </w:rPr>
  </w:style>
  <w:style w:type="paragraph" w:styleId="ListParagraph">
    <w:name w:val="List Paragraph"/>
    <w:basedOn w:val="Normal"/>
    <w:uiPriority w:val="34"/>
    <w:qFormat/>
    <w:rsid w:val="000529AD"/>
    <w:pPr>
      <w:ind w:left="720"/>
      <w:contextualSpacing/>
    </w:pPr>
  </w:style>
  <w:style w:type="table" w:styleId="PlainTable2">
    <w:name w:val="Plain Table 2"/>
    <w:basedOn w:val="TableNormal"/>
    <w:uiPriority w:val="42"/>
    <w:rsid w:val="000850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850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0850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0014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2D5A4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D5A4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D5A4E"/>
    <w:rPr>
      <w:rFonts w:asciiTheme="majorHAnsi" w:eastAsiaTheme="majorEastAsia" w:hAnsiTheme="majorHAnsi" w:cstheme="majorBidi"/>
      <w:color w:val="1F3763" w:themeColor="accent1" w:themeShade="7F"/>
      <w:sz w:val="24"/>
      <w:szCs w:val="24"/>
    </w:rPr>
  </w:style>
  <w:style w:type="table" w:styleId="GridTable1Light-Accent3">
    <w:name w:val="Grid Table 1 Light Accent 3"/>
    <w:basedOn w:val="TableNormal"/>
    <w:uiPriority w:val="46"/>
    <w:rsid w:val="002D5A4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orcid-id-https">
    <w:name w:val="orcid-id-https"/>
    <w:basedOn w:val="DefaultParagraphFont"/>
    <w:qFormat/>
    <w:rsid w:val="002D5A4E"/>
  </w:style>
  <w:style w:type="character" w:styleId="Hyperlink">
    <w:name w:val="Hyperlink"/>
    <w:basedOn w:val="DefaultParagraphFont"/>
    <w:uiPriority w:val="99"/>
    <w:unhideWhenUsed/>
    <w:rsid w:val="002D5A4E"/>
    <w:rPr>
      <w:color w:val="0000FF"/>
      <w:u w:val="single"/>
    </w:rPr>
  </w:style>
  <w:style w:type="character" w:customStyle="1" w:styleId="normaltextrun">
    <w:name w:val="normaltextrun"/>
    <w:basedOn w:val="DefaultParagraphFont"/>
    <w:rsid w:val="002D5A4E"/>
  </w:style>
  <w:style w:type="character" w:customStyle="1" w:styleId="UnresolvedMention1">
    <w:name w:val="Unresolved Mention1"/>
    <w:basedOn w:val="DefaultParagraphFont"/>
    <w:uiPriority w:val="99"/>
    <w:semiHidden/>
    <w:unhideWhenUsed/>
    <w:rsid w:val="002D5A4E"/>
    <w:rPr>
      <w:color w:val="605E5C"/>
      <w:shd w:val="clear" w:color="auto" w:fill="E1DFDD"/>
    </w:rPr>
  </w:style>
  <w:style w:type="paragraph" w:styleId="Header">
    <w:name w:val="header"/>
    <w:basedOn w:val="Normal"/>
    <w:link w:val="HeaderChar"/>
    <w:uiPriority w:val="99"/>
    <w:unhideWhenUsed/>
    <w:rsid w:val="009A44B1"/>
    <w:pPr>
      <w:tabs>
        <w:tab w:val="center" w:pos="4513"/>
        <w:tab w:val="right" w:pos="9026"/>
      </w:tabs>
    </w:pPr>
  </w:style>
  <w:style w:type="character" w:customStyle="1" w:styleId="HeaderChar">
    <w:name w:val="Header Char"/>
    <w:basedOn w:val="DefaultParagraphFont"/>
    <w:link w:val="Header"/>
    <w:uiPriority w:val="99"/>
    <w:rsid w:val="009A44B1"/>
    <w:rPr>
      <w:sz w:val="24"/>
      <w:szCs w:val="24"/>
    </w:rPr>
  </w:style>
  <w:style w:type="paragraph" w:styleId="Footer">
    <w:name w:val="footer"/>
    <w:basedOn w:val="Normal"/>
    <w:link w:val="FooterChar"/>
    <w:uiPriority w:val="99"/>
    <w:unhideWhenUsed/>
    <w:rsid w:val="009A44B1"/>
    <w:pPr>
      <w:tabs>
        <w:tab w:val="center" w:pos="4513"/>
        <w:tab w:val="right" w:pos="9026"/>
      </w:tabs>
    </w:pPr>
  </w:style>
  <w:style w:type="character" w:customStyle="1" w:styleId="FooterChar">
    <w:name w:val="Footer Char"/>
    <w:basedOn w:val="DefaultParagraphFont"/>
    <w:link w:val="Footer"/>
    <w:uiPriority w:val="99"/>
    <w:rsid w:val="009A44B1"/>
    <w:rPr>
      <w:sz w:val="24"/>
      <w:szCs w:val="24"/>
    </w:rPr>
  </w:style>
  <w:style w:type="paragraph" w:styleId="BalloonText">
    <w:name w:val="Balloon Text"/>
    <w:basedOn w:val="Normal"/>
    <w:link w:val="BalloonTextChar"/>
    <w:uiPriority w:val="99"/>
    <w:semiHidden/>
    <w:unhideWhenUsed/>
    <w:rsid w:val="005D39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9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3071">
      <w:bodyDiv w:val="1"/>
      <w:marLeft w:val="0"/>
      <w:marRight w:val="0"/>
      <w:marTop w:val="0"/>
      <w:marBottom w:val="0"/>
      <w:divBdr>
        <w:top w:val="none" w:sz="0" w:space="0" w:color="auto"/>
        <w:left w:val="none" w:sz="0" w:space="0" w:color="auto"/>
        <w:bottom w:val="none" w:sz="0" w:space="0" w:color="auto"/>
        <w:right w:val="none" w:sz="0" w:space="0" w:color="auto"/>
      </w:divBdr>
      <w:divsChild>
        <w:div w:id="282883681">
          <w:marLeft w:val="0"/>
          <w:marRight w:val="0"/>
          <w:marTop w:val="0"/>
          <w:marBottom w:val="0"/>
          <w:divBdr>
            <w:top w:val="none" w:sz="0" w:space="0" w:color="auto"/>
            <w:left w:val="none" w:sz="0" w:space="0" w:color="auto"/>
            <w:bottom w:val="none" w:sz="0" w:space="0" w:color="auto"/>
            <w:right w:val="none" w:sz="0" w:space="0" w:color="auto"/>
          </w:divBdr>
        </w:div>
        <w:div w:id="484316955">
          <w:marLeft w:val="0"/>
          <w:marRight w:val="0"/>
          <w:marTop w:val="0"/>
          <w:marBottom w:val="0"/>
          <w:divBdr>
            <w:top w:val="none" w:sz="0" w:space="0" w:color="auto"/>
            <w:left w:val="none" w:sz="0" w:space="0" w:color="auto"/>
            <w:bottom w:val="none" w:sz="0" w:space="0" w:color="auto"/>
            <w:right w:val="none" w:sz="0" w:space="0" w:color="auto"/>
          </w:divBdr>
        </w:div>
      </w:divsChild>
    </w:div>
    <w:div w:id="483814461">
      <w:bodyDiv w:val="1"/>
      <w:marLeft w:val="0"/>
      <w:marRight w:val="0"/>
      <w:marTop w:val="0"/>
      <w:marBottom w:val="0"/>
      <w:divBdr>
        <w:top w:val="none" w:sz="0" w:space="0" w:color="auto"/>
        <w:left w:val="none" w:sz="0" w:space="0" w:color="auto"/>
        <w:bottom w:val="none" w:sz="0" w:space="0" w:color="auto"/>
        <w:right w:val="none" w:sz="0" w:space="0" w:color="auto"/>
      </w:divBdr>
      <w:divsChild>
        <w:div w:id="1759866318">
          <w:marLeft w:val="0"/>
          <w:marRight w:val="0"/>
          <w:marTop w:val="0"/>
          <w:marBottom w:val="0"/>
          <w:divBdr>
            <w:top w:val="none" w:sz="0" w:space="0" w:color="auto"/>
            <w:left w:val="none" w:sz="0" w:space="0" w:color="auto"/>
            <w:bottom w:val="none" w:sz="0" w:space="0" w:color="auto"/>
            <w:right w:val="none" w:sz="0" w:space="0" w:color="auto"/>
          </w:divBdr>
        </w:div>
        <w:div w:id="354311255">
          <w:marLeft w:val="0"/>
          <w:marRight w:val="0"/>
          <w:marTop w:val="0"/>
          <w:marBottom w:val="0"/>
          <w:divBdr>
            <w:top w:val="none" w:sz="0" w:space="0" w:color="auto"/>
            <w:left w:val="none" w:sz="0" w:space="0" w:color="auto"/>
            <w:bottom w:val="none" w:sz="0" w:space="0" w:color="auto"/>
            <w:right w:val="none" w:sz="0" w:space="0" w:color="auto"/>
          </w:divBdr>
        </w:div>
      </w:divsChild>
    </w:div>
    <w:div w:id="612398941">
      <w:bodyDiv w:val="1"/>
      <w:marLeft w:val="0"/>
      <w:marRight w:val="0"/>
      <w:marTop w:val="0"/>
      <w:marBottom w:val="0"/>
      <w:divBdr>
        <w:top w:val="none" w:sz="0" w:space="0" w:color="auto"/>
        <w:left w:val="none" w:sz="0" w:space="0" w:color="auto"/>
        <w:bottom w:val="none" w:sz="0" w:space="0" w:color="auto"/>
        <w:right w:val="none" w:sz="0" w:space="0" w:color="auto"/>
      </w:divBdr>
    </w:div>
    <w:div w:id="811094370">
      <w:bodyDiv w:val="1"/>
      <w:marLeft w:val="0"/>
      <w:marRight w:val="0"/>
      <w:marTop w:val="0"/>
      <w:marBottom w:val="0"/>
      <w:divBdr>
        <w:top w:val="none" w:sz="0" w:space="0" w:color="auto"/>
        <w:left w:val="none" w:sz="0" w:space="0" w:color="auto"/>
        <w:bottom w:val="none" w:sz="0" w:space="0" w:color="auto"/>
        <w:right w:val="none" w:sz="0" w:space="0" w:color="auto"/>
      </w:divBdr>
    </w:div>
    <w:div w:id="1588154285">
      <w:bodyDiv w:val="1"/>
      <w:marLeft w:val="0"/>
      <w:marRight w:val="0"/>
      <w:marTop w:val="0"/>
      <w:marBottom w:val="0"/>
      <w:divBdr>
        <w:top w:val="none" w:sz="0" w:space="0" w:color="auto"/>
        <w:left w:val="none" w:sz="0" w:space="0" w:color="auto"/>
        <w:bottom w:val="none" w:sz="0" w:space="0" w:color="auto"/>
        <w:right w:val="none" w:sz="0" w:space="0" w:color="auto"/>
      </w:divBdr>
      <w:divsChild>
        <w:div w:id="1569220375">
          <w:marLeft w:val="0"/>
          <w:marRight w:val="0"/>
          <w:marTop w:val="0"/>
          <w:marBottom w:val="0"/>
          <w:divBdr>
            <w:top w:val="none" w:sz="0" w:space="0" w:color="auto"/>
            <w:left w:val="none" w:sz="0" w:space="0" w:color="auto"/>
            <w:bottom w:val="none" w:sz="0" w:space="0" w:color="auto"/>
            <w:right w:val="none" w:sz="0" w:space="0" w:color="auto"/>
          </w:divBdr>
        </w:div>
        <w:div w:id="275675327">
          <w:marLeft w:val="0"/>
          <w:marRight w:val="0"/>
          <w:marTop w:val="0"/>
          <w:marBottom w:val="0"/>
          <w:divBdr>
            <w:top w:val="none" w:sz="0" w:space="0" w:color="auto"/>
            <w:left w:val="none" w:sz="0" w:space="0" w:color="auto"/>
            <w:bottom w:val="none" w:sz="0" w:space="0" w:color="auto"/>
            <w:right w:val="none" w:sz="0" w:space="0" w:color="auto"/>
          </w:divBdr>
        </w:div>
      </w:divsChild>
    </w:div>
    <w:div w:id="1614439205">
      <w:bodyDiv w:val="1"/>
      <w:marLeft w:val="0"/>
      <w:marRight w:val="0"/>
      <w:marTop w:val="0"/>
      <w:marBottom w:val="0"/>
      <w:divBdr>
        <w:top w:val="none" w:sz="0" w:space="0" w:color="auto"/>
        <w:left w:val="none" w:sz="0" w:space="0" w:color="auto"/>
        <w:bottom w:val="none" w:sz="0" w:space="0" w:color="auto"/>
        <w:right w:val="none" w:sz="0" w:space="0" w:color="auto"/>
      </w:divBdr>
      <w:divsChild>
        <w:div w:id="1619799663">
          <w:marLeft w:val="0"/>
          <w:marRight w:val="0"/>
          <w:marTop w:val="0"/>
          <w:marBottom w:val="0"/>
          <w:divBdr>
            <w:top w:val="none" w:sz="0" w:space="0" w:color="auto"/>
            <w:left w:val="none" w:sz="0" w:space="0" w:color="auto"/>
            <w:bottom w:val="none" w:sz="0" w:space="0" w:color="auto"/>
            <w:right w:val="none" w:sz="0" w:space="0" w:color="auto"/>
          </w:divBdr>
        </w:div>
        <w:div w:id="1806310496">
          <w:marLeft w:val="0"/>
          <w:marRight w:val="0"/>
          <w:marTop w:val="0"/>
          <w:marBottom w:val="0"/>
          <w:divBdr>
            <w:top w:val="none" w:sz="0" w:space="0" w:color="auto"/>
            <w:left w:val="none" w:sz="0" w:space="0" w:color="auto"/>
            <w:bottom w:val="none" w:sz="0" w:space="0" w:color="auto"/>
            <w:right w:val="none" w:sz="0" w:space="0" w:color="auto"/>
          </w:divBdr>
        </w:div>
        <w:div w:id="560212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myositis.org.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oatd.org/" TargetMode="External"/><Relationship Id="rId2" Type="http://schemas.openxmlformats.org/officeDocument/2006/relationships/customXml" Target="../customXml/item2.xml"/><Relationship Id="rId16" Type="http://schemas.openxmlformats.org/officeDocument/2006/relationships/hyperlink" Target="mailto:Jane.Desborough@anu.edu.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yperlink" Target="https://anu365-my.sharepoint.com/personal/u6468437_anu_edu_au/Documents/Health%20Experience%20RSHP/Rare%20disease%20project%202021-2023/Literature%20reviews/Myositis/Manuscript%20of%20Myositis%20review%20paper/Orphanet%20submission/www.coviden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434AF256DC664C8CADF8873A18D324" ma:contentTypeVersion="13" ma:contentTypeDescription="Create a new document." ma:contentTypeScope="" ma:versionID="432492e09ce0d2f377a624d01b4c7d57">
  <xsd:schema xmlns:xsd="http://www.w3.org/2001/XMLSchema" xmlns:xs="http://www.w3.org/2001/XMLSchema" xmlns:p="http://schemas.microsoft.com/office/2006/metadata/properties" xmlns:ns3="9088a832-c01e-452b-900c-3927a26aa6d8" xmlns:ns4="3b352bc8-02fd-4a19-9638-43dd2679020d" targetNamespace="http://schemas.microsoft.com/office/2006/metadata/properties" ma:root="true" ma:fieldsID="06a0c30f8e3b6b251e3b88e061cda3f5" ns3:_="" ns4:_="">
    <xsd:import namespace="9088a832-c01e-452b-900c-3927a26aa6d8"/>
    <xsd:import namespace="3b352bc8-02fd-4a19-9638-43dd267902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8a832-c01e-452b-900c-3927a26a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352bc8-02fd-4a19-9638-43dd267902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26A226-9D5B-43AB-81DA-BA3418C70385}">
  <ds:schemaRefs>
    <ds:schemaRef ds:uri="http://schemas.microsoft.com/sharepoint/v3/contenttype/forms"/>
  </ds:schemaRefs>
</ds:datastoreItem>
</file>

<file path=customXml/itemProps2.xml><?xml version="1.0" encoding="utf-8"?>
<ds:datastoreItem xmlns:ds="http://schemas.openxmlformats.org/officeDocument/2006/customXml" ds:itemID="{C353CB44-E758-463A-AE56-FB283BBD6F61}">
  <ds:schemaRef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3b352bc8-02fd-4a19-9638-43dd2679020d"/>
    <ds:schemaRef ds:uri="http://schemas.microsoft.com/office/2006/documentManagement/types"/>
    <ds:schemaRef ds:uri="9088a832-c01e-452b-900c-3927a26aa6d8"/>
    <ds:schemaRef ds:uri="http://www.w3.org/XML/1998/namespace"/>
    <ds:schemaRef ds:uri="http://purl.org/dc/dcmitype/"/>
  </ds:schemaRefs>
</ds:datastoreItem>
</file>

<file path=customXml/itemProps3.xml><?xml version="1.0" encoding="utf-8"?>
<ds:datastoreItem xmlns:ds="http://schemas.openxmlformats.org/officeDocument/2006/customXml" ds:itemID="{4F060086-FFCF-4DF2-BEF6-7517C84C9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8a832-c01e-452b-900c-3927a26aa6d8"/>
    <ds:schemaRef ds:uri="3b352bc8-02fd-4a19-9638-43dd26790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21758</TotalTime>
  <Pages>56</Pages>
  <Words>14909</Words>
  <Characters>84987</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Tergel Namsrai</dc:creator>
  <cp:keywords/>
  <dc:description/>
  <cp:lastModifiedBy>Tergel Namsrai</cp:lastModifiedBy>
  <cp:revision>67</cp:revision>
  <cp:lastPrinted>2022-05-12T01:19:00Z</cp:lastPrinted>
  <dcterms:created xsi:type="dcterms:W3CDTF">2022-08-16T11:46:00Z</dcterms:created>
  <dcterms:modified xsi:type="dcterms:W3CDTF">2022-09-12T03:08:00Z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0x010100D0434AF256DC664C8CADF8873A18D324</vt:lpwstr>
  </property>
</Properties>
</file>