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1"/>
        </w:rPr>
      </w:pPr>
      <w:r>
        <w:rPr>
          <w:rFonts w:hint="eastAsia" w:ascii="Times New Roman" w:hAnsi="Times New Roman" w:cs="Times New Roman"/>
          <w:sz w:val="21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sz w:val="21"/>
        </w:rPr>
        <w:t xml:space="preserve">Table </w:t>
      </w:r>
      <w:r>
        <w:rPr>
          <w:rFonts w:hint="eastAsia" w:ascii="Times New Roman" w:hAnsi="Times New Roman" w:cs="Times New Roman"/>
          <w:sz w:val="21"/>
          <w:lang w:val="en-US" w:eastAsia="zh-CN"/>
        </w:rPr>
        <w:t>1</w:t>
      </w:r>
      <w:r>
        <w:rPr>
          <w:rFonts w:hint="eastAsia" w:ascii="Times New Roman" w:hAnsi="Times New Roman" w:cs="Times New Roman"/>
          <w:sz w:val="21"/>
        </w:rPr>
        <w:t xml:space="preserve">: Prevalence and prenatal diagnosis </w:t>
      </w:r>
      <w:r>
        <w:rPr>
          <w:rFonts w:hint="eastAsia" w:ascii="Times New Roman" w:hAnsi="Times New Roman" w:cs="Times New Roman"/>
          <w:sz w:val="21"/>
          <w:lang w:val="en-US" w:eastAsia="zh-CN"/>
        </w:rPr>
        <w:t>proportion</w:t>
      </w:r>
      <w:r>
        <w:rPr>
          <w:rFonts w:hint="eastAsia" w:ascii="Times New Roman" w:hAnsi="Times New Roman" w:cs="Times New Roman"/>
          <w:sz w:val="21"/>
        </w:rPr>
        <w:t xml:space="preserve"> of chromosomal anomalies </w:t>
      </w:r>
      <w:r>
        <w:rPr>
          <w:rFonts w:ascii="Times New Roman" w:hAnsi="Times New Roman" w:cs="Times New Roman"/>
          <w:sz w:val="21"/>
        </w:rPr>
        <w:t>by</w:t>
      </w:r>
      <w:r>
        <w:rPr>
          <w:rFonts w:hint="eastAsia" w:ascii="Times New Roman" w:hAnsi="Times New Roman" w:cs="Times New Roman"/>
          <w:sz w:val="21"/>
        </w:rPr>
        <w:t xml:space="preserve"> different reporting cent</w:t>
      </w:r>
      <w:r>
        <w:rPr>
          <w:rFonts w:hint="eastAsia" w:ascii="Times New Roman" w:hAnsi="Times New Roman" w:cs="Times New Roman"/>
          <w:sz w:val="21"/>
          <w:lang w:val="en-US" w:eastAsia="zh-CN"/>
        </w:rPr>
        <w:t>re</w:t>
      </w:r>
      <w:r>
        <w:rPr>
          <w:rFonts w:hint="eastAsia" w:ascii="Times New Roman" w:hAnsi="Times New Roman" w:cs="Times New Roman"/>
          <w:sz w:val="21"/>
        </w:rPr>
        <w:t>s</w:t>
      </w:r>
      <w:r>
        <w:rPr>
          <w:rFonts w:ascii="Times New Roman" w:hAnsi="Times New Roman" w:cs="Times New Roman"/>
          <w:sz w:val="21"/>
        </w:rPr>
        <w:t xml:space="preserve"> according to surveillance system</w:t>
      </w:r>
    </w:p>
    <w:tbl>
      <w:tblPr>
        <w:tblStyle w:val="4"/>
        <w:tblW w:w="932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520"/>
        <w:gridCol w:w="1520"/>
        <w:gridCol w:w="1080"/>
        <w:gridCol w:w="1520"/>
        <w:gridCol w:w="15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4120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Tertiary hospitals</w:t>
            </w:r>
          </w:p>
        </w:tc>
        <w:tc>
          <w:tcPr>
            <w:tcW w:w="4120" w:type="dxa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District hospitals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No. of births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Prevalence of chromosom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bnormalitie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s (per 10,000)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Prenatal diagnosis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proportion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(%)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No. of births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Prevalence of chromosom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bnormalitie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s (per 10,000)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Prenatal diagnosis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proportion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73040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14.38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27073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5.91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81.25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63649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19.01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89.26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23355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7.71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83.33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89081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28.40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96.44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24721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92.86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86094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32.41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94.27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23072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14.30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96.97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78477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37.85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18204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20.87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94.74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2019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80497</w:t>
            </w: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39.01</w:t>
            </w: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98.41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17101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22.22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100.00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66220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44.10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98.63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14606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17.12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96.00</w:t>
            </w:r>
          </w:p>
        </w:tc>
      </w:tr>
    </w:tbl>
    <w:p>
      <w:pPr>
        <w:rPr>
          <w:rFonts w:hint="eastAsia" w:ascii="Times New Roman" w:hAnsi="Times New Roman" w:cs="Times New Roman"/>
          <w:sz w:val="21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ascii="Times New Roman" w:hAnsi="Times New Roman" w:cs="Times New Roman"/>
          <w:sz w:val="21"/>
        </w:rPr>
      </w:pPr>
      <w:r>
        <w:rPr>
          <w:rFonts w:hint="eastAsia" w:ascii="Times New Roman" w:hAnsi="Times New Roman" w:cs="Times New Roman"/>
          <w:sz w:val="21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sz w:val="21"/>
        </w:rPr>
        <w:t>Table</w:t>
      </w:r>
      <w:r>
        <w:rPr>
          <w:rFonts w:hint="eastAsia" w:ascii="Times New Roman" w:hAnsi="Times New Roman" w:cs="Times New Roman"/>
          <w:sz w:val="21"/>
          <w:lang w:val="en-US" w:eastAsia="zh-CN"/>
        </w:rPr>
        <w:t xml:space="preserve"> 2</w:t>
      </w:r>
      <w:r>
        <w:rPr>
          <w:rFonts w:hint="eastAsia" w:ascii="Times New Roman" w:hAnsi="Times New Roman" w:cs="Times New Roman"/>
          <w:sz w:val="21"/>
        </w:rPr>
        <w:t xml:space="preserve">：Baseline characteristics of births with chromosomal </w:t>
      </w:r>
      <w:r>
        <w:rPr>
          <w:rFonts w:hint="eastAsia" w:ascii="Times New Roman" w:hAnsi="Times New Roman" w:cs="Times New Roman"/>
          <w:sz w:val="21"/>
          <w:lang w:val="en-US" w:eastAsia="zh-CN"/>
        </w:rPr>
        <w:t>abnormalitie</w:t>
      </w:r>
      <w:r>
        <w:rPr>
          <w:rFonts w:hint="eastAsia" w:ascii="Times New Roman" w:hAnsi="Times New Roman" w:cs="Times New Roman"/>
          <w:sz w:val="21"/>
        </w:rPr>
        <w:t xml:space="preserve">s in Zhejiang Province, 2014-2020.   </w:t>
      </w:r>
    </w:p>
    <w:tbl>
      <w:tblPr>
        <w:tblStyle w:val="4"/>
        <w:tblW w:w="14076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  <w:gridCol w:w="1398"/>
        <w:gridCol w:w="1413"/>
        <w:gridCol w:w="1430"/>
        <w:gridCol w:w="1470"/>
        <w:gridCol w:w="1430"/>
        <w:gridCol w:w="1620"/>
        <w:gridCol w:w="13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2014</w:t>
            </w:r>
          </w:p>
        </w:tc>
        <w:tc>
          <w:tcPr>
            <w:tcW w:w="141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2015</w:t>
            </w:r>
          </w:p>
        </w:tc>
        <w:tc>
          <w:tcPr>
            <w:tcW w:w="14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2016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2017</w:t>
            </w:r>
          </w:p>
        </w:tc>
        <w:tc>
          <w:tcPr>
            <w:tcW w:w="14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2018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2019</w:t>
            </w:r>
          </w:p>
        </w:tc>
        <w:tc>
          <w:tcPr>
            <w:tcW w:w="137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bookmarkStart w:id="0" w:name="OLE_LINK1" w:colFirst="1" w:colLast="7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Total cases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121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139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281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312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352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317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Reporting center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(1 missing)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District hospitals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13.2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12.9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10.0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10.6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11.3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10.8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7.9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Tertiary hospitals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105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86.8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121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87.1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253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90.0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89.4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297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88.7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314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89.2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292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92.1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Maternal Age 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&lt;20 years old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1(0.8%)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 (0.7%)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 (0.6%)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 (0.9%)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20-24 years old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11 (9.1%)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14 (10.1%)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 (7.1%)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30 (9.6%)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 (6.0%)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27 (7.7%)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21 (6.6%)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25-29 years old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36 (29.8%)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49 (35.3%)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81 (28.8%)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79 (25.3%)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102 (30.4%)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92 (26.1%)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103 (32.5%)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30-34 years old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40 (33.1%)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27 (19.4%)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61 (21.7%)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69 (22.1%)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91 (27.2%)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119 (33.8%)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102 (32.2%)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≥35 years old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33 (27.3%)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48 (34.5%)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119 (42.3%)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132 (42.3%)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119 (35.5%)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114 (32.4%)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91 (28.7%)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0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Maternal Education (1 missing)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default" w:ascii="Times New Roman" w:hAnsi="Times New Roman" w:eastAsia="等线" w:cs="Times New Roman"/>
                <w:color w:val="000000"/>
                <w:sz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lang w:bidi="ar"/>
              </w:rPr>
              <w:t>illiterate or primary school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 (2.5%)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 (2.9%)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8 (2.8%)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10 (3.2%)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13 (3.9%)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11 (3.2%)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10 (3.1%)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default" w:ascii="Times New Roman" w:hAnsi="Times New Roman" w:eastAsia="等线" w:cs="Times New Roman"/>
                <w:color w:val="000000"/>
                <w:sz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lang w:bidi="ar"/>
              </w:rPr>
              <w:t>junior high school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19 (15.7%)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31 (22.3%)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35 (12.5%)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60 (19.2%)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45 (13.4%)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46 (13.1%)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40 (12.6%)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default" w:ascii="Times New Roman" w:hAnsi="Times New Roman" w:eastAsia="等线" w:cs="Times New Roman"/>
                <w:color w:val="000000"/>
                <w:sz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lang w:bidi="ar"/>
              </w:rPr>
              <w:t>senior high school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 (16.5%)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21 (15.1%)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31 (11.0%)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46 (14.7%)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45 (13.4%)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43 (12.2%)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35 (11.0%)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top"/>
              <w:rPr>
                <w:rFonts w:hint="default" w:ascii="Times New Roman" w:hAnsi="Times New Roman" w:eastAsia="等线" w:cs="Times New Roman"/>
                <w:color w:val="000000"/>
                <w:sz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lang w:bidi="ar"/>
              </w:rPr>
              <w:t>undergraduate or higher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79 (65.3%)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83 (59.7%)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206 (73.3%)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196 (62.8%)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Style w:val="8"/>
                <w:rFonts w:ascii="Times New Roman" w:hAnsi="Times New Roman" w:eastAsia="等线"/>
                <w:sz w:val="21"/>
                <w:lang w:bidi="ar"/>
              </w:rPr>
              <w:t xml:space="preserve">232 </w:t>
            </w:r>
            <w:r>
              <w:rPr>
                <w:rStyle w:val="8"/>
                <w:rFonts w:hint="eastAsia" w:ascii="Times New Roman" w:hAnsi="Times New Roman" w:eastAsia="等线"/>
                <w:sz w:val="21"/>
                <w:lang w:bidi="ar"/>
              </w:rPr>
              <w:t>(</w:t>
            </w:r>
            <w:r>
              <w:rPr>
                <w:rStyle w:val="8"/>
                <w:rFonts w:ascii="Times New Roman" w:hAnsi="Times New Roman" w:eastAsia="等线"/>
                <w:sz w:val="21"/>
                <w:lang w:bidi="ar"/>
              </w:rPr>
              <w:t>69.3%</w:t>
            </w:r>
            <w:r>
              <w:rPr>
                <w:rStyle w:val="8"/>
                <w:rFonts w:hint="eastAsia" w:ascii="Times New Roman" w:hAnsi="Times New Roman" w:eastAsia="等线"/>
                <w:sz w:val="21"/>
                <w:lang w:bidi="ar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Style w:val="8"/>
                <w:rFonts w:ascii="Times New Roman" w:hAnsi="Times New Roman" w:eastAsia="等线"/>
                <w:sz w:val="21"/>
                <w:lang w:bidi="ar"/>
              </w:rPr>
              <w:t xml:space="preserve">252 </w:t>
            </w:r>
            <w:r>
              <w:rPr>
                <w:rStyle w:val="8"/>
                <w:rFonts w:hint="eastAsia" w:ascii="Times New Roman" w:hAnsi="Times New Roman" w:eastAsia="等线"/>
                <w:sz w:val="21"/>
                <w:lang w:bidi="ar"/>
              </w:rPr>
              <w:t>(</w:t>
            </w:r>
            <w:r>
              <w:rPr>
                <w:rStyle w:val="8"/>
                <w:rFonts w:ascii="Times New Roman" w:hAnsi="Times New Roman" w:eastAsia="等线"/>
                <w:sz w:val="21"/>
                <w:lang w:bidi="ar"/>
              </w:rPr>
              <w:t>71.6%</w:t>
            </w:r>
            <w:r>
              <w:rPr>
                <w:rStyle w:val="8"/>
                <w:rFonts w:hint="eastAsia" w:ascii="Times New Roman" w:hAnsi="Times New Roman" w:eastAsia="等线"/>
                <w:sz w:val="21"/>
                <w:lang w:bidi="ar"/>
              </w:rPr>
              <w:t>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Style w:val="8"/>
                <w:rFonts w:ascii="Times New Roman" w:hAnsi="Times New Roman" w:eastAsia="等线"/>
                <w:sz w:val="21"/>
                <w:lang w:bidi="ar"/>
              </w:rPr>
              <w:t xml:space="preserve">232 </w:t>
            </w:r>
            <w:r>
              <w:rPr>
                <w:rStyle w:val="8"/>
                <w:rFonts w:hint="eastAsia" w:ascii="Times New Roman" w:hAnsi="Times New Roman" w:eastAsia="等线"/>
                <w:sz w:val="21"/>
                <w:lang w:bidi="ar"/>
              </w:rPr>
              <w:t>(</w:t>
            </w:r>
            <w:r>
              <w:rPr>
                <w:rStyle w:val="8"/>
                <w:rFonts w:ascii="Times New Roman" w:hAnsi="Times New Roman" w:eastAsia="等线"/>
                <w:sz w:val="21"/>
                <w:lang w:bidi="ar"/>
              </w:rPr>
              <w:t>73.2%</w:t>
            </w:r>
            <w:r>
              <w:rPr>
                <w:rStyle w:val="8"/>
                <w:rFonts w:hint="eastAsia" w:ascii="Times New Roman" w:hAnsi="Times New Roman" w:eastAsia="等线"/>
                <w:sz w:val="21"/>
                <w:lang w:bidi="ar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 xml:space="preserve">Maternal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Parity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primiparas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95 (78.5%)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105 (75.5%)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216 (76.9%)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240 (76.9%)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260 (77.6%)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273 (77.6%)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246 (77.6%)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multiparas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26 (21.5%)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34 (24.5%)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65 (23.1%)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72 (23.1%)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75 (22.4%)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69 (22.4%)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71 (22.4%)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Past history of delivering babies with birth defects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5 (4.1%)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3 (2.2%)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2 (0.7%)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7 (2.2%)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5 (1.5%)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9 (2.6%)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  <w:t>18 (5.7%)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 xml:space="preserve">Delivery time 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&lt;22 gestational weeks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1 (0.8%)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7 (5.0%)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24 (8.5%)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21 (6.7%)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29 (8.7%)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37 (10.5%)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42 (13.2%)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≥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gestational weeks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120 (99.2%)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132 (95.0%)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257 (91.5%)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291 (93.3%)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306 (91.3%)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315 (89.5%)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275 (86.8%)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P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renatal outcomes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(1 missing)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Survived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births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26 (21.5%)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22 (15.8%)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21 (7.5%)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31 (9.9%)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29 (8.7%</w:t>
            </w:r>
            <w:r>
              <w:rPr>
                <w:rFonts w:hint="eastAsia" w:ascii="Times New Roman" w:hAnsi="Times New Roman" w:eastAsia="等线" w:cs="等线"/>
                <w:color w:val="000000"/>
                <w:kern w:val="0"/>
                <w:sz w:val="21"/>
                <w:szCs w:val="22"/>
                <w:lang w:bidi="ar"/>
              </w:rPr>
              <w:t>）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37 (10.5%)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32 (10.1%)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TOPFA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93 (76.9%)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112 (80.6%)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258 (91.8%)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277 (88.8%)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303 (90.4%)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312 (88.6%)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1"/>
                <w:szCs w:val="22"/>
                <w:lang w:val="en-US" w:eastAsia="zh-CN"/>
              </w:rPr>
              <w:t>285 (89.9%)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Fetal loss or stillbirths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except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TOPFA)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2.2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1.0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3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0.6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%)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2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9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Newborn deaths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 (1.7%)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 (1.4%)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2 (0.7%)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 (0.3%)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1 (0.3%)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2"/>
                <w:lang w:bidi="ar"/>
              </w:rPr>
              <w:t>0</w:t>
            </w:r>
          </w:p>
        </w:tc>
      </w:tr>
    </w:tbl>
    <w:p>
      <w:pPr>
        <w:rPr>
          <w:rFonts w:ascii="Times New Roman" w:hAnsi="Times New Roman" w:cs="Times New Roman"/>
          <w:sz w:val="21"/>
        </w:rPr>
      </w:pPr>
    </w:p>
    <w:p>
      <w:pPr>
        <w:rPr>
          <w:rFonts w:ascii="Times New Roman" w:hAnsi="Times New Roman" w:cs="Times New Roman"/>
          <w:sz w:val="21"/>
        </w:rPr>
      </w:pPr>
      <w:r>
        <w:rPr>
          <w:rFonts w:ascii="Times New Roman" w:hAnsi="Times New Roman" w:cs="Times New Roman"/>
          <w:sz w:val="21"/>
        </w:rPr>
        <w:t>Abbreviations</w:t>
      </w:r>
      <w:r>
        <w:rPr>
          <w:rFonts w:hint="eastAsia" w:ascii="Times New Roman" w:hAnsi="Times New Roman" w:cs="Times New Roman"/>
          <w:sz w:val="21"/>
        </w:rPr>
        <w:t xml:space="preserve">: </w:t>
      </w:r>
      <w:r>
        <w:rPr>
          <w:rFonts w:hint="eastAsia" w:ascii="Times New Roman" w:hAnsi="Times New Roman" w:cs="Times New Roman"/>
          <w:sz w:val="21"/>
          <w:lang w:val="en-US" w:eastAsia="zh-CN"/>
        </w:rPr>
        <w:t xml:space="preserve">TOPFA, termination of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pregnancy because of fetal anomalies</w:t>
      </w:r>
      <w:r>
        <w:rPr>
          <w:rFonts w:hint="eastAsia" w:ascii="Times New Roman" w:hAnsi="Times New Roman" w:cs="Times New Roman"/>
          <w:sz w:val="21"/>
        </w:rPr>
        <w:t>.</w:t>
      </w:r>
    </w:p>
    <w:p>
      <w:pPr>
        <w:rPr>
          <w:rFonts w:ascii="Times New Roman" w:hAnsi="Times New Roman" w:cs="Times New Roman"/>
          <w:sz w:val="21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ascii="Times New Roman" w:hAnsi="Times New Roman" w:cs="Times New Roman"/>
          <w:sz w:val="21"/>
        </w:rPr>
      </w:pPr>
    </w:p>
    <w:p>
      <w:pPr>
        <w:rPr>
          <w:rFonts w:ascii="Times New Roman" w:hAnsi="Times New Roman" w:cs="Times New Roman"/>
          <w:sz w:val="21"/>
        </w:rPr>
      </w:pPr>
    </w:p>
    <w:p>
      <w:pPr>
        <w:rPr>
          <w:rFonts w:ascii="Times New Roman" w:hAnsi="Times New Roman" w:cs="Times New Roman"/>
          <w:sz w:val="21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 w:val="21"/>
          <w:lang w:val="en-US" w:eastAsia="zh-CN"/>
        </w:rPr>
      </w:pPr>
    </w:p>
    <w:p>
      <w:pPr>
        <w:rPr>
          <w:rFonts w:hint="default" w:ascii="Times New Roman" w:hAnsi="Times New Roman" w:cs="Times New Roman" w:eastAsiaTheme="minorEastAsia"/>
          <w:sz w:val="21"/>
          <w:lang w:val="en-US" w:eastAsia="zh-CN"/>
        </w:rPr>
      </w:pPr>
      <w:bookmarkStart w:id="1" w:name="_GoBack"/>
      <w:bookmarkEnd w:id="1"/>
      <w:r>
        <w:rPr>
          <w:rFonts w:hint="eastAsia" w:ascii="Times New Roman" w:hAnsi="Times New Roman" w:cs="Times New Roman"/>
          <w:sz w:val="21"/>
          <w:lang w:val="en-US" w:eastAsia="zh-CN"/>
        </w:rPr>
        <w:t>Supplementary Table 3: Ultrasonographic malformations associated with chromosome abnormalities</w:t>
      </w:r>
    </w:p>
    <w:tbl>
      <w:tblPr>
        <w:tblStyle w:val="4"/>
        <w:tblW w:w="1033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1040"/>
        <w:gridCol w:w="2876"/>
        <w:gridCol w:w="1970"/>
        <w:gridCol w:w="17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8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Types of associated structural anomalies</w:t>
            </w:r>
          </w:p>
        </w:tc>
        <w:tc>
          <w:tcPr>
            <w:tcW w:w="10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cases</w:t>
            </w:r>
          </w:p>
        </w:tc>
        <w:tc>
          <w:tcPr>
            <w:tcW w:w="27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N in microdeletion/microduplication</w:t>
            </w:r>
          </w:p>
        </w:tc>
        <w:tc>
          <w:tcPr>
            <w:tcW w:w="19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N in SCA</w:t>
            </w:r>
          </w:p>
        </w:tc>
        <w:tc>
          <w:tcPr>
            <w:tcW w:w="17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 aneuploid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ie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cardiac anomalies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cleft lip/cleft palate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malformation of kidney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absence of a nasal bone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nuchal cystic hygroma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neuroanatomic anomalies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 xml:space="preserve">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atresia of digestive tract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clubfoot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polydactyly/syndactyly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congenital hydrocephalus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omphalocele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and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gastroschisis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 </w:t>
            </w:r>
          </w:p>
        </w:tc>
      </w:tr>
    </w:tbl>
    <w:p>
      <w:pPr>
        <w:numPr>
          <w:ilvl w:val="0"/>
          <w:numId w:val="1"/>
        </w:numPr>
        <w:rPr>
          <w:rFonts w:hint="default" w:ascii="Times New Roman" w:hAnsi="Times New Roman" w:cs="Times New Roman" w:eastAsiaTheme="minorEastAsia"/>
          <w:sz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lang w:val="en-US" w:eastAsia="zh-CN"/>
        </w:rPr>
        <w:t>Except hydrocephalus</w:t>
      </w:r>
    </w:p>
    <w:p>
      <w:pPr>
        <w:rPr>
          <w:rFonts w:hint="eastAsia" w:ascii="Times New Roman" w:hAnsi="Times New Roman" w:cs="Times New Roman"/>
          <w:sz w:val="21"/>
        </w:rPr>
      </w:pPr>
      <w:r>
        <w:rPr>
          <w:rFonts w:hint="eastAsia" w:ascii="Times New Roman" w:hAnsi="Times New Roman" w:cs="Times New Roman"/>
          <w:sz w:val="21"/>
          <w:lang w:val="en-US" w:eastAsia="zh-CN"/>
        </w:rPr>
        <w:t xml:space="preserve"> </w:t>
      </w:r>
    </w:p>
    <w:p>
      <w:pPr>
        <w:rPr>
          <w:rFonts w:hint="eastAsia" w:ascii="Times New Roman" w:hAnsi="Times New Roman" w:cs="Times New Roman"/>
          <w:sz w:val="21"/>
        </w:rPr>
      </w:pPr>
    </w:p>
    <w:p>
      <w:pPr>
        <w:rPr>
          <w:rFonts w:hint="eastAsia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eastAsia="HelveticaNeue-Condensed" w:cs="Times New Roman"/>
          <w:color w:val="231F20"/>
          <w:kern w:val="0"/>
          <w:sz w:val="21"/>
          <w:szCs w:val="21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Neue-Condense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0AEB24"/>
    <w:multiLevelType w:val="singleLevel"/>
    <w:tmpl w:val="F20AEB24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1MWM3YTg1OTlmMGU2Y2FkM2VmMDBjMTZkMzc3YjkifQ=="/>
  </w:docVars>
  <w:rsids>
    <w:rsidRoot w:val="009C1734"/>
    <w:rsid w:val="00152F8E"/>
    <w:rsid w:val="001B5254"/>
    <w:rsid w:val="002A7FBC"/>
    <w:rsid w:val="0030392A"/>
    <w:rsid w:val="004C3697"/>
    <w:rsid w:val="00646100"/>
    <w:rsid w:val="00652DD1"/>
    <w:rsid w:val="0083390A"/>
    <w:rsid w:val="008D1ADC"/>
    <w:rsid w:val="0092334F"/>
    <w:rsid w:val="009805D8"/>
    <w:rsid w:val="009C1734"/>
    <w:rsid w:val="00AF4F58"/>
    <w:rsid w:val="00CD35E2"/>
    <w:rsid w:val="00D10E25"/>
    <w:rsid w:val="00E20A19"/>
    <w:rsid w:val="00EC18C6"/>
    <w:rsid w:val="00ED6BEF"/>
    <w:rsid w:val="00F444C1"/>
    <w:rsid w:val="0378452D"/>
    <w:rsid w:val="044F4BE9"/>
    <w:rsid w:val="06CD589B"/>
    <w:rsid w:val="0C2457AB"/>
    <w:rsid w:val="0C880EF8"/>
    <w:rsid w:val="0F680A54"/>
    <w:rsid w:val="11540D67"/>
    <w:rsid w:val="12F32487"/>
    <w:rsid w:val="13647C42"/>
    <w:rsid w:val="13B66003"/>
    <w:rsid w:val="13DC25ED"/>
    <w:rsid w:val="16D301F3"/>
    <w:rsid w:val="1A9B4196"/>
    <w:rsid w:val="1B75306F"/>
    <w:rsid w:val="1B9A62B3"/>
    <w:rsid w:val="1C560DA0"/>
    <w:rsid w:val="1DA33E03"/>
    <w:rsid w:val="1F4E23F5"/>
    <w:rsid w:val="1FCA6A30"/>
    <w:rsid w:val="206723A6"/>
    <w:rsid w:val="210C4670"/>
    <w:rsid w:val="214A364B"/>
    <w:rsid w:val="2284495C"/>
    <w:rsid w:val="246A716A"/>
    <w:rsid w:val="26721FB7"/>
    <w:rsid w:val="28764466"/>
    <w:rsid w:val="29952CE4"/>
    <w:rsid w:val="2A226948"/>
    <w:rsid w:val="2A3C6089"/>
    <w:rsid w:val="2C974907"/>
    <w:rsid w:val="2CB03B88"/>
    <w:rsid w:val="2CE20378"/>
    <w:rsid w:val="2E2465DC"/>
    <w:rsid w:val="2F3A2E0A"/>
    <w:rsid w:val="30DC319E"/>
    <w:rsid w:val="319D5C52"/>
    <w:rsid w:val="32C26D2D"/>
    <w:rsid w:val="33C828FB"/>
    <w:rsid w:val="36794FEB"/>
    <w:rsid w:val="382D78FF"/>
    <w:rsid w:val="38434D7B"/>
    <w:rsid w:val="38C2401A"/>
    <w:rsid w:val="39B11CE2"/>
    <w:rsid w:val="3B084B8F"/>
    <w:rsid w:val="3B850B7B"/>
    <w:rsid w:val="3D204986"/>
    <w:rsid w:val="3F2C52F0"/>
    <w:rsid w:val="41A5138A"/>
    <w:rsid w:val="46AD1ADA"/>
    <w:rsid w:val="483C0BCF"/>
    <w:rsid w:val="4B3612A5"/>
    <w:rsid w:val="4B5F07FC"/>
    <w:rsid w:val="53296537"/>
    <w:rsid w:val="54DD4DFF"/>
    <w:rsid w:val="551730B5"/>
    <w:rsid w:val="55862A4B"/>
    <w:rsid w:val="572B3C88"/>
    <w:rsid w:val="5B3E7DDB"/>
    <w:rsid w:val="5BE77114"/>
    <w:rsid w:val="5BFE10AF"/>
    <w:rsid w:val="5C950521"/>
    <w:rsid w:val="5CF753F4"/>
    <w:rsid w:val="5D2F5242"/>
    <w:rsid w:val="5E151173"/>
    <w:rsid w:val="5E364B6C"/>
    <w:rsid w:val="60123C37"/>
    <w:rsid w:val="624C01EA"/>
    <w:rsid w:val="64F60523"/>
    <w:rsid w:val="66DD0AE7"/>
    <w:rsid w:val="683C5CF5"/>
    <w:rsid w:val="690031C6"/>
    <w:rsid w:val="6973211D"/>
    <w:rsid w:val="6A971908"/>
    <w:rsid w:val="6C6031B1"/>
    <w:rsid w:val="6D056FFD"/>
    <w:rsid w:val="6D85704F"/>
    <w:rsid w:val="70A802A3"/>
    <w:rsid w:val="73D56C31"/>
    <w:rsid w:val="75FA4054"/>
    <w:rsid w:val="77393B6E"/>
    <w:rsid w:val="775D74A6"/>
    <w:rsid w:val="7A411279"/>
    <w:rsid w:val="7C761C1E"/>
    <w:rsid w:val="7EAB52DB"/>
    <w:rsid w:val="7F68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8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588</Words>
  <Characters>2927</Characters>
  <Lines>37</Lines>
  <Paragraphs>10</Paragraphs>
  <TotalTime>4</TotalTime>
  <ScaleCrop>false</ScaleCrop>
  <LinksUpToDate>false</LinksUpToDate>
  <CharactersWithSpaces>3245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2021-11-30T08:12:00Z</dcterms:created>
  <dc:creator>DELL</dc:creator>
  <cp:lastModifiedBy>宁</cp:lastModifiedBy>
  <dcterms:modified xsi:type="dcterms:W3CDTF">2022-10-17T14:24:16Z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8701735862B4472E98D57662AE9CF3A3</vt:lpwstr>
  </property>
</Properties>
</file>