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49DC1" w14:textId="77777777" w:rsidR="004D3D3E" w:rsidRDefault="004D3D3E" w:rsidP="004D3D3E">
      <w:pPr>
        <w:rPr>
          <w:rFonts w:ascii="Times New Roman" w:hAnsi="Times New Roman" w:cs="Times New Roman"/>
          <w:b/>
        </w:rPr>
      </w:pPr>
      <w:r w:rsidRPr="00AE6839">
        <w:rPr>
          <w:rFonts w:ascii="Times New Roman" w:hAnsi="Times New Roman" w:cs="Times New Roman"/>
          <w:b/>
        </w:rPr>
        <w:t xml:space="preserve">                                             </w:t>
      </w:r>
      <w:r>
        <w:rPr>
          <w:rFonts w:ascii="Times New Roman" w:hAnsi="Times New Roman" w:cs="Times New Roman"/>
          <w:b/>
        </w:rPr>
        <w:t xml:space="preserve">      </w:t>
      </w:r>
      <w:r w:rsidRPr="00AE683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  <w:noProof/>
        </w:rPr>
        <w:t>Additional File 1</w:t>
      </w:r>
    </w:p>
    <w:p w14:paraId="33184F35" w14:textId="77777777" w:rsidR="009936AB" w:rsidRPr="009745CB" w:rsidRDefault="009936AB" w:rsidP="009936AB">
      <w:pPr>
        <w:spacing w:line="240" w:lineRule="auto"/>
        <w:ind w:firstLine="0"/>
        <w:rPr>
          <w:rFonts w:ascii="Times New Roman" w:hAnsi="Times New Roman" w:cs="Times New Roman"/>
          <w:b/>
          <w:noProof/>
        </w:rPr>
      </w:pPr>
      <w:r w:rsidRPr="009745CB">
        <w:rPr>
          <w:rFonts w:ascii="Times New Roman" w:hAnsi="Times New Roman" w:cs="Times New Roman"/>
          <w:b/>
        </w:rPr>
        <w:t xml:space="preserve">Supplemental Table S1: Demographics and Baseline Characteristics </w:t>
      </w:r>
      <w:r w:rsidRPr="009745CB">
        <w:rPr>
          <w:rFonts w:ascii="Times New Roman" w:hAnsi="Times New Roman" w:cs="Times New Roman"/>
          <w:b/>
        </w:rPr>
        <w:fldChar w:fldCharType="begin">
          <w:fldData xml:space="preserve">PEVuZE5vdGU+PENpdGU+PEF1dGhvcj5XYXNzZXJzdGVpbjwvQXV0aG9yPjxZZWFyPjIwMTU8L1ll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</w:fldData>
        </w:fldChar>
      </w:r>
      <w:r w:rsidRPr="009745CB">
        <w:rPr>
          <w:rFonts w:ascii="Times New Roman" w:hAnsi="Times New Roman" w:cs="Times New Roman"/>
          <w:b/>
        </w:rPr>
        <w:instrText xml:space="preserve"> ADDIN EN.CITE </w:instrText>
      </w:r>
      <w:r w:rsidRPr="009745CB">
        <w:rPr>
          <w:rFonts w:ascii="Times New Roman" w:hAnsi="Times New Roman" w:cs="Times New Roman"/>
          <w:b/>
        </w:rPr>
        <w:fldChar w:fldCharType="begin">
          <w:fldData xml:space="preserve">PEVuZE5vdGU+PENpdGU+PEF1dGhvcj5XYXNzZXJzdGVpbjwvQXV0aG9yPjxZZWFyPjIwMTU8L1ll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</w:fldData>
        </w:fldChar>
      </w:r>
      <w:r w:rsidRPr="009745CB">
        <w:rPr>
          <w:rFonts w:ascii="Times New Roman" w:hAnsi="Times New Roman" w:cs="Times New Roman"/>
          <w:b/>
        </w:rPr>
        <w:instrText xml:space="preserve"> ADDIN EN.CITE.DATA </w:instrText>
      </w:r>
      <w:r w:rsidRPr="009745CB">
        <w:rPr>
          <w:rFonts w:ascii="Times New Roman" w:hAnsi="Times New Roman" w:cs="Times New Roman"/>
          <w:b/>
        </w:rPr>
      </w:r>
      <w:r w:rsidRPr="009745CB">
        <w:rPr>
          <w:rFonts w:ascii="Times New Roman" w:hAnsi="Times New Roman" w:cs="Times New Roman"/>
          <w:b/>
        </w:rPr>
        <w:fldChar w:fldCharType="end"/>
      </w:r>
      <w:r w:rsidRPr="009745CB">
        <w:rPr>
          <w:rFonts w:ascii="Times New Roman" w:hAnsi="Times New Roman" w:cs="Times New Roman"/>
          <w:b/>
        </w:rPr>
      </w:r>
      <w:r w:rsidRPr="009745CB">
        <w:rPr>
          <w:rFonts w:ascii="Times New Roman" w:hAnsi="Times New Roman" w:cs="Times New Roman"/>
          <w:b/>
        </w:rPr>
        <w:fldChar w:fldCharType="separate"/>
      </w:r>
      <w:r w:rsidRPr="009745CB">
        <w:rPr>
          <w:rFonts w:ascii="Times New Roman" w:hAnsi="Times New Roman" w:cs="Times New Roman"/>
          <w:b/>
          <w:noProof/>
        </w:rPr>
        <w:t>[15]</w:t>
      </w:r>
      <w:r w:rsidRPr="009745CB">
        <w:rPr>
          <w:rFonts w:ascii="Times New Roman" w:hAnsi="Times New Roman" w:cs="Times New Roman"/>
          <w:b/>
        </w:rPr>
        <w:fldChar w:fldCharType="end"/>
      </w:r>
    </w:p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8"/>
        <w:gridCol w:w="1049"/>
        <w:gridCol w:w="1049"/>
        <w:gridCol w:w="1050"/>
        <w:gridCol w:w="992"/>
        <w:gridCol w:w="900"/>
        <w:gridCol w:w="1530"/>
      </w:tblGrid>
      <w:tr w:rsidR="009936AB" w:rsidRPr="009745CB" w14:paraId="0C3A7AFA" w14:textId="77777777" w:rsidTr="00B51CDA">
        <w:trPr>
          <w:trHeight w:val="226"/>
        </w:trPr>
        <w:tc>
          <w:tcPr>
            <w:tcW w:w="2718" w:type="dxa"/>
            <w:vMerge w:val="restart"/>
            <w:tcBorders>
              <w:top w:val="single" w:sz="4" w:space="0" w:color="auto"/>
            </w:tcBorders>
            <w:vAlign w:val="center"/>
          </w:tcPr>
          <w:p w14:paraId="46A37B78" w14:textId="77777777" w:rsidR="009936AB" w:rsidRPr="009745CB" w:rsidRDefault="009936AB" w:rsidP="00B51CDA">
            <w:pPr>
              <w:pStyle w:val="BodyText"/>
              <w:spacing w:after="0"/>
              <w:ind w:firstLine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0" w:type="dxa"/>
            <w:gridSpan w:val="5"/>
            <w:tcBorders>
              <w:top w:val="single" w:sz="4" w:space="0" w:color="auto"/>
            </w:tcBorders>
            <w:vAlign w:val="center"/>
          </w:tcPr>
          <w:p w14:paraId="08C494EC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sz w:val="20"/>
                <w:szCs w:val="20"/>
              </w:rPr>
              <w:t>Study Participant*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</w:tcBorders>
            <w:vAlign w:val="center"/>
          </w:tcPr>
          <w:p w14:paraId="7891CB8B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936AB" w:rsidRPr="009745CB" w14:paraId="750B23B6" w14:textId="77777777" w:rsidTr="00B51CDA">
        <w:trPr>
          <w:trHeight w:val="146"/>
        </w:trPr>
        <w:tc>
          <w:tcPr>
            <w:tcW w:w="2718" w:type="dxa"/>
            <w:vMerge/>
            <w:tcBorders>
              <w:bottom w:val="single" w:sz="4" w:space="0" w:color="auto"/>
            </w:tcBorders>
            <w:vAlign w:val="center"/>
          </w:tcPr>
          <w:p w14:paraId="3A8C7674" w14:textId="77777777" w:rsidR="009936AB" w:rsidRPr="009745CB" w:rsidRDefault="009936AB" w:rsidP="00B51CDA">
            <w:pPr>
              <w:pStyle w:val="BodyText"/>
              <w:spacing w:after="0"/>
              <w:ind w:firstLine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9" w:type="dxa"/>
            <w:tcBorders>
              <w:bottom w:val="single" w:sz="4" w:space="0" w:color="auto"/>
            </w:tcBorders>
            <w:vAlign w:val="center"/>
          </w:tcPr>
          <w:p w14:paraId="39A90B5F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49" w:type="dxa"/>
            <w:tcBorders>
              <w:bottom w:val="single" w:sz="4" w:space="0" w:color="auto"/>
            </w:tcBorders>
            <w:vAlign w:val="center"/>
          </w:tcPr>
          <w:p w14:paraId="2525FD13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14:paraId="3D6A9945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D86BDF7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753274A9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b/>
                <w:color w:val="73FEFF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color w:val="73FEFF"/>
                <w:sz w:val="20"/>
                <w:szCs w:val="20"/>
              </w:rPr>
              <w:t>5</w:t>
            </w: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14:paraId="2BB25F9F" w14:textId="77777777" w:rsidR="009936AB" w:rsidRPr="009745CB" w:rsidRDefault="009936AB" w:rsidP="00B51CDA">
            <w:pPr>
              <w:pStyle w:val="BodyText"/>
              <w:spacing w:after="0"/>
              <w:ind w:firstLine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936AB" w:rsidRPr="009745CB" w14:paraId="21ABB090" w14:textId="77777777" w:rsidTr="00B51CDA">
        <w:trPr>
          <w:trHeight w:val="226"/>
        </w:trPr>
        <w:tc>
          <w:tcPr>
            <w:tcW w:w="2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5EBDC" w14:textId="77777777" w:rsidR="009936AB" w:rsidRPr="009745CB" w:rsidRDefault="009936AB" w:rsidP="00B51CDA">
            <w:pPr>
              <w:pStyle w:val="BodyText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642BF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B5B79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112BD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8B825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D5B55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570F7" w14:textId="77777777" w:rsidR="009936AB" w:rsidRPr="009745CB" w:rsidRDefault="009936AB" w:rsidP="00B51CDA">
            <w:pPr>
              <w:pStyle w:val="BodyText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sz w:val="20"/>
                <w:szCs w:val="20"/>
              </w:rPr>
              <w:t>Mean (SD)</w:t>
            </w:r>
          </w:p>
        </w:tc>
      </w:tr>
      <w:tr w:rsidR="009936AB" w:rsidRPr="009745CB" w14:paraId="3603D470" w14:textId="77777777" w:rsidTr="00B51CDA">
        <w:trPr>
          <w:trHeight w:val="453"/>
        </w:trPr>
        <w:tc>
          <w:tcPr>
            <w:tcW w:w="2718" w:type="dxa"/>
            <w:tcBorders>
              <w:top w:val="single" w:sz="4" w:space="0" w:color="auto"/>
            </w:tcBorders>
            <w:vAlign w:val="center"/>
          </w:tcPr>
          <w:p w14:paraId="52A14F77" w14:textId="77777777" w:rsidR="009936AB" w:rsidRPr="009745CB" w:rsidRDefault="009936AB" w:rsidP="00B51CDA">
            <w:pPr>
              <w:pStyle w:val="BodyText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sz w:val="20"/>
                <w:szCs w:val="20"/>
              </w:rPr>
              <w:t>ASMD Symptom onset age (years)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vAlign w:val="center"/>
          </w:tcPr>
          <w:p w14:paraId="11726931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vAlign w:val="center"/>
          </w:tcPr>
          <w:p w14:paraId="6D3A31EC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14:paraId="6C9A229E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02EF936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551B8986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1C77ABBB" w14:textId="77777777" w:rsidR="009936AB" w:rsidRPr="009745CB" w:rsidRDefault="009936AB" w:rsidP="00B51CDA">
            <w:pPr>
              <w:pStyle w:val="BodyText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4.2 (4.9)</w:t>
            </w:r>
          </w:p>
        </w:tc>
      </w:tr>
      <w:tr w:rsidR="009936AB" w:rsidRPr="009745CB" w14:paraId="51F8E019" w14:textId="77777777" w:rsidTr="00B51CDA">
        <w:trPr>
          <w:trHeight w:val="395"/>
        </w:trPr>
        <w:tc>
          <w:tcPr>
            <w:tcW w:w="2718" w:type="dxa"/>
            <w:vAlign w:val="center"/>
          </w:tcPr>
          <w:p w14:paraId="4BF9ACAC" w14:textId="77777777" w:rsidR="009936AB" w:rsidRPr="009745CB" w:rsidRDefault="009936AB" w:rsidP="00B51CDA">
            <w:pPr>
              <w:pStyle w:val="BodyText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sz w:val="20"/>
                <w:szCs w:val="20"/>
              </w:rPr>
              <w:t>ASMD Diagnosis age (years)</w:t>
            </w:r>
          </w:p>
        </w:tc>
        <w:tc>
          <w:tcPr>
            <w:tcW w:w="1049" w:type="dxa"/>
            <w:vAlign w:val="center"/>
          </w:tcPr>
          <w:p w14:paraId="4462101C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49" w:type="dxa"/>
            <w:vAlign w:val="center"/>
          </w:tcPr>
          <w:p w14:paraId="0110E2E9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vAlign w:val="center"/>
          </w:tcPr>
          <w:p w14:paraId="7FDDA4DC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14:paraId="750A902B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vAlign w:val="center"/>
          </w:tcPr>
          <w:p w14:paraId="3149BDEE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30" w:type="dxa"/>
            <w:vAlign w:val="center"/>
          </w:tcPr>
          <w:p w14:paraId="7508141F" w14:textId="77777777" w:rsidR="009936AB" w:rsidRPr="009745CB" w:rsidRDefault="009936AB" w:rsidP="00B51CDA">
            <w:pPr>
              <w:pStyle w:val="BodyText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7.2 (5.0)</w:t>
            </w:r>
          </w:p>
        </w:tc>
      </w:tr>
      <w:tr w:rsidR="009936AB" w:rsidRPr="009745CB" w14:paraId="44B42562" w14:textId="77777777" w:rsidTr="00B51CDA">
        <w:trPr>
          <w:trHeight w:val="469"/>
        </w:trPr>
        <w:tc>
          <w:tcPr>
            <w:tcW w:w="2718" w:type="dxa"/>
            <w:vAlign w:val="center"/>
          </w:tcPr>
          <w:p w14:paraId="53B9FC38" w14:textId="77777777" w:rsidR="009936AB" w:rsidRPr="009745CB" w:rsidRDefault="009936AB" w:rsidP="00B51CDA">
            <w:pPr>
              <w:pStyle w:val="BodyText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sz w:val="20"/>
                <w:szCs w:val="20"/>
              </w:rPr>
              <w:t>Age at first olipudase alfa infusion (years)</w:t>
            </w:r>
          </w:p>
        </w:tc>
        <w:tc>
          <w:tcPr>
            <w:tcW w:w="1049" w:type="dxa"/>
            <w:vAlign w:val="center"/>
          </w:tcPr>
          <w:p w14:paraId="210DC1B8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49" w:type="dxa"/>
            <w:vAlign w:val="center"/>
          </w:tcPr>
          <w:p w14:paraId="27CD6D5D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050" w:type="dxa"/>
            <w:vAlign w:val="center"/>
          </w:tcPr>
          <w:p w14:paraId="0EE94122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2" w:type="dxa"/>
            <w:vAlign w:val="center"/>
          </w:tcPr>
          <w:p w14:paraId="25747F9C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0" w:type="dxa"/>
            <w:vAlign w:val="center"/>
          </w:tcPr>
          <w:p w14:paraId="01503760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30" w:type="dxa"/>
            <w:vAlign w:val="center"/>
          </w:tcPr>
          <w:p w14:paraId="7D691E16" w14:textId="77777777" w:rsidR="009936AB" w:rsidRPr="009745CB" w:rsidRDefault="009936AB" w:rsidP="00B51CDA">
            <w:pPr>
              <w:pStyle w:val="BodyText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32.6 (9.4)</w:t>
            </w:r>
          </w:p>
        </w:tc>
      </w:tr>
      <w:tr w:rsidR="009936AB" w:rsidRPr="009745CB" w14:paraId="107B0C9A" w14:textId="77777777" w:rsidTr="00B51CDA">
        <w:trPr>
          <w:trHeight w:val="469"/>
        </w:trPr>
        <w:tc>
          <w:tcPr>
            <w:tcW w:w="2718" w:type="dxa"/>
            <w:vAlign w:val="center"/>
          </w:tcPr>
          <w:p w14:paraId="4E0AFB7D" w14:textId="77777777" w:rsidR="009936AB" w:rsidRPr="009745CB" w:rsidRDefault="009936AB" w:rsidP="00B51CDA">
            <w:pPr>
              <w:pStyle w:val="BodyText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sz w:val="20"/>
                <w:szCs w:val="20"/>
              </w:rPr>
              <w:t>Spleen Volume (MN)</w:t>
            </w:r>
            <w:r w:rsidRPr="009745C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9" w:type="dxa"/>
            <w:vAlign w:val="center"/>
          </w:tcPr>
          <w:p w14:paraId="165ED0EA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14.49</w:t>
            </w:r>
          </w:p>
        </w:tc>
        <w:tc>
          <w:tcPr>
            <w:tcW w:w="1049" w:type="dxa"/>
            <w:vAlign w:val="center"/>
          </w:tcPr>
          <w:p w14:paraId="4E816711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17.92</w:t>
            </w:r>
          </w:p>
        </w:tc>
        <w:tc>
          <w:tcPr>
            <w:tcW w:w="1050" w:type="dxa"/>
            <w:vAlign w:val="center"/>
          </w:tcPr>
          <w:p w14:paraId="555BCAA5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7.41</w:t>
            </w:r>
          </w:p>
        </w:tc>
        <w:tc>
          <w:tcPr>
            <w:tcW w:w="992" w:type="dxa"/>
            <w:vAlign w:val="center"/>
          </w:tcPr>
          <w:p w14:paraId="3D7A031E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16.07</w:t>
            </w:r>
          </w:p>
        </w:tc>
        <w:tc>
          <w:tcPr>
            <w:tcW w:w="900" w:type="dxa"/>
            <w:vAlign w:val="center"/>
          </w:tcPr>
          <w:p w14:paraId="0CD67450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7.96</w:t>
            </w:r>
          </w:p>
        </w:tc>
        <w:tc>
          <w:tcPr>
            <w:tcW w:w="1530" w:type="dxa"/>
            <w:vAlign w:val="center"/>
          </w:tcPr>
          <w:p w14:paraId="1A38CF72" w14:textId="77777777" w:rsidR="009936AB" w:rsidRPr="009745CB" w:rsidRDefault="009936AB" w:rsidP="00B51CDA">
            <w:pPr>
              <w:pStyle w:val="BodyText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12.77 (4.81)</w:t>
            </w:r>
          </w:p>
        </w:tc>
      </w:tr>
      <w:tr w:rsidR="009936AB" w:rsidRPr="009745CB" w14:paraId="771BBBCD" w14:textId="77777777" w:rsidTr="00B51CDA">
        <w:trPr>
          <w:trHeight w:val="469"/>
        </w:trPr>
        <w:tc>
          <w:tcPr>
            <w:tcW w:w="2718" w:type="dxa"/>
            <w:vAlign w:val="center"/>
          </w:tcPr>
          <w:p w14:paraId="5B9F2EA9" w14:textId="77777777" w:rsidR="009936AB" w:rsidRPr="009745CB" w:rsidRDefault="009936AB" w:rsidP="00B51CDA">
            <w:pPr>
              <w:pStyle w:val="BodyText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sz w:val="20"/>
                <w:szCs w:val="20"/>
              </w:rPr>
              <w:t>Liver Volume (MN)</w:t>
            </w:r>
            <w:r w:rsidRPr="009745C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9" w:type="dxa"/>
            <w:vAlign w:val="center"/>
          </w:tcPr>
          <w:p w14:paraId="04CDE483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2.23</w:t>
            </w:r>
          </w:p>
        </w:tc>
        <w:tc>
          <w:tcPr>
            <w:tcW w:w="1049" w:type="dxa"/>
            <w:vAlign w:val="center"/>
          </w:tcPr>
          <w:p w14:paraId="69C42445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2.20</w:t>
            </w:r>
          </w:p>
        </w:tc>
        <w:tc>
          <w:tcPr>
            <w:tcW w:w="1050" w:type="dxa"/>
            <w:vAlign w:val="center"/>
          </w:tcPr>
          <w:p w14:paraId="24B04B20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992" w:type="dxa"/>
            <w:vAlign w:val="center"/>
          </w:tcPr>
          <w:p w14:paraId="1A3EDF39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1.76</w:t>
            </w:r>
          </w:p>
        </w:tc>
        <w:tc>
          <w:tcPr>
            <w:tcW w:w="900" w:type="dxa"/>
            <w:vAlign w:val="center"/>
          </w:tcPr>
          <w:p w14:paraId="790643F4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1530" w:type="dxa"/>
            <w:vAlign w:val="center"/>
          </w:tcPr>
          <w:p w14:paraId="0069D4F7" w14:textId="77777777" w:rsidR="009936AB" w:rsidRPr="009745CB" w:rsidRDefault="009936AB" w:rsidP="00B51CDA">
            <w:pPr>
              <w:pStyle w:val="BodyText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1.74 (0.48)</w:t>
            </w:r>
          </w:p>
        </w:tc>
      </w:tr>
      <w:tr w:rsidR="009936AB" w:rsidRPr="009745CB" w14:paraId="1E5B9F13" w14:textId="77777777" w:rsidTr="00B51CDA">
        <w:trPr>
          <w:trHeight w:val="450"/>
        </w:trPr>
        <w:tc>
          <w:tcPr>
            <w:tcW w:w="2718" w:type="dxa"/>
            <w:vAlign w:val="center"/>
          </w:tcPr>
          <w:p w14:paraId="7E00B0E4" w14:textId="77777777" w:rsidR="009936AB" w:rsidRPr="009745CB" w:rsidRDefault="009936AB" w:rsidP="00B51CDA">
            <w:pPr>
              <w:pStyle w:val="BodyText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sz w:val="20"/>
                <w:szCs w:val="20"/>
              </w:rPr>
              <w:t>DL</w:t>
            </w:r>
            <w:r w:rsidRPr="009745CB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CO</w:t>
            </w:r>
            <w:r w:rsidRPr="009745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(% predicted)</w:t>
            </w:r>
            <w:r w:rsidRPr="009745C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49" w:type="dxa"/>
            <w:vAlign w:val="center"/>
          </w:tcPr>
          <w:p w14:paraId="7B8F07FF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43.7</w:t>
            </w:r>
          </w:p>
        </w:tc>
        <w:tc>
          <w:tcPr>
            <w:tcW w:w="1049" w:type="dxa"/>
            <w:vAlign w:val="center"/>
          </w:tcPr>
          <w:p w14:paraId="3932B481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48.0</w:t>
            </w:r>
          </w:p>
        </w:tc>
        <w:tc>
          <w:tcPr>
            <w:tcW w:w="1050" w:type="dxa"/>
            <w:vAlign w:val="center"/>
          </w:tcPr>
          <w:p w14:paraId="69437DDF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77.0</w:t>
            </w:r>
          </w:p>
        </w:tc>
        <w:tc>
          <w:tcPr>
            <w:tcW w:w="992" w:type="dxa"/>
            <w:vAlign w:val="center"/>
          </w:tcPr>
          <w:p w14:paraId="5D40B903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43.0</w:t>
            </w:r>
          </w:p>
        </w:tc>
        <w:tc>
          <w:tcPr>
            <w:tcW w:w="900" w:type="dxa"/>
            <w:vAlign w:val="center"/>
          </w:tcPr>
          <w:p w14:paraId="1706A29A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80.0</w:t>
            </w:r>
          </w:p>
        </w:tc>
        <w:tc>
          <w:tcPr>
            <w:tcW w:w="1530" w:type="dxa"/>
            <w:vAlign w:val="center"/>
          </w:tcPr>
          <w:p w14:paraId="7498A0BE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58.3(18.5)</w:t>
            </w:r>
          </w:p>
        </w:tc>
      </w:tr>
      <w:tr w:rsidR="009936AB" w:rsidRPr="009745CB" w14:paraId="5A374AA1" w14:textId="77777777" w:rsidTr="00B51CDA">
        <w:trPr>
          <w:trHeight w:val="469"/>
        </w:trPr>
        <w:tc>
          <w:tcPr>
            <w:tcW w:w="2718" w:type="dxa"/>
            <w:tcBorders>
              <w:bottom w:val="single" w:sz="4" w:space="0" w:color="auto"/>
            </w:tcBorders>
            <w:vAlign w:val="center"/>
          </w:tcPr>
          <w:p w14:paraId="3BF24DBB" w14:textId="77777777" w:rsidR="009936AB" w:rsidRPr="009745CB" w:rsidRDefault="009936AB" w:rsidP="00B51CDA">
            <w:pPr>
              <w:pStyle w:val="BodyText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Total cholesterol: high-density lipoprotein </w:t>
            </w:r>
            <w:proofErr w:type="spellStart"/>
            <w:r w:rsidRPr="009745CB">
              <w:rPr>
                <w:rFonts w:ascii="Times New Roman" w:hAnsi="Times New Roman" w:cs="Times New Roman"/>
                <w:b/>
                <w:sz w:val="20"/>
                <w:szCs w:val="20"/>
              </w:rPr>
              <w:t>ratio</w:t>
            </w:r>
            <w:r w:rsidRPr="009745C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049" w:type="dxa"/>
            <w:tcBorders>
              <w:bottom w:val="single" w:sz="4" w:space="0" w:color="auto"/>
            </w:tcBorders>
            <w:vAlign w:val="center"/>
          </w:tcPr>
          <w:p w14:paraId="599CD0C1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14.7</w:t>
            </w:r>
          </w:p>
        </w:tc>
        <w:tc>
          <w:tcPr>
            <w:tcW w:w="1049" w:type="dxa"/>
            <w:tcBorders>
              <w:bottom w:val="single" w:sz="4" w:space="0" w:color="auto"/>
            </w:tcBorders>
            <w:vAlign w:val="center"/>
          </w:tcPr>
          <w:p w14:paraId="70016370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14:paraId="0050AC0A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1E4A1EC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2B24AD9C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924F77D" w14:textId="77777777" w:rsidR="009936AB" w:rsidRPr="009745CB" w:rsidRDefault="009936AB" w:rsidP="00B51CDA">
            <w:pPr>
              <w:pStyle w:val="BodyText"/>
              <w:spacing w:after="0"/>
              <w:ind w:left="-1548" w:firstLine="15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5CB">
              <w:rPr>
                <w:rFonts w:ascii="Times New Roman" w:hAnsi="Times New Roman" w:cs="Times New Roman"/>
                <w:sz w:val="20"/>
                <w:szCs w:val="20"/>
              </w:rPr>
              <w:t>10.4 (4.5)</w:t>
            </w:r>
          </w:p>
        </w:tc>
      </w:tr>
    </w:tbl>
    <w:p w14:paraId="1636E2A0" w14:textId="77777777" w:rsidR="009936AB" w:rsidRDefault="009936AB" w:rsidP="009936AB">
      <w:pPr>
        <w:pStyle w:val="TblFigFootnote"/>
        <w:rPr>
          <w:rFonts w:ascii="Times New Roman" w:hAnsi="Times New Roman"/>
        </w:rPr>
      </w:pPr>
      <w:r>
        <w:rPr>
          <w:rFonts w:ascii="Times New Roman" w:hAnsi="Times New Roman"/>
        </w:rPr>
        <w:t>ASMD =</w:t>
      </w:r>
      <w:r w:rsidRPr="00517B90">
        <w:rPr>
          <w:rFonts w:ascii="Times New Roman" w:hAnsi="Times New Roman"/>
        </w:rPr>
        <w:t xml:space="preserve"> </w:t>
      </w:r>
      <w:r w:rsidRPr="0056222A">
        <w:rPr>
          <w:rFonts w:ascii="Times New Roman" w:hAnsi="Times New Roman"/>
        </w:rPr>
        <w:t>acid sphingomyelinase</w:t>
      </w:r>
      <w:r>
        <w:rPr>
          <w:rFonts w:ascii="Times New Roman" w:hAnsi="Times New Roman"/>
        </w:rPr>
        <w:t xml:space="preserve"> deficiency; </w:t>
      </w:r>
      <w:r w:rsidRPr="003A3498">
        <w:rPr>
          <w:rFonts w:asciiTheme="majorBidi" w:hAnsiTheme="majorBidi" w:cstheme="majorBidi"/>
          <w:bCs/>
          <w:sz w:val="20"/>
        </w:rPr>
        <w:t>DL</w:t>
      </w:r>
      <w:r w:rsidRPr="003A3498">
        <w:rPr>
          <w:rFonts w:asciiTheme="majorBidi" w:hAnsiTheme="majorBidi" w:cstheme="majorBidi"/>
          <w:bCs/>
          <w:sz w:val="20"/>
          <w:vertAlign w:val="subscript"/>
        </w:rPr>
        <w:t>CO</w:t>
      </w:r>
      <w:r>
        <w:rPr>
          <w:rFonts w:ascii="Times New Roman" w:hAnsi="Times New Roman"/>
        </w:rPr>
        <w:t>=lung diffusion of carbon monoxide</w:t>
      </w:r>
    </w:p>
    <w:p w14:paraId="52A0C953" w14:textId="77777777" w:rsidR="009936AB" w:rsidRPr="0056222A" w:rsidRDefault="009936AB" w:rsidP="009936AB">
      <w:pPr>
        <w:pStyle w:val="TblFigFootnote"/>
        <w:rPr>
          <w:rFonts w:ascii="Times New Roman" w:hAnsi="Times New Roman"/>
        </w:rPr>
      </w:pPr>
      <w:r>
        <w:rPr>
          <w:rFonts w:ascii="Times New Roman" w:hAnsi="Times New Roman"/>
        </w:rPr>
        <w:t>*Note that colors match the colors used in line graphs of individual data</w:t>
      </w:r>
    </w:p>
    <w:p w14:paraId="7D584DA4" w14:textId="77777777" w:rsidR="009936AB" w:rsidRDefault="009936AB" w:rsidP="009936AB">
      <w:pPr>
        <w:pStyle w:val="TblFigFootnote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  <w:vertAlign w:val="superscript"/>
        </w:rPr>
        <w:t>a</w:t>
      </w:r>
      <w:r>
        <w:rPr>
          <w:rFonts w:ascii="Times New Roman" w:hAnsi="Times New Roman"/>
          <w:szCs w:val="18"/>
        </w:rPr>
        <w:t xml:space="preserve"> </w:t>
      </w:r>
      <w:r w:rsidRPr="005B2B58">
        <w:rPr>
          <w:rFonts w:ascii="Times New Roman" w:hAnsi="Times New Roman"/>
          <w:szCs w:val="18"/>
        </w:rPr>
        <w:t xml:space="preserve">MN, multiples of normal </w:t>
      </w:r>
      <w:r>
        <w:rPr>
          <w:rFonts w:ascii="Times New Roman" w:hAnsi="Times New Roman"/>
          <w:szCs w:val="18"/>
        </w:rPr>
        <w:t xml:space="preserve">calculated </w:t>
      </w:r>
      <w:r w:rsidRPr="005B2B58">
        <w:rPr>
          <w:rFonts w:ascii="Times New Roman" w:hAnsi="Times New Roman"/>
          <w:szCs w:val="18"/>
        </w:rPr>
        <w:t xml:space="preserve">assuming </w:t>
      </w:r>
      <w:r>
        <w:rPr>
          <w:rFonts w:ascii="Times New Roman" w:hAnsi="Times New Roman"/>
          <w:szCs w:val="18"/>
        </w:rPr>
        <w:t xml:space="preserve">normal </w:t>
      </w:r>
      <w:r w:rsidRPr="005B2B58">
        <w:rPr>
          <w:rFonts w:ascii="Times New Roman" w:hAnsi="Times New Roman"/>
          <w:szCs w:val="18"/>
        </w:rPr>
        <w:t>spleen volume</w:t>
      </w:r>
      <w:r>
        <w:rPr>
          <w:rFonts w:ascii="Times New Roman" w:hAnsi="Times New Roman"/>
          <w:szCs w:val="18"/>
        </w:rPr>
        <w:t xml:space="preserve"> (L)</w:t>
      </w:r>
      <w:r w:rsidRPr="005B2B58">
        <w:rPr>
          <w:rFonts w:ascii="Times New Roman" w:hAnsi="Times New Roman"/>
          <w:szCs w:val="18"/>
        </w:rPr>
        <w:t xml:space="preserve"> is </w:t>
      </w:r>
      <w:r>
        <w:rPr>
          <w:rFonts w:ascii="Times New Roman" w:hAnsi="Times New Roman"/>
          <w:szCs w:val="18"/>
        </w:rPr>
        <w:t>0.2% body weight (kg), and</w:t>
      </w:r>
      <w:r w:rsidRPr="005B2B58">
        <w:rPr>
          <w:rFonts w:ascii="Times New Roman" w:hAnsi="Times New Roman"/>
          <w:szCs w:val="18"/>
        </w:rPr>
        <w:t xml:space="preserve"> </w:t>
      </w:r>
      <w:r>
        <w:rPr>
          <w:rFonts w:ascii="Times New Roman" w:hAnsi="Times New Roman"/>
          <w:szCs w:val="18"/>
        </w:rPr>
        <w:t xml:space="preserve">normal </w:t>
      </w:r>
      <w:r w:rsidRPr="005B2B58">
        <w:rPr>
          <w:rFonts w:ascii="Times New Roman" w:hAnsi="Times New Roman"/>
          <w:szCs w:val="18"/>
        </w:rPr>
        <w:t>liver volume</w:t>
      </w:r>
      <w:r>
        <w:rPr>
          <w:rFonts w:ascii="Times New Roman" w:hAnsi="Times New Roman"/>
          <w:szCs w:val="18"/>
        </w:rPr>
        <w:t xml:space="preserve"> (L)</w:t>
      </w:r>
      <w:r w:rsidRPr="005B2B58">
        <w:rPr>
          <w:rFonts w:ascii="Times New Roman" w:hAnsi="Times New Roman"/>
          <w:szCs w:val="18"/>
        </w:rPr>
        <w:t xml:space="preserve"> is </w:t>
      </w:r>
      <w:r>
        <w:rPr>
          <w:rFonts w:ascii="Times New Roman" w:hAnsi="Times New Roman"/>
          <w:szCs w:val="18"/>
        </w:rPr>
        <w:t xml:space="preserve">2.5% </w:t>
      </w:r>
      <w:r w:rsidRPr="005B2B58">
        <w:rPr>
          <w:rFonts w:ascii="Times New Roman" w:hAnsi="Times New Roman"/>
          <w:szCs w:val="18"/>
        </w:rPr>
        <w:t>body weight</w:t>
      </w:r>
      <w:r>
        <w:rPr>
          <w:rFonts w:ascii="Times New Roman" w:hAnsi="Times New Roman"/>
          <w:szCs w:val="18"/>
        </w:rPr>
        <w:t xml:space="preserve"> (kg)</w:t>
      </w:r>
    </w:p>
    <w:p w14:paraId="3FA77A46" w14:textId="77777777" w:rsidR="009936AB" w:rsidRDefault="009936AB" w:rsidP="009936AB">
      <w:pPr>
        <w:pStyle w:val="TblFigFootnote"/>
        <w:rPr>
          <w:rFonts w:ascii="Times New Roman" w:hAnsi="Times New Roman"/>
          <w:szCs w:val="18"/>
        </w:rPr>
      </w:pPr>
      <w:r w:rsidRPr="00A06B90">
        <w:rPr>
          <w:rFonts w:ascii="Times New Roman" w:hAnsi="Times New Roman"/>
          <w:szCs w:val="18"/>
          <w:vertAlign w:val="superscript"/>
        </w:rPr>
        <w:t>b</w:t>
      </w:r>
      <w:r w:rsidRPr="00A06B90">
        <w:rPr>
          <w:rFonts w:ascii="Times New Roman" w:hAnsi="Times New Roman"/>
          <w:szCs w:val="18"/>
        </w:rPr>
        <w:t xml:space="preserve"> Normal DLco &gt;80%; Mildly reduced &gt;60% to ≤ 80%; Moderately reduced 40-60%; Severely reduced &lt; 40%</w:t>
      </w:r>
    </w:p>
    <w:p w14:paraId="170AA646" w14:textId="77777777" w:rsidR="009936AB" w:rsidRPr="00A06B90" w:rsidRDefault="009936AB" w:rsidP="009936AB">
      <w:pPr>
        <w:pStyle w:val="TblFigFootnote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c Ratios &gt;5 may indicate higher atherogenic risk</w:t>
      </w:r>
    </w:p>
    <w:p w14:paraId="13B35CAE" w14:textId="77777777" w:rsidR="004D3D3E" w:rsidRPr="00026E7C" w:rsidRDefault="004D3D3E" w:rsidP="004D3D3E">
      <w:pPr>
        <w:pStyle w:val="TblFigFootnote"/>
        <w:ind w:left="720" w:hanging="720"/>
        <w:rPr>
          <w:rFonts w:ascii="Times New Roman" w:hAnsi="Times New Roman"/>
          <w:strike/>
          <w:szCs w:val="18"/>
        </w:rPr>
      </w:pPr>
      <w:r>
        <w:rPr>
          <w:rFonts w:ascii="Times New Roman" w:hAnsi="Times New Roman"/>
          <w:strike/>
          <w:szCs w:val="18"/>
          <w:vertAlign w:val="superscript"/>
        </w:rPr>
        <w:t xml:space="preserve"> </w:t>
      </w:r>
    </w:p>
    <w:p w14:paraId="62F74198" w14:textId="77777777" w:rsidR="004D3D3E" w:rsidRDefault="004D3D3E" w:rsidP="004D3D3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br w:type="page"/>
      </w:r>
    </w:p>
    <w:p w14:paraId="5929B63D" w14:textId="7B4839E4" w:rsidR="009745CB" w:rsidRDefault="009745CB" w:rsidP="009745CB">
      <w:pPr>
        <w:keepNext/>
        <w:spacing w:line="240" w:lineRule="auto"/>
        <w:ind w:firstLine="0"/>
        <w:rPr>
          <w:rFonts w:ascii="Times New Roman" w:hAnsi="Times New Roman" w:cs="Times New Roman"/>
          <w:noProof/>
        </w:rPr>
      </w:pPr>
      <w:r w:rsidRPr="00CD2A20">
        <w:rPr>
          <w:rFonts w:ascii="Times New Roman" w:hAnsi="Times New Roman" w:cs="Times New Roman"/>
          <w:b/>
          <w:bCs/>
          <w:noProof/>
        </w:rPr>
        <w:lastRenderedPageBreak/>
        <w:t xml:space="preserve">Supplemental Figure </w:t>
      </w:r>
      <w:r>
        <w:rPr>
          <w:rFonts w:ascii="Times New Roman" w:hAnsi="Times New Roman" w:cs="Times New Roman"/>
          <w:b/>
          <w:bCs/>
          <w:noProof/>
        </w:rPr>
        <w:t xml:space="preserve">S1. Infusion associated reactions (IARs). </w:t>
      </w:r>
      <w:r>
        <w:rPr>
          <w:rFonts w:ascii="Times New Roman" w:hAnsi="Times New Roman" w:cs="Times New Roman"/>
          <w:noProof/>
        </w:rPr>
        <w:t xml:space="preserve">The number of IARs over time is indicated for </w:t>
      </w:r>
      <w:r w:rsidR="009249DB">
        <w:rPr>
          <w:rFonts w:ascii="Times New Roman" w:hAnsi="Times New Roman" w:cs="Times New Roman"/>
          <w:noProof/>
        </w:rPr>
        <w:t>6-month</w:t>
      </w:r>
      <w:r>
        <w:rPr>
          <w:rFonts w:ascii="Times New Roman" w:hAnsi="Times New Roman" w:cs="Times New Roman"/>
          <w:noProof/>
        </w:rPr>
        <w:t xml:space="preserve"> intervals of olipudase alfa </w:t>
      </w:r>
      <w:r w:rsidR="009249DB">
        <w:rPr>
          <w:rFonts w:ascii="Times New Roman" w:hAnsi="Times New Roman" w:cs="Times New Roman"/>
          <w:noProof/>
        </w:rPr>
        <w:t>treatment</w:t>
      </w:r>
      <w:r>
        <w:rPr>
          <w:rFonts w:ascii="Times New Roman" w:hAnsi="Times New Roman" w:cs="Times New Roman"/>
          <w:noProof/>
        </w:rPr>
        <w:t>. The proportion of individuals with at least 1 IAR during the time interval is shown below the graph.</w:t>
      </w:r>
    </w:p>
    <w:p w14:paraId="34F284ED" w14:textId="77777777" w:rsidR="009745CB" w:rsidRDefault="009745CB" w:rsidP="009745CB">
      <w:pPr>
        <w:keepNext/>
        <w:spacing w:line="240" w:lineRule="auto"/>
        <w:ind w:firstLine="0"/>
        <w:rPr>
          <w:rFonts w:ascii="Times New Roman" w:hAnsi="Times New Roman" w:cs="Times New Roman"/>
          <w:noProof/>
        </w:rPr>
      </w:pPr>
    </w:p>
    <w:p w14:paraId="43DB70F2" w14:textId="6E7148AB" w:rsidR="009745CB" w:rsidRPr="004B708C" w:rsidRDefault="009249DB" w:rsidP="009745CB">
      <w:pPr>
        <w:keepNext/>
        <w:spacing w:line="240" w:lineRule="auto"/>
        <w:ind w:firstLine="0"/>
        <w:rPr>
          <w:rFonts w:ascii="Times New Roman" w:hAnsi="Times New Roman" w:cs="Times New Roman"/>
          <w:noProof/>
        </w:rPr>
      </w:pPr>
      <w:r w:rsidRPr="005F584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anchor distT="0" distB="0" distL="114300" distR="114300" simplePos="0" relativeHeight="251662336" behindDoc="0" locked="0" layoutInCell="1" allowOverlap="1" wp14:anchorId="129DE88F" wp14:editId="726AA3E1">
            <wp:simplePos x="0" y="0"/>
            <wp:positionH relativeFrom="column">
              <wp:posOffset>519379</wp:posOffset>
            </wp:positionH>
            <wp:positionV relativeFrom="paragraph">
              <wp:posOffset>2620061</wp:posOffset>
            </wp:positionV>
            <wp:extent cx="5424221" cy="513695"/>
            <wp:effectExtent l="0" t="0" r="0" b="0"/>
            <wp:wrapNone/>
            <wp:docPr id="32" name="Picture 32" descr="A picture containing 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72076A0-9A89-28E2-6532-2E24649FD4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table&#10;&#10;Description automatically generated">
                      <a:extLst>
                        <a:ext uri="{FF2B5EF4-FFF2-40B4-BE49-F238E27FC236}">
                          <a16:creationId xmlns:a16="http://schemas.microsoft.com/office/drawing/2014/main" id="{672076A0-9A89-28E2-6532-2E24649FD47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22898" cy="532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F5BCC">
        <w:rPr>
          <w:noProof/>
        </w:rPr>
        <w:drawing>
          <wp:inline distT="0" distB="0" distL="0" distR="0" wp14:anchorId="0DF9A6B0" wp14:editId="4F1487C2">
            <wp:extent cx="5943600" cy="27368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A5AF4" w14:textId="77777777" w:rsidR="009249DB" w:rsidRDefault="009249DB">
      <w:pPr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</w:p>
    <w:p w14:paraId="6C31B6C9" w14:textId="77777777" w:rsidR="009249DB" w:rsidRDefault="009249DB">
      <w:pPr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</w:p>
    <w:p w14:paraId="4D2D6E94" w14:textId="77777777" w:rsidR="009249DB" w:rsidRDefault="009249DB">
      <w:pPr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</w:p>
    <w:p w14:paraId="00EF39B3" w14:textId="4A3E2565" w:rsidR="009745CB" w:rsidRDefault="009745CB">
      <w:pPr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br w:type="page"/>
      </w:r>
    </w:p>
    <w:p w14:paraId="44CC7643" w14:textId="6371ACC2" w:rsidR="00B71D03" w:rsidRDefault="00636F31" w:rsidP="00636F31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 w:rsidRPr="00636F31">
        <w:rPr>
          <w:rFonts w:ascii="Times New Roman" w:hAnsi="Times New Roman" w:cs="Times New Roman"/>
          <w:b/>
          <w:bCs/>
          <w:noProof/>
        </w:rPr>
        <w:lastRenderedPageBreak/>
        <w:t xml:space="preserve">Supplemental Figure S2. Assessment of interstitial lung disease by high-resolution computed tomography (HRCT). </w:t>
      </w:r>
      <w:r w:rsidR="003C57D8" w:rsidRPr="003C57D8">
        <w:rPr>
          <w:rFonts w:ascii="Times New Roman" w:hAnsi="Times New Roman" w:cs="Times New Roman"/>
          <w:b/>
          <w:bCs/>
          <w:noProof/>
        </w:rPr>
        <w:t>Individual HRCT scores over time</w:t>
      </w:r>
      <w:r w:rsidR="006F4E81">
        <w:rPr>
          <w:rFonts w:ascii="Times New Roman" w:hAnsi="Times New Roman" w:cs="Times New Roman"/>
          <w:b/>
          <w:bCs/>
          <w:noProof/>
        </w:rPr>
        <w:t>.</w:t>
      </w:r>
    </w:p>
    <w:p w14:paraId="64BE5CCB" w14:textId="2DE8EC4B" w:rsidR="00B71D03" w:rsidRDefault="00B71D03" w:rsidP="00636F31">
      <w:pPr>
        <w:keepNext/>
        <w:spacing w:line="240" w:lineRule="auto"/>
        <w:ind w:firstLine="0"/>
        <w:rPr>
          <w:rFonts w:ascii="Times New Roman" w:hAnsi="Times New Roman" w:cs="Times New Roman"/>
          <w:noProof/>
        </w:rPr>
      </w:pPr>
      <w:r w:rsidRPr="00B71D03">
        <w:rPr>
          <w:rFonts w:ascii="Times New Roman" w:hAnsi="Times New Roman" w:cs="Times New Roman"/>
          <w:noProof/>
        </w:rPr>
        <w:t>A.</w:t>
      </w:r>
      <w:r>
        <w:rPr>
          <w:rFonts w:ascii="Times New Roman" w:hAnsi="Times New Roman" w:cs="Times New Roman"/>
          <w:b/>
          <w:bCs/>
          <w:noProof/>
        </w:rPr>
        <w:t xml:space="preserve"> </w:t>
      </w:r>
      <w:r w:rsidR="00636F31" w:rsidRPr="00636F31">
        <w:rPr>
          <w:rFonts w:ascii="Times New Roman" w:hAnsi="Times New Roman" w:cs="Times New Roman"/>
          <w:noProof/>
        </w:rPr>
        <w:t>Interstitial lung disease (ILD)</w:t>
      </w:r>
      <w:r w:rsidR="006F4E81">
        <w:rPr>
          <w:rFonts w:ascii="Times New Roman" w:hAnsi="Times New Roman" w:cs="Times New Roman"/>
          <w:noProof/>
        </w:rPr>
        <w:t xml:space="preserve"> scores</w:t>
      </w:r>
      <w:r w:rsidR="00031BE8">
        <w:rPr>
          <w:rFonts w:ascii="Times New Roman" w:hAnsi="Times New Roman" w:cs="Times New Roman"/>
          <w:noProof/>
        </w:rPr>
        <w:t>.</w:t>
      </w:r>
      <w:r w:rsidR="00636F31" w:rsidRPr="00636F31">
        <w:rPr>
          <w:rFonts w:ascii="Times New Roman" w:hAnsi="Times New Roman" w:cs="Times New Roman"/>
          <w:noProof/>
        </w:rPr>
        <w:t xml:space="preserve"> </w:t>
      </w:r>
    </w:p>
    <w:p w14:paraId="041728B1" w14:textId="435CCD21" w:rsidR="00B71D03" w:rsidRDefault="00B71D03" w:rsidP="00636F31">
      <w:pPr>
        <w:keepNext/>
        <w:spacing w:line="240" w:lineRule="auto"/>
        <w:ind w:firstLine="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B. </w:t>
      </w:r>
      <w:r w:rsidR="00636F31" w:rsidRPr="00636F31">
        <w:rPr>
          <w:rFonts w:ascii="Times New Roman" w:hAnsi="Times New Roman" w:cs="Times New Roman"/>
          <w:noProof/>
        </w:rPr>
        <w:t>Ground glass appearance (GGA)</w:t>
      </w:r>
      <w:r w:rsidR="006F4E81">
        <w:rPr>
          <w:rFonts w:ascii="Times New Roman" w:hAnsi="Times New Roman" w:cs="Times New Roman"/>
          <w:noProof/>
        </w:rPr>
        <w:t xml:space="preserve"> scores</w:t>
      </w:r>
      <w:r w:rsidR="00636F31" w:rsidRPr="00636F31">
        <w:rPr>
          <w:rFonts w:ascii="Times New Roman" w:hAnsi="Times New Roman" w:cs="Times New Roman"/>
          <w:noProof/>
        </w:rPr>
        <w:t xml:space="preserve">.  </w:t>
      </w:r>
    </w:p>
    <w:p w14:paraId="4B2009E5" w14:textId="5ABCCCBC" w:rsidR="00636F31" w:rsidRPr="00636F31" w:rsidRDefault="00636F31" w:rsidP="00636F31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 w:rsidRPr="00636F31">
        <w:rPr>
          <w:rFonts w:ascii="Times New Roman" w:hAnsi="Times New Roman" w:cs="Times New Roman"/>
          <w:noProof/>
        </w:rPr>
        <w:t>Scoring is based on a 4-point</w:t>
      </w:r>
      <w:r w:rsidRPr="00636F31">
        <w:rPr>
          <w:rFonts w:ascii="Times New Roman" w:hAnsi="Times New Roman" w:cs="Times New Roman"/>
          <w:b/>
          <w:bCs/>
          <w:noProof/>
        </w:rPr>
        <w:t xml:space="preserve"> </w:t>
      </w:r>
      <w:r w:rsidRPr="00636F31">
        <w:rPr>
          <w:rFonts w:ascii="Times New Roman" w:hAnsi="Times New Roman" w:cs="Times New Roman"/>
          <w:noProof/>
        </w:rPr>
        <w:t>system</w:t>
      </w:r>
      <w:r>
        <w:rPr>
          <w:rFonts w:ascii="Times New Roman" w:hAnsi="Times New Roman" w:cs="Times New Roman"/>
          <w:noProof/>
        </w:rPr>
        <w:t xml:space="preserve"> </w:t>
      </w:r>
      <w:r w:rsidRPr="00636F31">
        <w:rPr>
          <w:rFonts w:ascii="Times New Roman" w:hAnsi="Times New Roman" w:cs="Times New Roman"/>
          <w:noProof/>
        </w:rPr>
        <w:t>where 0 = No disease; 1 = Mild (affecting 1-25% of the lung volume); 2 = Moderate (affecting 26-50% of the lung volume); 3 = Severe (affecting 51-100% of the lung volume).</w:t>
      </w:r>
    </w:p>
    <w:p w14:paraId="27286851" w14:textId="77777777" w:rsidR="00636F31" w:rsidRPr="00636F31" w:rsidRDefault="00636F31" w:rsidP="00636F31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</w:p>
    <w:p w14:paraId="5436A1E6" w14:textId="77777777" w:rsidR="00636F31" w:rsidRDefault="00636F31" w:rsidP="00636F31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 w:rsidRPr="00636F31">
        <w:rPr>
          <w:rFonts w:ascii="Times New Roman" w:hAnsi="Times New Roman" w:cs="Times New Roman"/>
          <w:b/>
          <w:bCs/>
          <w:noProof/>
        </w:rPr>
        <w:t>A.</w:t>
      </w:r>
    </w:p>
    <w:p w14:paraId="0F90D36A" w14:textId="657270AC" w:rsidR="00636F31" w:rsidRDefault="00BA3618" w:rsidP="00636F31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 w:rsidRPr="00BA3618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25963CD" wp14:editId="6DE09809">
            <wp:extent cx="5303520" cy="26974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3F24A" w14:textId="77777777" w:rsidR="00636F31" w:rsidRDefault="00636F31" w:rsidP="00636F31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</w:p>
    <w:p w14:paraId="096916C4" w14:textId="7AAE167F" w:rsidR="00BA3618" w:rsidRDefault="00BA3618" w:rsidP="00636F31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>B.</w:t>
      </w:r>
    </w:p>
    <w:p w14:paraId="7B35D9A0" w14:textId="5F83DE3E" w:rsidR="00BA3618" w:rsidRPr="00636F31" w:rsidRDefault="00321A4E" w:rsidP="00636F31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 w:rsidRPr="00321A4E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0F1D1C7" wp14:editId="50793927">
            <wp:extent cx="5943600" cy="28727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F5860" w14:textId="77777777" w:rsidR="00636F31" w:rsidRDefault="00636F31">
      <w:pPr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br w:type="page"/>
      </w:r>
    </w:p>
    <w:p w14:paraId="31A075EA" w14:textId="499FB6F2" w:rsidR="00975F43" w:rsidRPr="003C57D8" w:rsidRDefault="004D3D3E" w:rsidP="004D3D3E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 w:rsidRPr="003C57D8">
        <w:rPr>
          <w:rFonts w:ascii="Times New Roman" w:hAnsi="Times New Roman" w:cs="Times New Roman"/>
          <w:b/>
          <w:bCs/>
          <w:noProof/>
        </w:rPr>
        <w:lastRenderedPageBreak/>
        <w:t>Supplemental Figure S</w:t>
      </w:r>
      <w:r w:rsidR="009A5D19" w:rsidRPr="003C57D8">
        <w:rPr>
          <w:rFonts w:ascii="Times New Roman" w:hAnsi="Times New Roman" w:cs="Times New Roman"/>
          <w:b/>
          <w:bCs/>
          <w:noProof/>
        </w:rPr>
        <w:t>3</w:t>
      </w:r>
      <w:r w:rsidRPr="003C57D8">
        <w:rPr>
          <w:rFonts w:ascii="Times New Roman" w:hAnsi="Times New Roman" w:cs="Times New Roman"/>
          <w:b/>
          <w:bCs/>
          <w:noProof/>
        </w:rPr>
        <w:t xml:space="preserve">. </w:t>
      </w:r>
      <w:r w:rsidR="003C57D8" w:rsidRPr="003C57D8">
        <w:rPr>
          <w:rFonts w:ascii="Times New Roman" w:hAnsi="Times New Roman" w:cs="Times New Roman"/>
          <w:b/>
          <w:bCs/>
          <w:noProof/>
        </w:rPr>
        <w:t xml:space="preserve">Individudal responses for </w:t>
      </w:r>
      <w:r w:rsidR="003C57D8" w:rsidRPr="003C57D8">
        <w:rPr>
          <w:rFonts w:asciiTheme="majorBidi" w:hAnsiTheme="majorBidi" w:cstheme="majorBidi"/>
          <w:b/>
          <w:bCs/>
        </w:rPr>
        <w:t xml:space="preserve">derived percent predicted values for </w:t>
      </w:r>
      <w:r w:rsidRPr="003C57D8">
        <w:rPr>
          <w:rFonts w:ascii="Times New Roman" w:hAnsi="Times New Roman" w:cs="Times New Roman"/>
          <w:b/>
          <w:bCs/>
          <w:noProof/>
        </w:rPr>
        <w:t xml:space="preserve">ung spirometry values over time. </w:t>
      </w:r>
    </w:p>
    <w:p w14:paraId="70F2349B" w14:textId="0E443215" w:rsidR="00975F43" w:rsidRDefault="00975F43" w:rsidP="004D3D3E">
      <w:pPr>
        <w:keepNext/>
        <w:spacing w:line="240" w:lineRule="auto"/>
        <w:ind w:firstLine="0"/>
        <w:rPr>
          <w:rFonts w:asciiTheme="majorBidi" w:hAnsiTheme="majorBidi" w:cstheme="majorBidi"/>
        </w:rPr>
      </w:pPr>
      <w:r w:rsidRPr="00975F43">
        <w:rPr>
          <w:rFonts w:ascii="Times New Roman" w:hAnsi="Times New Roman" w:cs="Times New Roman"/>
          <w:noProof/>
        </w:rPr>
        <w:t>A.</w:t>
      </w:r>
      <w:r w:rsidR="004D3D3E">
        <w:rPr>
          <w:rFonts w:asciiTheme="majorBidi" w:hAnsiTheme="majorBidi" w:cstheme="majorBidi"/>
        </w:rPr>
        <w:t xml:space="preserve"> </w:t>
      </w:r>
      <w:r w:rsidR="003C57D8">
        <w:rPr>
          <w:rFonts w:asciiTheme="majorBidi" w:hAnsiTheme="majorBidi" w:cstheme="majorBidi"/>
        </w:rPr>
        <w:t>F</w:t>
      </w:r>
      <w:r w:rsidR="004D3D3E" w:rsidRPr="00551EB8">
        <w:rPr>
          <w:rFonts w:asciiTheme="majorBidi" w:hAnsiTheme="majorBidi" w:cstheme="majorBidi"/>
        </w:rPr>
        <w:t>orced vital capacity</w:t>
      </w:r>
      <w:r w:rsidR="004D3D3E">
        <w:rPr>
          <w:rFonts w:asciiTheme="majorBidi" w:hAnsiTheme="majorBidi" w:cstheme="majorBidi"/>
        </w:rPr>
        <w:t xml:space="preserve"> (FVC)</w:t>
      </w:r>
      <w:r>
        <w:rPr>
          <w:rFonts w:asciiTheme="majorBidi" w:hAnsiTheme="majorBidi" w:cstheme="majorBidi"/>
        </w:rPr>
        <w:t>.</w:t>
      </w:r>
    </w:p>
    <w:p w14:paraId="70F659D6" w14:textId="26CB4579" w:rsidR="00975F43" w:rsidRDefault="004D3D3E" w:rsidP="004D3D3E">
      <w:pPr>
        <w:keepNext/>
        <w:spacing w:line="240" w:lineRule="auto"/>
        <w:ind w:firstLine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B. </w:t>
      </w:r>
      <w:r w:rsidR="003C57D8">
        <w:rPr>
          <w:rFonts w:asciiTheme="majorBidi" w:hAnsiTheme="majorBidi" w:cstheme="majorBidi"/>
        </w:rPr>
        <w:t>F</w:t>
      </w:r>
      <w:r w:rsidRPr="00551EB8">
        <w:rPr>
          <w:rFonts w:asciiTheme="majorBidi" w:hAnsiTheme="majorBidi" w:cstheme="majorBidi"/>
        </w:rPr>
        <w:t>orced expiratory volume in 1 second</w:t>
      </w:r>
      <w:r>
        <w:rPr>
          <w:rFonts w:asciiTheme="majorBidi" w:hAnsiTheme="majorBidi" w:cstheme="majorBidi"/>
        </w:rPr>
        <w:t xml:space="preserve"> (FEV1</w:t>
      </w:r>
      <w:r w:rsidR="00031BE8">
        <w:rPr>
          <w:rFonts w:asciiTheme="majorBidi" w:hAnsiTheme="majorBidi" w:cstheme="majorBidi"/>
        </w:rPr>
        <w:t>).</w:t>
      </w:r>
      <w:r w:rsidRPr="00551EB8">
        <w:rPr>
          <w:rFonts w:asciiTheme="majorBidi" w:hAnsiTheme="majorBidi" w:cstheme="majorBidi"/>
        </w:rPr>
        <w:t xml:space="preserve"> </w:t>
      </w:r>
    </w:p>
    <w:p w14:paraId="429C61E0" w14:textId="0D7B8ADA" w:rsidR="004D3D3E" w:rsidRDefault="004D3D3E" w:rsidP="004D3D3E">
      <w:pPr>
        <w:keepNext/>
        <w:spacing w:line="240" w:lineRule="auto"/>
        <w:ind w:firstLine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C. </w:t>
      </w:r>
      <w:r w:rsidR="003C57D8">
        <w:rPr>
          <w:rFonts w:asciiTheme="majorBidi" w:hAnsiTheme="majorBidi" w:cstheme="majorBidi"/>
        </w:rPr>
        <w:t>T</w:t>
      </w:r>
      <w:r w:rsidRPr="00551EB8">
        <w:rPr>
          <w:rFonts w:asciiTheme="majorBidi" w:hAnsiTheme="majorBidi" w:cstheme="majorBidi"/>
        </w:rPr>
        <w:t>otal lung capacity</w:t>
      </w:r>
      <w:r>
        <w:rPr>
          <w:rFonts w:asciiTheme="majorBidi" w:hAnsiTheme="majorBidi" w:cstheme="majorBidi"/>
        </w:rPr>
        <w:t xml:space="preserve"> (TLC).</w:t>
      </w:r>
    </w:p>
    <w:p w14:paraId="0463994F" w14:textId="77777777" w:rsidR="004D3D3E" w:rsidRDefault="004D3D3E" w:rsidP="004D3D3E">
      <w:pPr>
        <w:keepNext/>
        <w:spacing w:line="240" w:lineRule="auto"/>
        <w:ind w:firstLine="0"/>
        <w:rPr>
          <w:rFonts w:asciiTheme="majorBidi" w:hAnsiTheme="majorBidi" w:cstheme="majorBidi"/>
        </w:rPr>
      </w:pPr>
    </w:p>
    <w:p w14:paraId="7BFD1163" w14:textId="77777777" w:rsidR="004D3D3E" w:rsidRPr="0077245C" w:rsidRDefault="004D3D3E" w:rsidP="004D3D3E">
      <w:pPr>
        <w:keepNext/>
        <w:spacing w:line="240" w:lineRule="auto"/>
        <w:ind w:firstLine="0"/>
        <w:rPr>
          <w:rFonts w:asciiTheme="majorBidi" w:hAnsiTheme="majorBidi" w:cstheme="majorBidi"/>
          <w:b/>
          <w:bCs/>
        </w:rPr>
      </w:pPr>
      <w:r w:rsidRPr="0077245C">
        <w:rPr>
          <w:rFonts w:asciiTheme="majorBidi" w:hAnsiTheme="majorBidi" w:cstheme="majorBidi"/>
          <w:b/>
          <w:bCs/>
        </w:rPr>
        <w:t>A.</w:t>
      </w:r>
      <w:r w:rsidRPr="0077245C">
        <w:rPr>
          <w:b/>
          <w:bCs/>
          <w:noProof/>
          <w:kern w:val="0"/>
          <w:lang w:eastAsia="en-US"/>
        </w:rPr>
        <w:t xml:space="preserve"> </w:t>
      </w:r>
    </w:p>
    <w:p w14:paraId="3690EAD1" w14:textId="5515FF07" w:rsidR="004D3D3E" w:rsidRDefault="00AD5616" w:rsidP="004D3D3E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 w:rsidRPr="00AD561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7E59A64" wp14:editId="61536CB3">
            <wp:extent cx="3196111" cy="2318918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6111" cy="231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D2479" w14:textId="77777777" w:rsidR="004D3D3E" w:rsidRDefault="004D3D3E" w:rsidP="004D3D3E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>B.</w:t>
      </w:r>
    </w:p>
    <w:p w14:paraId="71BD19E9" w14:textId="11306EF0" w:rsidR="004D3D3E" w:rsidRDefault="00584966" w:rsidP="004D3D3E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 w:rsidRPr="0058496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A1CAD54" wp14:editId="5A06EB47">
            <wp:extent cx="3247949" cy="218791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79475" cy="220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7E578" w14:textId="77777777" w:rsidR="004D3D3E" w:rsidRDefault="004D3D3E" w:rsidP="004D3D3E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>C.</w:t>
      </w:r>
    </w:p>
    <w:p w14:paraId="0F31ADA4" w14:textId="34D5A3A8" w:rsidR="009D53BE" w:rsidRPr="00031BE8" w:rsidRDefault="007816A1" w:rsidP="00031BE8">
      <w:pPr>
        <w:keepNext/>
        <w:spacing w:line="240" w:lineRule="auto"/>
        <w:ind w:firstLine="0"/>
        <w:rPr>
          <w:rFonts w:ascii="Times New Roman" w:hAnsi="Times New Roman" w:cs="Times New Roman"/>
          <w:b/>
          <w:bCs/>
          <w:noProof/>
        </w:rPr>
      </w:pPr>
      <w:r w:rsidRPr="007816A1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E27B30F" wp14:editId="665AE1D0">
            <wp:extent cx="3065069" cy="204616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02953" cy="207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BE">
        <w:rPr>
          <w:rFonts w:ascii="Times New Roman" w:hAnsi="Times New Roman" w:cs="Times New Roman"/>
          <w:b/>
          <w:noProof/>
        </w:rPr>
        <w:br w:type="page"/>
      </w:r>
    </w:p>
    <w:p w14:paraId="7227E9AF" w14:textId="54F19775" w:rsidR="004D3D3E" w:rsidRPr="008B2B66" w:rsidRDefault="004D3D3E" w:rsidP="004D3D3E">
      <w:pPr>
        <w:spacing w:line="240" w:lineRule="auto"/>
        <w:ind w:firstLine="0"/>
        <w:rPr>
          <w:b/>
        </w:rPr>
      </w:pPr>
      <w:r>
        <w:rPr>
          <w:rFonts w:ascii="Times New Roman" w:hAnsi="Times New Roman" w:cs="Times New Roman"/>
          <w:b/>
          <w:noProof/>
        </w:rPr>
        <w:lastRenderedPageBreak/>
        <w:t>Supplemental Figure S</w:t>
      </w:r>
      <w:r w:rsidR="009A5D19">
        <w:rPr>
          <w:rFonts w:ascii="Times New Roman" w:hAnsi="Times New Roman" w:cs="Times New Roman"/>
          <w:b/>
          <w:noProof/>
        </w:rPr>
        <w:t>4</w:t>
      </w:r>
      <w:r w:rsidRPr="00817645">
        <w:rPr>
          <w:rFonts w:ascii="Times New Roman" w:hAnsi="Times New Roman" w:cs="Times New Roman"/>
          <w:b/>
          <w:noProof/>
        </w:rPr>
        <w:t xml:space="preserve">. </w:t>
      </w:r>
      <w:r>
        <w:rPr>
          <w:rFonts w:ascii="Times New Roman" w:hAnsi="Times New Roman" w:cs="Times New Roman"/>
          <w:b/>
          <w:noProof/>
        </w:rPr>
        <w:t xml:space="preserve">Mean ± SD pre-infusion plasma lyso-sphingomyelin levels (A) and mean serum chitotriosidase activity (B) </w:t>
      </w:r>
      <w:r>
        <w:rPr>
          <w:b/>
        </w:rPr>
        <w:t xml:space="preserve">over time. </w:t>
      </w:r>
      <w:r>
        <w:rPr>
          <w:rFonts w:ascii="Times New Roman" w:hAnsi="Times New Roman" w:cs="Times New Roman"/>
          <w:noProof/>
        </w:rPr>
        <w:t>The upper limit of normal for lyso-sphingomyelin in plasma was 10µg/L, and normal chitotriosidase serum levels were ≤ 181 nmol/hr/mL (indicated by horizontal dotted lines). Chit</w:t>
      </w:r>
      <w:r w:rsidR="003A1348">
        <w:rPr>
          <w:rFonts w:ascii="Times New Roman" w:hAnsi="Times New Roman" w:cs="Times New Roman"/>
          <w:noProof/>
        </w:rPr>
        <w:t>o</w:t>
      </w:r>
      <w:r>
        <w:rPr>
          <w:rFonts w:ascii="Times New Roman" w:hAnsi="Times New Roman" w:cs="Times New Roman"/>
          <w:noProof/>
        </w:rPr>
        <w:t xml:space="preserve">triosidase values for two individuals heterozygous for the null </w:t>
      </w:r>
      <w:r w:rsidRPr="00E04DFE">
        <w:rPr>
          <w:rFonts w:ascii="Times New Roman" w:hAnsi="Times New Roman" w:cs="Times New Roman"/>
          <w:i/>
          <w:iCs/>
          <w:noProof/>
        </w:rPr>
        <w:t xml:space="preserve">CHIT </w:t>
      </w:r>
      <w:r w:rsidRPr="00E04DFE">
        <w:rPr>
          <w:rFonts w:ascii="Times New Roman" w:hAnsi="Times New Roman" w:cs="Times New Roman"/>
          <w:noProof/>
        </w:rPr>
        <w:t>mutation known to result in inactive enzyme were doubled</w:t>
      </w:r>
      <w:r>
        <w:rPr>
          <w:rFonts w:ascii="Times New Roman" w:hAnsi="Times New Roman" w:cs="Times New Roman"/>
          <w:noProof/>
        </w:rPr>
        <w:t>.</w:t>
      </w:r>
    </w:p>
    <w:p w14:paraId="003CC53B" w14:textId="77777777" w:rsidR="004D3D3E" w:rsidRDefault="004D3D3E" w:rsidP="004D3D3E">
      <w:pPr>
        <w:keepNext/>
        <w:spacing w:line="240" w:lineRule="auto"/>
        <w:ind w:firstLine="0"/>
        <w:rPr>
          <w:rFonts w:ascii="Times New Roman" w:hAnsi="Times New Roman" w:cs="Times New Roman"/>
          <w:noProof/>
        </w:rPr>
      </w:pPr>
    </w:p>
    <w:p w14:paraId="36671637" w14:textId="77777777" w:rsidR="004D3D3E" w:rsidRDefault="004D3D3E" w:rsidP="004D3D3E">
      <w:pPr>
        <w:keepNext/>
        <w:spacing w:line="240" w:lineRule="auto"/>
        <w:ind w:firstLine="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A.</w:t>
      </w:r>
    </w:p>
    <w:p w14:paraId="2BCC1526" w14:textId="77777777" w:rsidR="004D3D3E" w:rsidRDefault="004D3D3E" w:rsidP="004D3D3E">
      <w:pPr>
        <w:keepNext/>
        <w:spacing w:line="240" w:lineRule="auto"/>
        <w:ind w:left="450" w:firstLine="0"/>
        <w:rPr>
          <w:rFonts w:ascii="Times New Roman" w:hAnsi="Times New Roman" w:cs="Times New Roman"/>
          <w:noProof/>
        </w:rPr>
      </w:pPr>
      <w:r w:rsidRPr="00AB3875">
        <w:rPr>
          <w:rFonts w:ascii="Times New Roman" w:hAnsi="Times New Roman" w:cs="Times New Roman"/>
          <w:noProof/>
        </w:rPr>
        <w:drawing>
          <wp:inline distT="0" distB="0" distL="0" distR="0" wp14:anchorId="7912AEC9" wp14:editId="5CC84E8D">
            <wp:extent cx="5499463" cy="2169160"/>
            <wp:effectExtent l="0" t="0" r="0" b="0"/>
            <wp:docPr id="33" name="Picture 3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Chart, histo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3367" cy="21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3875">
        <w:rPr>
          <w:rFonts w:ascii="Times New Roman" w:hAnsi="Times New Roman" w:cs="Times New Roman"/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7A690B" wp14:editId="721C7B19">
                <wp:simplePos x="0" y="0"/>
                <wp:positionH relativeFrom="column">
                  <wp:posOffset>812800</wp:posOffset>
                </wp:positionH>
                <wp:positionV relativeFrom="paragraph">
                  <wp:posOffset>1725649</wp:posOffset>
                </wp:positionV>
                <wp:extent cx="4673184" cy="18738"/>
                <wp:effectExtent l="0" t="0" r="13335" b="1968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3184" cy="18738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3AD1ED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pt,135.9pt" to="431.95pt,137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" strokecolor="#4472c4 [3204]" strokeweight=".5pt">
                <v:stroke dashstyle="1 1" joinstyle="miter"/>
              </v:line>
            </w:pict>
          </mc:Fallback>
        </mc:AlternateContent>
      </w:r>
    </w:p>
    <w:p w14:paraId="4F541A83" w14:textId="77777777" w:rsidR="004D3D3E" w:rsidRDefault="004D3D3E" w:rsidP="004D3D3E">
      <w:pPr>
        <w:keepNext/>
        <w:spacing w:line="240" w:lineRule="auto"/>
        <w:ind w:firstLine="0"/>
        <w:rPr>
          <w:rFonts w:ascii="Times New Roman" w:hAnsi="Times New Roman" w:cs="Times New Roman"/>
          <w:noProof/>
        </w:rPr>
      </w:pPr>
    </w:p>
    <w:p w14:paraId="6889E6E8" w14:textId="77777777" w:rsidR="004D3D3E" w:rsidRDefault="004D3D3E" w:rsidP="004D3D3E">
      <w:pPr>
        <w:keepNext/>
        <w:spacing w:line="240" w:lineRule="auto"/>
        <w:ind w:firstLine="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B.</w:t>
      </w:r>
    </w:p>
    <w:p w14:paraId="0D6C51E3" w14:textId="77777777" w:rsidR="004D3D3E" w:rsidRDefault="004D3D3E" w:rsidP="004D3D3E">
      <w:pPr>
        <w:keepNext/>
        <w:spacing w:line="240" w:lineRule="auto"/>
        <w:ind w:firstLine="0"/>
        <w:rPr>
          <w:rFonts w:ascii="Times New Roman" w:hAnsi="Times New Roman" w:cs="Times New Roman"/>
          <w:noProof/>
        </w:rPr>
      </w:pPr>
      <w:r w:rsidRPr="006D1250">
        <w:rPr>
          <w:rFonts w:ascii="Times New Roman" w:hAnsi="Times New Roman" w:cs="Times New Roman"/>
          <w:noProof/>
        </w:rPr>
        <w:drawing>
          <wp:inline distT="0" distB="0" distL="0" distR="0" wp14:anchorId="49AB5F73" wp14:editId="4E7991DF">
            <wp:extent cx="5535114" cy="2216150"/>
            <wp:effectExtent l="0" t="0" r="2540" b="0"/>
            <wp:docPr id="34" name="Picture 3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Chart, histo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9705" cy="2217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1250">
        <w:rPr>
          <w:rFonts w:ascii="Times New Roman" w:hAnsi="Times New Roman" w:cs="Times New Roman"/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DE02B6" wp14:editId="681ACCC4">
                <wp:simplePos x="0" y="0"/>
                <wp:positionH relativeFrom="column">
                  <wp:posOffset>861060</wp:posOffset>
                </wp:positionH>
                <wp:positionV relativeFrom="paragraph">
                  <wp:posOffset>1606550</wp:posOffset>
                </wp:positionV>
                <wp:extent cx="4673184" cy="18738"/>
                <wp:effectExtent l="0" t="0" r="13335" b="1968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3184" cy="18738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7D043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8pt,126.5pt" to="435.75pt,12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" strokecolor="#4472c4 [3204]" strokeweight=".5pt">
                <v:stroke dashstyle="1 1" joinstyle="miter"/>
              </v:line>
            </w:pict>
          </mc:Fallback>
        </mc:AlternateContent>
      </w:r>
    </w:p>
    <w:p w14:paraId="0F8E31C2" w14:textId="77777777" w:rsidR="004D3D3E" w:rsidRDefault="004D3D3E" w:rsidP="004D3D3E">
      <w:pPr>
        <w:ind w:firstLine="0"/>
        <w:rPr>
          <w:rFonts w:ascii="Times New Roman" w:hAnsi="Times New Roman" w:cs="Times New Roman"/>
          <w:noProof/>
        </w:rPr>
      </w:pPr>
    </w:p>
    <w:p w14:paraId="6BB84FFA" w14:textId="5D178D1B" w:rsidR="00AA1889" w:rsidRDefault="00AA1889"/>
    <w:sectPr w:rsidR="00AA1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D3E"/>
    <w:rsid w:val="00000730"/>
    <w:rsid w:val="000011DA"/>
    <w:rsid w:val="0000742A"/>
    <w:rsid w:val="000108CE"/>
    <w:rsid w:val="00012457"/>
    <w:rsid w:val="000147F9"/>
    <w:rsid w:val="00026189"/>
    <w:rsid w:val="00031149"/>
    <w:rsid w:val="00031BC3"/>
    <w:rsid w:val="00031BE8"/>
    <w:rsid w:val="0003491F"/>
    <w:rsid w:val="00045089"/>
    <w:rsid w:val="000571E4"/>
    <w:rsid w:val="00061157"/>
    <w:rsid w:val="00064712"/>
    <w:rsid w:val="0006753A"/>
    <w:rsid w:val="0007035B"/>
    <w:rsid w:val="00074E80"/>
    <w:rsid w:val="00092DAB"/>
    <w:rsid w:val="000A00E8"/>
    <w:rsid w:val="000A0DFD"/>
    <w:rsid w:val="000B00CA"/>
    <w:rsid w:val="000B66B0"/>
    <w:rsid w:val="000B7230"/>
    <w:rsid w:val="000B737C"/>
    <w:rsid w:val="000C0A8C"/>
    <w:rsid w:val="000C6171"/>
    <w:rsid w:val="000C75B8"/>
    <w:rsid w:val="000D67B1"/>
    <w:rsid w:val="000D6C39"/>
    <w:rsid w:val="000E37F1"/>
    <w:rsid w:val="000E5D43"/>
    <w:rsid w:val="000F0453"/>
    <w:rsid w:val="000F3DEB"/>
    <w:rsid w:val="000F7BA1"/>
    <w:rsid w:val="0012675F"/>
    <w:rsid w:val="00127CD4"/>
    <w:rsid w:val="00130B2D"/>
    <w:rsid w:val="00133ECC"/>
    <w:rsid w:val="00136EB3"/>
    <w:rsid w:val="00137708"/>
    <w:rsid w:val="001503FE"/>
    <w:rsid w:val="00150FC3"/>
    <w:rsid w:val="0017170D"/>
    <w:rsid w:val="00171E60"/>
    <w:rsid w:val="001733E6"/>
    <w:rsid w:val="00177AEA"/>
    <w:rsid w:val="00180810"/>
    <w:rsid w:val="001850BD"/>
    <w:rsid w:val="00190F2F"/>
    <w:rsid w:val="001B6791"/>
    <w:rsid w:val="001D26E6"/>
    <w:rsid w:val="001D3C0D"/>
    <w:rsid w:val="001E3988"/>
    <w:rsid w:val="001E55D8"/>
    <w:rsid w:val="001E7CE9"/>
    <w:rsid w:val="001F107A"/>
    <w:rsid w:val="001F3DFE"/>
    <w:rsid w:val="001F4C47"/>
    <w:rsid w:val="00222BC9"/>
    <w:rsid w:val="00240A42"/>
    <w:rsid w:val="00247BEB"/>
    <w:rsid w:val="002747CE"/>
    <w:rsid w:val="00277CB1"/>
    <w:rsid w:val="002B0A3C"/>
    <w:rsid w:val="002B60BF"/>
    <w:rsid w:val="002C5D45"/>
    <w:rsid w:val="002D23C5"/>
    <w:rsid w:val="002E2FC2"/>
    <w:rsid w:val="002F4C62"/>
    <w:rsid w:val="002F4E24"/>
    <w:rsid w:val="002F5389"/>
    <w:rsid w:val="002F669B"/>
    <w:rsid w:val="00300208"/>
    <w:rsid w:val="003036FB"/>
    <w:rsid w:val="00307A18"/>
    <w:rsid w:val="003109AD"/>
    <w:rsid w:val="00321511"/>
    <w:rsid w:val="00321A4E"/>
    <w:rsid w:val="00325065"/>
    <w:rsid w:val="003263EE"/>
    <w:rsid w:val="00327ABE"/>
    <w:rsid w:val="0033696A"/>
    <w:rsid w:val="003453F1"/>
    <w:rsid w:val="00394E92"/>
    <w:rsid w:val="00395B8A"/>
    <w:rsid w:val="003A1348"/>
    <w:rsid w:val="003A5811"/>
    <w:rsid w:val="003B0BF0"/>
    <w:rsid w:val="003B3AD6"/>
    <w:rsid w:val="003B4C3B"/>
    <w:rsid w:val="003B5D3E"/>
    <w:rsid w:val="003C1A66"/>
    <w:rsid w:val="003C445E"/>
    <w:rsid w:val="003C57D8"/>
    <w:rsid w:val="003D6B0E"/>
    <w:rsid w:val="003D791D"/>
    <w:rsid w:val="003E32D9"/>
    <w:rsid w:val="003E4646"/>
    <w:rsid w:val="003E5992"/>
    <w:rsid w:val="003E7FBB"/>
    <w:rsid w:val="003F5B0F"/>
    <w:rsid w:val="00404B1E"/>
    <w:rsid w:val="00413697"/>
    <w:rsid w:val="00414229"/>
    <w:rsid w:val="00421CA8"/>
    <w:rsid w:val="00433834"/>
    <w:rsid w:val="00434D4C"/>
    <w:rsid w:val="00436EB9"/>
    <w:rsid w:val="00441A27"/>
    <w:rsid w:val="00454CB3"/>
    <w:rsid w:val="0045639A"/>
    <w:rsid w:val="00457EF3"/>
    <w:rsid w:val="00461754"/>
    <w:rsid w:val="0046299F"/>
    <w:rsid w:val="0047259A"/>
    <w:rsid w:val="00475E19"/>
    <w:rsid w:val="004762BC"/>
    <w:rsid w:val="004829DF"/>
    <w:rsid w:val="00494CF8"/>
    <w:rsid w:val="00496940"/>
    <w:rsid w:val="004D27B7"/>
    <w:rsid w:val="004D3D3E"/>
    <w:rsid w:val="004D3DDD"/>
    <w:rsid w:val="004D53B6"/>
    <w:rsid w:val="004E12BB"/>
    <w:rsid w:val="004F587F"/>
    <w:rsid w:val="00503A1D"/>
    <w:rsid w:val="00511FE5"/>
    <w:rsid w:val="0052144C"/>
    <w:rsid w:val="0052744A"/>
    <w:rsid w:val="005315D7"/>
    <w:rsid w:val="00536F4A"/>
    <w:rsid w:val="00537157"/>
    <w:rsid w:val="005466D3"/>
    <w:rsid w:val="005513B1"/>
    <w:rsid w:val="00556FD0"/>
    <w:rsid w:val="0056332A"/>
    <w:rsid w:val="005636E7"/>
    <w:rsid w:val="005717B8"/>
    <w:rsid w:val="00571987"/>
    <w:rsid w:val="0057211F"/>
    <w:rsid w:val="00575B6D"/>
    <w:rsid w:val="00584966"/>
    <w:rsid w:val="00585F32"/>
    <w:rsid w:val="00587BCC"/>
    <w:rsid w:val="00597B66"/>
    <w:rsid w:val="005A221C"/>
    <w:rsid w:val="005B1600"/>
    <w:rsid w:val="005B365D"/>
    <w:rsid w:val="005B3DCE"/>
    <w:rsid w:val="005D0CC5"/>
    <w:rsid w:val="005D1C58"/>
    <w:rsid w:val="005D6278"/>
    <w:rsid w:val="005D6CBB"/>
    <w:rsid w:val="005E09ED"/>
    <w:rsid w:val="00601A7A"/>
    <w:rsid w:val="00602560"/>
    <w:rsid w:val="006048B6"/>
    <w:rsid w:val="00611F23"/>
    <w:rsid w:val="0062218B"/>
    <w:rsid w:val="00625686"/>
    <w:rsid w:val="0063475B"/>
    <w:rsid w:val="006353D6"/>
    <w:rsid w:val="00635F55"/>
    <w:rsid w:val="00636F31"/>
    <w:rsid w:val="00637440"/>
    <w:rsid w:val="006545C5"/>
    <w:rsid w:val="0065658E"/>
    <w:rsid w:val="0066243B"/>
    <w:rsid w:val="00664584"/>
    <w:rsid w:val="006664B9"/>
    <w:rsid w:val="00671496"/>
    <w:rsid w:val="0067480A"/>
    <w:rsid w:val="00680409"/>
    <w:rsid w:val="00684516"/>
    <w:rsid w:val="00690B98"/>
    <w:rsid w:val="00691411"/>
    <w:rsid w:val="006932D5"/>
    <w:rsid w:val="00693EB7"/>
    <w:rsid w:val="00695DC2"/>
    <w:rsid w:val="006A00D8"/>
    <w:rsid w:val="006B3850"/>
    <w:rsid w:val="006C3E0F"/>
    <w:rsid w:val="006E0918"/>
    <w:rsid w:val="006E193A"/>
    <w:rsid w:val="006E1BC6"/>
    <w:rsid w:val="006E26C4"/>
    <w:rsid w:val="006E7DB1"/>
    <w:rsid w:val="006F3680"/>
    <w:rsid w:val="006F4E81"/>
    <w:rsid w:val="00735A79"/>
    <w:rsid w:val="00736505"/>
    <w:rsid w:val="0074047E"/>
    <w:rsid w:val="00740500"/>
    <w:rsid w:val="0074079B"/>
    <w:rsid w:val="00740B1A"/>
    <w:rsid w:val="00741EF5"/>
    <w:rsid w:val="0074260E"/>
    <w:rsid w:val="00743DCB"/>
    <w:rsid w:val="00754782"/>
    <w:rsid w:val="007563E2"/>
    <w:rsid w:val="00756EC0"/>
    <w:rsid w:val="00765C67"/>
    <w:rsid w:val="00770B7C"/>
    <w:rsid w:val="00773B06"/>
    <w:rsid w:val="00774199"/>
    <w:rsid w:val="007773A9"/>
    <w:rsid w:val="007800CC"/>
    <w:rsid w:val="007816A1"/>
    <w:rsid w:val="00782719"/>
    <w:rsid w:val="00795DAE"/>
    <w:rsid w:val="00796327"/>
    <w:rsid w:val="007A1330"/>
    <w:rsid w:val="007A1483"/>
    <w:rsid w:val="007B1D04"/>
    <w:rsid w:val="007B3263"/>
    <w:rsid w:val="007C0AB2"/>
    <w:rsid w:val="007C5B6F"/>
    <w:rsid w:val="007D07E7"/>
    <w:rsid w:val="007D0819"/>
    <w:rsid w:val="007D4256"/>
    <w:rsid w:val="007D5638"/>
    <w:rsid w:val="007E3127"/>
    <w:rsid w:val="007E35CA"/>
    <w:rsid w:val="007F026A"/>
    <w:rsid w:val="007F1F96"/>
    <w:rsid w:val="007F792C"/>
    <w:rsid w:val="00805321"/>
    <w:rsid w:val="0080545C"/>
    <w:rsid w:val="008061DB"/>
    <w:rsid w:val="00806F1A"/>
    <w:rsid w:val="008141BD"/>
    <w:rsid w:val="00825473"/>
    <w:rsid w:val="00835D85"/>
    <w:rsid w:val="008369EA"/>
    <w:rsid w:val="00846EB9"/>
    <w:rsid w:val="00846EFC"/>
    <w:rsid w:val="00850AE4"/>
    <w:rsid w:val="00852F71"/>
    <w:rsid w:val="008542D2"/>
    <w:rsid w:val="00873461"/>
    <w:rsid w:val="00887A28"/>
    <w:rsid w:val="00891943"/>
    <w:rsid w:val="008937CA"/>
    <w:rsid w:val="008B370D"/>
    <w:rsid w:val="008B389E"/>
    <w:rsid w:val="008B7378"/>
    <w:rsid w:val="008C1FC4"/>
    <w:rsid w:val="008D1809"/>
    <w:rsid w:val="008E5635"/>
    <w:rsid w:val="008E7090"/>
    <w:rsid w:val="008F636B"/>
    <w:rsid w:val="00903173"/>
    <w:rsid w:val="00903B43"/>
    <w:rsid w:val="0091077B"/>
    <w:rsid w:val="00912837"/>
    <w:rsid w:val="0091410A"/>
    <w:rsid w:val="009249DB"/>
    <w:rsid w:val="00933213"/>
    <w:rsid w:val="00936E4A"/>
    <w:rsid w:val="00942EC1"/>
    <w:rsid w:val="00946035"/>
    <w:rsid w:val="0095526A"/>
    <w:rsid w:val="009745CB"/>
    <w:rsid w:val="00975F43"/>
    <w:rsid w:val="00981095"/>
    <w:rsid w:val="00982B9F"/>
    <w:rsid w:val="0099004B"/>
    <w:rsid w:val="00990595"/>
    <w:rsid w:val="009936AB"/>
    <w:rsid w:val="00995607"/>
    <w:rsid w:val="00997004"/>
    <w:rsid w:val="009A47DA"/>
    <w:rsid w:val="009A5D19"/>
    <w:rsid w:val="009B5DA3"/>
    <w:rsid w:val="009C4704"/>
    <w:rsid w:val="009C5C72"/>
    <w:rsid w:val="009D11DB"/>
    <w:rsid w:val="009D14DF"/>
    <w:rsid w:val="009D53BE"/>
    <w:rsid w:val="009D5538"/>
    <w:rsid w:val="00A01352"/>
    <w:rsid w:val="00A03B85"/>
    <w:rsid w:val="00A15FA1"/>
    <w:rsid w:val="00A23898"/>
    <w:rsid w:val="00A23A6F"/>
    <w:rsid w:val="00A472B3"/>
    <w:rsid w:val="00A517C5"/>
    <w:rsid w:val="00A535DA"/>
    <w:rsid w:val="00A54C18"/>
    <w:rsid w:val="00A61EDA"/>
    <w:rsid w:val="00A62666"/>
    <w:rsid w:val="00A62C7C"/>
    <w:rsid w:val="00A6447A"/>
    <w:rsid w:val="00A76CDC"/>
    <w:rsid w:val="00A81455"/>
    <w:rsid w:val="00A822E4"/>
    <w:rsid w:val="00A87B3F"/>
    <w:rsid w:val="00A939D4"/>
    <w:rsid w:val="00A93D70"/>
    <w:rsid w:val="00AA1889"/>
    <w:rsid w:val="00AA64FE"/>
    <w:rsid w:val="00AB4076"/>
    <w:rsid w:val="00AB4C1A"/>
    <w:rsid w:val="00AB6BDB"/>
    <w:rsid w:val="00AC1501"/>
    <w:rsid w:val="00AD1859"/>
    <w:rsid w:val="00AD47CE"/>
    <w:rsid w:val="00AD5616"/>
    <w:rsid w:val="00AF122B"/>
    <w:rsid w:val="00AF4412"/>
    <w:rsid w:val="00B12BD7"/>
    <w:rsid w:val="00B14F0F"/>
    <w:rsid w:val="00B2062E"/>
    <w:rsid w:val="00B30BF2"/>
    <w:rsid w:val="00B317C3"/>
    <w:rsid w:val="00B34C59"/>
    <w:rsid w:val="00B44DA6"/>
    <w:rsid w:val="00B5462B"/>
    <w:rsid w:val="00B60696"/>
    <w:rsid w:val="00B60A29"/>
    <w:rsid w:val="00B71D03"/>
    <w:rsid w:val="00B73290"/>
    <w:rsid w:val="00B761B6"/>
    <w:rsid w:val="00B76691"/>
    <w:rsid w:val="00B85CDF"/>
    <w:rsid w:val="00B922C5"/>
    <w:rsid w:val="00B92EAA"/>
    <w:rsid w:val="00B934D6"/>
    <w:rsid w:val="00BA3618"/>
    <w:rsid w:val="00BC4911"/>
    <w:rsid w:val="00BD0DD2"/>
    <w:rsid w:val="00BF58E6"/>
    <w:rsid w:val="00C01800"/>
    <w:rsid w:val="00C0406C"/>
    <w:rsid w:val="00C06EA5"/>
    <w:rsid w:val="00C06FCD"/>
    <w:rsid w:val="00C11899"/>
    <w:rsid w:val="00C1383B"/>
    <w:rsid w:val="00C27463"/>
    <w:rsid w:val="00C3317E"/>
    <w:rsid w:val="00C36B61"/>
    <w:rsid w:val="00C403F8"/>
    <w:rsid w:val="00C5687C"/>
    <w:rsid w:val="00C63DCF"/>
    <w:rsid w:val="00C650F1"/>
    <w:rsid w:val="00C67CE8"/>
    <w:rsid w:val="00C706C1"/>
    <w:rsid w:val="00C73E81"/>
    <w:rsid w:val="00C75448"/>
    <w:rsid w:val="00C776E9"/>
    <w:rsid w:val="00C80E29"/>
    <w:rsid w:val="00C97D4E"/>
    <w:rsid w:val="00CA085D"/>
    <w:rsid w:val="00CA1C81"/>
    <w:rsid w:val="00CB5DBF"/>
    <w:rsid w:val="00CB76E5"/>
    <w:rsid w:val="00CB7FD0"/>
    <w:rsid w:val="00CC0F48"/>
    <w:rsid w:val="00CD635B"/>
    <w:rsid w:val="00CE1768"/>
    <w:rsid w:val="00CF21E3"/>
    <w:rsid w:val="00CF5BCC"/>
    <w:rsid w:val="00CF68B5"/>
    <w:rsid w:val="00CF70BD"/>
    <w:rsid w:val="00D03E52"/>
    <w:rsid w:val="00D11429"/>
    <w:rsid w:val="00D11FA4"/>
    <w:rsid w:val="00D17FF8"/>
    <w:rsid w:val="00D2378B"/>
    <w:rsid w:val="00D25897"/>
    <w:rsid w:val="00D3312A"/>
    <w:rsid w:val="00D343B3"/>
    <w:rsid w:val="00D36854"/>
    <w:rsid w:val="00D41A6A"/>
    <w:rsid w:val="00D41C82"/>
    <w:rsid w:val="00D6190D"/>
    <w:rsid w:val="00D64421"/>
    <w:rsid w:val="00D66D67"/>
    <w:rsid w:val="00D7366B"/>
    <w:rsid w:val="00D7462C"/>
    <w:rsid w:val="00D81D36"/>
    <w:rsid w:val="00D868F5"/>
    <w:rsid w:val="00D87231"/>
    <w:rsid w:val="00D9022F"/>
    <w:rsid w:val="00D95B61"/>
    <w:rsid w:val="00DA059D"/>
    <w:rsid w:val="00DA44A6"/>
    <w:rsid w:val="00DA45D2"/>
    <w:rsid w:val="00DA71CC"/>
    <w:rsid w:val="00DB08A8"/>
    <w:rsid w:val="00DB2A7A"/>
    <w:rsid w:val="00DC24A7"/>
    <w:rsid w:val="00DC644D"/>
    <w:rsid w:val="00DD675E"/>
    <w:rsid w:val="00DE62F7"/>
    <w:rsid w:val="00DF0779"/>
    <w:rsid w:val="00DF1527"/>
    <w:rsid w:val="00DF180C"/>
    <w:rsid w:val="00DF36E1"/>
    <w:rsid w:val="00E12D6D"/>
    <w:rsid w:val="00E132DE"/>
    <w:rsid w:val="00E13DBE"/>
    <w:rsid w:val="00E13DD4"/>
    <w:rsid w:val="00E1566C"/>
    <w:rsid w:val="00E22886"/>
    <w:rsid w:val="00E24494"/>
    <w:rsid w:val="00E327C8"/>
    <w:rsid w:val="00E3589E"/>
    <w:rsid w:val="00E4146F"/>
    <w:rsid w:val="00E4156B"/>
    <w:rsid w:val="00E468B7"/>
    <w:rsid w:val="00E54BFC"/>
    <w:rsid w:val="00E64F8B"/>
    <w:rsid w:val="00E66C25"/>
    <w:rsid w:val="00E71C36"/>
    <w:rsid w:val="00E73C2C"/>
    <w:rsid w:val="00E8299D"/>
    <w:rsid w:val="00E83357"/>
    <w:rsid w:val="00E86CF0"/>
    <w:rsid w:val="00E92E57"/>
    <w:rsid w:val="00EB66BB"/>
    <w:rsid w:val="00EC411C"/>
    <w:rsid w:val="00EC6B8C"/>
    <w:rsid w:val="00EC7897"/>
    <w:rsid w:val="00ED3997"/>
    <w:rsid w:val="00ED5364"/>
    <w:rsid w:val="00ED5B17"/>
    <w:rsid w:val="00EF57D6"/>
    <w:rsid w:val="00F071EE"/>
    <w:rsid w:val="00F1426D"/>
    <w:rsid w:val="00F2739A"/>
    <w:rsid w:val="00F30FD5"/>
    <w:rsid w:val="00F40839"/>
    <w:rsid w:val="00F5028E"/>
    <w:rsid w:val="00F7506B"/>
    <w:rsid w:val="00F76CED"/>
    <w:rsid w:val="00F81088"/>
    <w:rsid w:val="00F81757"/>
    <w:rsid w:val="00F835F8"/>
    <w:rsid w:val="00F856EF"/>
    <w:rsid w:val="00F96D9B"/>
    <w:rsid w:val="00FB33F3"/>
    <w:rsid w:val="00FC71C6"/>
    <w:rsid w:val="00FC7CE2"/>
    <w:rsid w:val="00FD2B0E"/>
    <w:rsid w:val="00FD69E2"/>
    <w:rsid w:val="00F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D4CCE"/>
  <w15:chartTrackingRefBased/>
  <w15:docId w15:val="{E5C72B71-141A-8E45-8C53-02527837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D3E"/>
    <w:pPr>
      <w:spacing w:line="480" w:lineRule="auto"/>
      <w:ind w:firstLine="720"/>
    </w:pPr>
    <w:rPr>
      <w:rFonts w:eastAsiaTheme="minorEastAsia"/>
      <w:kern w:val="24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01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1800"/>
    <w:pPr>
      <w:spacing w:line="240" w:lineRule="auto"/>
      <w:ind w:firstLine="0"/>
    </w:pPr>
    <w:rPr>
      <w:rFonts w:eastAsiaTheme="minorHAnsi"/>
      <w:kern w:val="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18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800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nhideWhenUsed/>
    <w:rsid w:val="004D3D3E"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rsid w:val="004D3D3E"/>
    <w:rPr>
      <w:rFonts w:eastAsiaTheme="minorEastAsia"/>
      <w:kern w:val="24"/>
      <w:lang w:eastAsia="ja-JP"/>
    </w:rPr>
  </w:style>
  <w:style w:type="table" w:styleId="TableGrid">
    <w:name w:val="Table Grid"/>
    <w:basedOn w:val="TableNormal"/>
    <w:uiPriority w:val="59"/>
    <w:rsid w:val="004D3D3E"/>
    <w:pPr>
      <w:ind w:firstLine="720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lFigFootnote">
    <w:name w:val="Tbl Fig Footnote"/>
    <w:rsid w:val="004D3D3E"/>
    <w:pPr>
      <w:keepLines/>
      <w:adjustRightInd w:val="0"/>
      <w:snapToGrid w:val="0"/>
      <w:spacing w:before="20" w:after="20"/>
    </w:pPr>
    <w:rPr>
      <w:rFonts w:ascii="Arial Narrow" w:eastAsia="MS Gothic" w:hAnsi="Arial Narrow" w:cs="Times New Roman"/>
      <w:sz w:val="18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png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Ferriola</dc:creator>
  <cp:keywords/>
  <dc:description/>
  <cp:lastModifiedBy>P Ferriola</cp:lastModifiedBy>
  <cp:revision>24</cp:revision>
  <dcterms:created xsi:type="dcterms:W3CDTF">2022-12-13T14:52:00Z</dcterms:created>
  <dcterms:modified xsi:type="dcterms:W3CDTF">2023-04-20T12:48:00Z</dcterms:modified>
</cp:coreProperties>
</file>