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978"/>
        <w:gridCol w:w="1292"/>
        <w:gridCol w:w="1426"/>
        <w:gridCol w:w="1006"/>
      </w:tblGrid>
      <w:tr w:rsidR="00E87C67" w:rsidRPr="00CC6D85" w14:paraId="339827A0" w14:textId="77777777" w:rsidTr="00A202ED">
        <w:trPr>
          <w:cantSplit/>
          <w:trHeight w:val="210"/>
        </w:trPr>
        <w:tc>
          <w:tcPr>
            <w:tcW w:w="5000" w:type="pct"/>
            <w:gridSpan w:val="5"/>
          </w:tcPr>
          <w:p w14:paraId="1F2D9ACB" w14:textId="31CAA6F1" w:rsidR="00E87C67" w:rsidRPr="00A202ED" w:rsidRDefault="00E87C67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Supplemental material</w:t>
            </w:r>
            <w:r w:rsidR="00B06C53">
              <w:rPr>
                <w:rFonts w:ascii="Arial" w:hAnsi="Arial" w:cs="Arial"/>
                <w:sz w:val="16"/>
                <w:szCs w:val="16"/>
                <w:lang w:val="en-US"/>
              </w:rPr>
              <w:t xml:space="preserve"> 2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. Relationship between child characteristics and school-based </w:t>
            </w:r>
            <w:r w:rsidR="00862806">
              <w:rPr>
                <w:rFonts w:ascii="Arial" w:hAnsi="Arial" w:cs="Arial"/>
                <w:sz w:val="16"/>
                <w:szCs w:val="16"/>
                <w:lang w:val="en-US"/>
              </w:rPr>
              <w:t xml:space="preserve">“special”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support</w:t>
            </w:r>
          </w:p>
        </w:tc>
      </w:tr>
      <w:tr w:rsidR="00A202ED" w:rsidRPr="00A202ED" w14:paraId="648367CE" w14:textId="77777777" w:rsidTr="00862806">
        <w:trPr>
          <w:cantSplit/>
          <w:trHeight w:val="210"/>
        </w:trPr>
        <w:tc>
          <w:tcPr>
            <w:tcW w:w="1302" w:type="pct"/>
          </w:tcPr>
          <w:p w14:paraId="6F3502B5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5FB5D4EF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Definition</w:t>
            </w:r>
          </w:p>
        </w:tc>
        <w:tc>
          <w:tcPr>
            <w:tcW w:w="1500" w:type="pct"/>
            <w:gridSpan w:val="2"/>
          </w:tcPr>
          <w:p w14:paraId="5DB6C657" w14:textId="1891949C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School-based </w:t>
            </w:r>
            <w:r w:rsidR="007B2D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”special” </w:t>
            </w:r>
            <w:r w:rsidRPr="00A202ED">
              <w:rPr>
                <w:rFonts w:ascii="Arial" w:hAnsi="Arial" w:cs="Arial"/>
                <w:b/>
                <w:bCs/>
                <w:sz w:val="16"/>
                <w:szCs w:val="16"/>
              </w:rPr>
              <w:t>support</w:t>
            </w:r>
          </w:p>
        </w:tc>
        <w:tc>
          <w:tcPr>
            <w:tcW w:w="556" w:type="pct"/>
          </w:tcPr>
          <w:p w14:paraId="47E3D890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A202ED" w:rsidRPr="00A202ED" w14:paraId="6FA7EF7E" w14:textId="77777777" w:rsidTr="00862806">
        <w:trPr>
          <w:cantSplit/>
          <w:trHeight w:val="210"/>
        </w:trPr>
        <w:tc>
          <w:tcPr>
            <w:tcW w:w="1302" w:type="pct"/>
            <w:shd w:val="clear" w:color="auto" w:fill="D9E2F3" w:themeFill="accent1" w:themeFillTint="33"/>
          </w:tcPr>
          <w:p w14:paraId="20322ACC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Categorial factors</w:t>
            </w:r>
          </w:p>
        </w:tc>
        <w:tc>
          <w:tcPr>
            <w:tcW w:w="1643" w:type="pct"/>
            <w:shd w:val="clear" w:color="auto" w:fill="D9E2F3" w:themeFill="accent1" w:themeFillTint="33"/>
          </w:tcPr>
          <w:p w14:paraId="3FA0893C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3" w:type="pct"/>
            <w:shd w:val="clear" w:color="auto" w:fill="D9E2F3" w:themeFill="accent1" w:themeFillTint="33"/>
          </w:tcPr>
          <w:p w14:paraId="0CBD9453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87" w:type="pct"/>
            <w:shd w:val="clear" w:color="auto" w:fill="D9E2F3" w:themeFill="accent1" w:themeFillTint="33"/>
          </w:tcPr>
          <w:p w14:paraId="5FEFD93D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56" w:type="pct"/>
            <w:shd w:val="clear" w:color="auto" w:fill="D9E2F3" w:themeFill="accent1" w:themeFillTint="33"/>
          </w:tcPr>
          <w:p w14:paraId="0F6DF5FE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3137FF9D" w14:textId="77777777" w:rsidTr="00862806">
        <w:trPr>
          <w:cantSplit/>
          <w:trHeight w:val="210"/>
        </w:trPr>
        <w:tc>
          <w:tcPr>
            <w:tcW w:w="1302" w:type="pct"/>
            <w:vMerge w:val="restart"/>
          </w:tcPr>
          <w:p w14:paraId="189BAB03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sex</w:t>
            </w:r>
          </w:p>
        </w:tc>
        <w:tc>
          <w:tcPr>
            <w:tcW w:w="1643" w:type="pct"/>
            <w:shd w:val="clear" w:color="auto" w:fill="auto"/>
          </w:tcPr>
          <w:p w14:paraId="26FC5DD8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male </w:t>
            </w:r>
          </w:p>
        </w:tc>
        <w:tc>
          <w:tcPr>
            <w:tcW w:w="713" w:type="pct"/>
          </w:tcPr>
          <w:p w14:paraId="3AA8F372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5(38.5)</w:t>
            </w:r>
          </w:p>
        </w:tc>
        <w:tc>
          <w:tcPr>
            <w:tcW w:w="787" w:type="pct"/>
          </w:tcPr>
          <w:p w14:paraId="7E903D4B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8(61.5)</w:t>
            </w:r>
          </w:p>
        </w:tc>
        <w:tc>
          <w:tcPr>
            <w:tcW w:w="556" w:type="pct"/>
            <w:vMerge w:val="restart"/>
          </w:tcPr>
          <w:p w14:paraId="7E8C6120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A202ED" w:rsidRPr="00A202ED" w14:paraId="0A10023E" w14:textId="77777777" w:rsidTr="00862806">
        <w:trPr>
          <w:cantSplit/>
          <w:trHeight w:val="210"/>
        </w:trPr>
        <w:tc>
          <w:tcPr>
            <w:tcW w:w="1302" w:type="pct"/>
            <w:vMerge/>
          </w:tcPr>
          <w:p w14:paraId="4C55EDFF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17981FD0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female </w:t>
            </w:r>
          </w:p>
        </w:tc>
        <w:tc>
          <w:tcPr>
            <w:tcW w:w="713" w:type="pct"/>
          </w:tcPr>
          <w:p w14:paraId="42092FAD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6(46.2)</w:t>
            </w:r>
          </w:p>
        </w:tc>
        <w:tc>
          <w:tcPr>
            <w:tcW w:w="787" w:type="pct"/>
          </w:tcPr>
          <w:p w14:paraId="7576D3C4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7(53.8)</w:t>
            </w:r>
          </w:p>
        </w:tc>
        <w:tc>
          <w:tcPr>
            <w:tcW w:w="556" w:type="pct"/>
            <w:vMerge/>
          </w:tcPr>
          <w:p w14:paraId="6AA6F0D3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76DDAEFF" w14:textId="77777777" w:rsidTr="00862806">
        <w:trPr>
          <w:cantSplit/>
          <w:trHeight w:val="210"/>
        </w:trPr>
        <w:tc>
          <w:tcPr>
            <w:tcW w:w="1302" w:type="pct"/>
            <w:vMerge w:val="restart"/>
          </w:tcPr>
          <w:p w14:paraId="2332B2FB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Gestational age at birth</w:t>
            </w:r>
          </w:p>
        </w:tc>
        <w:tc>
          <w:tcPr>
            <w:tcW w:w="1643" w:type="pct"/>
            <w:shd w:val="clear" w:color="auto" w:fill="auto"/>
          </w:tcPr>
          <w:p w14:paraId="6B091256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prematurity (&lt; 37 weeks)</w:t>
            </w:r>
          </w:p>
        </w:tc>
        <w:tc>
          <w:tcPr>
            <w:tcW w:w="713" w:type="pct"/>
          </w:tcPr>
          <w:p w14:paraId="56114E33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8(53.3)</w:t>
            </w:r>
          </w:p>
        </w:tc>
        <w:tc>
          <w:tcPr>
            <w:tcW w:w="787" w:type="pct"/>
          </w:tcPr>
          <w:p w14:paraId="70F1D629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7(46.7)</w:t>
            </w:r>
          </w:p>
        </w:tc>
        <w:tc>
          <w:tcPr>
            <w:tcW w:w="556" w:type="pct"/>
            <w:vMerge w:val="restart"/>
          </w:tcPr>
          <w:p w14:paraId="08B1E8B8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0.25</w:t>
            </w:r>
          </w:p>
        </w:tc>
      </w:tr>
      <w:tr w:rsidR="00A202ED" w:rsidRPr="00A202ED" w14:paraId="4050BAED" w14:textId="77777777" w:rsidTr="00862806">
        <w:trPr>
          <w:cantSplit/>
          <w:trHeight w:val="210"/>
        </w:trPr>
        <w:tc>
          <w:tcPr>
            <w:tcW w:w="1302" w:type="pct"/>
            <w:vMerge/>
          </w:tcPr>
          <w:p w14:paraId="318F5BD5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63C2C322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normal gestational age at birth</w:t>
            </w:r>
          </w:p>
        </w:tc>
        <w:tc>
          <w:tcPr>
            <w:tcW w:w="713" w:type="pct"/>
          </w:tcPr>
          <w:p w14:paraId="41C4D781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3(27.3)</w:t>
            </w:r>
          </w:p>
        </w:tc>
        <w:tc>
          <w:tcPr>
            <w:tcW w:w="787" w:type="pct"/>
          </w:tcPr>
          <w:p w14:paraId="378C35C6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8(72.7)</w:t>
            </w:r>
          </w:p>
        </w:tc>
        <w:tc>
          <w:tcPr>
            <w:tcW w:w="556" w:type="pct"/>
            <w:vMerge/>
          </w:tcPr>
          <w:p w14:paraId="18F7B277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03DE6CA6" w14:textId="77777777" w:rsidTr="00862806">
        <w:trPr>
          <w:cantSplit/>
          <w:trHeight w:val="210"/>
        </w:trPr>
        <w:tc>
          <w:tcPr>
            <w:tcW w:w="1302" w:type="pct"/>
            <w:vMerge w:val="restart"/>
          </w:tcPr>
          <w:p w14:paraId="741FE153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_Hlk126265042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</w:t>
            </w:r>
          </w:p>
        </w:tc>
        <w:tc>
          <w:tcPr>
            <w:tcW w:w="1643" w:type="pct"/>
            <w:shd w:val="clear" w:color="auto" w:fill="auto"/>
          </w:tcPr>
          <w:p w14:paraId="06141515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low birth weight (&lt; 2500 grams)</w:t>
            </w:r>
          </w:p>
        </w:tc>
        <w:tc>
          <w:tcPr>
            <w:tcW w:w="713" w:type="pct"/>
          </w:tcPr>
          <w:p w14:paraId="4B7977B5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10(58.8)</w:t>
            </w:r>
          </w:p>
        </w:tc>
        <w:tc>
          <w:tcPr>
            <w:tcW w:w="787" w:type="pct"/>
          </w:tcPr>
          <w:p w14:paraId="0DF2339F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7(41.2)</w:t>
            </w:r>
          </w:p>
        </w:tc>
        <w:tc>
          <w:tcPr>
            <w:tcW w:w="556" w:type="pct"/>
            <w:vMerge w:val="restart"/>
          </w:tcPr>
          <w:p w14:paraId="1FB31E93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0.036</w:t>
            </w:r>
          </w:p>
        </w:tc>
      </w:tr>
      <w:tr w:rsidR="00A202ED" w:rsidRPr="00A202ED" w14:paraId="6E78F0D7" w14:textId="77777777" w:rsidTr="00862806">
        <w:trPr>
          <w:cantSplit/>
          <w:trHeight w:val="210"/>
        </w:trPr>
        <w:tc>
          <w:tcPr>
            <w:tcW w:w="1302" w:type="pct"/>
            <w:vMerge/>
          </w:tcPr>
          <w:p w14:paraId="06FAE0B8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618BA019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 (≥2500 grams)</w:t>
            </w:r>
          </w:p>
        </w:tc>
        <w:tc>
          <w:tcPr>
            <w:tcW w:w="713" w:type="pct"/>
          </w:tcPr>
          <w:p w14:paraId="4489D432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1(11.1)</w:t>
            </w:r>
          </w:p>
        </w:tc>
        <w:tc>
          <w:tcPr>
            <w:tcW w:w="787" w:type="pct"/>
          </w:tcPr>
          <w:p w14:paraId="769E5854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8(88.9)</w:t>
            </w:r>
          </w:p>
        </w:tc>
        <w:tc>
          <w:tcPr>
            <w:tcW w:w="556" w:type="pct"/>
            <w:vMerge/>
          </w:tcPr>
          <w:p w14:paraId="33AF8A60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bookmarkEnd w:id="0"/>
      <w:tr w:rsidR="00A202ED" w:rsidRPr="00A202ED" w14:paraId="275B54FB" w14:textId="77777777" w:rsidTr="00862806">
        <w:trPr>
          <w:cantSplit/>
          <w:trHeight w:val="210"/>
        </w:trPr>
        <w:tc>
          <w:tcPr>
            <w:tcW w:w="1302" w:type="pct"/>
            <w:vMerge w:val="restart"/>
          </w:tcPr>
          <w:p w14:paraId="30BC4CF6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643" w:type="pct"/>
            <w:shd w:val="clear" w:color="auto" w:fill="auto"/>
          </w:tcPr>
          <w:p w14:paraId="42E13FBA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yes</w:t>
            </w:r>
          </w:p>
        </w:tc>
        <w:tc>
          <w:tcPr>
            <w:tcW w:w="713" w:type="pct"/>
          </w:tcPr>
          <w:p w14:paraId="56568B8D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3(50.0)</w:t>
            </w:r>
          </w:p>
        </w:tc>
        <w:tc>
          <w:tcPr>
            <w:tcW w:w="787" w:type="pct"/>
          </w:tcPr>
          <w:p w14:paraId="513476EA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3(50.0)</w:t>
            </w:r>
          </w:p>
        </w:tc>
        <w:tc>
          <w:tcPr>
            <w:tcW w:w="556" w:type="pct"/>
            <w:vMerge w:val="restart"/>
          </w:tcPr>
          <w:p w14:paraId="64C2CEEA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A202ED" w:rsidRPr="00A202ED" w14:paraId="54050596" w14:textId="77777777" w:rsidTr="00862806">
        <w:trPr>
          <w:cantSplit/>
          <w:trHeight w:val="210"/>
        </w:trPr>
        <w:tc>
          <w:tcPr>
            <w:tcW w:w="1302" w:type="pct"/>
            <w:vMerge/>
          </w:tcPr>
          <w:p w14:paraId="75D7E298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761CD102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no</w:t>
            </w:r>
          </w:p>
        </w:tc>
        <w:tc>
          <w:tcPr>
            <w:tcW w:w="713" w:type="pct"/>
          </w:tcPr>
          <w:p w14:paraId="4A8B3A3A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8(40.0)</w:t>
            </w:r>
          </w:p>
        </w:tc>
        <w:tc>
          <w:tcPr>
            <w:tcW w:w="787" w:type="pct"/>
          </w:tcPr>
          <w:p w14:paraId="5A45B0B0" w14:textId="7777777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12(60.0)</w:t>
            </w:r>
          </w:p>
        </w:tc>
        <w:tc>
          <w:tcPr>
            <w:tcW w:w="556" w:type="pct"/>
            <w:vMerge/>
          </w:tcPr>
          <w:p w14:paraId="3E98462D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37237FAE" w14:textId="77777777" w:rsidTr="00862806">
        <w:trPr>
          <w:cantSplit/>
          <w:trHeight w:val="210"/>
        </w:trPr>
        <w:tc>
          <w:tcPr>
            <w:tcW w:w="1302" w:type="pct"/>
            <w:vMerge w:val="restart"/>
            <w:shd w:val="clear" w:color="auto" w:fill="auto"/>
          </w:tcPr>
          <w:p w14:paraId="0E970C4F" w14:textId="597B156F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Cs/>
                <w:sz w:val="16"/>
                <w:szCs w:val="16"/>
                <w:lang w:val="en-US"/>
              </w:rPr>
              <w:t>Weight ≤-2SD for age</w:t>
            </w:r>
          </w:p>
        </w:tc>
        <w:tc>
          <w:tcPr>
            <w:tcW w:w="1643" w:type="pct"/>
            <w:shd w:val="clear" w:color="auto" w:fill="auto"/>
          </w:tcPr>
          <w:p w14:paraId="53BFE487" w14:textId="4A8FDF8A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3" w:type="pct"/>
            <w:shd w:val="clear" w:color="auto" w:fill="auto"/>
          </w:tcPr>
          <w:p w14:paraId="4FDDB959" w14:textId="24A58A82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5(55.6)</w:t>
            </w:r>
          </w:p>
        </w:tc>
        <w:tc>
          <w:tcPr>
            <w:tcW w:w="787" w:type="pct"/>
            <w:shd w:val="clear" w:color="auto" w:fill="auto"/>
          </w:tcPr>
          <w:p w14:paraId="03AEE0DE" w14:textId="00BD53A6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4(44.4)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66F5659C" w14:textId="4F4B8EE1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0.43</w:t>
            </w:r>
          </w:p>
        </w:tc>
      </w:tr>
      <w:tr w:rsidR="00A202ED" w:rsidRPr="00A202ED" w14:paraId="2F86C06C" w14:textId="77777777" w:rsidTr="00862806">
        <w:trPr>
          <w:cantSplit/>
          <w:trHeight w:val="210"/>
        </w:trPr>
        <w:tc>
          <w:tcPr>
            <w:tcW w:w="1302" w:type="pct"/>
            <w:vMerge/>
            <w:shd w:val="clear" w:color="auto" w:fill="auto"/>
          </w:tcPr>
          <w:p w14:paraId="67E60F60" w14:textId="04781D69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7FE8B58E" w14:textId="129ED42B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3" w:type="pct"/>
            <w:shd w:val="clear" w:color="auto" w:fill="auto"/>
          </w:tcPr>
          <w:p w14:paraId="5FCF88B8" w14:textId="72E3848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6(37.5)</w:t>
            </w:r>
          </w:p>
        </w:tc>
        <w:tc>
          <w:tcPr>
            <w:tcW w:w="787" w:type="pct"/>
            <w:shd w:val="clear" w:color="auto" w:fill="auto"/>
          </w:tcPr>
          <w:p w14:paraId="1D8A0711" w14:textId="1FF1E717" w:rsidR="00A202ED" w:rsidRPr="00A202ED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10(62.5)</w:t>
            </w:r>
          </w:p>
        </w:tc>
        <w:tc>
          <w:tcPr>
            <w:tcW w:w="556" w:type="pct"/>
            <w:vMerge/>
            <w:shd w:val="clear" w:color="auto" w:fill="auto"/>
          </w:tcPr>
          <w:p w14:paraId="533DE207" w14:textId="77777777" w:rsidR="00A202ED" w:rsidRPr="00CC6D85" w:rsidRDefault="00A202ED" w:rsidP="004277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4DC64FA6" w14:textId="77777777" w:rsidTr="00862806">
        <w:trPr>
          <w:cantSplit/>
          <w:trHeight w:val="210"/>
        </w:trPr>
        <w:tc>
          <w:tcPr>
            <w:tcW w:w="1302" w:type="pct"/>
            <w:vMerge w:val="restart"/>
            <w:shd w:val="clear" w:color="auto" w:fill="auto"/>
          </w:tcPr>
          <w:p w14:paraId="792C4821" w14:textId="14E216A2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Height </w:t>
            </w:r>
            <w:r w:rsidRPr="00A202ED">
              <w:rPr>
                <w:rFonts w:ascii="Arial" w:hAnsi="Arial" w:cs="Arial"/>
                <w:bCs/>
                <w:sz w:val="16"/>
                <w:szCs w:val="16"/>
                <w:lang w:val="en-US"/>
              </w:rPr>
              <w:t>≤-2SD for age</w:t>
            </w:r>
          </w:p>
        </w:tc>
        <w:tc>
          <w:tcPr>
            <w:tcW w:w="1643" w:type="pct"/>
            <w:shd w:val="clear" w:color="auto" w:fill="auto"/>
          </w:tcPr>
          <w:p w14:paraId="32D800F1" w14:textId="653BB775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3" w:type="pct"/>
            <w:shd w:val="clear" w:color="auto" w:fill="auto"/>
          </w:tcPr>
          <w:p w14:paraId="5EACCC69" w14:textId="2BABD304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5(71.4)</w:t>
            </w:r>
          </w:p>
        </w:tc>
        <w:tc>
          <w:tcPr>
            <w:tcW w:w="787" w:type="pct"/>
            <w:shd w:val="clear" w:color="auto" w:fill="auto"/>
          </w:tcPr>
          <w:p w14:paraId="23A8E735" w14:textId="084E549E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2(28.6)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21BAA4F0" w14:textId="50117EDC" w:rsidR="00A202ED" w:rsidRPr="00CC6D85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0.18</w:t>
            </w:r>
          </w:p>
        </w:tc>
      </w:tr>
      <w:tr w:rsidR="00A202ED" w:rsidRPr="00A202ED" w14:paraId="622598D6" w14:textId="77777777" w:rsidTr="00862806">
        <w:trPr>
          <w:cantSplit/>
          <w:trHeight w:val="210"/>
        </w:trPr>
        <w:tc>
          <w:tcPr>
            <w:tcW w:w="1302" w:type="pct"/>
            <w:vMerge/>
            <w:shd w:val="clear" w:color="auto" w:fill="auto"/>
          </w:tcPr>
          <w:p w14:paraId="4DE71170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3" w:type="pct"/>
            <w:shd w:val="clear" w:color="auto" w:fill="auto"/>
          </w:tcPr>
          <w:p w14:paraId="3494DAC4" w14:textId="3EF9F4DF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3" w:type="pct"/>
            <w:shd w:val="clear" w:color="auto" w:fill="auto"/>
          </w:tcPr>
          <w:p w14:paraId="4F91F96A" w14:textId="683E5B53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6(33.3)</w:t>
            </w:r>
          </w:p>
        </w:tc>
        <w:tc>
          <w:tcPr>
            <w:tcW w:w="787" w:type="pct"/>
            <w:shd w:val="clear" w:color="auto" w:fill="auto"/>
          </w:tcPr>
          <w:p w14:paraId="4D996C51" w14:textId="476CF5AE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12(66.7)</w:t>
            </w:r>
          </w:p>
        </w:tc>
        <w:tc>
          <w:tcPr>
            <w:tcW w:w="556" w:type="pct"/>
            <w:vMerge/>
            <w:shd w:val="clear" w:color="auto" w:fill="auto"/>
          </w:tcPr>
          <w:p w14:paraId="11DD3479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265CCBB3" w14:textId="77777777" w:rsidTr="00862806">
        <w:trPr>
          <w:cantSplit/>
          <w:trHeight w:val="210"/>
        </w:trPr>
        <w:tc>
          <w:tcPr>
            <w:tcW w:w="1302" w:type="pct"/>
            <w:shd w:val="clear" w:color="auto" w:fill="D9E2F3" w:themeFill="accent1" w:themeFillTint="33"/>
          </w:tcPr>
          <w:p w14:paraId="5FB427F4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Numerical factors</w:t>
            </w:r>
          </w:p>
        </w:tc>
        <w:tc>
          <w:tcPr>
            <w:tcW w:w="1643" w:type="pct"/>
            <w:shd w:val="clear" w:color="auto" w:fill="D9E2F3" w:themeFill="accent1" w:themeFillTint="33"/>
          </w:tcPr>
          <w:p w14:paraId="1D6D9B07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0" w:type="pct"/>
            <w:gridSpan w:val="2"/>
            <w:shd w:val="clear" w:color="auto" w:fill="D9E2F3" w:themeFill="accent1" w:themeFillTint="33"/>
          </w:tcPr>
          <w:p w14:paraId="10E117CA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Spearman’s rho</w:t>
            </w:r>
          </w:p>
        </w:tc>
        <w:tc>
          <w:tcPr>
            <w:tcW w:w="556" w:type="pct"/>
            <w:shd w:val="clear" w:color="auto" w:fill="D9E2F3" w:themeFill="accent1" w:themeFillTint="33"/>
          </w:tcPr>
          <w:p w14:paraId="265A555C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202ED" w:rsidRPr="00A202ED" w14:paraId="52055A06" w14:textId="77777777" w:rsidTr="00862806">
        <w:trPr>
          <w:cantSplit/>
          <w:trHeight w:val="210"/>
        </w:trPr>
        <w:tc>
          <w:tcPr>
            <w:tcW w:w="1302" w:type="pct"/>
          </w:tcPr>
          <w:p w14:paraId="50FF4C05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age years</w:t>
            </w:r>
          </w:p>
        </w:tc>
        <w:tc>
          <w:tcPr>
            <w:tcW w:w="1643" w:type="pct"/>
            <w:shd w:val="clear" w:color="auto" w:fill="auto"/>
          </w:tcPr>
          <w:p w14:paraId="6D144C48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3-17)</w:t>
            </w:r>
          </w:p>
        </w:tc>
        <w:tc>
          <w:tcPr>
            <w:tcW w:w="1500" w:type="pct"/>
            <w:gridSpan w:val="2"/>
          </w:tcPr>
          <w:p w14:paraId="3EBF58A6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-0.16</w:t>
            </w:r>
          </w:p>
        </w:tc>
        <w:tc>
          <w:tcPr>
            <w:tcW w:w="556" w:type="pct"/>
          </w:tcPr>
          <w:p w14:paraId="4DB8A0C3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0.58</w:t>
            </w:r>
          </w:p>
        </w:tc>
      </w:tr>
      <w:tr w:rsidR="00A202ED" w:rsidRPr="00A202ED" w14:paraId="5890D9B9" w14:textId="77777777" w:rsidTr="00862806">
        <w:trPr>
          <w:cantSplit/>
          <w:trHeight w:val="210"/>
        </w:trPr>
        <w:tc>
          <w:tcPr>
            <w:tcW w:w="1302" w:type="pct"/>
          </w:tcPr>
          <w:p w14:paraId="325B7F48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643" w:type="pct"/>
            <w:shd w:val="clear" w:color="auto" w:fill="auto"/>
          </w:tcPr>
          <w:p w14:paraId="7B2EC498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1-5)</w:t>
            </w:r>
          </w:p>
        </w:tc>
        <w:tc>
          <w:tcPr>
            <w:tcW w:w="1500" w:type="pct"/>
            <w:gridSpan w:val="2"/>
          </w:tcPr>
          <w:p w14:paraId="4C38FA72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0.31</w:t>
            </w:r>
          </w:p>
        </w:tc>
        <w:tc>
          <w:tcPr>
            <w:tcW w:w="556" w:type="pct"/>
          </w:tcPr>
          <w:p w14:paraId="40ECD1BD" w14:textId="77777777" w:rsidR="00A202ED" w:rsidRPr="00CC6D85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0.13</w:t>
            </w:r>
          </w:p>
        </w:tc>
      </w:tr>
      <w:tr w:rsidR="00A202ED" w:rsidRPr="00A202ED" w14:paraId="422FB2EA" w14:textId="77777777" w:rsidTr="00862806">
        <w:trPr>
          <w:cantSplit/>
          <w:trHeight w:val="210"/>
        </w:trPr>
        <w:tc>
          <w:tcPr>
            <w:tcW w:w="1302" w:type="pct"/>
          </w:tcPr>
          <w:p w14:paraId="47FD7190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Digestive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643" w:type="pct"/>
            <w:shd w:val="clear" w:color="auto" w:fill="auto"/>
          </w:tcPr>
          <w:p w14:paraId="60FA759B" w14:textId="77777777" w:rsidR="00A202ED" w:rsidRPr="00A202ED" w:rsidRDefault="00A202ED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1-3)</w:t>
            </w:r>
          </w:p>
        </w:tc>
        <w:tc>
          <w:tcPr>
            <w:tcW w:w="1500" w:type="pct"/>
            <w:gridSpan w:val="2"/>
          </w:tcPr>
          <w:p w14:paraId="037EA26A" w14:textId="77777777" w:rsidR="00A202ED" w:rsidRPr="00A202ED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0.42</w:t>
            </w:r>
          </w:p>
        </w:tc>
        <w:tc>
          <w:tcPr>
            <w:tcW w:w="556" w:type="pct"/>
          </w:tcPr>
          <w:p w14:paraId="2C296D96" w14:textId="77777777" w:rsidR="00A202ED" w:rsidRPr="00CC6D85" w:rsidRDefault="00A202ED" w:rsidP="00A81C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0.033</w:t>
            </w:r>
          </w:p>
        </w:tc>
      </w:tr>
      <w:tr w:rsidR="00A81C61" w:rsidRPr="00CC6D85" w14:paraId="0A234D01" w14:textId="77777777" w:rsidTr="00A202ED">
        <w:trPr>
          <w:cantSplit/>
          <w:trHeight w:val="210"/>
        </w:trPr>
        <w:tc>
          <w:tcPr>
            <w:tcW w:w="5000" w:type="pct"/>
            <w:gridSpan w:val="5"/>
          </w:tcPr>
          <w:p w14:paraId="3AEF838A" w14:textId="77777777" w:rsidR="00A81C61" w:rsidRPr="00A202ED" w:rsidRDefault="00A81C61" w:rsidP="00A81C61">
            <w:pPr>
              <w:pStyle w:val="Ingetavstnd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VACTERL stands for vertebral defects, anal atresia, cardiac defects, tracheo-esophageal fistula, renal anomalies, and limb abnormalities. Individuals diagnosed with VACTERL association have at least three of these characteristic features</w:t>
            </w:r>
          </w:p>
          <w:p w14:paraId="11961862" w14:textId="77777777" w:rsidR="00A81C61" w:rsidRPr="00A202ED" w:rsidRDefault="00A81C61" w:rsidP="00A81C61">
            <w:pPr>
              <w:pStyle w:val="Ingetavstnd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infections, Cough, Dyspnea, Wheezing, Chest tightness</w:t>
            </w:r>
          </w:p>
          <w:p w14:paraId="46321382" w14:textId="77777777" w:rsidR="00A81C61" w:rsidRPr="00A202ED" w:rsidRDefault="00A81C61" w:rsidP="00A81C61">
            <w:pPr>
              <w:pStyle w:val="Ingetavstnd"/>
              <w:rPr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c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Swallowing difficulties, Heartburn, Vomiting problems</w:t>
            </w:r>
          </w:p>
        </w:tc>
      </w:tr>
    </w:tbl>
    <w:p w14:paraId="73173B65" w14:textId="37AC6F08" w:rsidR="00626089" w:rsidRDefault="00626089">
      <w:pPr>
        <w:rPr>
          <w:lang w:val="en-U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1"/>
        <w:gridCol w:w="2981"/>
        <w:gridCol w:w="1298"/>
        <w:gridCol w:w="1307"/>
        <w:gridCol w:w="1130"/>
      </w:tblGrid>
      <w:tr w:rsidR="00A202ED" w:rsidRPr="00CC6D85" w14:paraId="6795772E" w14:textId="77777777" w:rsidTr="00862806">
        <w:trPr>
          <w:cantSplit/>
          <w:trHeight w:val="210"/>
        </w:trPr>
        <w:tc>
          <w:tcPr>
            <w:tcW w:w="5000" w:type="pct"/>
            <w:gridSpan w:val="5"/>
          </w:tcPr>
          <w:p w14:paraId="5B22F81E" w14:textId="4C8DBDC7" w:rsidR="00A202ED" w:rsidRPr="00A202ED" w:rsidRDefault="00A202ED" w:rsidP="00EA2B3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Supplemental material</w:t>
            </w:r>
            <w:r w:rsidR="00B06C53">
              <w:rPr>
                <w:rFonts w:ascii="Arial" w:hAnsi="Arial" w:cs="Arial"/>
                <w:sz w:val="16"/>
                <w:szCs w:val="16"/>
                <w:lang w:val="en-US"/>
              </w:rPr>
              <w:t xml:space="preserve"> 2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r w:rsidR="00862806"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Relationship between child characteristics and school-based </w:t>
            </w:r>
            <w:r w:rsidR="00862806">
              <w:rPr>
                <w:rFonts w:ascii="Arial" w:hAnsi="Arial" w:cs="Arial"/>
                <w:sz w:val="16"/>
                <w:szCs w:val="16"/>
                <w:lang w:val="en-US"/>
              </w:rPr>
              <w:t>“</w:t>
            </w:r>
            <w:r w:rsidR="00862806"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accommodation </w:t>
            </w:r>
          </w:p>
        </w:tc>
      </w:tr>
      <w:tr w:rsidR="00862806" w:rsidRPr="00A202ED" w14:paraId="0C12B8BE" w14:textId="77777777" w:rsidTr="00956EAE">
        <w:trPr>
          <w:cantSplit/>
          <w:trHeight w:val="210"/>
        </w:trPr>
        <w:tc>
          <w:tcPr>
            <w:tcW w:w="1296" w:type="pct"/>
          </w:tcPr>
          <w:p w14:paraId="6C0A0935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58102CDD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Definition</w:t>
            </w:r>
          </w:p>
        </w:tc>
        <w:tc>
          <w:tcPr>
            <w:tcW w:w="1437" w:type="pct"/>
            <w:gridSpan w:val="2"/>
          </w:tcPr>
          <w:p w14:paraId="7F9608CD" w14:textId="6263E49D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School-based accommodations</w:t>
            </w:r>
          </w:p>
        </w:tc>
        <w:tc>
          <w:tcPr>
            <w:tcW w:w="623" w:type="pct"/>
          </w:tcPr>
          <w:p w14:paraId="39DC9D9B" w14:textId="2D4641B0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862806" w:rsidRPr="00A202ED" w14:paraId="3450DF39" w14:textId="77777777" w:rsidTr="00956EAE">
        <w:trPr>
          <w:cantSplit/>
          <w:trHeight w:val="210"/>
        </w:trPr>
        <w:tc>
          <w:tcPr>
            <w:tcW w:w="1296" w:type="pct"/>
            <w:shd w:val="clear" w:color="auto" w:fill="D9E2F3" w:themeFill="accent1" w:themeFillTint="33"/>
          </w:tcPr>
          <w:p w14:paraId="4546089F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Categorial factors</w:t>
            </w:r>
          </w:p>
        </w:tc>
        <w:tc>
          <w:tcPr>
            <w:tcW w:w="1644" w:type="pct"/>
            <w:shd w:val="clear" w:color="auto" w:fill="D9E2F3" w:themeFill="accent1" w:themeFillTint="33"/>
          </w:tcPr>
          <w:p w14:paraId="2AC58D0F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6" w:type="pct"/>
            <w:shd w:val="clear" w:color="auto" w:fill="D9E2F3" w:themeFill="accent1" w:themeFillTint="33"/>
          </w:tcPr>
          <w:p w14:paraId="77C1555B" w14:textId="7B52D0EE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21" w:type="pct"/>
            <w:shd w:val="clear" w:color="auto" w:fill="D9E2F3" w:themeFill="accent1" w:themeFillTint="33"/>
          </w:tcPr>
          <w:p w14:paraId="4EF48D40" w14:textId="33262C0E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623" w:type="pct"/>
            <w:shd w:val="clear" w:color="auto" w:fill="D9E2F3" w:themeFill="accent1" w:themeFillTint="33"/>
          </w:tcPr>
          <w:p w14:paraId="16DBC092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524E4763" w14:textId="77777777" w:rsidTr="00956EAE">
        <w:trPr>
          <w:cantSplit/>
          <w:trHeight w:val="210"/>
        </w:trPr>
        <w:tc>
          <w:tcPr>
            <w:tcW w:w="1296" w:type="pct"/>
            <w:vMerge w:val="restart"/>
          </w:tcPr>
          <w:p w14:paraId="1D90703D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sex</w:t>
            </w:r>
          </w:p>
        </w:tc>
        <w:tc>
          <w:tcPr>
            <w:tcW w:w="1644" w:type="pct"/>
            <w:shd w:val="clear" w:color="auto" w:fill="auto"/>
          </w:tcPr>
          <w:p w14:paraId="492EA887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male </w:t>
            </w:r>
          </w:p>
        </w:tc>
        <w:tc>
          <w:tcPr>
            <w:tcW w:w="716" w:type="pct"/>
          </w:tcPr>
          <w:p w14:paraId="1E04311D" w14:textId="5A74D6A6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7(53.8)</w:t>
            </w:r>
          </w:p>
        </w:tc>
        <w:tc>
          <w:tcPr>
            <w:tcW w:w="721" w:type="pct"/>
          </w:tcPr>
          <w:p w14:paraId="21DCF8DC" w14:textId="4F5B75AC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6(46.2)</w:t>
            </w:r>
          </w:p>
        </w:tc>
        <w:tc>
          <w:tcPr>
            <w:tcW w:w="623" w:type="pct"/>
            <w:vMerge w:val="restart"/>
          </w:tcPr>
          <w:p w14:paraId="3543C2CD" w14:textId="02BE1963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862806" w:rsidRPr="00A202ED" w14:paraId="613222BE" w14:textId="77777777" w:rsidTr="00956EAE">
        <w:trPr>
          <w:cantSplit/>
          <w:trHeight w:val="210"/>
        </w:trPr>
        <w:tc>
          <w:tcPr>
            <w:tcW w:w="1296" w:type="pct"/>
            <w:vMerge/>
          </w:tcPr>
          <w:p w14:paraId="20158931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753CE9AD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female </w:t>
            </w:r>
          </w:p>
        </w:tc>
        <w:tc>
          <w:tcPr>
            <w:tcW w:w="716" w:type="pct"/>
          </w:tcPr>
          <w:p w14:paraId="3CDD79A0" w14:textId="51E08C88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7(53.8)</w:t>
            </w:r>
          </w:p>
        </w:tc>
        <w:tc>
          <w:tcPr>
            <w:tcW w:w="721" w:type="pct"/>
          </w:tcPr>
          <w:p w14:paraId="178FB8A2" w14:textId="2E7C25A3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5(41.7)</w:t>
            </w:r>
          </w:p>
        </w:tc>
        <w:tc>
          <w:tcPr>
            <w:tcW w:w="623" w:type="pct"/>
            <w:vMerge/>
          </w:tcPr>
          <w:p w14:paraId="7FAAD997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2F6A7027" w14:textId="77777777" w:rsidTr="00956EAE">
        <w:trPr>
          <w:cantSplit/>
          <w:trHeight w:val="210"/>
        </w:trPr>
        <w:tc>
          <w:tcPr>
            <w:tcW w:w="1296" w:type="pct"/>
            <w:vMerge w:val="restart"/>
          </w:tcPr>
          <w:p w14:paraId="5B6BBDCB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Gestational age at birth</w:t>
            </w:r>
          </w:p>
        </w:tc>
        <w:tc>
          <w:tcPr>
            <w:tcW w:w="1644" w:type="pct"/>
            <w:shd w:val="clear" w:color="auto" w:fill="auto"/>
          </w:tcPr>
          <w:p w14:paraId="4F5D0EBB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prematurity (&lt; 37 weeks)</w:t>
            </w:r>
          </w:p>
        </w:tc>
        <w:tc>
          <w:tcPr>
            <w:tcW w:w="716" w:type="pct"/>
          </w:tcPr>
          <w:p w14:paraId="400AEAAF" w14:textId="6BBC9BBB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7(50.0)</w:t>
            </w:r>
          </w:p>
        </w:tc>
        <w:tc>
          <w:tcPr>
            <w:tcW w:w="721" w:type="pct"/>
          </w:tcPr>
          <w:p w14:paraId="7DDA11BD" w14:textId="3DAF33A5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7(50.0)</w:t>
            </w:r>
          </w:p>
        </w:tc>
        <w:tc>
          <w:tcPr>
            <w:tcW w:w="623" w:type="pct"/>
            <w:vMerge w:val="restart"/>
          </w:tcPr>
          <w:p w14:paraId="31E77B85" w14:textId="055D0B33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0.69</w:t>
            </w:r>
          </w:p>
        </w:tc>
      </w:tr>
      <w:tr w:rsidR="00862806" w:rsidRPr="00A202ED" w14:paraId="003A13EC" w14:textId="77777777" w:rsidTr="00956EAE">
        <w:trPr>
          <w:cantSplit/>
          <w:trHeight w:val="210"/>
        </w:trPr>
        <w:tc>
          <w:tcPr>
            <w:tcW w:w="1296" w:type="pct"/>
            <w:vMerge/>
          </w:tcPr>
          <w:p w14:paraId="215D4310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11E28DD0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normal gestational age at birth</w:t>
            </w:r>
          </w:p>
        </w:tc>
        <w:tc>
          <w:tcPr>
            <w:tcW w:w="716" w:type="pct"/>
          </w:tcPr>
          <w:p w14:paraId="3B67259A" w14:textId="5D83573A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7(63.6)</w:t>
            </w:r>
          </w:p>
        </w:tc>
        <w:tc>
          <w:tcPr>
            <w:tcW w:w="721" w:type="pct"/>
          </w:tcPr>
          <w:p w14:paraId="7F1A51E5" w14:textId="12B632A6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4(36.4)</w:t>
            </w:r>
          </w:p>
        </w:tc>
        <w:tc>
          <w:tcPr>
            <w:tcW w:w="623" w:type="pct"/>
            <w:vMerge/>
          </w:tcPr>
          <w:p w14:paraId="2FC4ACF0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76FDF986" w14:textId="77777777" w:rsidTr="00956EAE">
        <w:trPr>
          <w:cantSplit/>
          <w:trHeight w:val="210"/>
        </w:trPr>
        <w:tc>
          <w:tcPr>
            <w:tcW w:w="1296" w:type="pct"/>
            <w:vMerge w:val="restart"/>
          </w:tcPr>
          <w:p w14:paraId="4F1AECE5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</w:t>
            </w:r>
          </w:p>
        </w:tc>
        <w:tc>
          <w:tcPr>
            <w:tcW w:w="1644" w:type="pct"/>
            <w:shd w:val="clear" w:color="auto" w:fill="auto"/>
          </w:tcPr>
          <w:p w14:paraId="56FEF4D1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low birth weight (&lt; 2500 grams)</w:t>
            </w:r>
          </w:p>
        </w:tc>
        <w:tc>
          <w:tcPr>
            <w:tcW w:w="716" w:type="pct"/>
          </w:tcPr>
          <w:p w14:paraId="0E02E62C" w14:textId="5340FC56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11(68.8)</w:t>
            </w:r>
          </w:p>
        </w:tc>
        <w:tc>
          <w:tcPr>
            <w:tcW w:w="721" w:type="pct"/>
          </w:tcPr>
          <w:p w14:paraId="2044DD35" w14:textId="116EA73B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5(31.3)</w:t>
            </w:r>
          </w:p>
        </w:tc>
        <w:tc>
          <w:tcPr>
            <w:tcW w:w="623" w:type="pct"/>
            <w:vMerge w:val="restart"/>
          </w:tcPr>
          <w:p w14:paraId="0CE70F14" w14:textId="5D1243B2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0.16</w:t>
            </w:r>
          </w:p>
        </w:tc>
      </w:tr>
      <w:tr w:rsidR="00862806" w:rsidRPr="00A202ED" w14:paraId="165E41AA" w14:textId="77777777" w:rsidTr="00956EAE">
        <w:trPr>
          <w:cantSplit/>
          <w:trHeight w:val="210"/>
        </w:trPr>
        <w:tc>
          <w:tcPr>
            <w:tcW w:w="1296" w:type="pct"/>
            <w:vMerge/>
          </w:tcPr>
          <w:p w14:paraId="085A8311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1362E08C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 (≥2500 grams)</w:t>
            </w:r>
          </w:p>
        </w:tc>
        <w:tc>
          <w:tcPr>
            <w:tcW w:w="716" w:type="pct"/>
          </w:tcPr>
          <w:p w14:paraId="534D0545" w14:textId="20BBE586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3(33.3)</w:t>
            </w:r>
          </w:p>
        </w:tc>
        <w:tc>
          <w:tcPr>
            <w:tcW w:w="721" w:type="pct"/>
          </w:tcPr>
          <w:p w14:paraId="4CCFFA90" w14:textId="636101B2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6(66.7)</w:t>
            </w:r>
          </w:p>
        </w:tc>
        <w:tc>
          <w:tcPr>
            <w:tcW w:w="623" w:type="pct"/>
            <w:vMerge/>
          </w:tcPr>
          <w:p w14:paraId="61CC3FA0" w14:textId="77777777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5386ECDF" w14:textId="77777777" w:rsidTr="00956EAE">
        <w:trPr>
          <w:cantSplit/>
          <w:trHeight w:val="210"/>
        </w:trPr>
        <w:tc>
          <w:tcPr>
            <w:tcW w:w="1296" w:type="pct"/>
            <w:vMerge w:val="restart"/>
          </w:tcPr>
          <w:p w14:paraId="3909E296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644" w:type="pct"/>
            <w:shd w:val="clear" w:color="auto" w:fill="auto"/>
          </w:tcPr>
          <w:p w14:paraId="4B466770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yes</w:t>
            </w:r>
          </w:p>
        </w:tc>
        <w:tc>
          <w:tcPr>
            <w:tcW w:w="716" w:type="pct"/>
          </w:tcPr>
          <w:p w14:paraId="66FB1072" w14:textId="1B8AF676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5(83.3)</w:t>
            </w:r>
          </w:p>
        </w:tc>
        <w:tc>
          <w:tcPr>
            <w:tcW w:w="721" w:type="pct"/>
          </w:tcPr>
          <w:p w14:paraId="48B2E0AC" w14:textId="3D1DDCD1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1(16.7)</w:t>
            </w:r>
          </w:p>
        </w:tc>
        <w:tc>
          <w:tcPr>
            <w:tcW w:w="623" w:type="pct"/>
            <w:vMerge w:val="restart"/>
          </w:tcPr>
          <w:p w14:paraId="1161F89C" w14:textId="3DAD107F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0.18</w:t>
            </w:r>
          </w:p>
        </w:tc>
      </w:tr>
      <w:tr w:rsidR="00862806" w:rsidRPr="00A202ED" w14:paraId="677B752F" w14:textId="77777777" w:rsidTr="00956EAE">
        <w:trPr>
          <w:cantSplit/>
          <w:trHeight w:val="210"/>
        </w:trPr>
        <w:tc>
          <w:tcPr>
            <w:tcW w:w="1296" w:type="pct"/>
            <w:vMerge/>
          </w:tcPr>
          <w:p w14:paraId="7A3A1142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20B5008C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no</w:t>
            </w:r>
          </w:p>
        </w:tc>
        <w:tc>
          <w:tcPr>
            <w:tcW w:w="716" w:type="pct"/>
          </w:tcPr>
          <w:p w14:paraId="5AE2C02B" w14:textId="335EB86C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9(47.4)</w:t>
            </w:r>
          </w:p>
        </w:tc>
        <w:tc>
          <w:tcPr>
            <w:tcW w:w="721" w:type="pct"/>
          </w:tcPr>
          <w:p w14:paraId="47F30C22" w14:textId="53D5CA5F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10(52.6)</w:t>
            </w:r>
          </w:p>
        </w:tc>
        <w:tc>
          <w:tcPr>
            <w:tcW w:w="623" w:type="pct"/>
            <w:vMerge/>
          </w:tcPr>
          <w:p w14:paraId="52255E60" w14:textId="77777777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094F55E9" w14:textId="77777777" w:rsidTr="00956EAE">
        <w:trPr>
          <w:cantSplit/>
          <w:trHeight w:val="210"/>
        </w:trPr>
        <w:tc>
          <w:tcPr>
            <w:tcW w:w="1296" w:type="pct"/>
            <w:vMerge w:val="restart"/>
            <w:shd w:val="clear" w:color="auto" w:fill="auto"/>
          </w:tcPr>
          <w:p w14:paraId="064B707B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Cs/>
                <w:sz w:val="16"/>
                <w:szCs w:val="16"/>
                <w:lang w:val="en-US"/>
              </w:rPr>
              <w:t>Weight ≤-2SD for age</w:t>
            </w:r>
          </w:p>
        </w:tc>
        <w:tc>
          <w:tcPr>
            <w:tcW w:w="1644" w:type="pct"/>
            <w:shd w:val="clear" w:color="auto" w:fill="auto"/>
          </w:tcPr>
          <w:p w14:paraId="1726E173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6" w:type="pct"/>
            <w:shd w:val="clear" w:color="auto" w:fill="auto"/>
          </w:tcPr>
          <w:p w14:paraId="49A3A62F" w14:textId="4BC16EC2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5(62.5)</w:t>
            </w:r>
          </w:p>
        </w:tc>
        <w:tc>
          <w:tcPr>
            <w:tcW w:w="721" w:type="pct"/>
            <w:shd w:val="clear" w:color="auto" w:fill="auto"/>
          </w:tcPr>
          <w:p w14:paraId="262B35C3" w14:textId="56C2F6EB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3(37.5)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62BA47C3" w14:textId="10878B89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862806" w:rsidRPr="00A202ED" w14:paraId="3909044E" w14:textId="77777777" w:rsidTr="00956EAE">
        <w:trPr>
          <w:cantSplit/>
          <w:trHeight w:val="210"/>
        </w:trPr>
        <w:tc>
          <w:tcPr>
            <w:tcW w:w="1296" w:type="pct"/>
            <w:vMerge/>
            <w:shd w:val="clear" w:color="auto" w:fill="auto"/>
          </w:tcPr>
          <w:p w14:paraId="439F7B00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583E810C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6" w:type="pct"/>
            <w:shd w:val="clear" w:color="auto" w:fill="auto"/>
          </w:tcPr>
          <w:p w14:paraId="70E97F39" w14:textId="3B00CB68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9(56.3)</w:t>
            </w:r>
          </w:p>
        </w:tc>
        <w:tc>
          <w:tcPr>
            <w:tcW w:w="721" w:type="pct"/>
            <w:shd w:val="clear" w:color="auto" w:fill="auto"/>
          </w:tcPr>
          <w:p w14:paraId="48C2B40E" w14:textId="288816F2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7(43.8)</w:t>
            </w:r>
          </w:p>
        </w:tc>
        <w:tc>
          <w:tcPr>
            <w:tcW w:w="623" w:type="pct"/>
            <w:vMerge/>
            <w:shd w:val="clear" w:color="auto" w:fill="auto"/>
          </w:tcPr>
          <w:p w14:paraId="70824AC9" w14:textId="77777777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056E384B" w14:textId="77777777" w:rsidTr="00956EAE">
        <w:trPr>
          <w:cantSplit/>
          <w:trHeight w:val="210"/>
        </w:trPr>
        <w:tc>
          <w:tcPr>
            <w:tcW w:w="1296" w:type="pct"/>
            <w:vMerge w:val="restart"/>
            <w:shd w:val="clear" w:color="auto" w:fill="auto"/>
          </w:tcPr>
          <w:p w14:paraId="29F6FC3A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Height </w:t>
            </w:r>
            <w:r w:rsidRPr="00A202ED">
              <w:rPr>
                <w:rFonts w:ascii="Arial" w:hAnsi="Arial" w:cs="Arial"/>
                <w:bCs/>
                <w:sz w:val="16"/>
                <w:szCs w:val="16"/>
                <w:lang w:val="en-US"/>
              </w:rPr>
              <w:t>≤-2SD for age</w:t>
            </w:r>
          </w:p>
        </w:tc>
        <w:tc>
          <w:tcPr>
            <w:tcW w:w="1644" w:type="pct"/>
            <w:shd w:val="clear" w:color="auto" w:fill="auto"/>
          </w:tcPr>
          <w:p w14:paraId="03371963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6" w:type="pct"/>
            <w:shd w:val="clear" w:color="auto" w:fill="auto"/>
          </w:tcPr>
          <w:p w14:paraId="73D5960C" w14:textId="07E5044E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6(100)</w:t>
            </w:r>
          </w:p>
        </w:tc>
        <w:tc>
          <w:tcPr>
            <w:tcW w:w="721" w:type="pct"/>
            <w:shd w:val="clear" w:color="auto" w:fill="auto"/>
          </w:tcPr>
          <w:p w14:paraId="63EA3535" w14:textId="77E2D543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2B0823EC" w14:textId="541C5CA1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0.024</w:t>
            </w:r>
          </w:p>
        </w:tc>
      </w:tr>
      <w:tr w:rsidR="00862806" w:rsidRPr="00A202ED" w14:paraId="53B07C27" w14:textId="77777777" w:rsidTr="00956EAE">
        <w:trPr>
          <w:cantSplit/>
          <w:trHeight w:val="210"/>
        </w:trPr>
        <w:tc>
          <w:tcPr>
            <w:tcW w:w="1296" w:type="pct"/>
            <w:vMerge/>
            <w:shd w:val="clear" w:color="auto" w:fill="auto"/>
          </w:tcPr>
          <w:p w14:paraId="70725622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4" w:type="pct"/>
            <w:shd w:val="clear" w:color="auto" w:fill="auto"/>
          </w:tcPr>
          <w:p w14:paraId="6D5F3BBA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6" w:type="pct"/>
            <w:shd w:val="clear" w:color="auto" w:fill="auto"/>
          </w:tcPr>
          <w:p w14:paraId="798345A1" w14:textId="1A4F0FE0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8(44.2)</w:t>
            </w:r>
          </w:p>
        </w:tc>
        <w:tc>
          <w:tcPr>
            <w:tcW w:w="721" w:type="pct"/>
            <w:shd w:val="clear" w:color="auto" w:fill="auto"/>
          </w:tcPr>
          <w:p w14:paraId="3C132374" w14:textId="6620BA9F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10(55.6)</w:t>
            </w:r>
          </w:p>
        </w:tc>
        <w:tc>
          <w:tcPr>
            <w:tcW w:w="623" w:type="pct"/>
            <w:vMerge/>
            <w:shd w:val="clear" w:color="auto" w:fill="auto"/>
          </w:tcPr>
          <w:p w14:paraId="4543FD9F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6B526230" w14:textId="77777777" w:rsidTr="00956EAE">
        <w:trPr>
          <w:cantSplit/>
          <w:trHeight w:val="210"/>
        </w:trPr>
        <w:tc>
          <w:tcPr>
            <w:tcW w:w="1296" w:type="pct"/>
            <w:shd w:val="clear" w:color="auto" w:fill="D9E2F3" w:themeFill="accent1" w:themeFillTint="33"/>
          </w:tcPr>
          <w:p w14:paraId="3497B371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Numerical factors</w:t>
            </w:r>
          </w:p>
        </w:tc>
        <w:tc>
          <w:tcPr>
            <w:tcW w:w="1644" w:type="pct"/>
            <w:shd w:val="clear" w:color="auto" w:fill="D9E2F3" w:themeFill="accent1" w:themeFillTint="33"/>
          </w:tcPr>
          <w:p w14:paraId="3ACBD6A2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37" w:type="pct"/>
            <w:gridSpan w:val="2"/>
            <w:shd w:val="clear" w:color="auto" w:fill="D9E2F3" w:themeFill="accent1" w:themeFillTint="33"/>
          </w:tcPr>
          <w:p w14:paraId="38F5E3DD" w14:textId="641C3199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Spearman’s rho</w:t>
            </w:r>
          </w:p>
        </w:tc>
        <w:tc>
          <w:tcPr>
            <w:tcW w:w="623" w:type="pct"/>
            <w:shd w:val="clear" w:color="auto" w:fill="D9E2F3" w:themeFill="accent1" w:themeFillTint="33"/>
          </w:tcPr>
          <w:p w14:paraId="4C33550C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62806" w:rsidRPr="00A202ED" w14:paraId="74571707" w14:textId="77777777" w:rsidTr="00956EAE">
        <w:trPr>
          <w:cantSplit/>
          <w:trHeight w:val="210"/>
        </w:trPr>
        <w:tc>
          <w:tcPr>
            <w:tcW w:w="1296" w:type="pct"/>
          </w:tcPr>
          <w:p w14:paraId="528DACC5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age years</w:t>
            </w:r>
          </w:p>
        </w:tc>
        <w:tc>
          <w:tcPr>
            <w:tcW w:w="1644" w:type="pct"/>
            <w:shd w:val="clear" w:color="auto" w:fill="auto"/>
          </w:tcPr>
          <w:p w14:paraId="2029D99C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3-17)</w:t>
            </w:r>
          </w:p>
        </w:tc>
        <w:tc>
          <w:tcPr>
            <w:tcW w:w="1437" w:type="pct"/>
            <w:gridSpan w:val="2"/>
          </w:tcPr>
          <w:p w14:paraId="008DF990" w14:textId="28A7B51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-0.48</w:t>
            </w:r>
          </w:p>
        </w:tc>
        <w:tc>
          <w:tcPr>
            <w:tcW w:w="623" w:type="pct"/>
          </w:tcPr>
          <w:p w14:paraId="61ABAC27" w14:textId="44DB0C85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0.014</w:t>
            </w:r>
          </w:p>
        </w:tc>
      </w:tr>
      <w:tr w:rsidR="00862806" w:rsidRPr="00A202ED" w14:paraId="5A64DCA0" w14:textId="77777777" w:rsidTr="00956EAE">
        <w:trPr>
          <w:cantSplit/>
          <w:trHeight w:val="210"/>
        </w:trPr>
        <w:tc>
          <w:tcPr>
            <w:tcW w:w="1296" w:type="pct"/>
          </w:tcPr>
          <w:p w14:paraId="4C1B57EF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644" w:type="pct"/>
            <w:shd w:val="clear" w:color="auto" w:fill="auto"/>
          </w:tcPr>
          <w:p w14:paraId="50095758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1-5)</w:t>
            </w:r>
          </w:p>
        </w:tc>
        <w:tc>
          <w:tcPr>
            <w:tcW w:w="1437" w:type="pct"/>
            <w:gridSpan w:val="2"/>
          </w:tcPr>
          <w:p w14:paraId="1168BDE9" w14:textId="227C2A01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0.51</w:t>
            </w:r>
          </w:p>
        </w:tc>
        <w:tc>
          <w:tcPr>
            <w:tcW w:w="623" w:type="pct"/>
          </w:tcPr>
          <w:p w14:paraId="7A4A5F8B" w14:textId="10641A1E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0.011</w:t>
            </w:r>
          </w:p>
        </w:tc>
      </w:tr>
      <w:tr w:rsidR="00862806" w:rsidRPr="00A202ED" w14:paraId="449607C3" w14:textId="77777777" w:rsidTr="00956EAE">
        <w:trPr>
          <w:cantSplit/>
          <w:trHeight w:val="210"/>
        </w:trPr>
        <w:tc>
          <w:tcPr>
            <w:tcW w:w="1296" w:type="pct"/>
          </w:tcPr>
          <w:p w14:paraId="6A70C8E1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Digestive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644" w:type="pct"/>
            <w:shd w:val="clear" w:color="auto" w:fill="auto"/>
          </w:tcPr>
          <w:p w14:paraId="03D74904" w14:textId="77777777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1-3)</w:t>
            </w:r>
          </w:p>
        </w:tc>
        <w:tc>
          <w:tcPr>
            <w:tcW w:w="1437" w:type="pct"/>
            <w:gridSpan w:val="2"/>
          </w:tcPr>
          <w:p w14:paraId="7518D9CB" w14:textId="6B4ABBC0" w:rsidR="00862806" w:rsidRPr="00A202ED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0.64</w:t>
            </w:r>
          </w:p>
        </w:tc>
        <w:tc>
          <w:tcPr>
            <w:tcW w:w="623" w:type="pct"/>
          </w:tcPr>
          <w:p w14:paraId="55683B8D" w14:textId="2D11A033" w:rsidR="00862806" w:rsidRPr="00CC6D85" w:rsidRDefault="00862806" w:rsidP="008628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C6D85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862806" w:rsidRPr="00CC6D85" w14:paraId="24D4A4D0" w14:textId="77777777" w:rsidTr="00862806">
        <w:trPr>
          <w:cantSplit/>
          <w:trHeight w:val="210"/>
        </w:trPr>
        <w:tc>
          <w:tcPr>
            <w:tcW w:w="5000" w:type="pct"/>
            <w:gridSpan w:val="5"/>
          </w:tcPr>
          <w:p w14:paraId="4AB49C08" w14:textId="77777777" w:rsidR="00862806" w:rsidRPr="00A202ED" w:rsidRDefault="00862806" w:rsidP="00862806">
            <w:pPr>
              <w:pStyle w:val="Ingetavstnd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VACTERL stands for vertebral defects, anal atresia, cardiac defects, tracheo-esophageal fistula, renal anomalies, and limb abnormalities. Individuals diagnosed with VACTERL association have at least three of these characteristic features</w:t>
            </w:r>
          </w:p>
          <w:p w14:paraId="0DD2BC32" w14:textId="0F3173BB" w:rsidR="00862806" w:rsidRPr="00A202ED" w:rsidRDefault="00862806" w:rsidP="00862806">
            <w:pPr>
              <w:pStyle w:val="Ingetavstnd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infections, Cough, Dyspnea, Wheezing, Chest tightness</w:t>
            </w:r>
            <w:r w:rsidR="00413860">
              <w:rPr>
                <w:rFonts w:ascii="Arial" w:hAnsi="Arial" w:cs="Arial"/>
                <w:sz w:val="16"/>
                <w:szCs w:val="16"/>
                <w:lang w:val="en-US"/>
              </w:rPr>
              <w:t>, max n=5</w:t>
            </w:r>
          </w:p>
          <w:p w14:paraId="688A831B" w14:textId="29F505F1" w:rsidR="00862806" w:rsidRPr="00A202ED" w:rsidRDefault="00862806" w:rsidP="00862806">
            <w:pPr>
              <w:pStyle w:val="Ingetavstnd"/>
              <w:rPr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c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Swallowing difficulties, Heartburn, Vomiting problems</w:t>
            </w:r>
            <w:r w:rsidR="00413860">
              <w:rPr>
                <w:rFonts w:ascii="Arial" w:hAnsi="Arial" w:cs="Arial"/>
                <w:sz w:val="16"/>
                <w:szCs w:val="16"/>
                <w:lang w:val="en-US"/>
              </w:rPr>
              <w:t>, max n=3</w:t>
            </w:r>
          </w:p>
        </w:tc>
      </w:tr>
    </w:tbl>
    <w:p w14:paraId="41F8AE9B" w14:textId="7C4F4786" w:rsidR="00A202ED" w:rsidRDefault="00A202ED">
      <w:pPr>
        <w:rPr>
          <w:lang w:val="en-US"/>
        </w:rPr>
      </w:pPr>
    </w:p>
    <w:p w14:paraId="0877CA02" w14:textId="77777777" w:rsidR="00A202ED" w:rsidRPr="00E87C67" w:rsidRDefault="00A202ED">
      <w:pPr>
        <w:rPr>
          <w:lang w:val="en-US"/>
        </w:rPr>
      </w:pPr>
    </w:p>
    <w:sectPr w:rsidR="00A202ED" w:rsidRPr="00E87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67"/>
    <w:rsid w:val="0020337E"/>
    <w:rsid w:val="003D5A0D"/>
    <w:rsid w:val="00413860"/>
    <w:rsid w:val="00626089"/>
    <w:rsid w:val="007B2D68"/>
    <w:rsid w:val="00862806"/>
    <w:rsid w:val="009334E6"/>
    <w:rsid w:val="00956EAE"/>
    <w:rsid w:val="00A202ED"/>
    <w:rsid w:val="00A81C61"/>
    <w:rsid w:val="00B06C53"/>
    <w:rsid w:val="00C766C4"/>
    <w:rsid w:val="00CC6D85"/>
    <w:rsid w:val="00E56CB6"/>
    <w:rsid w:val="00E87C67"/>
    <w:rsid w:val="00F3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7BE9"/>
  <w15:chartTrackingRefBased/>
  <w15:docId w15:val="{5D219629-6834-4925-A845-647DA1E4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67"/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E87C67"/>
    <w:pPr>
      <w:spacing w:after="0" w:line="240" w:lineRule="auto"/>
    </w:pPr>
    <w:rPr>
      <w:rFonts w:ascii="Times New Roman" w:hAnsi="Times New Roman"/>
    </w:rPr>
  </w:style>
  <w:style w:type="character" w:customStyle="1" w:styleId="IngetavstndChar">
    <w:name w:val="Inget avstånd Char"/>
    <w:basedOn w:val="Standardstycketeckensnitt"/>
    <w:link w:val="Ingetavstnd"/>
    <w:uiPriority w:val="1"/>
    <w:locked/>
    <w:rsid w:val="00E87C6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Dellenmark Blom</dc:creator>
  <cp:keywords/>
  <dc:description/>
  <cp:lastModifiedBy>Michaela Dellenmark Blom</cp:lastModifiedBy>
  <cp:revision>10</cp:revision>
  <dcterms:created xsi:type="dcterms:W3CDTF">2023-03-14T10:58:00Z</dcterms:created>
  <dcterms:modified xsi:type="dcterms:W3CDTF">2023-04-20T11:12:00Z</dcterms:modified>
</cp:coreProperties>
</file>