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283" w:rsidRPr="00E67D9E" w:rsidRDefault="00E67D9E" w:rsidP="001F7283">
      <w:pPr>
        <w:rPr>
          <w:rFonts w:ascii="Arial" w:eastAsia="標楷體" w:hAnsi="Arial" w:cs="Arial"/>
          <w:sz w:val="16"/>
          <w:szCs w:val="16"/>
        </w:rPr>
      </w:pPr>
      <w:r w:rsidRPr="00E67D9E">
        <w:rPr>
          <w:rFonts w:ascii="Arial" w:hAnsi="Arial" w:cs="Arial"/>
          <w:sz w:val="16"/>
          <w:szCs w:val="16"/>
        </w:rPr>
        <w:t xml:space="preserve">Additional file </w:t>
      </w:r>
      <w:r w:rsidR="009E10AA">
        <w:rPr>
          <w:rFonts w:ascii="Arial" w:hAnsi="Arial" w:cs="Arial"/>
          <w:sz w:val="16"/>
          <w:szCs w:val="16"/>
        </w:rPr>
        <w:t>3</w:t>
      </w:r>
      <w:r w:rsidR="001F7283" w:rsidRPr="00E67D9E">
        <w:rPr>
          <w:rFonts w:ascii="Arial" w:eastAsia="標楷體" w:hAnsi="Arial" w:cs="Arial"/>
          <w:sz w:val="16"/>
          <w:szCs w:val="16"/>
        </w:rPr>
        <w:t>. Characteristics of the patients</w:t>
      </w:r>
      <w:r w:rsidR="00DA252E" w:rsidRPr="00E67D9E">
        <w:rPr>
          <w:rFonts w:ascii="Arial" w:eastAsia="標楷體" w:hAnsi="Arial" w:cs="Arial"/>
          <w:sz w:val="16"/>
          <w:szCs w:val="16"/>
        </w:rPr>
        <w:t xml:space="preserve"> with Gaucher disease</w:t>
      </w:r>
      <w:r w:rsidR="001F7283" w:rsidRPr="00E67D9E">
        <w:rPr>
          <w:rFonts w:ascii="Arial" w:eastAsia="標楷體" w:hAnsi="Arial" w:cs="Arial"/>
          <w:sz w:val="16"/>
          <w:szCs w:val="16"/>
        </w:rPr>
        <w:t xml:space="preserve"> in this study</w:t>
      </w:r>
      <w:r w:rsidR="003F702E">
        <w:rPr>
          <w:rFonts w:ascii="Arial" w:eastAsia="標楷體" w:hAnsi="Arial" w:cs="Arial"/>
          <w:sz w:val="16"/>
          <w:szCs w:val="16"/>
        </w:rPr>
        <w:t>.</w:t>
      </w:r>
    </w:p>
    <w:tbl>
      <w:tblPr>
        <w:tblStyle w:val="a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842"/>
        <w:gridCol w:w="1985"/>
        <w:gridCol w:w="2126"/>
        <w:gridCol w:w="1843"/>
        <w:gridCol w:w="1843"/>
        <w:gridCol w:w="2517"/>
      </w:tblGrid>
      <w:tr w:rsidR="000C20BF" w:rsidRPr="001F7283" w:rsidTr="000C20BF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Patients number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6</w:t>
            </w:r>
          </w:p>
        </w:tc>
      </w:tr>
      <w:tr w:rsidR="000C20BF" w:rsidRPr="001F7283" w:rsidTr="000C20BF">
        <w:tc>
          <w:tcPr>
            <w:tcW w:w="3261" w:type="dxa"/>
            <w:tcBorders>
              <w:top w:val="single" w:sz="4" w:space="0" w:color="auto"/>
            </w:tcBorders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Gender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M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F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M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Age (years)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34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34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17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19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70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Gaucher type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3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3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Age at Onset (years)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18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3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40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Genotype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L444P/L444P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L444P/L444P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L444P/L444P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R120W/Rec</w:t>
            </w:r>
            <w:r w:rsidRPr="001F7283">
              <w:rPr>
                <w:rFonts w:ascii="Arial" w:eastAsia="標楷體" w:hAnsi="Arial" w:cs="Arial"/>
                <w:i/>
                <w:sz w:val="16"/>
                <w:szCs w:val="16"/>
              </w:rPr>
              <w:t>Nci</w:t>
            </w:r>
            <w:r w:rsidRPr="001F7283">
              <w:rPr>
                <w:rFonts w:ascii="Arial" w:eastAsia="標楷體" w:hAnsi="Arial" w:cs="Arial"/>
                <w:sz w:val="16"/>
                <w:szCs w:val="16"/>
              </w:rPr>
              <w:t>I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L444P/L444P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N227S/L444P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Enzyme replacement treatment duration (years)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 xml:space="preserve">16 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 xml:space="preserve">16 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 xml:space="preserve">21 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 xml:space="preserve">14 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 xml:space="preserve">16 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23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Liver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ind w:leftChars="236" w:left="566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GOT (AST) (U/L, &lt;34)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/16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/25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/27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37/19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/31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/24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ind w:leftChars="236" w:left="566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GPT (ALT) (U/L, &lt;40)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/10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/17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/21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10/20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/15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/24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ind w:leftChars="236" w:left="566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Hepatomegaly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Liver parenchymal disease</w:t>
            </w:r>
          </w:p>
        </w:tc>
        <w:tc>
          <w:tcPr>
            <w:tcW w:w="1985" w:type="dxa"/>
          </w:tcPr>
          <w:p w:rsidR="001F7283" w:rsidRPr="001F7283" w:rsidRDefault="001F7283" w:rsidP="001F7283">
            <w:pPr>
              <w:ind w:left="57"/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Liver parenchymal disease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Liver parenchymal disease / small liver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Liver parenchymal disease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Liver parenchymal disease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Liver nodule</w:t>
            </w:r>
          </w:p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Liver score 7</w:t>
            </w:r>
          </w:p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+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Spleen-Splenomegaly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Normal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Normal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Absence / splenectomy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+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Normal (improved)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splenectomy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Neurologic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tremor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seizure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seizure</w:t>
            </w: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ind w:leftChars="236" w:left="566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Style w:val="mim-font"/>
                <w:rFonts w:ascii="Arial" w:eastAsia="標楷體" w:hAnsi="Arial" w:cs="Arial"/>
                <w:sz w:val="16"/>
                <w:szCs w:val="16"/>
              </w:rPr>
              <w:t>Thrombocytopenia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Normal (improved)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Normal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</w:tr>
      <w:tr w:rsidR="000C20BF" w:rsidRPr="001F7283" w:rsidTr="000C20BF">
        <w:tc>
          <w:tcPr>
            <w:tcW w:w="3261" w:type="dxa"/>
          </w:tcPr>
          <w:p w:rsidR="001F7283" w:rsidRPr="001F7283" w:rsidRDefault="001F7283" w:rsidP="004841D5">
            <w:pPr>
              <w:ind w:leftChars="236" w:left="566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Style w:val="mim-font"/>
                <w:rFonts w:ascii="Arial" w:eastAsia="標楷體" w:hAnsi="Arial" w:cs="Arial"/>
                <w:sz w:val="16"/>
                <w:szCs w:val="16"/>
              </w:rPr>
              <w:t>Anemia</w:t>
            </w:r>
          </w:p>
        </w:tc>
        <w:tc>
          <w:tcPr>
            <w:tcW w:w="1842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Hb: 11.5</w:t>
            </w:r>
          </w:p>
        </w:tc>
        <w:tc>
          <w:tcPr>
            <w:tcW w:w="1985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Hb: 15.6</w:t>
            </w:r>
          </w:p>
        </w:tc>
        <w:tc>
          <w:tcPr>
            <w:tcW w:w="2126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Hb: 14.5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Hb: 10.7</w:t>
            </w:r>
          </w:p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Thalassemia type A</w:t>
            </w:r>
            <w:r w:rsidR="00EC045F">
              <w:rPr>
                <w:rFonts w:ascii="Arial" w:eastAsia="標楷體" w:hAnsi="Arial" w:cs="Arial" w:hint="eastAsia"/>
                <w:sz w:val="16"/>
                <w:szCs w:val="16"/>
              </w:rPr>
              <w:t xml:space="preserve"> </w:t>
            </w:r>
            <w:r w:rsidRPr="001F7283">
              <w:rPr>
                <w:rFonts w:ascii="Arial" w:eastAsia="標楷體" w:hAnsi="Arial" w:cs="Arial"/>
                <w:sz w:val="16"/>
                <w:szCs w:val="16"/>
              </w:rPr>
              <w:t>Regular transfusion</w:t>
            </w:r>
          </w:p>
        </w:tc>
        <w:tc>
          <w:tcPr>
            <w:tcW w:w="1843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Hb: 13.7</w:t>
            </w:r>
          </w:p>
        </w:tc>
        <w:tc>
          <w:tcPr>
            <w:tcW w:w="2517" w:type="dxa"/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Hb: 14.5</w:t>
            </w:r>
          </w:p>
        </w:tc>
      </w:tr>
      <w:tr w:rsidR="000C20BF" w:rsidRPr="001F7283" w:rsidTr="000C20BF">
        <w:tc>
          <w:tcPr>
            <w:tcW w:w="3261" w:type="dxa"/>
            <w:tcBorders>
              <w:bottom w:val="single" w:sz="4" w:space="0" w:color="auto"/>
            </w:tcBorders>
          </w:tcPr>
          <w:p w:rsidR="001F7283" w:rsidRPr="001F7283" w:rsidRDefault="001F7283" w:rsidP="004841D5">
            <w:pPr>
              <w:ind w:leftChars="236" w:left="566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Style w:val="mim-font"/>
                <w:rFonts w:ascii="Arial" w:eastAsia="標楷體" w:hAnsi="Arial" w:cs="Arial"/>
                <w:sz w:val="16"/>
                <w:szCs w:val="16"/>
              </w:rPr>
              <w:t>Pancytopenia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 xml:space="preserve">-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 xml:space="preserve">-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 xml:space="preserve">-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>-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1F7283" w:rsidRPr="001F7283" w:rsidRDefault="001F7283" w:rsidP="004841D5">
            <w:pPr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  <w:r w:rsidRPr="001F7283">
              <w:rPr>
                <w:rFonts w:ascii="Arial" w:eastAsia="標楷體" w:hAnsi="Arial" w:cs="Arial"/>
                <w:sz w:val="16"/>
                <w:szCs w:val="16"/>
              </w:rPr>
              <w:t xml:space="preserve">- </w:t>
            </w:r>
          </w:p>
        </w:tc>
      </w:tr>
    </w:tbl>
    <w:p w:rsidR="001F7283" w:rsidRPr="001F7283" w:rsidRDefault="001F7283" w:rsidP="001F7283">
      <w:pPr>
        <w:rPr>
          <w:rFonts w:ascii="Arial" w:eastAsia="標楷體" w:hAnsi="Arial" w:cs="Arial"/>
          <w:sz w:val="16"/>
          <w:szCs w:val="16"/>
        </w:rPr>
      </w:pPr>
    </w:p>
    <w:p w:rsidR="008C551D" w:rsidRPr="001F7283" w:rsidRDefault="008C551D">
      <w:pPr>
        <w:rPr>
          <w:sz w:val="16"/>
          <w:szCs w:val="16"/>
        </w:rPr>
      </w:pPr>
    </w:p>
    <w:sectPr w:rsidR="008C551D" w:rsidRPr="001F7283" w:rsidSect="00EC045F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微軟正黑體"/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83"/>
    <w:rsid w:val="00013DF6"/>
    <w:rsid w:val="00036C7A"/>
    <w:rsid w:val="00061F95"/>
    <w:rsid w:val="0007111F"/>
    <w:rsid w:val="000747F8"/>
    <w:rsid w:val="00081087"/>
    <w:rsid w:val="00085077"/>
    <w:rsid w:val="000958B3"/>
    <w:rsid w:val="000A1A13"/>
    <w:rsid w:val="000C20BF"/>
    <w:rsid w:val="000F63C3"/>
    <w:rsid w:val="00136FDE"/>
    <w:rsid w:val="0016071F"/>
    <w:rsid w:val="00187F2F"/>
    <w:rsid w:val="001E3A9A"/>
    <w:rsid w:val="001E71D6"/>
    <w:rsid w:val="001F7283"/>
    <w:rsid w:val="00222575"/>
    <w:rsid w:val="00237B91"/>
    <w:rsid w:val="00240DD9"/>
    <w:rsid w:val="002643C0"/>
    <w:rsid w:val="0028308A"/>
    <w:rsid w:val="002955EE"/>
    <w:rsid w:val="002C0021"/>
    <w:rsid w:val="002C1C52"/>
    <w:rsid w:val="002C2551"/>
    <w:rsid w:val="002E7242"/>
    <w:rsid w:val="002F09E3"/>
    <w:rsid w:val="002F2699"/>
    <w:rsid w:val="003107B3"/>
    <w:rsid w:val="0032041D"/>
    <w:rsid w:val="00336488"/>
    <w:rsid w:val="003545DC"/>
    <w:rsid w:val="003659AC"/>
    <w:rsid w:val="00376610"/>
    <w:rsid w:val="003772B5"/>
    <w:rsid w:val="0038448E"/>
    <w:rsid w:val="003E0419"/>
    <w:rsid w:val="003F702E"/>
    <w:rsid w:val="004234D1"/>
    <w:rsid w:val="00430087"/>
    <w:rsid w:val="00445188"/>
    <w:rsid w:val="004641F4"/>
    <w:rsid w:val="00464728"/>
    <w:rsid w:val="004A0366"/>
    <w:rsid w:val="004A06A9"/>
    <w:rsid w:val="004A466E"/>
    <w:rsid w:val="004C4D93"/>
    <w:rsid w:val="004D1AFE"/>
    <w:rsid w:val="004F1E96"/>
    <w:rsid w:val="004F7302"/>
    <w:rsid w:val="00501AF1"/>
    <w:rsid w:val="00513BDB"/>
    <w:rsid w:val="005373A8"/>
    <w:rsid w:val="00542383"/>
    <w:rsid w:val="00552A18"/>
    <w:rsid w:val="00586474"/>
    <w:rsid w:val="00637AC7"/>
    <w:rsid w:val="00650CF5"/>
    <w:rsid w:val="006527B4"/>
    <w:rsid w:val="00674670"/>
    <w:rsid w:val="00690A5E"/>
    <w:rsid w:val="006A6804"/>
    <w:rsid w:val="006B0271"/>
    <w:rsid w:val="006B0504"/>
    <w:rsid w:val="00713AF9"/>
    <w:rsid w:val="00714C69"/>
    <w:rsid w:val="0071725A"/>
    <w:rsid w:val="007345C3"/>
    <w:rsid w:val="007348F4"/>
    <w:rsid w:val="00745486"/>
    <w:rsid w:val="00762DD3"/>
    <w:rsid w:val="00786B7F"/>
    <w:rsid w:val="0079351B"/>
    <w:rsid w:val="007A6018"/>
    <w:rsid w:val="007E6AC1"/>
    <w:rsid w:val="00835BDA"/>
    <w:rsid w:val="00842172"/>
    <w:rsid w:val="008434AF"/>
    <w:rsid w:val="00852154"/>
    <w:rsid w:val="008641A8"/>
    <w:rsid w:val="008B4FF7"/>
    <w:rsid w:val="008C551D"/>
    <w:rsid w:val="008E03F7"/>
    <w:rsid w:val="008E1B21"/>
    <w:rsid w:val="00926771"/>
    <w:rsid w:val="009271A6"/>
    <w:rsid w:val="00930EA3"/>
    <w:rsid w:val="0093102C"/>
    <w:rsid w:val="009335D0"/>
    <w:rsid w:val="00946D14"/>
    <w:rsid w:val="009B2268"/>
    <w:rsid w:val="009B3CDD"/>
    <w:rsid w:val="009E10AA"/>
    <w:rsid w:val="00A04361"/>
    <w:rsid w:val="00A323A7"/>
    <w:rsid w:val="00A44FB1"/>
    <w:rsid w:val="00A510B6"/>
    <w:rsid w:val="00AA0B76"/>
    <w:rsid w:val="00AC457F"/>
    <w:rsid w:val="00B13128"/>
    <w:rsid w:val="00B13525"/>
    <w:rsid w:val="00B144D5"/>
    <w:rsid w:val="00B17130"/>
    <w:rsid w:val="00B42608"/>
    <w:rsid w:val="00BA127A"/>
    <w:rsid w:val="00BA1FB7"/>
    <w:rsid w:val="00BB3B8D"/>
    <w:rsid w:val="00BF0D08"/>
    <w:rsid w:val="00BF1E4D"/>
    <w:rsid w:val="00CA614C"/>
    <w:rsid w:val="00CE2EDD"/>
    <w:rsid w:val="00CE6EC2"/>
    <w:rsid w:val="00CF77D0"/>
    <w:rsid w:val="00D232E7"/>
    <w:rsid w:val="00DA252E"/>
    <w:rsid w:val="00DA37E0"/>
    <w:rsid w:val="00DD2DB2"/>
    <w:rsid w:val="00DE08A5"/>
    <w:rsid w:val="00DE16C9"/>
    <w:rsid w:val="00DE5320"/>
    <w:rsid w:val="00E07710"/>
    <w:rsid w:val="00E339E9"/>
    <w:rsid w:val="00E6242B"/>
    <w:rsid w:val="00E67D9E"/>
    <w:rsid w:val="00E77FF9"/>
    <w:rsid w:val="00E83612"/>
    <w:rsid w:val="00E857A1"/>
    <w:rsid w:val="00EC045F"/>
    <w:rsid w:val="00ED5C23"/>
    <w:rsid w:val="00EE2610"/>
    <w:rsid w:val="00F03AE1"/>
    <w:rsid w:val="00F216BC"/>
    <w:rsid w:val="00F62010"/>
    <w:rsid w:val="00F65DE6"/>
    <w:rsid w:val="00F70DB2"/>
    <w:rsid w:val="00F83AC6"/>
    <w:rsid w:val="00FA75E8"/>
    <w:rsid w:val="00FC5770"/>
    <w:rsid w:val="00FC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B9E8C5"/>
  <w15:chartTrackingRefBased/>
  <w15:docId w15:val="{A0755E9A-8801-7E42-A636-3A91E121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283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28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m-font">
    <w:name w:val="mim-font"/>
    <w:basedOn w:val="a0"/>
    <w:rsid w:val="001F7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2023-01-30T05:07:00Z</dcterms:created>
  <dcterms:modified xsi:type="dcterms:W3CDTF">2024-02-09T14:40:00Z</dcterms:modified>
</cp:coreProperties>
</file>