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3CA0F" w14:textId="77777777" w:rsidR="00A844E5" w:rsidRPr="002754AF" w:rsidRDefault="00A844E5" w:rsidP="002F4FB8">
      <w:pPr>
        <w:spacing w:after="0" w:line="480" w:lineRule="auto"/>
        <w:rPr>
          <w:rFonts w:ascii="Garamond" w:hAnsi="Garamond"/>
          <w:b/>
          <w:bCs/>
          <w:sz w:val="24"/>
          <w:szCs w:val="24"/>
        </w:rPr>
      </w:pPr>
      <w:r w:rsidRPr="002754AF">
        <w:rPr>
          <w:rFonts w:ascii="Garamond" w:hAnsi="Garamond"/>
          <w:b/>
          <w:bCs/>
          <w:sz w:val="24"/>
          <w:szCs w:val="24"/>
        </w:rPr>
        <w:t>Supplementary material</w:t>
      </w:r>
    </w:p>
    <w:p w14:paraId="0B1B61D1" w14:textId="77777777" w:rsidR="00A844E5" w:rsidRPr="002754AF" w:rsidRDefault="00A844E5" w:rsidP="002F4FB8">
      <w:pPr>
        <w:spacing w:after="0" w:line="480" w:lineRule="auto"/>
        <w:rPr>
          <w:rFonts w:ascii="Garamond" w:hAnsi="Garamond"/>
          <w:b/>
          <w:bCs/>
          <w:sz w:val="24"/>
          <w:szCs w:val="24"/>
        </w:rPr>
        <w:sectPr w:rsidR="00A844E5" w:rsidRPr="002754AF">
          <w:footerReference w:type="default" r:id="rId8"/>
          <w:pgSz w:w="11906" w:h="16838"/>
          <w:pgMar w:top="1440" w:right="1440" w:bottom="1440" w:left="1440" w:header="708" w:footer="708" w:gutter="0"/>
          <w:cols w:space="708"/>
          <w:docGrid w:linePitch="360"/>
        </w:sectPr>
      </w:pPr>
    </w:p>
    <w:p w14:paraId="34844387" w14:textId="77777777" w:rsidR="00A844E5" w:rsidRPr="002F4FB8" w:rsidRDefault="00A844E5" w:rsidP="002F4FB8">
      <w:pPr>
        <w:spacing w:after="0" w:line="480" w:lineRule="auto"/>
        <w:rPr>
          <w:rFonts w:ascii="Garamond" w:hAnsi="Garamond"/>
          <w:b/>
          <w:bCs/>
          <w:sz w:val="24"/>
          <w:szCs w:val="24"/>
        </w:rPr>
      </w:pPr>
      <w:r w:rsidRPr="002F4FB8">
        <w:rPr>
          <w:rFonts w:ascii="Garamond" w:hAnsi="Garamond"/>
          <w:b/>
          <w:bCs/>
          <w:sz w:val="24"/>
          <w:szCs w:val="24"/>
        </w:rPr>
        <w:lastRenderedPageBreak/>
        <w:t>Figure S1. Predicted probabilities of choosing coordinated services: low cost for coordination, high cost for no coordination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08"/>
        <w:gridCol w:w="6950"/>
      </w:tblGrid>
      <w:tr w:rsidR="00A844E5" w:rsidRPr="002F4FB8" w14:paraId="7100B2A7" w14:textId="77777777" w:rsidTr="005D6EEB">
        <w:tc>
          <w:tcPr>
            <w:tcW w:w="8016" w:type="dxa"/>
          </w:tcPr>
          <w:p w14:paraId="511F5926" w14:textId="77777777" w:rsidR="00A844E5" w:rsidRPr="002F4FB8" w:rsidRDefault="00A844E5" w:rsidP="002F4FB8">
            <w:pPr>
              <w:spacing w:line="480" w:lineRule="auto"/>
              <w:rPr>
                <w:rFonts w:ascii="Garamond" w:hAnsi="Garamond"/>
                <w:sz w:val="24"/>
                <w:szCs w:val="24"/>
              </w:rPr>
            </w:pPr>
            <w:r w:rsidRPr="002F4FB8">
              <w:rPr>
                <w:rFonts w:ascii="Garamond" w:hAnsi="Garamond"/>
                <w:noProof/>
                <w:sz w:val="24"/>
                <w:szCs w:val="24"/>
              </w:rPr>
              <w:drawing>
                <wp:inline distT="0" distB="0" distL="0" distR="0" wp14:anchorId="0F9C1CC2" wp14:editId="73080415">
                  <wp:extent cx="4438650" cy="297371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4087" cy="2984055"/>
                          </a:xfrm>
                          <a:prstGeom prst="rect">
                            <a:avLst/>
                          </a:prstGeom>
                          <a:noFill/>
                        </pic:spPr>
                      </pic:pic>
                    </a:graphicData>
                  </a:graphic>
                </wp:inline>
              </w:drawing>
            </w:r>
          </w:p>
        </w:tc>
        <w:tc>
          <w:tcPr>
            <w:tcW w:w="7382" w:type="dxa"/>
          </w:tcPr>
          <w:p w14:paraId="3AABEF1B" w14:textId="77777777" w:rsidR="00A844E5" w:rsidRPr="002F4FB8" w:rsidRDefault="00A844E5" w:rsidP="002F4FB8">
            <w:pPr>
              <w:spacing w:line="480" w:lineRule="auto"/>
              <w:rPr>
                <w:rFonts w:ascii="Garamond" w:hAnsi="Garamond"/>
                <w:sz w:val="24"/>
                <w:szCs w:val="24"/>
              </w:rPr>
            </w:pPr>
            <w:r w:rsidRPr="002F4FB8">
              <w:rPr>
                <w:rFonts w:ascii="Garamond" w:hAnsi="Garamond"/>
                <w:noProof/>
                <w:sz w:val="24"/>
                <w:szCs w:val="24"/>
              </w:rPr>
              <w:drawing>
                <wp:inline distT="0" distB="0" distL="0" distR="0" wp14:anchorId="15919005" wp14:editId="0C4EC2FF">
                  <wp:extent cx="4396597" cy="2965450"/>
                  <wp:effectExtent l="0" t="0" r="444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3108" cy="2969841"/>
                          </a:xfrm>
                          <a:prstGeom prst="rect">
                            <a:avLst/>
                          </a:prstGeom>
                          <a:noFill/>
                        </pic:spPr>
                      </pic:pic>
                    </a:graphicData>
                  </a:graphic>
                </wp:inline>
              </w:drawing>
            </w:r>
          </w:p>
        </w:tc>
      </w:tr>
      <w:tr w:rsidR="00A844E5" w:rsidRPr="002F4FB8" w14:paraId="0C71365E" w14:textId="77777777" w:rsidTr="005D6EEB">
        <w:tc>
          <w:tcPr>
            <w:tcW w:w="8016" w:type="dxa"/>
          </w:tcPr>
          <w:p w14:paraId="42D29453" w14:textId="77777777" w:rsidR="00A844E5" w:rsidRPr="002F4FB8" w:rsidRDefault="00A844E5" w:rsidP="002F4FB8">
            <w:pPr>
              <w:spacing w:line="480" w:lineRule="auto"/>
              <w:rPr>
                <w:rFonts w:ascii="Garamond" w:hAnsi="Garamond"/>
                <w:b/>
                <w:bCs/>
                <w:sz w:val="24"/>
                <w:szCs w:val="24"/>
              </w:rPr>
            </w:pPr>
            <w:r w:rsidRPr="002F4FB8">
              <w:rPr>
                <w:rFonts w:ascii="Garamond" w:hAnsi="Garamond"/>
                <w:b/>
                <w:bCs/>
                <w:sz w:val="24"/>
                <w:szCs w:val="24"/>
              </w:rPr>
              <w:t>(a) Patients and parents/carers combined</w:t>
            </w:r>
          </w:p>
        </w:tc>
        <w:tc>
          <w:tcPr>
            <w:tcW w:w="7382" w:type="dxa"/>
          </w:tcPr>
          <w:p w14:paraId="2390FE1C" w14:textId="77777777" w:rsidR="00A844E5" w:rsidRPr="002F4FB8" w:rsidRDefault="00A844E5" w:rsidP="002F4FB8">
            <w:pPr>
              <w:spacing w:line="480" w:lineRule="auto"/>
              <w:rPr>
                <w:rFonts w:ascii="Garamond" w:hAnsi="Garamond"/>
                <w:b/>
                <w:bCs/>
                <w:sz w:val="24"/>
                <w:szCs w:val="24"/>
              </w:rPr>
            </w:pPr>
            <w:r w:rsidRPr="002F4FB8">
              <w:rPr>
                <w:rFonts w:ascii="Garamond" w:hAnsi="Garamond"/>
                <w:b/>
                <w:bCs/>
                <w:sz w:val="24"/>
                <w:szCs w:val="24"/>
              </w:rPr>
              <w:t>(b) Health care professionals</w:t>
            </w:r>
          </w:p>
        </w:tc>
      </w:tr>
    </w:tbl>
    <w:p w14:paraId="6E3F5E7B" w14:textId="77777777" w:rsidR="00A844E5" w:rsidRPr="002F4FB8" w:rsidRDefault="00A844E5" w:rsidP="002F4FB8">
      <w:pPr>
        <w:spacing w:after="0" w:line="480" w:lineRule="auto"/>
        <w:rPr>
          <w:rFonts w:ascii="Garamond" w:hAnsi="Garamond"/>
          <w:sz w:val="24"/>
          <w:szCs w:val="24"/>
        </w:rPr>
      </w:pPr>
      <w:r w:rsidRPr="002F4FB8">
        <w:rPr>
          <w:rFonts w:ascii="Garamond" w:hAnsi="Garamond"/>
          <w:sz w:val="24"/>
          <w:szCs w:val="24"/>
        </w:rPr>
        <w:t xml:space="preserve">No coordination: cost to patients and carers of attending all health care appointments over one year is £2000; health records are not shared; the lead consultant is a medical expert in the area of the body primarily affected by the patient’s condition (e.g., neurologist); care is provided without the support of a care coordinator; a specialist centre is not available; there is not a documented emergency plan in place. Full coordination: cost to patients and carers of attending all health care appointments over one year is £200; electronic health records are immediately accessible to staff; the lead consultant is a medical expert in the patient’s specific condition; the patient/carer decides how they wish to be supported by the care coordinator (patients/carers) or care is entirely coordinated by a care coordination (health care professionals); a specialist centre is available; there is a documented emergency plan in place. All other coordination scenarios are as for no coordination except for the attribute indicated. Scenarios are ordered from left to right in ascending order of magnitude of the predicted probability of choosing the coordination service (note the ordering is different for patients and carers combined and health care professionals). </w:t>
      </w:r>
    </w:p>
    <w:p w14:paraId="10188694" w14:textId="77777777" w:rsidR="00A844E5" w:rsidRPr="002F4FB8" w:rsidRDefault="00A844E5" w:rsidP="002F4FB8">
      <w:pPr>
        <w:spacing w:after="0" w:line="480" w:lineRule="auto"/>
        <w:rPr>
          <w:rFonts w:ascii="Garamond" w:hAnsi="Garamond"/>
          <w:sz w:val="24"/>
          <w:szCs w:val="24"/>
        </w:rPr>
      </w:pPr>
      <w:r w:rsidRPr="002F4FB8">
        <w:rPr>
          <w:rFonts w:ascii="Garamond" w:hAnsi="Garamond"/>
          <w:sz w:val="24"/>
          <w:szCs w:val="24"/>
        </w:rPr>
        <w:br w:type="page"/>
      </w:r>
    </w:p>
    <w:p w14:paraId="17EF92D7" w14:textId="77777777" w:rsidR="00A844E5" w:rsidRPr="002F4FB8" w:rsidRDefault="00A844E5" w:rsidP="002F4FB8">
      <w:pPr>
        <w:spacing w:after="0" w:line="480" w:lineRule="auto"/>
        <w:rPr>
          <w:rFonts w:ascii="Garamond" w:hAnsi="Garamond"/>
          <w:b/>
          <w:bCs/>
          <w:sz w:val="24"/>
          <w:szCs w:val="24"/>
        </w:rPr>
      </w:pPr>
      <w:r w:rsidRPr="002F4FB8">
        <w:rPr>
          <w:rFonts w:ascii="Garamond" w:hAnsi="Garamond"/>
          <w:b/>
          <w:bCs/>
          <w:sz w:val="24"/>
          <w:szCs w:val="24"/>
        </w:rPr>
        <w:t>Figure S2. Predicted probabilities of choosing coordinated services: high cost for coordination, low cost for no coordination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5"/>
        <w:gridCol w:w="6963"/>
      </w:tblGrid>
      <w:tr w:rsidR="00A844E5" w:rsidRPr="002F4FB8" w14:paraId="0C2C818C" w14:textId="77777777" w:rsidTr="005D6EEB">
        <w:tc>
          <w:tcPr>
            <w:tcW w:w="8016" w:type="dxa"/>
          </w:tcPr>
          <w:p w14:paraId="5CE108FC" w14:textId="77777777" w:rsidR="00A844E5" w:rsidRPr="002F4FB8" w:rsidRDefault="00A844E5" w:rsidP="002F4FB8">
            <w:pPr>
              <w:spacing w:line="480" w:lineRule="auto"/>
              <w:rPr>
                <w:rFonts w:ascii="Garamond" w:hAnsi="Garamond"/>
                <w:sz w:val="24"/>
                <w:szCs w:val="24"/>
              </w:rPr>
            </w:pPr>
            <w:r w:rsidRPr="002F4FB8">
              <w:rPr>
                <w:rFonts w:ascii="Garamond" w:hAnsi="Garamond"/>
                <w:noProof/>
                <w:sz w:val="24"/>
                <w:szCs w:val="24"/>
              </w:rPr>
              <w:drawing>
                <wp:inline distT="0" distB="0" distL="0" distR="0" wp14:anchorId="449B666F" wp14:editId="18B59A33">
                  <wp:extent cx="4406900" cy="295244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1282" cy="2962077"/>
                          </a:xfrm>
                          <a:prstGeom prst="rect">
                            <a:avLst/>
                          </a:prstGeom>
                          <a:noFill/>
                        </pic:spPr>
                      </pic:pic>
                    </a:graphicData>
                  </a:graphic>
                </wp:inline>
              </w:drawing>
            </w:r>
          </w:p>
        </w:tc>
        <w:tc>
          <w:tcPr>
            <w:tcW w:w="7382" w:type="dxa"/>
          </w:tcPr>
          <w:p w14:paraId="4022A54E" w14:textId="77777777" w:rsidR="00A844E5" w:rsidRPr="002F4FB8" w:rsidRDefault="00A844E5" w:rsidP="002F4FB8">
            <w:pPr>
              <w:spacing w:line="480" w:lineRule="auto"/>
              <w:rPr>
                <w:rFonts w:ascii="Garamond" w:hAnsi="Garamond"/>
                <w:sz w:val="24"/>
                <w:szCs w:val="24"/>
              </w:rPr>
            </w:pPr>
            <w:r w:rsidRPr="002F4FB8">
              <w:rPr>
                <w:rFonts w:ascii="Garamond" w:hAnsi="Garamond"/>
                <w:noProof/>
                <w:sz w:val="24"/>
                <w:szCs w:val="24"/>
              </w:rPr>
              <w:drawing>
                <wp:inline distT="0" distB="0" distL="0" distR="0" wp14:anchorId="09E96342" wp14:editId="59918E73">
                  <wp:extent cx="4387182" cy="2959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6602" cy="2965454"/>
                          </a:xfrm>
                          <a:prstGeom prst="rect">
                            <a:avLst/>
                          </a:prstGeom>
                          <a:noFill/>
                        </pic:spPr>
                      </pic:pic>
                    </a:graphicData>
                  </a:graphic>
                </wp:inline>
              </w:drawing>
            </w:r>
          </w:p>
        </w:tc>
      </w:tr>
      <w:tr w:rsidR="00A844E5" w:rsidRPr="002F4FB8" w14:paraId="0DB46CB8" w14:textId="77777777" w:rsidTr="005D6EEB">
        <w:tc>
          <w:tcPr>
            <w:tcW w:w="8016" w:type="dxa"/>
          </w:tcPr>
          <w:p w14:paraId="22729407" w14:textId="77777777" w:rsidR="00A844E5" w:rsidRPr="002F4FB8" w:rsidRDefault="00A844E5" w:rsidP="002F4FB8">
            <w:pPr>
              <w:spacing w:line="480" w:lineRule="auto"/>
              <w:rPr>
                <w:rFonts w:ascii="Garamond" w:hAnsi="Garamond"/>
                <w:b/>
                <w:bCs/>
                <w:sz w:val="24"/>
                <w:szCs w:val="24"/>
              </w:rPr>
            </w:pPr>
            <w:r w:rsidRPr="002F4FB8">
              <w:rPr>
                <w:rFonts w:ascii="Garamond" w:hAnsi="Garamond"/>
                <w:b/>
                <w:bCs/>
                <w:sz w:val="24"/>
                <w:szCs w:val="24"/>
              </w:rPr>
              <w:t>(a) Patients and parents/carers combined</w:t>
            </w:r>
          </w:p>
        </w:tc>
        <w:tc>
          <w:tcPr>
            <w:tcW w:w="7382" w:type="dxa"/>
          </w:tcPr>
          <w:p w14:paraId="20A5A4EA" w14:textId="77777777" w:rsidR="00A844E5" w:rsidRPr="002F4FB8" w:rsidRDefault="00A844E5" w:rsidP="002F4FB8">
            <w:pPr>
              <w:spacing w:line="480" w:lineRule="auto"/>
              <w:rPr>
                <w:rFonts w:ascii="Garamond" w:hAnsi="Garamond"/>
                <w:b/>
                <w:bCs/>
                <w:sz w:val="24"/>
                <w:szCs w:val="24"/>
              </w:rPr>
            </w:pPr>
            <w:r w:rsidRPr="002F4FB8">
              <w:rPr>
                <w:rFonts w:ascii="Garamond" w:hAnsi="Garamond"/>
                <w:b/>
                <w:bCs/>
                <w:sz w:val="24"/>
                <w:szCs w:val="24"/>
              </w:rPr>
              <w:t>(b) Health care professionals</w:t>
            </w:r>
          </w:p>
        </w:tc>
      </w:tr>
    </w:tbl>
    <w:p w14:paraId="5DBB7BCD" w14:textId="77777777" w:rsidR="00A844E5" w:rsidRPr="002F4FB8" w:rsidRDefault="00A844E5" w:rsidP="002F4FB8">
      <w:pPr>
        <w:spacing w:after="0" w:line="480" w:lineRule="auto"/>
        <w:rPr>
          <w:rFonts w:ascii="Garamond" w:hAnsi="Garamond"/>
          <w:sz w:val="24"/>
          <w:szCs w:val="24"/>
        </w:rPr>
      </w:pPr>
      <w:r w:rsidRPr="002F4FB8">
        <w:rPr>
          <w:rFonts w:ascii="Garamond" w:hAnsi="Garamond"/>
          <w:sz w:val="24"/>
          <w:szCs w:val="24"/>
        </w:rPr>
        <w:t xml:space="preserve">No coordination: cost to patients and carers of attending all health care appointments over one year is £200; health records are not shared; the lead consultant is a medical expert in the area of the body primarily affected by the patient’s condition (e.g., neurologist); care is provided without the support of a care coordinator; a specialist centre is not available; there is not a documented emergency plan in place. Full coordination: cost to patients and carers of attending all health care appointments over one year is £2000; electronic health records are immediately accessible to staff; the lead consultant is a medical expert in the patient’s specific condition; the patient/carer decides how they wish to be supported by the care coordinator (patients/carers) or care is entirely coordinated by a care coordination (health care professionals); a specialist centre is available; there is a documented emergency plan in place. All other coordination scenarios are as for no coordination except for the attribute indicated. Scenarios are ordered from left to right in ascending order of magnitude of the predicted probability of choosing the coordination service (note the ordering is different for patients and carers combined and health care professionals). </w:t>
      </w:r>
    </w:p>
    <w:p w14:paraId="7C8940B5" w14:textId="77777777" w:rsidR="00A844E5" w:rsidRPr="002F4FB8" w:rsidRDefault="00A844E5" w:rsidP="002F4FB8">
      <w:pPr>
        <w:spacing w:after="0" w:line="480" w:lineRule="auto"/>
        <w:rPr>
          <w:rFonts w:ascii="Garamond" w:hAnsi="Garamond"/>
          <w:sz w:val="24"/>
          <w:szCs w:val="24"/>
        </w:rPr>
      </w:pPr>
    </w:p>
    <w:p w14:paraId="568E569F" w14:textId="77777777" w:rsidR="00AE2F15" w:rsidRPr="002F4FB8" w:rsidRDefault="00AE2F15" w:rsidP="002F4FB8">
      <w:pPr>
        <w:spacing w:after="0" w:line="480" w:lineRule="auto"/>
        <w:rPr>
          <w:rFonts w:ascii="Garamond" w:eastAsia="DengXian" w:hAnsi="Garamond"/>
          <w:sz w:val="24"/>
          <w:szCs w:val="24"/>
        </w:rPr>
      </w:pPr>
    </w:p>
    <w:p w14:paraId="37851444" w14:textId="77777777" w:rsidR="001D7029" w:rsidRPr="002F4FB8" w:rsidRDefault="001D7029" w:rsidP="002F4FB8">
      <w:pPr>
        <w:spacing w:after="0" w:line="480" w:lineRule="auto"/>
        <w:rPr>
          <w:rFonts w:ascii="Garamond" w:hAnsi="Garamond"/>
          <w:sz w:val="24"/>
          <w:szCs w:val="24"/>
        </w:rPr>
      </w:pPr>
    </w:p>
    <w:sectPr w:rsidR="001D7029" w:rsidRPr="002F4FB8" w:rsidSect="00EF033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63363" w14:textId="77777777" w:rsidR="0038286F" w:rsidRDefault="0038286F">
      <w:pPr>
        <w:spacing w:after="0" w:line="240" w:lineRule="auto"/>
      </w:pPr>
      <w:r>
        <w:separator/>
      </w:r>
    </w:p>
  </w:endnote>
  <w:endnote w:type="continuationSeparator" w:id="0">
    <w:p w14:paraId="749192D8" w14:textId="77777777" w:rsidR="0038286F" w:rsidRDefault="00382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ta">
    <w:altName w:val="Times New Roman"/>
    <w:charset w:val="00"/>
    <w:family w:val="auto"/>
    <w:pitch w:val="default"/>
  </w:font>
  <w:font w:name="Arial Italic">
    <w:altName w:val="Arial"/>
    <w:panose1 w:val="020B0604020202090204"/>
    <w:charset w:val="00"/>
    <w:family w:val="auto"/>
    <w:pitch w:val="variable"/>
    <w:sig w:usb0="00000003" w:usb1="00000000" w:usb2="00000000" w:usb3="00000000" w:csb0="00000001" w:csb1="00000000"/>
  </w:font>
  <w:font w:name="ヒラギノ角ゴ Pro W3">
    <w:altName w:val="Yu Gothic"/>
    <w:charset w:val="80"/>
    <w:family w:val="swiss"/>
    <w:pitch w:val="variable"/>
    <w:sig w:usb0="E00002FF" w:usb1="7AC7FFFF" w:usb2="00000012" w:usb3="00000000" w:csb0="0002000D"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hAnsiTheme="majorHAnsi"/>
      </w:rPr>
      <w:id w:val="-1675109275"/>
      <w:docPartObj>
        <w:docPartGallery w:val="Page Numbers (Bottom of Page)"/>
        <w:docPartUnique/>
      </w:docPartObj>
    </w:sdtPr>
    <w:sdtEndPr>
      <w:rPr>
        <w:noProof/>
      </w:rPr>
    </w:sdtEndPr>
    <w:sdtContent>
      <w:p w14:paraId="4012C9D0" w14:textId="77777777" w:rsidR="00E034A1" w:rsidRPr="00084911" w:rsidRDefault="008A14D3">
        <w:pPr>
          <w:pStyle w:val="Footer"/>
          <w:rPr>
            <w:rFonts w:asciiTheme="majorHAnsi" w:hAnsiTheme="majorHAnsi"/>
          </w:rPr>
        </w:pPr>
        <w:r w:rsidRPr="00084911">
          <w:rPr>
            <w:rFonts w:asciiTheme="majorHAnsi" w:hAnsiTheme="majorHAnsi"/>
          </w:rPr>
          <w:fldChar w:fldCharType="begin"/>
        </w:r>
        <w:r w:rsidRPr="00084911">
          <w:rPr>
            <w:rFonts w:asciiTheme="majorHAnsi" w:hAnsiTheme="majorHAnsi"/>
          </w:rPr>
          <w:instrText xml:space="preserve"> PAGE   \* MERGEFORMAT </w:instrText>
        </w:r>
        <w:r w:rsidRPr="00084911">
          <w:rPr>
            <w:rFonts w:asciiTheme="majorHAnsi" w:hAnsiTheme="majorHAnsi"/>
          </w:rPr>
          <w:fldChar w:fldCharType="separate"/>
        </w:r>
        <w:r>
          <w:rPr>
            <w:rFonts w:asciiTheme="majorHAnsi" w:hAnsiTheme="majorHAnsi"/>
            <w:noProof/>
          </w:rPr>
          <w:t>31</w:t>
        </w:r>
        <w:r w:rsidRPr="00084911">
          <w:rPr>
            <w:rFonts w:asciiTheme="majorHAnsi" w:hAnsiTheme="majorHAnsi"/>
            <w:noProof/>
          </w:rPr>
          <w:fldChar w:fldCharType="end"/>
        </w:r>
      </w:p>
    </w:sdtContent>
  </w:sdt>
  <w:p w14:paraId="2BD509F4" w14:textId="77777777" w:rsidR="00E034A1" w:rsidRDefault="00E03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7D676" w14:textId="77777777" w:rsidR="0038286F" w:rsidRDefault="0038286F">
      <w:pPr>
        <w:spacing w:after="0" w:line="240" w:lineRule="auto"/>
      </w:pPr>
      <w:r>
        <w:separator/>
      </w:r>
    </w:p>
  </w:footnote>
  <w:footnote w:type="continuationSeparator" w:id="0">
    <w:p w14:paraId="1646D7BA" w14:textId="77777777" w:rsidR="0038286F" w:rsidRDefault="003828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AE0EFD"/>
    <w:multiLevelType w:val="hybridMultilevel"/>
    <w:tmpl w:val="4524E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89629D"/>
    <w:multiLevelType w:val="hybridMultilevel"/>
    <w:tmpl w:val="FAE4A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DB073B"/>
    <w:multiLevelType w:val="hybridMultilevel"/>
    <w:tmpl w:val="2F320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7422A5"/>
    <w:multiLevelType w:val="hybridMultilevel"/>
    <w:tmpl w:val="BB8C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5A3021"/>
    <w:multiLevelType w:val="hybridMultilevel"/>
    <w:tmpl w:val="2FD68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7213754">
    <w:abstractNumId w:val="3"/>
  </w:num>
  <w:num w:numId="2" w16cid:durableId="1998877853">
    <w:abstractNumId w:val="0"/>
  </w:num>
  <w:num w:numId="3" w16cid:durableId="452098144">
    <w:abstractNumId w:val="2"/>
  </w:num>
  <w:num w:numId="4" w16cid:durableId="1556238965">
    <w:abstractNumId w:val="4"/>
  </w:num>
  <w:num w:numId="5" w16cid:durableId="54560676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F15"/>
    <w:rsid w:val="000103FB"/>
    <w:rsid w:val="000110F8"/>
    <w:rsid w:val="00021CE1"/>
    <w:rsid w:val="0002236A"/>
    <w:rsid w:val="0004341D"/>
    <w:rsid w:val="000442C3"/>
    <w:rsid w:val="0005615B"/>
    <w:rsid w:val="00056EBF"/>
    <w:rsid w:val="00062BE7"/>
    <w:rsid w:val="000659BD"/>
    <w:rsid w:val="00073DBA"/>
    <w:rsid w:val="000A25F1"/>
    <w:rsid w:val="000A652A"/>
    <w:rsid w:val="000E1E08"/>
    <w:rsid w:val="00102F97"/>
    <w:rsid w:val="00103F9E"/>
    <w:rsid w:val="00137EF1"/>
    <w:rsid w:val="00151F4E"/>
    <w:rsid w:val="00157185"/>
    <w:rsid w:val="00157CD0"/>
    <w:rsid w:val="001607AE"/>
    <w:rsid w:val="0017360D"/>
    <w:rsid w:val="00173F2F"/>
    <w:rsid w:val="00181B00"/>
    <w:rsid w:val="001A7318"/>
    <w:rsid w:val="001B0716"/>
    <w:rsid w:val="001C6165"/>
    <w:rsid w:val="001D7029"/>
    <w:rsid w:val="001D7D92"/>
    <w:rsid w:val="002026E4"/>
    <w:rsid w:val="00203DAF"/>
    <w:rsid w:val="002118C0"/>
    <w:rsid w:val="0021225E"/>
    <w:rsid w:val="00213C43"/>
    <w:rsid w:val="00215D28"/>
    <w:rsid w:val="002210BB"/>
    <w:rsid w:val="00242E84"/>
    <w:rsid w:val="00246B8D"/>
    <w:rsid w:val="0024751D"/>
    <w:rsid w:val="0027153C"/>
    <w:rsid w:val="002754AF"/>
    <w:rsid w:val="002A4516"/>
    <w:rsid w:val="002B5E9F"/>
    <w:rsid w:val="002B6BA9"/>
    <w:rsid w:val="002D4733"/>
    <w:rsid w:val="002F4FB8"/>
    <w:rsid w:val="002F782E"/>
    <w:rsid w:val="0030002B"/>
    <w:rsid w:val="003109A7"/>
    <w:rsid w:val="0031553E"/>
    <w:rsid w:val="003311B5"/>
    <w:rsid w:val="003464B9"/>
    <w:rsid w:val="00350652"/>
    <w:rsid w:val="00360C41"/>
    <w:rsid w:val="003611A0"/>
    <w:rsid w:val="00362DA2"/>
    <w:rsid w:val="00364B01"/>
    <w:rsid w:val="00367131"/>
    <w:rsid w:val="003717B5"/>
    <w:rsid w:val="00381448"/>
    <w:rsid w:val="003815F8"/>
    <w:rsid w:val="0038286F"/>
    <w:rsid w:val="00383C3A"/>
    <w:rsid w:val="00395320"/>
    <w:rsid w:val="00395CAB"/>
    <w:rsid w:val="003A254E"/>
    <w:rsid w:val="003B26CE"/>
    <w:rsid w:val="003B6946"/>
    <w:rsid w:val="003C11F6"/>
    <w:rsid w:val="003C7891"/>
    <w:rsid w:val="003D573E"/>
    <w:rsid w:val="003D6A9D"/>
    <w:rsid w:val="003E0839"/>
    <w:rsid w:val="003F77C4"/>
    <w:rsid w:val="00400C64"/>
    <w:rsid w:val="004031CD"/>
    <w:rsid w:val="00407E44"/>
    <w:rsid w:val="00416F18"/>
    <w:rsid w:val="00417F85"/>
    <w:rsid w:val="00422017"/>
    <w:rsid w:val="004276EA"/>
    <w:rsid w:val="00435246"/>
    <w:rsid w:val="00440A08"/>
    <w:rsid w:val="00441C6E"/>
    <w:rsid w:val="0046701F"/>
    <w:rsid w:val="004707DA"/>
    <w:rsid w:val="0047250C"/>
    <w:rsid w:val="0048499E"/>
    <w:rsid w:val="004934A4"/>
    <w:rsid w:val="00495868"/>
    <w:rsid w:val="00497962"/>
    <w:rsid w:val="004B75FE"/>
    <w:rsid w:val="004C297F"/>
    <w:rsid w:val="004D0BF6"/>
    <w:rsid w:val="004E05E3"/>
    <w:rsid w:val="00506179"/>
    <w:rsid w:val="005172C8"/>
    <w:rsid w:val="00526BD9"/>
    <w:rsid w:val="00546DD5"/>
    <w:rsid w:val="00547C18"/>
    <w:rsid w:val="00573462"/>
    <w:rsid w:val="00576518"/>
    <w:rsid w:val="005801C3"/>
    <w:rsid w:val="005906EE"/>
    <w:rsid w:val="00591659"/>
    <w:rsid w:val="00596745"/>
    <w:rsid w:val="00596D25"/>
    <w:rsid w:val="005B45F1"/>
    <w:rsid w:val="005B5633"/>
    <w:rsid w:val="005C1873"/>
    <w:rsid w:val="005C3043"/>
    <w:rsid w:val="005C5423"/>
    <w:rsid w:val="005E3D07"/>
    <w:rsid w:val="005E79E1"/>
    <w:rsid w:val="005F73EF"/>
    <w:rsid w:val="0061646B"/>
    <w:rsid w:val="006209DE"/>
    <w:rsid w:val="0064189D"/>
    <w:rsid w:val="006462C4"/>
    <w:rsid w:val="00671019"/>
    <w:rsid w:val="00676073"/>
    <w:rsid w:val="00694872"/>
    <w:rsid w:val="006A0A5D"/>
    <w:rsid w:val="006B2B41"/>
    <w:rsid w:val="006B5B2D"/>
    <w:rsid w:val="006C0783"/>
    <w:rsid w:val="006C2496"/>
    <w:rsid w:val="006C43B6"/>
    <w:rsid w:val="006C78F8"/>
    <w:rsid w:val="006C7B00"/>
    <w:rsid w:val="006D197F"/>
    <w:rsid w:val="006E4C8C"/>
    <w:rsid w:val="006F7980"/>
    <w:rsid w:val="00704B7D"/>
    <w:rsid w:val="00710633"/>
    <w:rsid w:val="0071398C"/>
    <w:rsid w:val="00715451"/>
    <w:rsid w:val="00717E34"/>
    <w:rsid w:val="00730971"/>
    <w:rsid w:val="007314C7"/>
    <w:rsid w:val="00735FF1"/>
    <w:rsid w:val="00741093"/>
    <w:rsid w:val="007500B2"/>
    <w:rsid w:val="007645BA"/>
    <w:rsid w:val="00777E8C"/>
    <w:rsid w:val="00783835"/>
    <w:rsid w:val="00786C44"/>
    <w:rsid w:val="00795146"/>
    <w:rsid w:val="00797104"/>
    <w:rsid w:val="00797B03"/>
    <w:rsid w:val="007A1DC8"/>
    <w:rsid w:val="007A594C"/>
    <w:rsid w:val="007C4314"/>
    <w:rsid w:val="007C5954"/>
    <w:rsid w:val="007C5DD1"/>
    <w:rsid w:val="007E49E8"/>
    <w:rsid w:val="007E4DF2"/>
    <w:rsid w:val="007F50E1"/>
    <w:rsid w:val="008040DB"/>
    <w:rsid w:val="00807DF0"/>
    <w:rsid w:val="0081553C"/>
    <w:rsid w:val="00816907"/>
    <w:rsid w:val="00821B67"/>
    <w:rsid w:val="00825806"/>
    <w:rsid w:val="008319D9"/>
    <w:rsid w:val="0083399B"/>
    <w:rsid w:val="008412F0"/>
    <w:rsid w:val="0084145C"/>
    <w:rsid w:val="00844ACC"/>
    <w:rsid w:val="0085279F"/>
    <w:rsid w:val="00860347"/>
    <w:rsid w:val="008655A5"/>
    <w:rsid w:val="0087391B"/>
    <w:rsid w:val="00881158"/>
    <w:rsid w:val="0088508A"/>
    <w:rsid w:val="008863CD"/>
    <w:rsid w:val="008A14D3"/>
    <w:rsid w:val="008A4D5E"/>
    <w:rsid w:val="008A5528"/>
    <w:rsid w:val="008A5B53"/>
    <w:rsid w:val="008A644F"/>
    <w:rsid w:val="008B1D49"/>
    <w:rsid w:val="008B5D1F"/>
    <w:rsid w:val="008B6219"/>
    <w:rsid w:val="008B7F50"/>
    <w:rsid w:val="008C52BB"/>
    <w:rsid w:val="008D47C0"/>
    <w:rsid w:val="00923FE7"/>
    <w:rsid w:val="0092675A"/>
    <w:rsid w:val="009315C3"/>
    <w:rsid w:val="009412B0"/>
    <w:rsid w:val="00945F88"/>
    <w:rsid w:val="0095056E"/>
    <w:rsid w:val="00963695"/>
    <w:rsid w:val="00966E13"/>
    <w:rsid w:val="00967723"/>
    <w:rsid w:val="009711A7"/>
    <w:rsid w:val="00971482"/>
    <w:rsid w:val="00971714"/>
    <w:rsid w:val="009826DF"/>
    <w:rsid w:val="009855CF"/>
    <w:rsid w:val="0099154B"/>
    <w:rsid w:val="00996A9B"/>
    <w:rsid w:val="009B46F4"/>
    <w:rsid w:val="009C42BE"/>
    <w:rsid w:val="009C72B5"/>
    <w:rsid w:val="009D4964"/>
    <w:rsid w:val="009D6F39"/>
    <w:rsid w:val="009F3F2A"/>
    <w:rsid w:val="009F70A9"/>
    <w:rsid w:val="00A00188"/>
    <w:rsid w:val="00A037F0"/>
    <w:rsid w:val="00A05262"/>
    <w:rsid w:val="00A05CE5"/>
    <w:rsid w:val="00A16D11"/>
    <w:rsid w:val="00A439CA"/>
    <w:rsid w:val="00A55183"/>
    <w:rsid w:val="00A6739C"/>
    <w:rsid w:val="00A769C0"/>
    <w:rsid w:val="00A844E5"/>
    <w:rsid w:val="00A854DF"/>
    <w:rsid w:val="00A97D64"/>
    <w:rsid w:val="00AB5F94"/>
    <w:rsid w:val="00AC04FC"/>
    <w:rsid w:val="00AC30FA"/>
    <w:rsid w:val="00AD4A26"/>
    <w:rsid w:val="00AE2F15"/>
    <w:rsid w:val="00AE4313"/>
    <w:rsid w:val="00AE5BE8"/>
    <w:rsid w:val="00AF0057"/>
    <w:rsid w:val="00B05A17"/>
    <w:rsid w:val="00B14E18"/>
    <w:rsid w:val="00B1603B"/>
    <w:rsid w:val="00B30642"/>
    <w:rsid w:val="00B4181A"/>
    <w:rsid w:val="00B50702"/>
    <w:rsid w:val="00B51B12"/>
    <w:rsid w:val="00B66CB1"/>
    <w:rsid w:val="00BB33F8"/>
    <w:rsid w:val="00BC26A0"/>
    <w:rsid w:val="00BC36E8"/>
    <w:rsid w:val="00BD7760"/>
    <w:rsid w:val="00BF1EF3"/>
    <w:rsid w:val="00C138FF"/>
    <w:rsid w:val="00C30A67"/>
    <w:rsid w:val="00C37DAA"/>
    <w:rsid w:val="00C37ED5"/>
    <w:rsid w:val="00C61E9F"/>
    <w:rsid w:val="00C62A95"/>
    <w:rsid w:val="00C64847"/>
    <w:rsid w:val="00C76B65"/>
    <w:rsid w:val="00C82EFF"/>
    <w:rsid w:val="00CA170C"/>
    <w:rsid w:val="00CB371F"/>
    <w:rsid w:val="00CB62FF"/>
    <w:rsid w:val="00CC2DDC"/>
    <w:rsid w:val="00CD7482"/>
    <w:rsid w:val="00CE3CA5"/>
    <w:rsid w:val="00CF20C5"/>
    <w:rsid w:val="00D05434"/>
    <w:rsid w:val="00D06D13"/>
    <w:rsid w:val="00D107D1"/>
    <w:rsid w:val="00D1084E"/>
    <w:rsid w:val="00D6263E"/>
    <w:rsid w:val="00D669CE"/>
    <w:rsid w:val="00D748C7"/>
    <w:rsid w:val="00D750FD"/>
    <w:rsid w:val="00D8768C"/>
    <w:rsid w:val="00DA5031"/>
    <w:rsid w:val="00DC1510"/>
    <w:rsid w:val="00DC3BF3"/>
    <w:rsid w:val="00DD5577"/>
    <w:rsid w:val="00DD5660"/>
    <w:rsid w:val="00DE10BB"/>
    <w:rsid w:val="00DE3D6B"/>
    <w:rsid w:val="00E034A1"/>
    <w:rsid w:val="00E06A4C"/>
    <w:rsid w:val="00E1100C"/>
    <w:rsid w:val="00E27499"/>
    <w:rsid w:val="00E35EB8"/>
    <w:rsid w:val="00E37360"/>
    <w:rsid w:val="00E510F9"/>
    <w:rsid w:val="00E5141D"/>
    <w:rsid w:val="00E66E14"/>
    <w:rsid w:val="00E806EA"/>
    <w:rsid w:val="00E87351"/>
    <w:rsid w:val="00EA01A1"/>
    <w:rsid w:val="00EA22C2"/>
    <w:rsid w:val="00EB60D7"/>
    <w:rsid w:val="00EC29EB"/>
    <w:rsid w:val="00EC76C0"/>
    <w:rsid w:val="00EC78CB"/>
    <w:rsid w:val="00ED2550"/>
    <w:rsid w:val="00EE4077"/>
    <w:rsid w:val="00EF0336"/>
    <w:rsid w:val="00EF4963"/>
    <w:rsid w:val="00F02EB3"/>
    <w:rsid w:val="00F145B2"/>
    <w:rsid w:val="00F155FF"/>
    <w:rsid w:val="00F21372"/>
    <w:rsid w:val="00F213B5"/>
    <w:rsid w:val="00F4298A"/>
    <w:rsid w:val="00F55E11"/>
    <w:rsid w:val="00F56866"/>
    <w:rsid w:val="00F56891"/>
    <w:rsid w:val="00F57805"/>
    <w:rsid w:val="00F70E65"/>
    <w:rsid w:val="00F718D3"/>
    <w:rsid w:val="00F85EF0"/>
    <w:rsid w:val="00F9589A"/>
    <w:rsid w:val="00FA3245"/>
    <w:rsid w:val="00FB44E2"/>
    <w:rsid w:val="00FC765A"/>
    <w:rsid w:val="00FE453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1CD8E"/>
  <w15:chartTrackingRefBased/>
  <w15:docId w15:val="{58ED58A1-57C1-452C-8A26-E3CDD598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F15"/>
    <w:pPr>
      <w:keepNext/>
      <w:keepLines/>
      <w:spacing w:before="240" w:after="0"/>
      <w:outlineLvl w:val="0"/>
    </w:pPr>
    <w:rPr>
      <w:rFonts w:ascii="Calibri Light" w:eastAsia="DengXian Light" w:hAnsi="Calibri Light" w:cs="Times New Roman"/>
      <w:color w:val="2E74B5"/>
      <w:sz w:val="32"/>
      <w:szCs w:val="32"/>
    </w:rPr>
  </w:style>
  <w:style w:type="paragraph" w:styleId="Heading2">
    <w:name w:val="heading 2"/>
    <w:basedOn w:val="Normal"/>
    <w:next w:val="Normal"/>
    <w:link w:val="Heading2Char"/>
    <w:uiPriority w:val="9"/>
    <w:unhideWhenUsed/>
    <w:qFormat/>
    <w:rsid w:val="00AE2F15"/>
    <w:pPr>
      <w:keepNext/>
      <w:keepLines/>
      <w:spacing w:before="40" w:after="0" w:line="360" w:lineRule="auto"/>
      <w:jc w:val="both"/>
      <w:outlineLvl w:val="1"/>
    </w:pPr>
    <w:rPr>
      <w:rFonts w:ascii="Calibri Light" w:eastAsia="Times New Roman" w:hAnsi="Calibri Light" w:cs="Times New Roman"/>
      <w:color w:val="2E74B5"/>
      <w:sz w:val="26"/>
      <w:szCs w:val="26"/>
      <w:lang w:val="x-none" w:eastAsia="x-none"/>
    </w:rPr>
  </w:style>
  <w:style w:type="paragraph" w:styleId="Heading3">
    <w:name w:val="heading 3"/>
    <w:basedOn w:val="Normal"/>
    <w:next w:val="Normal"/>
    <w:link w:val="Heading3Char"/>
    <w:uiPriority w:val="9"/>
    <w:unhideWhenUsed/>
    <w:qFormat/>
    <w:rsid w:val="00AE2F15"/>
    <w:pPr>
      <w:keepNext/>
      <w:keepLines/>
      <w:spacing w:before="40" w:after="0"/>
      <w:outlineLvl w:val="2"/>
    </w:pPr>
    <w:rPr>
      <w:rFonts w:ascii="Calibri Light" w:eastAsia="DengXian Light" w:hAnsi="Calibri Light" w:cs="Times New Roman"/>
      <w:color w:val="1F4D78"/>
      <w:sz w:val="24"/>
      <w:szCs w:val="24"/>
    </w:rPr>
  </w:style>
  <w:style w:type="paragraph" w:styleId="Heading4">
    <w:name w:val="heading 4"/>
    <w:basedOn w:val="Normal"/>
    <w:next w:val="Normal"/>
    <w:link w:val="Heading4Char"/>
    <w:uiPriority w:val="9"/>
    <w:unhideWhenUsed/>
    <w:qFormat/>
    <w:rsid w:val="00AE2F15"/>
    <w:pPr>
      <w:keepNext/>
      <w:keepLines/>
      <w:spacing w:before="40" w:after="0"/>
      <w:outlineLvl w:val="3"/>
    </w:pPr>
    <w:rPr>
      <w:rFonts w:ascii="Calibri Light" w:eastAsia="DengXian Light"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AE2F15"/>
    <w:pPr>
      <w:keepNext/>
      <w:keepLines/>
      <w:spacing w:before="240" w:after="0"/>
      <w:outlineLvl w:val="0"/>
    </w:pPr>
    <w:rPr>
      <w:rFonts w:ascii="Calibri Light" w:eastAsia="DengXian Light" w:hAnsi="Calibri Light" w:cs="Times New Roman"/>
      <w:color w:val="2E74B5"/>
      <w:sz w:val="32"/>
      <w:szCs w:val="32"/>
      <w:lang w:eastAsia="zh-CN"/>
    </w:rPr>
  </w:style>
  <w:style w:type="character" w:customStyle="1" w:styleId="Heading2Char">
    <w:name w:val="Heading 2 Char"/>
    <w:basedOn w:val="DefaultParagraphFont"/>
    <w:link w:val="Heading2"/>
    <w:uiPriority w:val="9"/>
    <w:rsid w:val="00AE2F15"/>
    <w:rPr>
      <w:rFonts w:ascii="Calibri Light" w:eastAsia="Times New Roman" w:hAnsi="Calibri Light" w:cs="Times New Roman"/>
      <w:color w:val="2E74B5"/>
      <w:sz w:val="26"/>
      <w:szCs w:val="26"/>
      <w:lang w:val="x-none" w:eastAsia="x-none"/>
    </w:rPr>
  </w:style>
  <w:style w:type="paragraph" w:customStyle="1" w:styleId="Heading31">
    <w:name w:val="Heading 31"/>
    <w:basedOn w:val="Normal"/>
    <w:next w:val="Normal"/>
    <w:uiPriority w:val="9"/>
    <w:unhideWhenUsed/>
    <w:qFormat/>
    <w:rsid w:val="00AE2F15"/>
    <w:pPr>
      <w:keepNext/>
      <w:keepLines/>
      <w:spacing w:before="40" w:after="0"/>
      <w:outlineLvl w:val="2"/>
    </w:pPr>
    <w:rPr>
      <w:rFonts w:ascii="Calibri Light" w:eastAsia="DengXian Light" w:hAnsi="Calibri Light" w:cs="Times New Roman"/>
      <w:color w:val="1F4D78"/>
      <w:sz w:val="24"/>
      <w:szCs w:val="24"/>
      <w:lang w:eastAsia="zh-CN"/>
    </w:rPr>
  </w:style>
  <w:style w:type="paragraph" w:customStyle="1" w:styleId="Heading41">
    <w:name w:val="Heading 41"/>
    <w:basedOn w:val="Normal"/>
    <w:next w:val="Normal"/>
    <w:uiPriority w:val="9"/>
    <w:unhideWhenUsed/>
    <w:qFormat/>
    <w:rsid w:val="00AE2F15"/>
    <w:pPr>
      <w:keepNext/>
      <w:keepLines/>
      <w:spacing w:before="40" w:after="0"/>
      <w:outlineLvl w:val="3"/>
    </w:pPr>
    <w:rPr>
      <w:rFonts w:ascii="Calibri Light" w:eastAsia="DengXian Light" w:hAnsi="Calibri Light" w:cs="Times New Roman"/>
      <w:i/>
      <w:iCs/>
      <w:color w:val="2E74B5"/>
      <w:lang w:eastAsia="zh-CN"/>
    </w:rPr>
  </w:style>
  <w:style w:type="numbering" w:customStyle="1" w:styleId="NoList1">
    <w:name w:val="No List1"/>
    <w:next w:val="NoList"/>
    <w:uiPriority w:val="99"/>
    <w:semiHidden/>
    <w:unhideWhenUsed/>
    <w:rsid w:val="00AE2F15"/>
  </w:style>
  <w:style w:type="character" w:customStyle="1" w:styleId="Heading1Char">
    <w:name w:val="Heading 1 Char"/>
    <w:basedOn w:val="DefaultParagraphFont"/>
    <w:link w:val="Heading1"/>
    <w:uiPriority w:val="9"/>
    <w:rsid w:val="00AE2F15"/>
    <w:rPr>
      <w:rFonts w:ascii="Calibri Light" w:eastAsia="DengXian Light" w:hAnsi="Calibri Light" w:cs="Times New Roman"/>
      <w:color w:val="2E74B5"/>
      <w:sz w:val="32"/>
      <w:szCs w:val="32"/>
    </w:rPr>
  </w:style>
  <w:style w:type="character" w:customStyle="1" w:styleId="Heading3Char">
    <w:name w:val="Heading 3 Char"/>
    <w:basedOn w:val="DefaultParagraphFont"/>
    <w:link w:val="Heading3"/>
    <w:uiPriority w:val="9"/>
    <w:rsid w:val="00AE2F15"/>
    <w:rPr>
      <w:rFonts w:ascii="Calibri Light" w:eastAsia="DengXian Light" w:hAnsi="Calibri Light" w:cs="Times New Roman"/>
      <w:color w:val="1F4D78"/>
      <w:sz w:val="24"/>
      <w:szCs w:val="24"/>
    </w:rPr>
  </w:style>
  <w:style w:type="character" w:customStyle="1" w:styleId="Heading4Char">
    <w:name w:val="Heading 4 Char"/>
    <w:basedOn w:val="DefaultParagraphFont"/>
    <w:link w:val="Heading4"/>
    <w:uiPriority w:val="9"/>
    <w:rsid w:val="00AE2F15"/>
    <w:rPr>
      <w:rFonts w:ascii="Calibri Light" w:eastAsia="DengXian Light" w:hAnsi="Calibri Light" w:cs="Times New Roman"/>
      <w:i/>
      <w:iCs/>
      <w:color w:val="2E74B5"/>
    </w:rPr>
  </w:style>
  <w:style w:type="character" w:customStyle="1" w:styleId="Hyperlink1">
    <w:name w:val="Hyperlink1"/>
    <w:basedOn w:val="DefaultParagraphFont"/>
    <w:uiPriority w:val="99"/>
    <w:unhideWhenUsed/>
    <w:rsid w:val="00AE2F15"/>
    <w:rPr>
      <w:color w:val="0563C1"/>
      <w:u w:val="single"/>
    </w:rPr>
  </w:style>
  <w:style w:type="character" w:styleId="CommentReference">
    <w:name w:val="annotation reference"/>
    <w:basedOn w:val="DefaultParagraphFont"/>
    <w:uiPriority w:val="99"/>
    <w:unhideWhenUsed/>
    <w:rsid w:val="00AE2F15"/>
    <w:rPr>
      <w:sz w:val="16"/>
      <w:szCs w:val="16"/>
    </w:rPr>
  </w:style>
  <w:style w:type="paragraph" w:customStyle="1" w:styleId="CommentText1">
    <w:name w:val="Comment Text1"/>
    <w:basedOn w:val="Normal"/>
    <w:next w:val="CommentText"/>
    <w:link w:val="CommentTextChar"/>
    <w:uiPriority w:val="99"/>
    <w:unhideWhenUsed/>
    <w:rsid w:val="00AE2F15"/>
    <w:pPr>
      <w:spacing w:line="240" w:lineRule="auto"/>
    </w:pPr>
    <w:rPr>
      <w:sz w:val="20"/>
      <w:szCs w:val="20"/>
    </w:rPr>
  </w:style>
  <w:style w:type="character" w:customStyle="1" w:styleId="CommentTextChar">
    <w:name w:val="Comment Text Char"/>
    <w:basedOn w:val="DefaultParagraphFont"/>
    <w:link w:val="CommentText1"/>
    <w:uiPriority w:val="99"/>
    <w:rsid w:val="00AE2F15"/>
    <w:rPr>
      <w:sz w:val="20"/>
      <w:szCs w:val="20"/>
    </w:rPr>
  </w:style>
  <w:style w:type="paragraph" w:customStyle="1" w:styleId="CommentSubject1">
    <w:name w:val="Comment Subject1"/>
    <w:basedOn w:val="CommentText"/>
    <w:next w:val="CommentText"/>
    <w:uiPriority w:val="99"/>
    <w:semiHidden/>
    <w:unhideWhenUsed/>
    <w:rsid w:val="00AE2F15"/>
    <w:rPr>
      <w:rFonts w:eastAsia="DengXian"/>
      <w:b/>
      <w:bCs/>
      <w:lang w:eastAsia="zh-CN"/>
    </w:rPr>
  </w:style>
  <w:style w:type="character" w:customStyle="1" w:styleId="CommentSubjectChar">
    <w:name w:val="Comment Subject Char"/>
    <w:basedOn w:val="CommentTextChar"/>
    <w:link w:val="CommentSubject"/>
    <w:uiPriority w:val="99"/>
    <w:semiHidden/>
    <w:rsid w:val="00AE2F15"/>
    <w:rPr>
      <w:b/>
      <w:bCs/>
      <w:sz w:val="20"/>
      <w:szCs w:val="20"/>
    </w:rPr>
  </w:style>
  <w:style w:type="paragraph" w:customStyle="1" w:styleId="BalloonText1">
    <w:name w:val="Balloon Text1"/>
    <w:basedOn w:val="Normal"/>
    <w:next w:val="BalloonText"/>
    <w:link w:val="BalloonTextChar"/>
    <w:uiPriority w:val="99"/>
    <w:semiHidden/>
    <w:unhideWhenUsed/>
    <w:rsid w:val="00AE2F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AE2F15"/>
    <w:rPr>
      <w:rFonts w:ascii="Segoe UI" w:hAnsi="Segoe UI" w:cs="Segoe UI"/>
      <w:sz w:val="18"/>
      <w:szCs w:val="18"/>
    </w:rPr>
  </w:style>
  <w:style w:type="paragraph" w:customStyle="1" w:styleId="TOCHeading1">
    <w:name w:val="TOC Heading1"/>
    <w:basedOn w:val="Heading1"/>
    <w:next w:val="Normal"/>
    <w:uiPriority w:val="39"/>
    <w:unhideWhenUsed/>
    <w:qFormat/>
    <w:rsid w:val="00AE2F15"/>
  </w:style>
  <w:style w:type="paragraph" w:customStyle="1" w:styleId="TOC11">
    <w:name w:val="TOC 11"/>
    <w:basedOn w:val="Normal"/>
    <w:next w:val="Normal"/>
    <w:autoRedefine/>
    <w:uiPriority w:val="39"/>
    <w:unhideWhenUsed/>
    <w:rsid w:val="00AE2F15"/>
    <w:pPr>
      <w:tabs>
        <w:tab w:val="right" w:leader="dot" w:pos="9016"/>
      </w:tabs>
      <w:spacing w:after="100"/>
    </w:pPr>
    <w:rPr>
      <w:rFonts w:eastAsia="DengXian"/>
      <w:lang w:eastAsia="zh-CN"/>
    </w:rPr>
  </w:style>
  <w:style w:type="paragraph" w:customStyle="1" w:styleId="TOC21">
    <w:name w:val="TOC 21"/>
    <w:basedOn w:val="Normal"/>
    <w:next w:val="Normal"/>
    <w:autoRedefine/>
    <w:uiPriority w:val="39"/>
    <w:unhideWhenUsed/>
    <w:rsid w:val="00AE2F15"/>
    <w:pPr>
      <w:tabs>
        <w:tab w:val="right" w:leader="dot" w:pos="9016"/>
      </w:tabs>
      <w:spacing w:after="100" w:line="360" w:lineRule="auto"/>
      <w:ind w:left="221"/>
    </w:pPr>
    <w:rPr>
      <w:rFonts w:eastAsia="DengXian"/>
      <w:lang w:eastAsia="zh-CN"/>
    </w:rPr>
  </w:style>
  <w:style w:type="paragraph" w:customStyle="1" w:styleId="NormalWeb1">
    <w:name w:val="Normal (Web)1"/>
    <w:basedOn w:val="Normal"/>
    <w:next w:val="NormalWeb"/>
    <w:uiPriority w:val="99"/>
    <w:semiHidden/>
    <w:unhideWhenUsed/>
    <w:rsid w:val="00AE2F15"/>
    <w:pPr>
      <w:spacing w:after="0" w:line="240" w:lineRule="auto"/>
    </w:pPr>
    <w:rPr>
      <w:rFonts w:ascii="Times New Roman" w:eastAsia="DengXian" w:hAnsi="Times New Roman" w:cs="Times New Roman"/>
      <w:sz w:val="24"/>
      <w:szCs w:val="24"/>
      <w:lang w:eastAsia="zh-CN"/>
    </w:rPr>
  </w:style>
  <w:style w:type="paragraph" w:customStyle="1" w:styleId="TOC31">
    <w:name w:val="TOC 31"/>
    <w:basedOn w:val="Normal"/>
    <w:next w:val="Normal"/>
    <w:autoRedefine/>
    <w:uiPriority w:val="39"/>
    <w:unhideWhenUsed/>
    <w:rsid w:val="00AE2F15"/>
    <w:pPr>
      <w:tabs>
        <w:tab w:val="right" w:leader="dot" w:pos="9016"/>
      </w:tabs>
      <w:spacing w:after="100"/>
      <w:ind w:left="440"/>
    </w:pPr>
    <w:rPr>
      <w:rFonts w:eastAsia="DengXian"/>
      <w:lang w:eastAsia="zh-CN"/>
    </w:rPr>
  </w:style>
  <w:style w:type="character" w:customStyle="1" w:styleId="doi2">
    <w:name w:val="doi2"/>
    <w:basedOn w:val="DefaultParagraphFont"/>
    <w:rsid w:val="00AE2F15"/>
  </w:style>
  <w:style w:type="character" w:customStyle="1" w:styleId="FollowedHyperlink1">
    <w:name w:val="FollowedHyperlink1"/>
    <w:basedOn w:val="DefaultParagraphFont"/>
    <w:uiPriority w:val="99"/>
    <w:semiHidden/>
    <w:unhideWhenUsed/>
    <w:rsid w:val="00AE2F15"/>
    <w:rPr>
      <w:color w:val="954F72"/>
      <w:u w:val="single"/>
    </w:rPr>
  </w:style>
  <w:style w:type="paragraph" w:styleId="Header">
    <w:name w:val="header"/>
    <w:basedOn w:val="Normal"/>
    <w:link w:val="HeaderChar"/>
    <w:uiPriority w:val="99"/>
    <w:unhideWhenUsed/>
    <w:rsid w:val="00AE2F15"/>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E2F1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E2F15"/>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E2F15"/>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AE2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AE2F15"/>
  </w:style>
  <w:style w:type="paragraph" w:customStyle="1" w:styleId="BulletsPoints1">
    <w:name w:val="Bullets Points1"/>
    <w:basedOn w:val="Normal"/>
    <w:next w:val="ListParagraph"/>
    <w:link w:val="ListParagraphChar"/>
    <w:uiPriority w:val="34"/>
    <w:qFormat/>
    <w:rsid w:val="00AE2F15"/>
    <w:pPr>
      <w:ind w:left="720"/>
      <w:contextualSpacing/>
    </w:pPr>
  </w:style>
  <w:style w:type="character" w:customStyle="1" w:styleId="UnresolvedMention1">
    <w:name w:val="Unresolved Mention1"/>
    <w:basedOn w:val="DefaultParagraphFont"/>
    <w:uiPriority w:val="99"/>
    <w:semiHidden/>
    <w:unhideWhenUsed/>
    <w:rsid w:val="00AE2F15"/>
    <w:rPr>
      <w:color w:val="605E5C"/>
      <w:shd w:val="clear" w:color="auto" w:fill="E1DFDD"/>
    </w:rPr>
  </w:style>
  <w:style w:type="paragraph" w:customStyle="1" w:styleId="Caption1">
    <w:name w:val="Caption1"/>
    <w:basedOn w:val="Normal"/>
    <w:next w:val="Normal"/>
    <w:uiPriority w:val="35"/>
    <w:unhideWhenUsed/>
    <w:qFormat/>
    <w:rsid w:val="00AE2F15"/>
    <w:pPr>
      <w:spacing w:after="200" w:line="240" w:lineRule="auto"/>
    </w:pPr>
    <w:rPr>
      <w:rFonts w:eastAsia="DengXian"/>
      <w:i/>
      <w:iCs/>
      <w:color w:val="44546A"/>
      <w:sz w:val="18"/>
      <w:szCs w:val="18"/>
      <w:lang w:eastAsia="zh-CN"/>
    </w:rPr>
  </w:style>
  <w:style w:type="paragraph" w:customStyle="1" w:styleId="Quote1">
    <w:name w:val="Quote1"/>
    <w:basedOn w:val="Normal"/>
    <w:next w:val="Normal"/>
    <w:uiPriority w:val="29"/>
    <w:qFormat/>
    <w:rsid w:val="00AE2F15"/>
    <w:pPr>
      <w:spacing w:before="200"/>
      <w:ind w:left="864" w:right="864"/>
      <w:jc w:val="center"/>
    </w:pPr>
    <w:rPr>
      <w:i/>
      <w:iCs/>
      <w:color w:val="404040"/>
    </w:rPr>
  </w:style>
  <w:style w:type="character" w:customStyle="1" w:styleId="QuoteChar">
    <w:name w:val="Quote Char"/>
    <w:basedOn w:val="DefaultParagraphFont"/>
    <w:link w:val="Quote"/>
    <w:uiPriority w:val="29"/>
    <w:rsid w:val="00AE2F15"/>
    <w:rPr>
      <w:rFonts w:eastAsia="Calibri"/>
      <w:i/>
      <w:iCs/>
      <w:color w:val="404040"/>
      <w:lang w:eastAsia="en-US"/>
    </w:rPr>
  </w:style>
  <w:style w:type="paragraph" w:styleId="NoSpacing">
    <w:name w:val="No Spacing"/>
    <w:uiPriority w:val="1"/>
    <w:qFormat/>
    <w:rsid w:val="00AE2F15"/>
    <w:pPr>
      <w:spacing w:after="0" w:line="240" w:lineRule="auto"/>
    </w:pPr>
    <w:rPr>
      <w:rFonts w:ascii="Calibri" w:eastAsia="Calibri" w:hAnsi="Calibri" w:cs="Calibri"/>
      <w:lang w:eastAsia="en-GB"/>
    </w:rPr>
  </w:style>
  <w:style w:type="character" w:styleId="BookTitle">
    <w:name w:val="Book Title"/>
    <w:basedOn w:val="DefaultParagraphFont"/>
    <w:uiPriority w:val="33"/>
    <w:qFormat/>
    <w:rsid w:val="00AE2F15"/>
    <w:rPr>
      <w:b/>
      <w:bCs/>
      <w:i/>
      <w:iCs/>
      <w:spacing w:val="5"/>
    </w:rPr>
  </w:style>
  <w:style w:type="paragraph" w:styleId="FootnoteText">
    <w:name w:val="footnote text"/>
    <w:basedOn w:val="Normal"/>
    <w:link w:val="FootnoteTextChar"/>
    <w:uiPriority w:val="99"/>
    <w:semiHidden/>
    <w:unhideWhenUsed/>
    <w:rsid w:val="00AE2F1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AE2F15"/>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AE2F15"/>
    <w:rPr>
      <w:vertAlign w:val="superscript"/>
    </w:rPr>
  </w:style>
  <w:style w:type="paragraph" w:customStyle="1" w:styleId="Body">
    <w:name w:val="Body"/>
    <w:rsid w:val="00AE2F15"/>
    <w:pPr>
      <w:pBdr>
        <w:top w:val="nil"/>
        <w:left w:val="nil"/>
        <w:bottom w:val="nil"/>
        <w:right w:val="nil"/>
        <w:between w:val="nil"/>
        <w:bar w:val="nil"/>
      </w:pBdr>
    </w:pPr>
    <w:rPr>
      <w:rFonts w:ascii="Calibri" w:eastAsia="Arial Unicode MS" w:hAnsi="Calibri" w:cs="Arial Unicode MS"/>
      <w:color w:val="000000"/>
      <w:u w:color="000000"/>
      <w:bdr w:val="nil"/>
      <w:lang w:val="en-US" w:eastAsia="en-GB"/>
      <w14:textOutline w14:w="0" w14:cap="flat" w14:cmpd="sng" w14:algn="ctr">
        <w14:noFill/>
        <w14:prstDash w14:val="solid"/>
        <w14:bevel/>
      </w14:textOutline>
    </w:rPr>
  </w:style>
  <w:style w:type="paragraph" w:customStyle="1" w:styleId="citation-authorstring">
    <w:name w:val="citation-authorstring"/>
    <w:basedOn w:val="Normal"/>
    <w:rsid w:val="00AE2F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E2F15"/>
    <w:rPr>
      <w:i/>
      <w:iCs/>
    </w:rPr>
  </w:style>
  <w:style w:type="paragraph" w:customStyle="1" w:styleId="TOC41">
    <w:name w:val="TOC 41"/>
    <w:basedOn w:val="Normal"/>
    <w:next w:val="Normal"/>
    <w:autoRedefine/>
    <w:uiPriority w:val="39"/>
    <w:unhideWhenUsed/>
    <w:rsid w:val="00AE2F15"/>
    <w:pPr>
      <w:spacing w:after="100"/>
      <w:ind w:left="660"/>
    </w:pPr>
    <w:rPr>
      <w:rFonts w:eastAsia="DengXian"/>
      <w:lang w:eastAsia="zh-CN"/>
    </w:rPr>
  </w:style>
  <w:style w:type="paragraph" w:customStyle="1" w:styleId="TOC51">
    <w:name w:val="TOC 51"/>
    <w:basedOn w:val="Normal"/>
    <w:next w:val="Normal"/>
    <w:autoRedefine/>
    <w:uiPriority w:val="39"/>
    <w:unhideWhenUsed/>
    <w:rsid w:val="00AE2F15"/>
    <w:pPr>
      <w:spacing w:after="100"/>
      <w:ind w:left="880"/>
    </w:pPr>
    <w:rPr>
      <w:rFonts w:eastAsia="DengXian"/>
      <w:lang w:eastAsia="zh-CN"/>
    </w:rPr>
  </w:style>
  <w:style w:type="paragraph" w:customStyle="1" w:styleId="TOC61">
    <w:name w:val="TOC 61"/>
    <w:basedOn w:val="Normal"/>
    <w:next w:val="Normal"/>
    <w:autoRedefine/>
    <w:uiPriority w:val="39"/>
    <w:unhideWhenUsed/>
    <w:rsid w:val="00AE2F15"/>
    <w:pPr>
      <w:spacing w:after="100"/>
      <w:ind w:left="1100"/>
    </w:pPr>
    <w:rPr>
      <w:rFonts w:eastAsia="DengXian"/>
      <w:lang w:eastAsia="zh-CN"/>
    </w:rPr>
  </w:style>
  <w:style w:type="paragraph" w:customStyle="1" w:styleId="TOC71">
    <w:name w:val="TOC 71"/>
    <w:basedOn w:val="Normal"/>
    <w:next w:val="Normal"/>
    <w:autoRedefine/>
    <w:uiPriority w:val="39"/>
    <w:unhideWhenUsed/>
    <w:rsid w:val="00AE2F15"/>
    <w:pPr>
      <w:spacing w:after="100"/>
      <w:ind w:left="1320"/>
    </w:pPr>
    <w:rPr>
      <w:rFonts w:eastAsia="DengXian"/>
      <w:lang w:eastAsia="zh-CN"/>
    </w:rPr>
  </w:style>
  <w:style w:type="paragraph" w:customStyle="1" w:styleId="TOC81">
    <w:name w:val="TOC 81"/>
    <w:basedOn w:val="Normal"/>
    <w:next w:val="Normal"/>
    <w:autoRedefine/>
    <w:uiPriority w:val="39"/>
    <w:unhideWhenUsed/>
    <w:rsid w:val="00AE2F15"/>
    <w:pPr>
      <w:spacing w:after="100"/>
      <w:ind w:left="1540"/>
    </w:pPr>
    <w:rPr>
      <w:rFonts w:eastAsia="DengXian"/>
      <w:lang w:eastAsia="zh-CN"/>
    </w:rPr>
  </w:style>
  <w:style w:type="paragraph" w:customStyle="1" w:styleId="TOC91">
    <w:name w:val="TOC 91"/>
    <w:basedOn w:val="Normal"/>
    <w:next w:val="Normal"/>
    <w:autoRedefine/>
    <w:uiPriority w:val="39"/>
    <w:unhideWhenUsed/>
    <w:rsid w:val="00AE2F15"/>
    <w:pPr>
      <w:spacing w:after="100"/>
      <w:ind w:left="1760"/>
    </w:pPr>
    <w:rPr>
      <w:rFonts w:eastAsia="DengXian"/>
      <w:lang w:eastAsia="zh-CN"/>
    </w:rPr>
  </w:style>
  <w:style w:type="paragraph" w:customStyle="1" w:styleId="TableofFigures1">
    <w:name w:val="Table of Figures1"/>
    <w:basedOn w:val="Normal"/>
    <w:next w:val="Normal"/>
    <w:uiPriority w:val="99"/>
    <w:unhideWhenUsed/>
    <w:rsid w:val="00AE2F15"/>
    <w:pPr>
      <w:spacing w:after="0"/>
    </w:pPr>
    <w:rPr>
      <w:rFonts w:eastAsia="DengXian"/>
      <w:lang w:eastAsia="zh-CN"/>
    </w:rPr>
  </w:style>
  <w:style w:type="paragraph" w:customStyle="1" w:styleId="Revision1">
    <w:name w:val="Revision1"/>
    <w:next w:val="Revision"/>
    <w:hidden/>
    <w:uiPriority w:val="99"/>
    <w:semiHidden/>
    <w:rsid w:val="00AE2F15"/>
    <w:pPr>
      <w:spacing w:after="0" w:line="240" w:lineRule="auto"/>
    </w:pPr>
    <w:rPr>
      <w:rFonts w:eastAsia="DengXian"/>
      <w:lang w:eastAsia="zh-CN"/>
    </w:rPr>
  </w:style>
  <w:style w:type="character" w:customStyle="1" w:styleId="UnresolvedMention2">
    <w:name w:val="Unresolved Mention2"/>
    <w:basedOn w:val="DefaultParagraphFont"/>
    <w:uiPriority w:val="99"/>
    <w:semiHidden/>
    <w:unhideWhenUsed/>
    <w:rsid w:val="00AE2F15"/>
    <w:rPr>
      <w:color w:val="605E5C"/>
      <w:shd w:val="clear" w:color="auto" w:fill="E1DFDD"/>
    </w:rPr>
  </w:style>
  <w:style w:type="character" w:customStyle="1" w:styleId="UnresolvedMention3">
    <w:name w:val="Unresolved Mention3"/>
    <w:basedOn w:val="DefaultParagraphFont"/>
    <w:uiPriority w:val="99"/>
    <w:semiHidden/>
    <w:unhideWhenUsed/>
    <w:rsid w:val="00AE2F15"/>
    <w:rPr>
      <w:color w:val="605E5C"/>
      <w:shd w:val="clear" w:color="auto" w:fill="E1DFDD"/>
    </w:rPr>
  </w:style>
  <w:style w:type="character" w:styleId="UnresolvedMention">
    <w:name w:val="Unresolved Mention"/>
    <w:basedOn w:val="DefaultParagraphFont"/>
    <w:uiPriority w:val="99"/>
    <w:semiHidden/>
    <w:unhideWhenUsed/>
    <w:rsid w:val="00AE2F15"/>
    <w:rPr>
      <w:color w:val="605E5C"/>
      <w:shd w:val="clear" w:color="auto" w:fill="E1DFDD"/>
    </w:rPr>
  </w:style>
  <w:style w:type="numbering" w:customStyle="1" w:styleId="NoList11">
    <w:name w:val="No List11"/>
    <w:next w:val="NoList"/>
    <w:uiPriority w:val="99"/>
    <w:semiHidden/>
    <w:unhideWhenUsed/>
    <w:rsid w:val="00AE2F15"/>
  </w:style>
  <w:style w:type="numbering" w:customStyle="1" w:styleId="NoList111">
    <w:name w:val="No List111"/>
    <w:next w:val="NoList"/>
    <w:uiPriority w:val="99"/>
    <w:semiHidden/>
    <w:unhideWhenUsed/>
    <w:rsid w:val="00AE2F15"/>
  </w:style>
  <w:style w:type="table" w:customStyle="1" w:styleId="TableGrid11">
    <w:name w:val="Table Grid11"/>
    <w:basedOn w:val="TableNormal"/>
    <w:next w:val="TableGrid"/>
    <w:rsid w:val="00AE2F15"/>
    <w:pPr>
      <w:spacing w:after="0" w:line="240" w:lineRule="auto"/>
    </w:pPr>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AE2F15"/>
  </w:style>
  <w:style w:type="character" w:customStyle="1" w:styleId="ListParagraphChar">
    <w:name w:val="List Paragraph Char"/>
    <w:aliases w:val="Bullets Points Char"/>
    <w:basedOn w:val="DefaultParagraphFont"/>
    <w:link w:val="BulletsPoints1"/>
    <w:uiPriority w:val="34"/>
    <w:rsid w:val="00AE2F15"/>
    <w:rPr>
      <w:rFonts w:eastAsia="Calibri"/>
      <w:lang w:eastAsia="en-US"/>
    </w:rPr>
  </w:style>
  <w:style w:type="paragraph" w:customStyle="1" w:styleId="QuestionTitle">
    <w:name w:val="Question Title"/>
    <w:basedOn w:val="Normal"/>
    <w:link w:val="QuestionTitleChar"/>
    <w:uiPriority w:val="5"/>
    <w:qFormat/>
    <w:rsid w:val="00AE2F15"/>
    <w:pPr>
      <w:spacing w:before="360" w:after="120" w:line="252" w:lineRule="auto"/>
    </w:pPr>
    <w:rPr>
      <w:rFonts w:eastAsia="Times New Roman"/>
      <w:b/>
      <w:color w:val="000000"/>
      <w:sz w:val="24"/>
      <w:szCs w:val="24"/>
    </w:rPr>
  </w:style>
  <w:style w:type="character" w:customStyle="1" w:styleId="QuestionTitleChar">
    <w:name w:val="Question Title Char"/>
    <w:basedOn w:val="DefaultParagraphFont"/>
    <w:link w:val="QuestionTitle"/>
    <w:uiPriority w:val="5"/>
    <w:rsid w:val="00AE2F15"/>
    <w:rPr>
      <w:rFonts w:eastAsia="Times New Roman"/>
      <w:b/>
      <w:color w:val="000000"/>
      <w:sz w:val="24"/>
      <w:szCs w:val="24"/>
    </w:rPr>
  </w:style>
  <w:style w:type="table" w:customStyle="1" w:styleId="TableGrid111">
    <w:name w:val="Table Grid111"/>
    <w:basedOn w:val="TableNormal"/>
    <w:next w:val="TableGrid"/>
    <w:uiPriority w:val="59"/>
    <w:rsid w:val="00AE2F1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2F15"/>
    <w:pPr>
      <w:autoSpaceDE w:val="0"/>
      <w:autoSpaceDN w:val="0"/>
      <w:adjustRightInd w:val="0"/>
      <w:spacing w:after="0" w:line="240" w:lineRule="auto"/>
    </w:pPr>
    <w:rPr>
      <w:rFonts w:ascii="Arial" w:eastAsia="Calibri" w:hAnsi="Arial" w:cs="Arial"/>
      <w:color w:val="000000"/>
      <w:sz w:val="24"/>
      <w:szCs w:val="24"/>
    </w:rPr>
  </w:style>
  <w:style w:type="paragraph" w:customStyle="1" w:styleId="heading-small">
    <w:name w:val="heading-small"/>
    <w:basedOn w:val="Normal"/>
    <w:rsid w:val="00AE2F15"/>
    <w:pPr>
      <w:spacing w:before="150" w:after="75" w:line="240" w:lineRule="auto"/>
    </w:pPr>
    <w:rPr>
      <w:rFonts w:ascii="nta" w:eastAsia="Times New Roman" w:hAnsi="nta" w:cs="Times New Roman"/>
      <w:b/>
      <w:bCs/>
      <w:sz w:val="24"/>
      <w:szCs w:val="24"/>
      <w:lang w:eastAsia="en-GB"/>
    </w:rPr>
  </w:style>
  <w:style w:type="paragraph" w:customStyle="1" w:styleId="BodyA">
    <w:name w:val="Body A"/>
    <w:rsid w:val="00AE2F15"/>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GB" w:bidi="ug-CN"/>
    </w:rPr>
  </w:style>
  <w:style w:type="paragraph" w:customStyle="1" w:styleId="tabs">
    <w:name w:val="tabs"/>
    <w:rsid w:val="00AE2F15"/>
    <w:pPr>
      <w:pBdr>
        <w:top w:val="nil"/>
        <w:left w:val="nil"/>
        <w:bottom w:val="nil"/>
        <w:right w:val="nil"/>
        <w:between w:val="nil"/>
        <w:bar w:val="nil"/>
      </w:pBdr>
      <w:spacing w:after="0" w:line="240" w:lineRule="auto"/>
      <w:ind w:left="720"/>
    </w:pPr>
    <w:rPr>
      <w:rFonts w:ascii="Calibri" w:eastAsia="Calibri" w:hAnsi="Calibri" w:cs="Calibri"/>
      <w:color w:val="000000"/>
      <w:sz w:val="20"/>
      <w:szCs w:val="20"/>
      <w:u w:color="000000"/>
      <w:bdr w:val="nil"/>
      <w:lang w:val="en-US" w:eastAsia="en-GB" w:bidi="ug-CN"/>
    </w:rPr>
  </w:style>
  <w:style w:type="paragraph" w:customStyle="1" w:styleId="question">
    <w:name w:val="question"/>
    <w:next w:val="tabs"/>
    <w:rsid w:val="00AE2F15"/>
    <w:pPr>
      <w:pBdr>
        <w:top w:val="single" w:sz="4" w:space="0" w:color="000000"/>
        <w:left w:val="nil"/>
        <w:bottom w:val="nil"/>
        <w:right w:val="nil"/>
        <w:between w:val="nil"/>
        <w:bar w:val="nil"/>
      </w:pBdr>
      <w:tabs>
        <w:tab w:val="left" w:pos="1146"/>
      </w:tabs>
      <w:spacing w:after="0" w:line="240" w:lineRule="auto"/>
    </w:pPr>
    <w:rPr>
      <w:rFonts w:ascii="Calibri" w:eastAsia="Calibri" w:hAnsi="Calibri" w:cs="Calibri"/>
      <w:color w:val="000000"/>
      <w:sz w:val="24"/>
      <w:szCs w:val="24"/>
      <w:u w:color="000000"/>
      <w:bdr w:val="nil"/>
      <w:lang w:val="en-US" w:eastAsia="en-GB" w:bidi="ug-CN"/>
    </w:rPr>
  </w:style>
  <w:style w:type="paragraph" w:customStyle="1" w:styleId="BodyText1">
    <w:name w:val="Body Text1"/>
    <w:autoRedefine/>
    <w:rsid w:val="00AE2F15"/>
    <w:pPr>
      <w:spacing w:after="0" w:line="240" w:lineRule="auto"/>
    </w:pPr>
    <w:rPr>
      <w:rFonts w:ascii="Arial" w:eastAsia="Times New Roman" w:hAnsi="Arial" w:cs="Arial"/>
      <w:sz w:val="24"/>
      <w:szCs w:val="24"/>
      <w:lang w:eastAsia="en-GB"/>
    </w:rPr>
  </w:style>
  <w:style w:type="character" w:customStyle="1" w:styleId="StyleBodyTextItalicChar">
    <w:name w:val="Style Body Text + Italic Char"/>
    <w:rsid w:val="00AE2F15"/>
    <w:rPr>
      <w:rFonts w:ascii="Arial Italic" w:eastAsia="ヒラギノ角ゴ Pro W3" w:hAnsi="Arial Italic"/>
      <w:b w:val="0"/>
      <w:i w:val="0"/>
      <w:color w:val="000000"/>
      <w:sz w:val="24"/>
      <w:lang w:val="en-GB"/>
    </w:rPr>
  </w:style>
  <w:style w:type="character" w:customStyle="1" w:styleId="Style16pt">
    <w:name w:val="Style 16 pt"/>
    <w:rsid w:val="00AE2F15"/>
    <w:rPr>
      <w:color w:val="000000"/>
      <w:sz w:val="36"/>
    </w:rPr>
  </w:style>
  <w:style w:type="paragraph" w:styleId="BodyText">
    <w:name w:val="Body Text"/>
    <w:link w:val="BodyTextChar"/>
    <w:semiHidden/>
    <w:unhideWhenUsed/>
    <w:rsid w:val="00AE2F15"/>
    <w:pPr>
      <w:spacing w:after="0" w:line="240" w:lineRule="auto"/>
    </w:pPr>
    <w:rPr>
      <w:rFonts w:ascii="Times New Roman" w:eastAsia="Arial Unicode MS" w:hAnsi="Times New Roman" w:cs="Arial Unicode MS"/>
      <w:b/>
      <w:bCs/>
      <w:color w:val="000000"/>
      <w:sz w:val="24"/>
      <w:szCs w:val="24"/>
      <w:u w:color="000000"/>
      <w:lang w:val="en-US" w:eastAsia="en-GB" w:bidi="ug-CN"/>
    </w:rPr>
  </w:style>
  <w:style w:type="character" w:customStyle="1" w:styleId="BodyTextChar">
    <w:name w:val="Body Text Char"/>
    <w:basedOn w:val="DefaultParagraphFont"/>
    <w:link w:val="BodyText"/>
    <w:semiHidden/>
    <w:rsid w:val="00AE2F15"/>
    <w:rPr>
      <w:rFonts w:ascii="Times New Roman" w:eastAsia="Arial Unicode MS" w:hAnsi="Times New Roman" w:cs="Arial Unicode MS"/>
      <w:b/>
      <w:bCs/>
      <w:color w:val="000000"/>
      <w:sz w:val="24"/>
      <w:szCs w:val="24"/>
      <w:u w:color="000000"/>
      <w:lang w:val="en-US" w:eastAsia="en-GB" w:bidi="ug-CN"/>
    </w:rPr>
  </w:style>
  <w:style w:type="table" w:customStyle="1" w:styleId="TableGrid2">
    <w:name w:val="Table Grid2"/>
    <w:basedOn w:val="TableNormal"/>
    <w:next w:val="TableGrid"/>
    <w:rsid w:val="00AE2F15"/>
    <w:pPr>
      <w:spacing w:after="0" w:line="240" w:lineRule="auto"/>
    </w:pPr>
    <w:rPr>
      <w:rFonts w:ascii="Times New Roman" w:eastAsia="Times New Roman" w:hAnsi="Times New Roman" w:cs="Times New Roman"/>
      <w:sz w:val="20"/>
      <w:szCs w:val="20"/>
      <w:bdr w:val="none" w:sz="0" w:space="0" w:color="auto" w:frame="1"/>
      <w:lang w:eastAsia="en-GB" w:bidi="ug-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E2F15"/>
    <w:rPr>
      <w:b/>
      <w:bCs/>
    </w:rPr>
  </w:style>
  <w:style w:type="character" w:styleId="PlaceholderText">
    <w:name w:val="Placeholder Text"/>
    <w:basedOn w:val="DefaultParagraphFont"/>
    <w:uiPriority w:val="99"/>
    <w:semiHidden/>
    <w:rsid w:val="00AE2F15"/>
    <w:rPr>
      <w:color w:val="808080"/>
    </w:rPr>
  </w:style>
  <w:style w:type="character" w:customStyle="1" w:styleId="Heading1Char1">
    <w:name w:val="Heading 1 Char1"/>
    <w:basedOn w:val="DefaultParagraphFont"/>
    <w:uiPriority w:val="9"/>
    <w:rsid w:val="00AE2F15"/>
    <w:rPr>
      <w:rFonts w:asciiTheme="majorHAnsi" w:eastAsiaTheme="majorEastAsia" w:hAnsiTheme="majorHAnsi" w:cstheme="majorBidi"/>
      <w:color w:val="2F5496" w:themeColor="accent1" w:themeShade="BF"/>
      <w:sz w:val="32"/>
      <w:szCs w:val="32"/>
    </w:rPr>
  </w:style>
  <w:style w:type="character" w:customStyle="1" w:styleId="Heading3Char1">
    <w:name w:val="Heading 3 Char1"/>
    <w:basedOn w:val="DefaultParagraphFont"/>
    <w:uiPriority w:val="9"/>
    <w:semiHidden/>
    <w:rsid w:val="00AE2F15"/>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AE2F15"/>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AE2F15"/>
    <w:rPr>
      <w:color w:val="0563C1" w:themeColor="hyperlink"/>
      <w:u w:val="single"/>
    </w:rPr>
  </w:style>
  <w:style w:type="paragraph" w:styleId="CommentText">
    <w:name w:val="annotation text"/>
    <w:basedOn w:val="Normal"/>
    <w:link w:val="CommentTextChar1"/>
    <w:uiPriority w:val="99"/>
    <w:unhideWhenUsed/>
    <w:rsid w:val="00AE2F15"/>
    <w:pPr>
      <w:spacing w:line="240" w:lineRule="auto"/>
    </w:pPr>
    <w:rPr>
      <w:sz w:val="20"/>
      <w:szCs w:val="20"/>
    </w:rPr>
  </w:style>
  <w:style w:type="character" w:customStyle="1" w:styleId="CommentTextChar1">
    <w:name w:val="Comment Text Char1"/>
    <w:basedOn w:val="DefaultParagraphFont"/>
    <w:link w:val="CommentText"/>
    <w:uiPriority w:val="99"/>
    <w:semiHidden/>
    <w:rsid w:val="00AE2F15"/>
    <w:rPr>
      <w:sz w:val="20"/>
      <w:szCs w:val="20"/>
    </w:rPr>
  </w:style>
  <w:style w:type="paragraph" w:styleId="CommentSubject">
    <w:name w:val="annotation subject"/>
    <w:basedOn w:val="CommentText"/>
    <w:next w:val="CommentText"/>
    <w:link w:val="CommentSubjectChar"/>
    <w:uiPriority w:val="99"/>
    <w:semiHidden/>
    <w:unhideWhenUsed/>
    <w:rsid w:val="00AE2F15"/>
    <w:rPr>
      <w:b/>
      <w:bCs/>
    </w:rPr>
  </w:style>
  <w:style w:type="character" w:customStyle="1" w:styleId="CommentSubjectChar1">
    <w:name w:val="Comment Subject Char1"/>
    <w:basedOn w:val="CommentTextChar1"/>
    <w:uiPriority w:val="99"/>
    <w:semiHidden/>
    <w:rsid w:val="00AE2F15"/>
    <w:rPr>
      <w:b/>
      <w:bCs/>
      <w:sz w:val="20"/>
      <w:szCs w:val="20"/>
    </w:rPr>
  </w:style>
  <w:style w:type="paragraph" w:styleId="BalloonText">
    <w:name w:val="Balloon Text"/>
    <w:basedOn w:val="Normal"/>
    <w:link w:val="BalloonTextChar1"/>
    <w:uiPriority w:val="99"/>
    <w:semiHidden/>
    <w:unhideWhenUsed/>
    <w:rsid w:val="00AE2F15"/>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AE2F15"/>
    <w:rPr>
      <w:rFonts w:ascii="Segoe UI" w:hAnsi="Segoe UI" w:cs="Segoe UI"/>
      <w:sz w:val="18"/>
      <w:szCs w:val="18"/>
    </w:rPr>
  </w:style>
  <w:style w:type="paragraph" w:styleId="NormalWeb">
    <w:name w:val="Normal (Web)"/>
    <w:basedOn w:val="Normal"/>
    <w:uiPriority w:val="99"/>
    <w:semiHidden/>
    <w:unhideWhenUsed/>
    <w:rsid w:val="00AE2F1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E2F15"/>
    <w:rPr>
      <w:color w:val="954F72" w:themeColor="followedHyperlink"/>
      <w:u w:val="single"/>
    </w:rPr>
  </w:style>
  <w:style w:type="table" w:styleId="TableGrid">
    <w:name w:val="Table Grid"/>
    <w:basedOn w:val="TableNormal"/>
    <w:uiPriority w:val="39"/>
    <w:rsid w:val="00AE2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Points"/>
    <w:basedOn w:val="Normal"/>
    <w:uiPriority w:val="34"/>
    <w:qFormat/>
    <w:rsid w:val="00AE2F15"/>
    <w:pPr>
      <w:ind w:left="720"/>
      <w:contextualSpacing/>
    </w:pPr>
  </w:style>
  <w:style w:type="paragraph" w:styleId="Quote">
    <w:name w:val="Quote"/>
    <w:basedOn w:val="Normal"/>
    <w:next w:val="Normal"/>
    <w:link w:val="QuoteChar"/>
    <w:uiPriority w:val="29"/>
    <w:qFormat/>
    <w:rsid w:val="00AE2F15"/>
    <w:pPr>
      <w:spacing w:before="200"/>
      <w:ind w:left="864" w:right="864"/>
      <w:jc w:val="center"/>
    </w:pPr>
    <w:rPr>
      <w:rFonts w:eastAsia="Calibri"/>
      <w:i/>
      <w:iCs/>
      <w:color w:val="404040"/>
    </w:rPr>
  </w:style>
  <w:style w:type="character" w:customStyle="1" w:styleId="QuoteChar1">
    <w:name w:val="Quote Char1"/>
    <w:basedOn w:val="DefaultParagraphFont"/>
    <w:uiPriority w:val="29"/>
    <w:rsid w:val="00AE2F15"/>
    <w:rPr>
      <w:i/>
      <w:iCs/>
      <w:color w:val="404040" w:themeColor="text1" w:themeTint="BF"/>
    </w:rPr>
  </w:style>
  <w:style w:type="paragraph" w:styleId="Revision">
    <w:name w:val="Revision"/>
    <w:hidden/>
    <w:uiPriority w:val="99"/>
    <w:semiHidden/>
    <w:rsid w:val="00AE2F15"/>
    <w:pPr>
      <w:spacing w:after="0" w:line="240" w:lineRule="auto"/>
    </w:pPr>
  </w:style>
  <w:style w:type="numbering" w:customStyle="1" w:styleId="NoList2">
    <w:name w:val="No List2"/>
    <w:next w:val="NoList"/>
    <w:uiPriority w:val="99"/>
    <w:semiHidden/>
    <w:unhideWhenUsed/>
    <w:rsid w:val="00AE2F15"/>
  </w:style>
  <w:style w:type="paragraph" w:styleId="TOCHeading">
    <w:name w:val="TOC Heading"/>
    <w:basedOn w:val="Heading1"/>
    <w:next w:val="Normal"/>
    <w:uiPriority w:val="39"/>
    <w:unhideWhenUsed/>
    <w:qFormat/>
    <w:rsid w:val="00AE2F15"/>
    <w:pPr>
      <w:outlineLvl w:val="9"/>
    </w:pPr>
    <w:rPr>
      <w:lang w:val="en-US"/>
    </w:rPr>
  </w:style>
  <w:style w:type="paragraph" w:styleId="TOC1">
    <w:name w:val="toc 1"/>
    <w:basedOn w:val="Normal"/>
    <w:next w:val="Normal"/>
    <w:autoRedefine/>
    <w:uiPriority w:val="39"/>
    <w:unhideWhenUsed/>
    <w:rsid w:val="00AE2F15"/>
    <w:pPr>
      <w:tabs>
        <w:tab w:val="right" w:leader="dot" w:pos="9016"/>
      </w:tabs>
      <w:spacing w:after="100"/>
    </w:pPr>
    <w:rPr>
      <w:rFonts w:eastAsia="DengXian"/>
      <w:lang w:eastAsia="zh-CN"/>
    </w:rPr>
  </w:style>
  <w:style w:type="paragraph" w:styleId="TOC2">
    <w:name w:val="toc 2"/>
    <w:basedOn w:val="Normal"/>
    <w:next w:val="Normal"/>
    <w:autoRedefine/>
    <w:uiPriority w:val="39"/>
    <w:unhideWhenUsed/>
    <w:rsid w:val="00AE2F15"/>
    <w:pPr>
      <w:tabs>
        <w:tab w:val="right" w:leader="dot" w:pos="9016"/>
      </w:tabs>
      <w:spacing w:after="100" w:line="360" w:lineRule="auto"/>
      <w:ind w:left="221"/>
    </w:pPr>
    <w:rPr>
      <w:rFonts w:eastAsia="DengXian"/>
      <w:lang w:eastAsia="zh-CN"/>
    </w:rPr>
  </w:style>
  <w:style w:type="paragraph" w:styleId="TOC3">
    <w:name w:val="toc 3"/>
    <w:basedOn w:val="Normal"/>
    <w:next w:val="Normal"/>
    <w:autoRedefine/>
    <w:uiPriority w:val="39"/>
    <w:unhideWhenUsed/>
    <w:rsid w:val="00AE2F15"/>
    <w:pPr>
      <w:tabs>
        <w:tab w:val="right" w:leader="dot" w:pos="9016"/>
      </w:tabs>
      <w:spacing w:after="100"/>
      <w:ind w:left="440"/>
    </w:pPr>
    <w:rPr>
      <w:rFonts w:eastAsia="DengXian"/>
      <w:lang w:eastAsia="zh-CN"/>
    </w:rPr>
  </w:style>
  <w:style w:type="paragraph" w:customStyle="1" w:styleId="Caption2">
    <w:name w:val="Caption2"/>
    <w:basedOn w:val="Normal"/>
    <w:next w:val="Normal"/>
    <w:uiPriority w:val="35"/>
    <w:unhideWhenUsed/>
    <w:qFormat/>
    <w:rsid w:val="00AE2F15"/>
    <w:pPr>
      <w:spacing w:after="200" w:line="240" w:lineRule="auto"/>
    </w:pPr>
    <w:rPr>
      <w:rFonts w:eastAsia="DengXian"/>
      <w:i/>
      <w:iCs/>
      <w:color w:val="44546A"/>
      <w:sz w:val="18"/>
      <w:szCs w:val="18"/>
      <w:lang w:eastAsia="zh-CN"/>
    </w:rPr>
  </w:style>
  <w:style w:type="paragraph" w:styleId="TOC4">
    <w:name w:val="toc 4"/>
    <w:basedOn w:val="Normal"/>
    <w:next w:val="Normal"/>
    <w:autoRedefine/>
    <w:uiPriority w:val="39"/>
    <w:unhideWhenUsed/>
    <w:rsid w:val="00AE2F15"/>
    <w:pPr>
      <w:spacing w:after="100"/>
      <w:ind w:left="660"/>
    </w:pPr>
    <w:rPr>
      <w:rFonts w:eastAsia="DengXian"/>
      <w:lang w:eastAsia="zh-CN"/>
    </w:rPr>
  </w:style>
  <w:style w:type="paragraph" w:styleId="TOC5">
    <w:name w:val="toc 5"/>
    <w:basedOn w:val="Normal"/>
    <w:next w:val="Normal"/>
    <w:autoRedefine/>
    <w:uiPriority w:val="39"/>
    <w:unhideWhenUsed/>
    <w:rsid w:val="00AE2F15"/>
    <w:pPr>
      <w:spacing w:after="100"/>
      <w:ind w:left="880"/>
    </w:pPr>
    <w:rPr>
      <w:rFonts w:eastAsia="DengXian"/>
      <w:lang w:eastAsia="zh-CN"/>
    </w:rPr>
  </w:style>
  <w:style w:type="paragraph" w:styleId="TOC6">
    <w:name w:val="toc 6"/>
    <w:basedOn w:val="Normal"/>
    <w:next w:val="Normal"/>
    <w:autoRedefine/>
    <w:uiPriority w:val="39"/>
    <w:unhideWhenUsed/>
    <w:rsid w:val="00AE2F15"/>
    <w:pPr>
      <w:spacing w:after="100"/>
      <w:ind w:left="1100"/>
    </w:pPr>
    <w:rPr>
      <w:rFonts w:eastAsia="DengXian"/>
      <w:lang w:eastAsia="zh-CN"/>
    </w:rPr>
  </w:style>
  <w:style w:type="paragraph" w:styleId="TOC7">
    <w:name w:val="toc 7"/>
    <w:basedOn w:val="Normal"/>
    <w:next w:val="Normal"/>
    <w:autoRedefine/>
    <w:uiPriority w:val="39"/>
    <w:unhideWhenUsed/>
    <w:rsid w:val="00AE2F15"/>
    <w:pPr>
      <w:spacing w:after="100"/>
      <w:ind w:left="1320"/>
    </w:pPr>
    <w:rPr>
      <w:rFonts w:eastAsia="DengXian"/>
      <w:lang w:eastAsia="zh-CN"/>
    </w:rPr>
  </w:style>
  <w:style w:type="paragraph" w:styleId="TOC8">
    <w:name w:val="toc 8"/>
    <w:basedOn w:val="Normal"/>
    <w:next w:val="Normal"/>
    <w:autoRedefine/>
    <w:uiPriority w:val="39"/>
    <w:unhideWhenUsed/>
    <w:rsid w:val="00AE2F15"/>
    <w:pPr>
      <w:spacing w:after="100"/>
      <w:ind w:left="1540"/>
    </w:pPr>
    <w:rPr>
      <w:rFonts w:eastAsia="DengXian"/>
      <w:lang w:eastAsia="zh-CN"/>
    </w:rPr>
  </w:style>
  <w:style w:type="paragraph" w:styleId="TOC9">
    <w:name w:val="toc 9"/>
    <w:basedOn w:val="Normal"/>
    <w:next w:val="Normal"/>
    <w:autoRedefine/>
    <w:uiPriority w:val="39"/>
    <w:unhideWhenUsed/>
    <w:rsid w:val="00AE2F15"/>
    <w:pPr>
      <w:spacing w:after="100"/>
      <w:ind w:left="1760"/>
    </w:pPr>
    <w:rPr>
      <w:rFonts w:eastAsia="DengXian"/>
      <w:lang w:eastAsia="zh-CN"/>
    </w:rPr>
  </w:style>
  <w:style w:type="paragraph" w:styleId="TableofFigures">
    <w:name w:val="table of figures"/>
    <w:basedOn w:val="Normal"/>
    <w:next w:val="Normal"/>
    <w:uiPriority w:val="99"/>
    <w:unhideWhenUsed/>
    <w:rsid w:val="00AE2F15"/>
    <w:pPr>
      <w:spacing w:after="0"/>
    </w:pPr>
    <w:rPr>
      <w:rFonts w:eastAsia="DengXian"/>
      <w:lang w:eastAsia="zh-CN"/>
    </w:rPr>
  </w:style>
  <w:style w:type="numbering" w:customStyle="1" w:styleId="NoList12">
    <w:name w:val="No List12"/>
    <w:next w:val="NoList"/>
    <w:uiPriority w:val="99"/>
    <w:semiHidden/>
    <w:unhideWhenUsed/>
    <w:rsid w:val="00AE2F15"/>
  </w:style>
  <w:style w:type="numbering" w:customStyle="1" w:styleId="NoList112">
    <w:name w:val="No List112"/>
    <w:next w:val="NoList"/>
    <w:uiPriority w:val="99"/>
    <w:semiHidden/>
    <w:unhideWhenUsed/>
    <w:rsid w:val="00AE2F15"/>
  </w:style>
  <w:style w:type="table" w:customStyle="1" w:styleId="TableGrid12">
    <w:name w:val="Table Grid12"/>
    <w:basedOn w:val="TableNormal"/>
    <w:next w:val="TableGrid"/>
    <w:rsid w:val="00AE2F15"/>
    <w:pPr>
      <w:spacing w:after="0" w:line="240" w:lineRule="auto"/>
    </w:pPr>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AE2F1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47CA0-2974-4511-B8E5-CE588BA4F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Morris</dc:creator>
  <cp:keywords/>
  <dc:description/>
  <cp:lastModifiedBy>Morris, Steve</cp:lastModifiedBy>
  <cp:revision>3</cp:revision>
  <dcterms:created xsi:type="dcterms:W3CDTF">2024-09-07T14:54:00Z</dcterms:created>
  <dcterms:modified xsi:type="dcterms:W3CDTF">2024-09-07T14:55:00Z</dcterms:modified>
</cp:coreProperties>
</file>