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65B75A" w14:textId="07ABF4F9" w:rsidR="001A14BC" w:rsidRDefault="00817729" w:rsidP="001A14BC">
      <w:pPr>
        <w:rPr>
          <w:rFonts w:ascii="Arial" w:hAnsi="Arial" w:cs="Arial"/>
          <w:i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Response to the </w:t>
      </w:r>
      <w:r w:rsidR="001A14BC" w:rsidRPr="001A14BC">
        <w:rPr>
          <w:rFonts w:ascii="Arial" w:hAnsi="Arial" w:cs="Arial"/>
          <w:color w:val="222222"/>
          <w:shd w:val="clear" w:color="auto" w:fill="FFFFFF"/>
          <w:lang w:val="en-US"/>
        </w:rPr>
        <w:t>Reviewer report:</w:t>
      </w:r>
      <w:r w:rsidR="001A14BC" w:rsidRPr="001A14BC">
        <w:rPr>
          <w:rFonts w:ascii="Arial" w:hAnsi="Arial" w:cs="Arial"/>
          <w:color w:val="222222"/>
          <w:lang w:val="en-US"/>
        </w:rPr>
        <w:br/>
      </w:r>
      <w:r w:rsidR="001A14BC" w:rsidRPr="001A14BC">
        <w:rPr>
          <w:rFonts w:ascii="Arial" w:hAnsi="Arial" w:cs="Arial"/>
          <w:color w:val="222222"/>
          <w:lang w:val="en-US"/>
        </w:rPr>
        <w:br/>
      </w:r>
      <w:r w:rsidR="001A14BC"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 xml:space="preserve">Thank you for this revised </w:t>
      </w:r>
      <w:proofErr w:type="spellStart"/>
      <w:r w:rsidR="001A14BC"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manuscript.A</w:t>
      </w:r>
      <w:proofErr w:type="spellEnd"/>
      <w:r w:rsidR="001A14BC"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 xml:space="preserve"> number of small changes still need attention</w:t>
      </w:r>
      <w:r w:rsidR="001A14BC">
        <w:rPr>
          <w:rFonts w:ascii="Arial" w:hAnsi="Arial" w:cs="Arial"/>
          <w:i/>
          <w:color w:val="222222"/>
          <w:shd w:val="clear" w:color="auto" w:fill="FFFFFF"/>
          <w:lang w:val="en-US"/>
        </w:rPr>
        <w:t>.</w:t>
      </w:r>
    </w:p>
    <w:p w14:paraId="5537CC70" w14:textId="77777777" w:rsidR="001A14BC" w:rsidRDefault="001A14BC" w:rsidP="001A14BC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>Response: We cordially thank the reviewer for the record amount of time dedicated to our manuscript.</w:t>
      </w:r>
    </w:p>
    <w:p w14:paraId="2BDD15E0" w14:textId="6AE1ABAD" w:rsidR="001A14BC" w:rsidRDefault="001A14BC" w:rsidP="001A14BC">
      <w:pPr>
        <w:rPr>
          <w:rFonts w:ascii="Arial" w:hAnsi="Arial" w:cs="Arial"/>
          <w:i/>
          <w:color w:val="222222"/>
          <w:shd w:val="clear" w:color="auto" w:fill="FFFFFF"/>
          <w:lang w:val="en-US"/>
        </w:rPr>
      </w:pPr>
      <w:r w:rsidRPr="001A14BC">
        <w:rPr>
          <w:rFonts w:ascii="Arial" w:hAnsi="Arial" w:cs="Arial"/>
          <w:i/>
          <w:color w:val="222222"/>
          <w:lang w:val="en-US"/>
        </w:rPr>
        <w:br/>
      </w:r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 xml:space="preserve">IN the </w:t>
      </w:r>
      <w:proofErr w:type="gramStart"/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abstract,  in</w:t>
      </w:r>
      <w:proofErr w:type="gramEnd"/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 xml:space="preserve"> results the authors on several occasions use the abbreviation "</w:t>
      </w:r>
      <w:proofErr w:type="spellStart"/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cca</w:t>
      </w:r>
      <w:proofErr w:type="spellEnd"/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 xml:space="preserve">", </w:t>
      </w:r>
      <w:proofErr w:type="spellStart"/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eg</w:t>
      </w:r>
      <w:proofErr w:type="spellEnd"/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 xml:space="preserve">, "the prior values were reduced by </w:t>
      </w:r>
      <w:proofErr w:type="spellStart"/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cca</w:t>
      </w:r>
      <w:proofErr w:type="spellEnd"/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. 35% "</w:t>
      </w:r>
      <w:r w:rsidR="003B6A53">
        <w:rPr>
          <w:rFonts w:ascii="Arial" w:hAnsi="Arial" w:cs="Arial"/>
          <w:i/>
          <w:color w:val="222222"/>
          <w:shd w:val="clear" w:color="auto" w:fill="FFFFFF"/>
          <w:lang w:val="en-US"/>
        </w:rPr>
        <w:t>.</w:t>
      </w:r>
      <w:r w:rsidR="003B6A53" w:rsidRPr="003B6A53">
        <w:rPr>
          <w:rFonts w:ascii="Arial" w:hAnsi="Arial" w:cs="Arial"/>
          <w:i/>
          <w:color w:val="222222"/>
          <w:shd w:val="clear" w:color="auto" w:fill="FFFFFF"/>
          <w:lang w:val="en-US"/>
        </w:rPr>
        <w:t xml:space="preserve"> </w:t>
      </w:r>
      <w:r w:rsidR="003B6A53"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 xml:space="preserve">This is not used in the manuscript, </w:t>
      </w:r>
      <w:proofErr w:type="gramStart"/>
      <w:r w:rsidR="003B6A53"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What</w:t>
      </w:r>
      <w:proofErr w:type="gramEnd"/>
      <w:r w:rsidR="003B6A53"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 xml:space="preserve"> is this? what does it mean.</w:t>
      </w:r>
    </w:p>
    <w:p w14:paraId="5B9D0D7D" w14:textId="5734FBC7" w:rsidR="003B6A53" w:rsidRDefault="001A14BC" w:rsidP="001A14BC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>Response: The abbreviation “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en-US"/>
        </w:rPr>
        <w:t>cca</w:t>
      </w:r>
      <w:proofErr w:type="spellEnd"/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.” refers to the </w:t>
      </w:r>
      <w:proofErr w:type="spellStart"/>
      <w:r>
        <w:rPr>
          <w:rFonts w:ascii="Arial" w:hAnsi="Arial" w:cs="Arial"/>
          <w:color w:val="222222"/>
          <w:shd w:val="clear" w:color="auto" w:fill="FFFFFF"/>
          <w:lang w:val="en-US"/>
        </w:rPr>
        <w:t>latin</w:t>
      </w:r>
      <w:proofErr w:type="spellEnd"/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 word circa, meaning “approximately</w:t>
      </w:r>
      <w:r w:rsidR="00817729">
        <w:rPr>
          <w:rFonts w:ascii="Arial" w:hAnsi="Arial" w:cs="Arial"/>
          <w:color w:val="222222"/>
          <w:shd w:val="clear" w:color="auto" w:fill="FFFFFF"/>
          <w:lang w:val="en-US"/>
        </w:rPr>
        <w:t xml:space="preserve">. </w:t>
      </w:r>
      <w:r w:rsidR="00403FCF">
        <w:rPr>
          <w:rFonts w:ascii="Arial" w:hAnsi="Arial" w:cs="Arial"/>
          <w:color w:val="222222"/>
          <w:shd w:val="clear" w:color="auto" w:fill="FFFFFF"/>
          <w:lang w:val="en-US"/>
        </w:rPr>
        <w:t>T</w:t>
      </w:r>
      <w:r w:rsidR="003B6A53">
        <w:rPr>
          <w:rFonts w:ascii="Arial" w:hAnsi="Arial" w:cs="Arial"/>
          <w:color w:val="222222"/>
          <w:shd w:val="clear" w:color="auto" w:fill="FFFFFF"/>
          <w:lang w:val="en-US"/>
        </w:rPr>
        <w:t xml:space="preserve">o </w:t>
      </w:r>
      <w:r w:rsidR="00403FCF">
        <w:rPr>
          <w:rFonts w:ascii="Arial" w:hAnsi="Arial" w:cs="Arial"/>
          <w:color w:val="222222"/>
          <w:shd w:val="clear" w:color="auto" w:fill="FFFFFF"/>
          <w:lang w:val="en-US"/>
        </w:rPr>
        <w:t>avoid</w:t>
      </w:r>
      <w:r w:rsidR="003B6A53">
        <w:rPr>
          <w:rFonts w:ascii="Arial" w:hAnsi="Arial" w:cs="Arial"/>
          <w:color w:val="222222"/>
          <w:shd w:val="clear" w:color="auto" w:fill="FFFFFF"/>
          <w:lang w:val="en-US"/>
        </w:rPr>
        <w:t xml:space="preserve"> misunderstandings, we replaced both instances of “</w:t>
      </w:r>
      <w:proofErr w:type="spellStart"/>
      <w:r w:rsidR="003B6A53">
        <w:rPr>
          <w:rFonts w:ascii="Arial" w:hAnsi="Arial" w:cs="Arial"/>
          <w:color w:val="222222"/>
          <w:shd w:val="clear" w:color="auto" w:fill="FFFFFF"/>
          <w:lang w:val="en-US"/>
        </w:rPr>
        <w:t>cca</w:t>
      </w:r>
      <w:proofErr w:type="spellEnd"/>
      <w:r w:rsidR="003B6A53">
        <w:rPr>
          <w:rFonts w:ascii="Arial" w:hAnsi="Arial" w:cs="Arial"/>
          <w:color w:val="222222"/>
          <w:shd w:val="clear" w:color="auto" w:fill="FFFFFF"/>
          <w:lang w:val="en-US"/>
        </w:rPr>
        <w:t>.” with tildes (</w:t>
      </w:r>
      <w:r w:rsidR="003B6A53" w:rsidRPr="00050411">
        <w:rPr>
          <w:rFonts w:ascii="Times New Roman" w:hAnsi="Times New Roman" w:cs="Times New Roman"/>
          <w:sz w:val="24"/>
          <w:szCs w:val="24"/>
          <w:lang w:val="en-US"/>
        </w:rPr>
        <w:t>~</w:t>
      </w:r>
      <w:r w:rsidR="003B6A53">
        <w:rPr>
          <w:rFonts w:ascii="Arial" w:hAnsi="Arial" w:cs="Arial"/>
          <w:color w:val="222222"/>
          <w:shd w:val="clear" w:color="auto" w:fill="FFFFFF"/>
          <w:lang w:val="en-US"/>
        </w:rPr>
        <w:t>), which are widely used typographic symbols resembling “approximately”.</w:t>
      </w:r>
      <w:r w:rsidR="00507EFF">
        <w:rPr>
          <w:rFonts w:ascii="Arial" w:hAnsi="Arial" w:cs="Arial"/>
          <w:color w:val="222222"/>
          <w:shd w:val="clear" w:color="auto" w:fill="FFFFFF"/>
          <w:lang w:val="en-US"/>
        </w:rPr>
        <w:t xml:space="preserve"> (We also attached a tracked version of the manuscript for your convenience.)</w:t>
      </w:r>
    </w:p>
    <w:p w14:paraId="331B4974" w14:textId="77777777" w:rsidR="003B6A53" w:rsidRDefault="001A14BC" w:rsidP="001A14BC">
      <w:pPr>
        <w:rPr>
          <w:rFonts w:ascii="Arial" w:hAnsi="Arial" w:cs="Arial"/>
          <w:i/>
          <w:color w:val="222222"/>
          <w:shd w:val="clear" w:color="auto" w:fill="FFFFFF"/>
          <w:lang w:val="en-US"/>
        </w:rPr>
      </w:pPr>
      <w:r w:rsidRPr="001A14BC">
        <w:rPr>
          <w:rFonts w:ascii="Arial" w:hAnsi="Arial" w:cs="Arial"/>
          <w:i/>
          <w:color w:val="222222"/>
          <w:lang w:val="en-US"/>
        </w:rPr>
        <w:br/>
      </w:r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Similarly in the abstract, and in the manuscript the abbreviation "</w:t>
      </w:r>
      <w:proofErr w:type="gramStart"/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F(</w:t>
      </w:r>
      <w:proofErr w:type="gramEnd"/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2,47)" and also F(1,47) is used multiple times. Please explain this term</w:t>
      </w:r>
    </w:p>
    <w:p w14:paraId="28A97CA4" w14:textId="4C32B1B2" w:rsidR="00817729" w:rsidRDefault="00C37A06" w:rsidP="001A14BC">
      <w:pPr>
        <w:rPr>
          <w:rFonts w:ascii="Arial" w:hAnsi="Arial" w:cs="Arial"/>
          <w:color w:val="222222"/>
          <w:lang w:val="en-US"/>
        </w:rPr>
      </w:pPr>
      <w:r>
        <w:rPr>
          <w:rFonts w:ascii="Arial" w:hAnsi="Arial" w:cs="Arial"/>
          <w:color w:val="222222"/>
          <w:lang w:val="en-US"/>
        </w:rPr>
        <w:t xml:space="preserve">Response: In brief, we used analyses of variance (ANOVAs) to screen for differences among groups. The ANOVA uses the F-test statistic, which is the following ratio: the population variance estimated from group means / the population variance estimated as average of group variances. To test whether this ratio (the F value) is higher than </w:t>
      </w:r>
      <w:r w:rsidR="008E378D">
        <w:rPr>
          <w:rFonts w:ascii="Arial" w:hAnsi="Arial" w:cs="Arial"/>
          <w:color w:val="222222"/>
          <w:lang w:val="en-US"/>
        </w:rPr>
        <w:t xml:space="preserve">that </w:t>
      </w:r>
      <w:r>
        <w:rPr>
          <w:rFonts w:ascii="Arial" w:hAnsi="Arial" w:cs="Arial"/>
          <w:color w:val="222222"/>
          <w:lang w:val="en-US"/>
        </w:rPr>
        <w:t xml:space="preserve">expected </w:t>
      </w:r>
      <w:r w:rsidR="008E378D">
        <w:rPr>
          <w:rFonts w:ascii="Arial" w:hAnsi="Arial" w:cs="Arial"/>
          <w:color w:val="222222"/>
          <w:lang w:val="en-US"/>
        </w:rPr>
        <w:t>from</w:t>
      </w:r>
      <w:r>
        <w:rPr>
          <w:rFonts w:ascii="Arial" w:hAnsi="Arial" w:cs="Arial"/>
          <w:color w:val="222222"/>
          <w:lang w:val="en-US"/>
        </w:rPr>
        <w:t xml:space="preserve"> random variation (in other words, provide a p value), one mu</w:t>
      </w:r>
      <w:r w:rsidR="008E378D">
        <w:rPr>
          <w:rFonts w:ascii="Arial" w:hAnsi="Arial" w:cs="Arial"/>
          <w:color w:val="222222"/>
          <w:lang w:val="en-US"/>
        </w:rPr>
        <w:t>st take into account the degrees</w:t>
      </w:r>
      <w:r>
        <w:rPr>
          <w:rFonts w:ascii="Arial" w:hAnsi="Arial" w:cs="Arial"/>
          <w:color w:val="222222"/>
          <w:lang w:val="en-US"/>
        </w:rPr>
        <w:t xml:space="preserve"> of freedom</w:t>
      </w:r>
      <w:r w:rsidR="00165F38">
        <w:rPr>
          <w:rFonts w:ascii="Arial" w:hAnsi="Arial" w:cs="Arial"/>
          <w:color w:val="222222"/>
          <w:lang w:val="en-US"/>
        </w:rPr>
        <w:t xml:space="preserve"> (</w:t>
      </w:r>
      <w:proofErr w:type="spellStart"/>
      <w:r w:rsidR="00165F38">
        <w:rPr>
          <w:rFonts w:ascii="Arial" w:hAnsi="Arial" w:cs="Arial"/>
          <w:color w:val="222222"/>
          <w:lang w:val="en-US"/>
        </w:rPr>
        <w:t>df</w:t>
      </w:r>
      <w:proofErr w:type="spellEnd"/>
      <w:r w:rsidR="00165F38">
        <w:rPr>
          <w:rFonts w:ascii="Arial" w:hAnsi="Arial" w:cs="Arial"/>
          <w:color w:val="222222"/>
          <w:lang w:val="en-US"/>
        </w:rPr>
        <w:t>)</w:t>
      </w:r>
      <w:r>
        <w:rPr>
          <w:rFonts w:ascii="Arial" w:hAnsi="Arial" w:cs="Arial"/>
          <w:color w:val="222222"/>
          <w:lang w:val="en-US"/>
        </w:rPr>
        <w:t xml:space="preserve"> of the numerator, and the degrees of freedom of the denominator. </w:t>
      </w:r>
      <w:r w:rsidR="008E378D">
        <w:rPr>
          <w:rFonts w:ascii="Arial" w:hAnsi="Arial" w:cs="Arial"/>
          <w:color w:val="222222"/>
          <w:lang w:val="en-US"/>
        </w:rPr>
        <w:t xml:space="preserve">The prior is the number of groups m minus one (m-1), and the latter is the number of groups m times the </w:t>
      </w:r>
      <w:r w:rsidR="00036C74">
        <w:rPr>
          <w:rFonts w:ascii="Arial" w:hAnsi="Arial" w:cs="Arial"/>
          <w:color w:val="222222"/>
          <w:lang w:val="en-US"/>
        </w:rPr>
        <w:t>size</w:t>
      </w:r>
      <w:r w:rsidR="008E378D">
        <w:rPr>
          <w:rFonts w:ascii="Arial" w:hAnsi="Arial" w:cs="Arial"/>
          <w:color w:val="222222"/>
          <w:lang w:val="en-US"/>
        </w:rPr>
        <w:t xml:space="preserve"> </w:t>
      </w:r>
      <w:r w:rsidR="00036C74">
        <w:rPr>
          <w:rFonts w:ascii="Arial" w:hAnsi="Arial" w:cs="Arial"/>
          <w:color w:val="222222"/>
          <w:lang w:val="en-US"/>
        </w:rPr>
        <w:t xml:space="preserve">n </w:t>
      </w:r>
      <w:r w:rsidR="008E378D">
        <w:rPr>
          <w:rFonts w:ascii="Arial" w:hAnsi="Arial" w:cs="Arial"/>
          <w:color w:val="222222"/>
          <w:lang w:val="en-US"/>
        </w:rPr>
        <w:t>of</w:t>
      </w:r>
      <w:r w:rsidR="00036C74">
        <w:rPr>
          <w:rFonts w:ascii="Arial" w:hAnsi="Arial" w:cs="Arial"/>
          <w:color w:val="222222"/>
          <w:lang w:val="en-US"/>
        </w:rPr>
        <w:t xml:space="preserve"> each</w:t>
      </w:r>
      <w:r w:rsidR="008E378D">
        <w:rPr>
          <w:rFonts w:ascii="Arial" w:hAnsi="Arial" w:cs="Arial"/>
          <w:color w:val="222222"/>
          <w:lang w:val="en-US"/>
        </w:rPr>
        <w:t xml:space="preserve"> group minus one [m(n-1)]. These two </w:t>
      </w:r>
      <w:proofErr w:type="spellStart"/>
      <w:r w:rsidR="00165F38">
        <w:rPr>
          <w:rFonts w:ascii="Arial" w:hAnsi="Arial" w:cs="Arial"/>
          <w:color w:val="222222"/>
          <w:lang w:val="en-US"/>
        </w:rPr>
        <w:t>df</w:t>
      </w:r>
      <w:proofErr w:type="spellEnd"/>
      <w:r w:rsidR="00165F38">
        <w:rPr>
          <w:rFonts w:ascii="Arial" w:hAnsi="Arial" w:cs="Arial"/>
          <w:color w:val="222222"/>
          <w:lang w:val="en-US"/>
        </w:rPr>
        <w:t xml:space="preserve"> values</w:t>
      </w:r>
      <w:r w:rsidR="008E378D">
        <w:rPr>
          <w:rFonts w:ascii="Arial" w:hAnsi="Arial" w:cs="Arial"/>
          <w:color w:val="222222"/>
          <w:lang w:val="en-US"/>
        </w:rPr>
        <w:t xml:space="preserve"> are indicated in parentheses after the letter F to denote the mode of calculation of the p value from the F-</w:t>
      </w:r>
      <w:r w:rsidR="00C465ED">
        <w:rPr>
          <w:rFonts w:ascii="Arial" w:hAnsi="Arial" w:cs="Arial"/>
          <w:color w:val="222222"/>
          <w:lang w:val="en-US"/>
        </w:rPr>
        <w:t>ratio</w:t>
      </w:r>
      <w:r w:rsidR="008E378D">
        <w:rPr>
          <w:rFonts w:ascii="Arial" w:hAnsi="Arial" w:cs="Arial"/>
          <w:color w:val="222222"/>
          <w:lang w:val="en-US"/>
        </w:rPr>
        <w:t xml:space="preserve"> [e.g. </w:t>
      </w:r>
      <w:proofErr w:type="gramStart"/>
      <w:r w:rsidR="008E378D">
        <w:rPr>
          <w:rFonts w:ascii="Arial" w:hAnsi="Arial" w:cs="Arial"/>
          <w:color w:val="222222"/>
          <w:lang w:val="en-US"/>
        </w:rPr>
        <w:t>F(</w:t>
      </w:r>
      <w:proofErr w:type="gramEnd"/>
      <w:r w:rsidR="008E378D">
        <w:rPr>
          <w:rFonts w:ascii="Arial" w:hAnsi="Arial" w:cs="Arial"/>
          <w:color w:val="222222"/>
          <w:lang w:val="en-US"/>
        </w:rPr>
        <w:t xml:space="preserve">2,47)]. </w:t>
      </w:r>
      <w:r w:rsidR="00817729">
        <w:rPr>
          <w:rFonts w:ascii="Arial" w:hAnsi="Arial" w:cs="Arial"/>
          <w:color w:val="222222"/>
          <w:lang w:val="en-US"/>
        </w:rPr>
        <w:t>Since this is textbook information, we decided not to include this in our publication.</w:t>
      </w:r>
    </w:p>
    <w:p w14:paraId="38DDC733" w14:textId="726F52C7" w:rsidR="00165F38" w:rsidRDefault="00165F38" w:rsidP="001A14BC">
      <w:pPr>
        <w:rPr>
          <w:rFonts w:ascii="Arial" w:hAnsi="Arial" w:cs="Arial"/>
          <w:color w:val="222222"/>
          <w:lang w:val="en-US"/>
        </w:rPr>
      </w:pPr>
      <w:r>
        <w:rPr>
          <w:rFonts w:ascii="Arial" w:hAnsi="Arial" w:cs="Arial"/>
          <w:color w:val="222222"/>
          <w:lang w:val="en-US"/>
        </w:rPr>
        <w:t xml:space="preserve">We thank the reviewer for bringing up this issue, for we discovered an incorrect </w:t>
      </w:r>
      <w:proofErr w:type="spellStart"/>
      <w:r>
        <w:rPr>
          <w:rFonts w:ascii="Arial" w:hAnsi="Arial" w:cs="Arial"/>
          <w:color w:val="222222"/>
          <w:lang w:val="en-US"/>
        </w:rPr>
        <w:t>df</w:t>
      </w:r>
      <w:proofErr w:type="spellEnd"/>
      <w:r>
        <w:rPr>
          <w:rFonts w:ascii="Arial" w:hAnsi="Arial" w:cs="Arial"/>
          <w:color w:val="222222"/>
          <w:lang w:val="en-US"/>
        </w:rPr>
        <w:t xml:space="preserve"> in the previous version of the manuscript: the second number erroneously displayed the total </w:t>
      </w:r>
      <w:proofErr w:type="spellStart"/>
      <w:r>
        <w:rPr>
          <w:rFonts w:ascii="Arial" w:hAnsi="Arial" w:cs="Arial"/>
          <w:color w:val="222222"/>
          <w:lang w:val="en-US"/>
        </w:rPr>
        <w:t>df</w:t>
      </w:r>
      <w:proofErr w:type="spellEnd"/>
      <w:r>
        <w:rPr>
          <w:rFonts w:ascii="Arial" w:hAnsi="Arial" w:cs="Arial"/>
          <w:color w:val="222222"/>
          <w:lang w:val="en-US"/>
        </w:rPr>
        <w:t xml:space="preserve">, and not the </w:t>
      </w:r>
      <w:proofErr w:type="spellStart"/>
      <w:r>
        <w:rPr>
          <w:rFonts w:ascii="Arial" w:hAnsi="Arial" w:cs="Arial"/>
          <w:color w:val="222222"/>
          <w:lang w:val="en-US"/>
        </w:rPr>
        <w:t>df</w:t>
      </w:r>
      <w:proofErr w:type="spellEnd"/>
      <w:r>
        <w:rPr>
          <w:rFonts w:ascii="Arial" w:hAnsi="Arial" w:cs="Arial"/>
          <w:color w:val="222222"/>
          <w:lang w:val="en-US"/>
        </w:rPr>
        <w:t xml:space="preserve"> of the </w:t>
      </w:r>
      <w:r w:rsidR="00817729">
        <w:rPr>
          <w:rFonts w:ascii="Arial" w:hAnsi="Arial" w:cs="Arial"/>
          <w:color w:val="222222"/>
          <w:lang w:val="en-US"/>
        </w:rPr>
        <w:t>denomina</w:t>
      </w:r>
      <w:r>
        <w:rPr>
          <w:rFonts w:ascii="Arial" w:hAnsi="Arial" w:cs="Arial"/>
          <w:color w:val="222222"/>
          <w:lang w:val="en-US"/>
        </w:rPr>
        <w:t xml:space="preserve">tor. We corrected the display, and double checked the F-test output. Only minor </w:t>
      </w:r>
      <w:r w:rsidR="0065797C">
        <w:rPr>
          <w:rFonts w:ascii="Arial" w:hAnsi="Arial" w:cs="Arial"/>
          <w:color w:val="222222"/>
          <w:lang w:val="en-US"/>
        </w:rPr>
        <w:t>changes</w:t>
      </w:r>
      <w:r>
        <w:rPr>
          <w:rFonts w:ascii="Arial" w:hAnsi="Arial" w:cs="Arial"/>
          <w:color w:val="222222"/>
          <w:lang w:val="en-US"/>
        </w:rPr>
        <w:t xml:space="preserve"> were found, and only in a few cases (</w:t>
      </w:r>
      <w:r w:rsidR="00507EFF">
        <w:rPr>
          <w:rFonts w:ascii="Arial" w:hAnsi="Arial" w:cs="Arial"/>
          <w:color w:val="222222"/>
          <w:lang w:val="en-US"/>
        </w:rPr>
        <w:t xml:space="preserve">also available </w:t>
      </w:r>
      <w:bookmarkStart w:id="0" w:name="_GoBack"/>
      <w:bookmarkEnd w:id="0"/>
      <w:r>
        <w:rPr>
          <w:rFonts w:ascii="Arial" w:hAnsi="Arial" w:cs="Arial"/>
          <w:color w:val="222222"/>
          <w:lang w:val="en-US"/>
        </w:rPr>
        <w:t xml:space="preserve">tracked). </w:t>
      </w:r>
    </w:p>
    <w:p w14:paraId="1109AC3F" w14:textId="77777777" w:rsidR="003B6A53" w:rsidRDefault="001A14BC" w:rsidP="001A14BC">
      <w:pPr>
        <w:rPr>
          <w:rFonts w:ascii="Arial" w:hAnsi="Arial" w:cs="Arial"/>
          <w:i/>
          <w:color w:val="222222"/>
          <w:shd w:val="clear" w:color="auto" w:fill="FFFFFF"/>
          <w:lang w:val="en-US"/>
        </w:rPr>
      </w:pPr>
      <w:r w:rsidRPr="001A14BC">
        <w:rPr>
          <w:rFonts w:ascii="Arial" w:hAnsi="Arial" w:cs="Arial"/>
          <w:i/>
          <w:color w:val="222222"/>
          <w:lang w:val="en-US"/>
        </w:rPr>
        <w:br/>
      </w:r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p8, line 54 "hat" is presumably "that"</w:t>
      </w:r>
    </w:p>
    <w:p w14:paraId="3B21A29C" w14:textId="77777777" w:rsidR="003B6A53" w:rsidRDefault="003B6A53" w:rsidP="001A14BC">
      <w:pPr>
        <w:rPr>
          <w:rFonts w:ascii="Arial" w:hAnsi="Arial" w:cs="Arial"/>
          <w:color w:val="222222"/>
          <w:lang w:val="en-US"/>
        </w:rPr>
      </w:pPr>
      <w:r>
        <w:rPr>
          <w:rFonts w:ascii="Arial" w:hAnsi="Arial" w:cs="Arial"/>
          <w:color w:val="222222"/>
          <w:lang w:val="en-US"/>
        </w:rPr>
        <w:t>Response: The correction has been made.</w:t>
      </w:r>
    </w:p>
    <w:p w14:paraId="14681D95" w14:textId="77777777" w:rsidR="00FC4336" w:rsidRDefault="001A14BC" w:rsidP="001A14BC">
      <w:pPr>
        <w:rPr>
          <w:rFonts w:ascii="Arial" w:hAnsi="Arial" w:cs="Arial"/>
          <w:i/>
          <w:color w:val="222222"/>
          <w:shd w:val="clear" w:color="auto" w:fill="FFFFFF"/>
          <w:lang w:val="en-US"/>
        </w:rPr>
      </w:pPr>
      <w:r w:rsidRPr="001A14BC">
        <w:rPr>
          <w:rFonts w:ascii="Arial" w:hAnsi="Arial" w:cs="Arial"/>
          <w:i/>
          <w:color w:val="222222"/>
          <w:lang w:val="en-US"/>
        </w:rPr>
        <w:br/>
      </w:r>
      <w:r w:rsidRPr="001A14BC">
        <w:rPr>
          <w:rFonts w:ascii="Arial" w:hAnsi="Arial" w:cs="Arial"/>
          <w:i/>
          <w:color w:val="222222"/>
          <w:shd w:val="clear" w:color="auto" w:fill="FFFFFF"/>
          <w:lang w:val="en-US"/>
        </w:rPr>
        <w:t>p 9 discusses the one male patient in the study who had reduced LA flash and flicker compared with male controls. But there were no male controls in this cohort - this needs to be clarified what control data was used.</w:t>
      </w:r>
    </w:p>
    <w:p w14:paraId="7943879C" w14:textId="77777777" w:rsidR="001772C1" w:rsidRDefault="001772C1" w:rsidP="001A14BC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>Response: We thank the reviewer for calling our attention to updating the text. We had a male control indeed, which we</w:t>
      </w:r>
      <w:r w:rsidR="00D255C3">
        <w:rPr>
          <w:rFonts w:ascii="Arial" w:hAnsi="Arial" w:cs="Arial"/>
          <w:color w:val="222222"/>
          <w:shd w:val="clear" w:color="auto" w:fill="FFFFFF"/>
          <w:lang w:val="en-US"/>
        </w:rPr>
        <w:t xml:space="preserve"> described in the Additional File, but not in the</w:t>
      </w:r>
      <w:r>
        <w:rPr>
          <w:rFonts w:ascii="Arial" w:hAnsi="Arial" w:cs="Arial"/>
          <w:color w:val="222222"/>
          <w:shd w:val="clear" w:color="auto" w:fill="FFFFFF"/>
          <w:lang w:val="en-US"/>
        </w:rPr>
        <w:t xml:space="preserve"> main text</w:t>
      </w:r>
      <w:r w:rsidR="00156AE2">
        <w:rPr>
          <w:rFonts w:ascii="Arial" w:hAnsi="Arial" w:cs="Arial"/>
          <w:color w:val="222222"/>
          <w:shd w:val="clear" w:color="auto" w:fill="FFFFFF"/>
          <w:lang w:val="en-US"/>
        </w:rPr>
        <w:t xml:space="preserve"> of the previous version</w:t>
      </w:r>
      <w:r>
        <w:rPr>
          <w:rFonts w:ascii="Arial" w:hAnsi="Arial" w:cs="Arial"/>
          <w:color w:val="222222"/>
          <w:shd w:val="clear" w:color="auto" w:fill="FFFFFF"/>
          <w:lang w:val="en-US"/>
        </w:rPr>
        <w:t>.</w:t>
      </w:r>
    </w:p>
    <w:p w14:paraId="2EB66B80" w14:textId="77777777" w:rsidR="00156AE2" w:rsidRDefault="00156AE2" w:rsidP="001A14BC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>We updated the Abstract:</w:t>
      </w:r>
    </w:p>
    <w:p w14:paraId="2746E2D8" w14:textId="77777777" w:rsidR="00156AE2" w:rsidRDefault="00156AE2" w:rsidP="001A14BC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>“</w:t>
      </w:r>
      <w:r w:rsidRPr="00050411">
        <w:rPr>
          <w:rFonts w:ascii="Times New Roman" w:hAnsi="Times New Roman" w:cs="Times New Roman"/>
          <w:sz w:val="24"/>
          <w:szCs w:val="24"/>
          <w:lang w:val="en-US"/>
        </w:rPr>
        <w:t>Participants were 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050411">
        <w:rPr>
          <w:rFonts w:ascii="Times New Roman" w:hAnsi="Times New Roman" w:cs="Times New Roman"/>
          <w:sz w:val="24"/>
          <w:szCs w:val="24"/>
          <w:lang w:val="en-US"/>
        </w:rPr>
        <w:t xml:space="preserve"> volunteers: 10 healthy control females (E-CTRL, mean age=31.5±8.8 years)</w:t>
      </w:r>
      <w:r>
        <w:rPr>
          <w:rFonts w:ascii="Times New Roman" w:hAnsi="Times New Roman" w:cs="Times New Roman"/>
          <w:sz w:val="24"/>
          <w:szCs w:val="24"/>
          <w:lang w:val="en-US"/>
        </w:rPr>
        <w:t>, one healthy control male</w:t>
      </w:r>
      <w:r w:rsidRPr="00050411">
        <w:rPr>
          <w:rFonts w:ascii="Times New Roman" w:hAnsi="Times New Roman" w:cs="Times New Roman"/>
          <w:sz w:val="24"/>
          <w:szCs w:val="24"/>
          <w:lang w:val="en-US"/>
        </w:rPr>
        <w:t xml:space="preserve">, one carrier male of the mutant </w:t>
      </w:r>
      <w:r w:rsidRPr="00050411">
        <w:rPr>
          <w:rFonts w:ascii="Times New Roman" w:hAnsi="Times New Roman" w:cs="Times New Roman"/>
          <w:i/>
          <w:sz w:val="24"/>
          <w:szCs w:val="24"/>
          <w:lang w:val="en-US"/>
        </w:rPr>
        <w:t>ARR3</w:t>
      </w:r>
      <w:r w:rsidRPr="00050411">
        <w:rPr>
          <w:rFonts w:ascii="Times New Roman" w:hAnsi="Times New Roman" w:cs="Times New Roman"/>
          <w:sz w:val="24"/>
          <w:szCs w:val="24"/>
          <w:lang w:val="en-US"/>
        </w:rPr>
        <w:t xml:space="preserve"> allele and 14 female </w:t>
      </w:r>
      <w:proofErr w:type="spellStart"/>
      <w:r w:rsidRPr="00050411">
        <w:rPr>
          <w:rFonts w:ascii="Times New Roman" w:hAnsi="Times New Roman" w:cs="Times New Roman"/>
          <w:sz w:val="24"/>
          <w:szCs w:val="24"/>
          <w:lang w:val="en-US"/>
        </w:rPr>
        <w:lastRenderedPageBreak/>
        <w:t>eoHM</w:t>
      </w:r>
      <w:proofErr w:type="spellEnd"/>
      <w:r w:rsidRPr="00050411">
        <w:rPr>
          <w:rFonts w:ascii="Times New Roman" w:hAnsi="Times New Roman" w:cs="Times New Roman"/>
          <w:sz w:val="24"/>
          <w:szCs w:val="24"/>
          <w:lang w:val="en-US"/>
        </w:rPr>
        <w:t xml:space="preserve"> patients (mean age=27.0±13.1 years) divided in two groups: seven without (M-CTRL) and seven with (MYP-26) genetic alteration in the </w:t>
      </w:r>
      <w:r w:rsidRPr="00050411">
        <w:rPr>
          <w:rFonts w:ascii="Times New Roman" w:hAnsi="Times New Roman" w:cs="Times New Roman"/>
          <w:i/>
          <w:iCs/>
          <w:sz w:val="24"/>
          <w:szCs w:val="24"/>
          <w:lang w:val="en-US"/>
        </w:rPr>
        <w:t>ARR3</w:t>
      </w:r>
      <w:r w:rsidRPr="00050411">
        <w:rPr>
          <w:rFonts w:ascii="Times New Roman" w:hAnsi="Times New Roman" w:cs="Times New Roman"/>
          <w:sz w:val="24"/>
          <w:szCs w:val="24"/>
          <w:lang w:val="en-US"/>
        </w:rPr>
        <w:t xml:space="preserve"> gene.</w:t>
      </w:r>
      <w:r>
        <w:rPr>
          <w:rFonts w:ascii="Arial" w:hAnsi="Arial" w:cs="Arial"/>
          <w:color w:val="222222"/>
          <w:shd w:val="clear" w:color="auto" w:fill="FFFFFF"/>
          <w:lang w:val="en-US"/>
        </w:rPr>
        <w:t>”</w:t>
      </w:r>
    </w:p>
    <w:p w14:paraId="65794E09" w14:textId="77777777" w:rsidR="00156AE2" w:rsidRDefault="00156AE2" w:rsidP="001A14BC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>We also modified the Participants section of the Methods:</w:t>
      </w:r>
    </w:p>
    <w:p w14:paraId="79B399BD" w14:textId="77777777" w:rsidR="00156AE2" w:rsidRDefault="00156AE2" w:rsidP="001A14BC">
      <w:pPr>
        <w:rPr>
          <w:rFonts w:ascii="Arial" w:hAnsi="Arial" w:cs="Arial"/>
          <w:color w:val="222222"/>
          <w:shd w:val="clear" w:color="auto" w:fill="FFFFFF"/>
          <w:lang w:val="en-US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>“</w:t>
      </w:r>
      <w:r w:rsidRPr="00867BC1">
        <w:rPr>
          <w:rFonts w:ascii="Times New Roman" w:hAnsi="Times New Roman" w:cs="Times New Roman"/>
          <w:sz w:val="24"/>
          <w:szCs w:val="24"/>
          <w:lang w:val="en-US"/>
        </w:rPr>
        <w:t xml:space="preserve">One male carrier, </w:t>
      </w:r>
      <w:proofErr w:type="spellStart"/>
      <w:r w:rsidRPr="00867BC1">
        <w:rPr>
          <w:rFonts w:ascii="Times New Roman" w:hAnsi="Times New Roman" w:cs="Times New Roman"/>
          <w:sz w:val="24"/>
          <w:szCs w:val="24"/>
          <w:lang w:val="en-US"/>
        </w:rPr>
        <w:t>hemizygous</w:t>
      </w:r>
      <w:proofErr w:type="spellEnd"/>
      <w:r w:rsidRPr="00867BC1">
        <w:rPr>
          <w:rFonts w:ascii="Times New Roman" w:hAnsi="Times New Roman" w:cs="Times New Roman"/>
          <w:sz w:val="24"/>
          <w:szCs w:val="24"/>
          <w:lang w:val="en-US"/>
        </w:rPr>
        <w:t xml:space="preserve"> for the </w:t>
      </w:r>
      <w:r w:rsidRPr="00867BC1">
        <w:rPr>
          <w:rFonts w:ascii="Times New Roman" w:hAnsi="Times New Roman" w:cs="Times New Roman"/>
          <w:i/>
          <w:sz w:val="24"/>
          <w:szCs w:val="24"/>
          <w:lang w:val="en-US"/>
        </w:rPr>
        <w:t>ARR3</w:t>
      </w:r>
      <w:r w:rsidRPr="00867BC1">
        <w:rPr>
          <w:rFonts w:ascii="Times New Roman" w:hAnsi="Times New Roman" w:cs="Times New Roman"/>
          <w:sz w:val="24"/>
          <w:szCs w:val="24"/>
          <w:lang w:val="en-US"/>
        </w:rPr>
        <w:t xml:space="preserve"> mutation was also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included, along with a male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emmetropic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control.</w:t>
      </w:r>
      <w:r>
        <w:rPr>
          <w:rFonts w:ascii="Arial" w:hAnsi="Arial" w:cs="Arial"/>
          <w:color w:val="222222"/>
          <w:shd w:val="clear" w:color="auto" w:fill="FFFFFF"/>
          <w:lang w:val="en-US"/>
        </w:rPr>
        <w:t>”</w:t>
      </w:r>
    </w:p>
    <w:p w14:paraId="7A1DEC21" w14:textId="77777777" w:rsidR="00156AE2" w:rsidRDefault="00156AE2" w:rsidP="001A14BC">
      <w:pPr>
        <w:rPr>
          <w:rFonts w:ascii="Arial" w:hAnsi="Arial" w:cs="Arial"/>
          <w:color w:val="222222"/>
          <w:shd w:val="clear" w:color="auto" w:fill="FFFFFF"/>
          <w:lang w:val="en-US"/>
        </w:rPr>
      </w:pPr>
    </w:p>
    <w:p w14:paraId="68F8B395" w14:textId="77777777" w:rsidR="00156AE2" w:rsidRPr="00D255C3" w:rsidRDefault="00156AE2" w:rsidP="001A14B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  <w:lang w:val="en-US"/>
        </w:rPr>
        <w:t>We thank the critical comments again, and hope that this time our manuscript will meet all expectations.</w:t>
      </w:r>
    </w:p>
    <w:sectPr w:rsidR="00156AE2" w:rsidRPr="00D255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4BC"/>
    <w:rsid w:val="00036C74"/>
    <w:rsid w:val="00156AE2"/>
    <w:rsid w:val="00165F38"/>
    <w:rsid w:val="001772C1"/>
    <w:rsid w:val="001A14BC"/>
    <w:rsid w:val="00235F71"/>
    <w:rsid w:val="003B6A53"/>
    <w:rsid w:val="00403FCF"/>
    <w:rsid w:val="00507EFF"/>
    <w:rsid w:val="0057224B"/>
    <w:rsid w:val="0065797C"/>
    <w:rsid w:val="007444A2"/>
    <w:rsid w:val="00750633"/>
    <w:rsid w:val="00817729"/>
    <w:rsid w:val="008E378D"/>
    <w:rsid w:val="00C37A06"/>
    <w:rsid w:val="00C465ED"/>
    <w:rsid w:val="00C67CE5"/>
    <w:rsid w:val="00D255C3"/>
    <w:rsid w:val="00E20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4C280"/>
  <w15:chartTrackingRefBased/>
  <w15:docId w15:val="{7D807188-D98B-4F77-A698-D5231AAD6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03F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3FC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3FC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3F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3FC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3F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F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dcterms:created xsi:type="dcterms:W3CDTF">2024-08-12T15:46:00Z</dcterms:created>
  <dcterms:modified xsi:type="dcterms:W3CDTF">2024-08-13T13:22:00Z</dcterms:modified>
</cp:coreProperties>
</file>