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3BA624" w14:textId="78575884" w:rsidR="00096AD4" w:rsidRDefault="00096AD4">
      <w:pPr>
        <w:rPr>
          <w:rFonts w:ascii="Times New Roman" w:hAnsi="Times New Roman" w:cs="Times New Roman"/>
          <w:sz w:val="24"/>
          <w:szCs w:val="24"/>
        </w:rPr>
      </w:pPr>
      <w:r w:rsidRPr="00096AD4">
        <w:rPr>
          <w:rFonts w:ascii="Times New Roman" w:hAnsi="Times New Roman" w:cs="Times New Roman"/>
          <w:b/>
          <w:bCs/>
          <w:sz w:val="24"/>
          <w:szCs w:val="24"/>
        </w:rPr>
        <w:t>Table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S1. </w:t>
      </w:r>
      <w:r>
        <w:rPr>
          <w:rFonts w:ascii="Times New Roman" w:hAnsi="Times New Roman" w:cs="Times New Roman"/>
          <w:sz w:val="24"/>
          <w:szCs w:val="24"/>
        </w:rPr>
        <w:t>Prevalence of specific mental health and addictions (MHA) conditions, among mitochondrial disease and multiple sclerosis patients with any co-prevalent mental health condition.</w:t>
      </w:r>
    </w:p>
    <w:tbl>
      <w:tblPr>
        <w:tblStyle w:val="TableGrid"/>
        <w:tblpPr w:leftFromText="180" w:rightFromText="180" w:vertAnchor="page" w:horzAnchor="margin" w:tblpY="2551"/>
        <w:tblW w:w="0" w:type="auto"/>
        <w:tblLook w:val="04A0" w:firstRow="1" w:lastRow="0" w:firstColumn="1" w:lastColumn="0" w:noHBand="0" w:noVBand="1"/>
      </w:tblPr>
      <w:tblGrid>
        <w:gridCol w:w="3993"/>
        <w:gridCol w:w="1406"/>
        <w:gridCol w:w="1317"/>
        <w:gridCol w:w="1360"/>
        <w:gridCol w:w="1274"/>
      </w:tblGrid>
      <w:tr w:rsidR="00096AD4" w:rsidRPr="00096AD4" w14:paraId="2C013832" w14:textId="77777777" w:rsidTr="00096AD4">
        <w:trPr>
          <w:trHeight w:val="274"/>
        </w:trPr>
        <w:tc>
          <w:tcPr>
            <w:tcW w:w="0" w:type="auto"/>
            <w:vMerge w:val="restart"/>
            <w:noWrap/>
            <w:hideMark/>
          </w:tcPr>
          <w:p w14:paraId="2B0587F7" w14:textId="77777777" w:rsidR="00096AD4" w:rsidRPr="00096AD4" w:rsidRDefault="00096AD4" w:rsidP="00096AD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0" w:type="auto"/>
            <w:gridSpan w:val="2"/>
            <w:noWrap/>
            <w:hideMark/>
          </w:tcPr>
          <w:p w14:paraId="0E3DD505" w14:textId="77777777" w:rsidR="00096AD4" w:rsidRPr="00096AD4" w:rsidRDefault="00096AD4" w:rsidP="00096AD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096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Mitochondrial disease patients (n=274)</w:t>
            </w:r>
          </w:p>
        </w:tc>
        <w:tc>
          <w:tcPr>
            <w:tcW w:w="0" w:type="auto"/>
            <w:gridSpan w:val="2"/>
            <w:noWrap/>
            <w:hideMark/>
          </w:tcPr>
          <w:p w14:paraId="7521C7F7" w14:textId="77777777" w:rsidR="00096AD4" w:rsidRPr="00096AD4" w:rsidRDefault="00096AD4" w:rsidP="00096AD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096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Multiple Sclerosis patients (N=1,507)</w:t>
            </w:r>
          </w:p>
        </w:tc>
      </w:tr>
      <w:tr w:rsidR="00096AD4" w:rsidRPr="00096AD4" w14:paraId="375A4029" w14:textId="77777777" w:rsidTr="00096AD4">
        <w:trPr>
          <w:trHeight w:val="300"/>
        </w:trPr>
        <w:tc>
          <w:tcPr>
            <w:tcW w:w="0" w:type="auto"/>
            <w:vMerge/>
            <w:noWrap/>
            <w:hideMark/>
          </w:tcPr>
          <w:p w14:paraId="45D58FC9" w14:textId="77777777" w:rsidR="00096AD4" w:rsidRPr="00096AD4" w:rsidRDefault="00096AD4" w:rsidP="00096AD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2CF9DFA6" w14:textId="77777777" w:rsidR="00096AD4" w:rsidRPr="00096AD4" w:rsidRDefault="00096AD4" w:rsidP="00096AD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096AD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Number</w:t>
            </w:r>
          </w:p>
        </w:tc>
        <w:tc>
          <w:tcPr>
            <w:tcW w:w="0" w:type="auto"/>
            <w:noWrap/>
            <w:hideMark/>
          </w:tcPr>
          <w:p w14:paraId="09059DAD" w14:textId="77777777" w:rsidR="00096AD4" w:rsidRPr="00096AD4" w:rsidRDefault="00096AD4" w:rsidP="00096AD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096AD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Percent</w:t>
            </w:r>
          </w:p>
        </w:tc>
        <w:tc>
          <w:tcPr>
            <w:tcW w:w="0" w:type="auto"/>
            <w:noWrap/>
            <w:hideMark/>
          </w:tcPr>
          <w:p w14:paraId="377EBC6E" w14:textId="77777777" w:rsidR="00096AD4" w:rsidRPr="00096AD4" w:rsidRDefault="00096AD4" w:rsidP="00096AD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096AD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Number</w:t>
            </w:r>
          </w:p>
        </w:tc>
        <w:tc>
          <w:tcPr>
            <w:tcW w:w="0" w:type="auto"/>
            <w:noWrap/>
            <w:hideMark/>
          </w:tcPr>
          <w:p w14:paraId="140FA5D9" w14:textId="77777777" w:rsidR="00096AD4" w:rsidRPr="00096AD4" w:rsidRDefault="00096AD4" w:rsidP="00096AD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096AD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Percent</w:t>
            </w:r>
          </w:p>
        </w:tc>
      </w:tr>
      <w:tr w:rsidR="00096AD4" w:rsidRPr="00096AD4" w14:paraId="62F53011" w14:textId="77777777" w:rsidTr="00096AD4">
        <w:trPr>
          <w:trHeight w:val="300"/>
        </w:trPr>
        <w:tc>
          <w:tcPr>
            <w:tcW w:w="0" w:type="auto"/>
            <w:noWrap/>
            <w:hideMark/>
          </w:tcPr>
          <w:p w14:paraId="1C5C45EE" w14:textId="77777777" w:rsidR="00096AD4" w:rsidRPr="00096AD4" w:rsidRDefault="00096AD4" w:rsidP="00096AD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096AD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Mood/affective disorders</w:t>
            </w:r>
          </w:p>
        </w:tc>
        <w:tc>
          <w:tcPr>
            <w:tcW w:w="0" w:type="auto"/>
            <w:noWrap/>
            <w:hideMark/>
          </w:tcPr>
          <w:p w14:paraId="1AF3778E" w14:textId="77777777" w:rsidR="00096AD4" w:rsidRPr="00096AD4" w:rsidRDefault="00096AD4" w:rsidP="00096AD4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096AD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89</w:t>
            </w:r>
          </w:p>
        </w:tc>
        <w:tc>
          <w:tcPr>
            <w:tcW w:w="0" w:type="auto"/>
            <w:noWrap/>
            <w:hideMark/>
          </w:tcPr>
          <w:p w14:paraId="093E4FFE" w14:textId="77777777" w:rsidR="00096AD4" w:rsidRPr="00096AD4" w:rsidRDefault="00096AD4" w:rsidP="00096AD4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096AD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32.5</w:t>
            </w:r>
          </w:p>
        </w:tc>
        <w:tc>
          <w:tcPr>
            <w:tcW w:w="0" w:type="auto"/>
            <w:noWrap/>
            <w:hideMark/>
          </w:tcPr>
          <w:p w14:paraId="368F68BD" w14:textId="77777777" w:rsidR="00096AD4" w:rsidRPr="00096AD4" w:rsidRDefault="00096AD4" w:rsidP="00096AD4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096AD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414</w:t>
            </w:r>
          </w:p>
        </w:tc>
        <w:tc>
          <w:tcPr>
            <w:tcW w:w="0" w:type="auto"/>
            <w:noWrap/>
            <w:hideMark/>
          </w:tcPr>
          <w:p w14:paraId="36B1ED9B" w14:textId="77777777" w:rsidR="00096AD4" w:rsidRPr="00096AD4" w:rsidRDefault="00096AD4" w:rsidP="00096AD4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096AD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27.5</w:t>
            </w:r>
          </w:p>
        </w:tc>
      </w:tr>
      <w:tr w:rsidR="00096AD4" w:rsidRPr="00096AD4" w14:paraId="075A96FC" w14:textId="77777777" w:rsidTr="00096AD4">
        <w:trPr>
          <w:trHeight w:val="300"/>
        </w:trPr>
        <w:tc>
          <w:tcPr>
            <w:tcW w:w="0" w:type="auto"/>
            <w:noWrap/>
            <w:hideMark/>
          </w:tcPr>
          <w:p w14:paraId="7341F76E" w14:textId="77777777" w:rsidR="00096AD4" w:rsidRPr="00096AD4" w:rsidRDefault="00096AD4" w:rsidP="00096AD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096AD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Anxiety and adjustment disorders</w:t>
            </w:r>
          </w:p>
        </w:tc>
        <w:tc>
          <w:tcPr>
            <w:tcW w:w="0" w:type="auto"/>
            <w:noWrap/>
            <w:hideMark/>
          </w:tcPr>
          <w:p w14:paraId="44BE2F72" w14:textId="77777777" w:rsidR="00096AD4" w:rsidRPr="00096AD4" w:rsidRDefault="00096AD4" w:rsidP="00096AD4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096AD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78</w:t>
            </w:r>
          </w:p>
        </w:tc>
        <w:tc>
          <w:tcPr>
            <w:tcW w:w="0" w:type="auto"/>
            <w:noWrap/>
            <w:hideMark/>
          </w:tcPr>
          <w:p w14:paraId="4F2F0540" w14:textId="77777777" w:rsidR="00096AD4" w:rsidRPr="00096AD4" w:rsidRDefault="00096AD4" w:rsidP="00096AD4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096AD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28.5</w:t>
            </w:r>
          </w:p>
        </w:tc>
        <w:tc>
          <w:tcPr>
            <w:tcW w:w="0" w:type="auto"/>
            <w:noWrap/>
            <w:hideMark/>
          </w:tcPr>
          <w:p w14:paraId="59E9441C" w14:textId="77777777" w:rsidR="00096AD4" w:rsidRPr="00096AD4" w:rsidRDefault="00096AD4" w:rsidP="00096AD4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096AD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673</w:t>
            </w:r>
          </w:p>
        </w:tc>
        <w:tc>
          <w:tcPr>
            <w:tcW w:w="0" w:type="auto"/>
            <w:noWrap/>
            <w:hideMark/>
          </w:tcPr>
          <w:p w14:paraId="64E6DA89" w14:textId="77777777" w:rsidR="00096AD4" w:rsidRPr="00096AD4" w:rsidRDefault="00096AD4" w:rsidP="00096AD4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096AD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44.7</w:t>
            </w:r>
          </w:p>
        </w:tc>
      </w:tr>
      <w:tr w:rsidR="00096AD4" w:rsidRPr="00096AD4" w14:paraId="1E4BF96F" w14:textId="77777777" w:rsidTr="00096AD4">
        <w:trPr>
          <w:trHeight w:val="300"/>
        </w:trPr>
        <w:tc>
          <w:tcPr>
            <w:tcW w:w="0" w:type="auto"/>
            <w:noWrap/>
            <w:hideMark/>
          </w:tcPr>
          <w:p w14:paraId="395EF386" w14:textId="77777777" w:rsidR="00096AD4" w:rsidRPr="00096AD4" w:rsidRDefault="00096AD4" w:rsidP="00096AD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096AD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Schizophrenia, delusion and non-organic psychotic disorders</w:t>
            </w:r>
          </w:p>
        </w:tc>
        <w:tc>
          <w:tcPr>
            <w:tcW w:w="0" w:type="auto"/>
            <w:noWrap/>
            <w:hideMark/>
          </w:tcPr>
          <w:p w14:paraId="0AB13B71" w14:textId="77777777" w:rsidR="00096AD4" w:rsidRPr="00096AD4" w:rsidRDefault="00096AD4" w:rsidP="00096AD4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096AD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34</w:t>
            </w:r>
          </w:p>
        </w:tc>
        <w:tc>
          <w:tcPr>
            <w:tcW w:w="0" w:type="auto"/>
            <w:noWrap/>
            <w:hideMark/>
          </w:tcPr>
          <w:p w14:paraId="4C4216C5" w14:textId="77777777" w:rsidR="00096AD4" w:rsidRPr="00096AD4" w:rsidRDefault="00096AD4" w:rsidP="00096AD4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096AD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12.4</w:t>
            </w:r>
          </w:p>
        </w:tc>
        <w:tc>
          <w:tcPr>
            <w:tcW w:w="0" w:type="auto"/>
            <w:noWrap/>
            <w:hideMark/>
          </w:tcPr>
          <w:p w14:paraId="1E7070AA" w14:textId="77777777" w:rsidR="00096AD4" w:rsidRPr="00096AD4" w:rsidRDefault="00096AD4" w:rsidP="00096AD4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096AD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105</w:t>
            </w:r>
          </w:p>
        </w:tc>
        <w:tc>
          <w:tcPr>
            <w:tcW w:w="0" w:type="auto"/>
            <w:noWrap/>
            <w:hideMark/>
          </w:tcPr>
          <w:p w14:paraId="5A9EEF37" w14:textId="77777777" w:rsidR="00096AD4" w:rsidRPr="00096AD4" w:rsidRDefault="00096AD4" w:rsidP="00096AD4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096AD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7.0</w:t>
            </w:r>
          </w:p>
        </w:tc>
      </w:tr>
      <w:tr w:rsidR="00096AD4" w:rsidRPr="00096AD4" w14:paraId="56365EC3" w14:textId="77777777" w:rsidTr="00096AD4">
        <w:trPr>
          <w:trHeight w:val="300"/>
        </w:trPr>
        <w:tc>
          <w:tcPr>
            <w:tcW w:w="0" w:type="auto"/>
            <w:noWrap/>
            <w:hideMark/>
          </w:tcPr>
          <w:p w14:paraId="63ACD2BE" w14:textId="77777777" w:rsidR="00096AD4" w:rsidRPr="00096AD4" w:rsidRDefault="00096AD4" w:rsidP="00096AD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096AD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Substance-related disorders</w:t>
            </w:r>
          </w:p>
        </w:tc>
        <w:tc>
          <w:tcPr>
            <w:tcW w:w="0" w:type="auto"/>
            <w:noWrap/>
            <w:hideMark/>
          </w:tcPr>
          <w:p w14:paraId="781D9E6F" w14:textId="77777777" w:rsidR="00096AD4" w:rsidRPr="00096AD4" w:rsidRDefault="00096AD4" w:rsidP="00096AD4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096AD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143</w:t>
            </w:r>
          </w:p>
        </w:tc>
        <w:tc>
          <w:tcPr>
            <w:tcW w:w="0" w:type="auto"/>
            <w:noWrap/>
            <w:hideMark/>
          </w:tcPr>
          <w:p w14:paraId="2353F93E" w14:textId="77777777" w:rsidR="00096AD4" w:rsidRPr="00096AD4" w:rsidRDefault="00096AD4" w:rsidP="00096AD4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096AD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52.2</w:t>
            </w:r>
          </w:p>
        </w:tc>
        <w:tc>
          <w:tcPr>
            <w:tcW w:w="0" w:type="auto"/>
            <w:noWrap/>
            <w:hideMark/>
          </w:tcPr>
          <w:p w14:paraId="678D8F2C" w14:textId="77777777" w:rsidR="00096AD4" w:rsidRPr="00096AD4" w:rsidRDefault="00096AD4" w:rsidP="00096AD4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096AD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517</w:t>
            </w:r>
          </w:p>
        </w:tc>
        <w:tc>
          <w:tcPr>
            <w:tcW w:w="0" w:type="auto"/>
            <w:noWrap/>
            <w:hideMark/>
          </w:tcPr>
          <w:p w14:paraId="3CBA680C" w14:textId="77777777" w:rsidR="00096AD4" w:rsidRPr="00096AD4" w:rsidRDefault="00096AD4" w:rsidP="00096AD4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096AD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34.3</w:t>
            </w:r>
          </w:p>
        </w:tc>
      </w:tr>
      <w:tr w:rsidR="00096AD4" w:rsidRPr="00096AD4" w14:paraId="2DC5EB9D" w14:textId="77777777" w:rsidTr="00096AD4">
        <w:trPr>
          <w:trHeight w:val="300"/>
        </w:trPr>
        <w:tc>
          <w:tcPr>
            <w:tcW w:w="0" w:type="auto"/>
            <w:noWrap/>
            <w:hideMark/>
          </w:tcPr>
          <w:p w14:paraId="7EDE46D6" w14:textId="77777777" w:rsidR="00096AD4" w:rsidRPr="00096AD4" w:rsidRDefault="00096AD4" w:rsidP="00096AD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096AD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Deliberate self-harm without MHA diagnosis </w:t>
            </w:r>
          </w:p>
        </w:tc>
        <w:tc>
          <w:tcPr>
            <w:tcW w:w="0" w:type="auto"/>
            <w:noWrap/>
            <w:hideMark/>
          </w:tcPr>
          <w:p w14:paraId="30508471" w14:textId="77777777" w:rsidR="00096AD4" w:rsidRPr="00096AD4" w:rsidRDefault="00096AD4" w:rsidP="00096AD4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096AD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72</w:t>
            </w:r>
          </w:p>
        </w:tc>
        <w:tc>
          <w:tcPr>
            <w:tcW w:w="0" w:type="auto"/>
            <w:noWrap/>
            <w:hideMark/>
          </w:tcPr>
          <w:p w14:paraId="1BF5B0E7" w14:textId="77777777" w:rsidR="00096AD4" w:rsidRPr="00096AD4" w:rsidRDefault="00096AD4" w:rsidP="00096AD4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096AD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26.3</w:t>
            </w:r>
          </w:p>
        </w:tc>
        <w:tc>
          <w:tcPr>
            <w:tcW w:w="0" w:type="auto"/>
            <w:noWrap/>
            <w:hideMark/>
          </w:tcPr>
          <w:p w14:paraId="3B905D31" w14:textId="77777777" w:rsidR="00096AD4" w:rsidRPr="00096AD4" w:rsidRDefault="00096AD4" w:rsidP="00096AD4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096AD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199</w:t>
            </w:r>
          </w:p>
        </w:tc>
        <w:tc>
          <w:tcPr>
            <w:tcW w:w="0" w:type="auto"/>
            <w:noWrap/>
            <w:hideMark/>
          </w:tcPr>
          <w:p w14:paraId="2C540163" w14:textId="77777777" w:rsidR="00096AD4" w:rsidRPr="00096AD4" w:rsidRDefault="00096AD4" w:rsidP="00096AD4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096AD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13.2</w:t>
            </w:r>
          </w:p>
        </w:tc>
      </w:tr>
      <w:tr w:rsidR="00096AD4" w:rsidRPr="00096AD4" w14:paraId="60AF23F0" w14:textId="77777777" w:rsidTr="00096AD4">
        <w:trPr>
          <w:trHeight w:val="300"/>
        </w:trPr>
        <w:tc>
          <w:tcPr>
            <w:tcW w:w="0" w:type="auto"/>
            <w:noWrap/>
            <w:hideMark/>
          </w:tcPr>
          <w:p w14:paraId="1CECA5CD" w14:textId="77777777" w:rsidR="00096AD4" w:rsidRPr="00096AD4" w:rsidRDefault="00096AD4" w:rsidP="00096AD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096AD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Other </w:t>
            </w:r>
          </w:p>
        </w:tc>
        <w:tc>
          <w:tcPr>
            <w:tcW w:w="0" w:type="auto"/>
            <w:noWrap/>
            <w:hideMark/>
          </w:tcPr>
          <w:p w14:paraId="3DA1730D" w14:textId="77777777" w:rsidR="00096AD4" w:rsidRPr="00096AD4" w:rsidRDefault="00096AD4" w:rsidP="00096AD4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096AD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59</w:t>
            </w:r>
          </w:p>
        </w:tc>
        <w:tc>
          <w:tcPr>
            <w:tcW w:w="0" w:type="auto"/>
            <w:noWrap/>
            <w:hideMark/>
          </w:tcPr>
          <w:p w14:paraId="75C7A1CC" w14:textId="77777777" w:rsidR="00096AD4" w:rsidRPr="00096AD4" w:rsidRDefault="00096AD4" w:rsidP="00096AD4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096AD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21.5</w:t>
            </w:r>
          </w:p>
        </w:tc>
        <w:tc>
          <w:tcPr>
            <w:tcW w:w="0" w:type="auto"/>
            <w:noWrap/>
            <w:hideMark/>
          </w:tcPr>
          <w:p w14:paraId="0696F46B" w14:textId="77777777" w:rsidR="00096AD4" w:rsidRPr="00096AD4" w:rsidRDefault="00096AD4" w:rsidP="00096AD4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096AD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199</w:t>
            </w:r>
          </w:p>
        </w:tc>
        <w:tc>
          <w:tcPr>
            <w:tcW w:w="0" w:type="auto"/>
            <w:noWrap/>
            <w:hideMark/>
          </w:tcPr>
          <w:p w14:paraId="682B5029" w14:textId="77777777" w:rsidR="00096AD4" w:rsidRPr="00096AD4" w:rsidRDefault="00096AD4" w:rsidP="00096AD4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096AD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13.2</w:t>
            </w:r>
          </w:p>
        </w:tc>
      </w:tr>
    </w:tbl>
    <w:p w14:paraId="106A9EEE" w14:textId="77777777" w:rsidR="00096AD4" w:rsidRPr="00096AD4" w:rsidRDefault="00096AD4" w:rsidP="00096AD4">
      <w:pPr>
        <w:rPr>
          <w:rFonts w:ascii="Times New Roman" w:hAnsi="Times New Roman" w:cs="Times New Roman"/>
          <w:sz w:val="24"/>
          <w:szCs w:val="24"/>
        </w:rPr>
      </w:pPr>
    </w:p>
    <w:sectPr w:rsidR="00096AD4" w:rsidRPr="00096AD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AD4"/>
    <w:rsid w:val="0000294F"/>
    <w:rsid w:val="00096AD4"/>
    <w:rsid w:val="000B654A"/>
    <w:rsid w:val="00253526"/>
    <w:rsid w:val="00746852"/>
    <w:rsid w:val="00B74C27"/>
    <w:rsid w:val="00C93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B159CD"/>
  <w15:chartTrackingRefBased/>
  <w15:docId w15:val="{668E97D2-8C4D-4465-B7BF-A9A6DF095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96A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6A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6A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6A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6A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6A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6A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6A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6A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6A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6A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6A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6AD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6AD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6A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6A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6A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6A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6A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6A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6A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6A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6A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6A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6AD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6AD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6A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6AD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6AD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6A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334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90</Words>
  <Characters>514</Characters>
  <Application>Microsoft Office Word</Application>
  <DocSecurity>0</DocSecurity>
  <Lines>4</Lines>
  <Paragraphs>1</Paragraphs>
  <ScaleCrop>false</ScaleCrop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Emmalin Buajitti</dc:creator>
  <cp:keywords/>
  <dc:description/>
  <cp:lastModifiedBy>Emmalin Buajitti</cp:lastModifiedBy>
  <cp:revision>1</cp:revision>
  <dcterms:created xsi:type="dcterms:W3CDTF">2024-07-04T13:30:00Z</dcterms:created>
  <dcterms:modified xsi:type="dcterms:W3CDTF">2024-07-04T13:40:00Z</dcterms:modified>
</cp:coreProperties>
</file>