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FB009">
      <w:pPr>
        <w:rPr>
          <w:rFonts w:ascii="Times New Roman" w:hAnsi="Times New Roman" w:cs="Times New Roman"/>
          <w:b/>
          <w:szCs w:val="21"/>
        </w:rPr>
      </w:pPr>
      <w:r>
        <w:rPr>
          <w:rFonts w:ascii="Times New Roman" w:hAnsi="Times New Roman" w:cs="Times New Roman"/>
          <w:b/>
          <w:bCs/>
          <w:sz w:val="18"/>
          <w:szCs w:val="18"/>
        </w:rPr>
        <w:t xml:space="preserve">Supplementary Table </w:t>
      </w:r>
      <w:r>
        <w:rPr>
          <w:rFonts w:hint="eastAsia" w:ascii="Times New Roman" w:hAnsi="Times New Roman" w:cs="Times New Roman"/>
          <w:b/>
          <w:bCs/>
          <w:sz w:val="18"/>
          <w:szCs w:val="18"/>
        </w:rPr>
        <w:t>1</w:t>
      </w:r>
      <w:r>
        <w:rPr>
          <w:rFonts w:ascii="Times New Roman" w:hAnsi="Times New Roman" w:cs="Times New Roman"/>
          <w:sz w:val="18"/>
          <w:szCs w:val="18"/>
        </w:rPr>
        <w:t xml:space="preserve"> </w:t>
      </w:r>
      <w:bookmarkStart w:id="0" w:name="OLE_LINK1"/>
      <w:r>
        <w:rPr>
          <w:rFonts w:ascii="Times New Roman" w:hAnsi="Times New Roman" w:cs="Times New Roman"/>
          <w:bCs/>
          <w:sz w:val="18"/>
          <w:szCs w:val="18"/>
        </w:rPr>
        <w:t>PRISMA 2020 item checklist</w:t>
      </w:r>
      <w:bookmarkEnd w:id="0"/>
    </w:p>
    <w:p w14:paraId="4EC1FA44">
      <w:pPr>
        <w:jc w:val="center"/>
        <w:rPr>
          <w:rFonts w:ascii="Times New Roman" w:hAnsi="Times New Roman" w:cs="Times New Roman"/>
          <w:b/>
          <w:szCs w:val="21"/>
        </w:rPr>
      </w:pPr>
    </w:p>
    <w:tbl>
      <w:tblPr>
        <w:tblStyle w:val="14"/>
        <w:tblW w:w="13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058"/>
        <w:gridCol w:w="583"/>
        <w:gridCol w:w="9371"/>
        <w:gridCol w:w="1956"/>
      </w:tblGrid>
      <w:tr w14:paraId="74FA3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jc w:val="center"/>
        </w:trPr>
        <w:tc>
          <w:tcPr>
            <w:tcW w:w="0" w:type="auto"/>
            <w:shd w:val="clear" w:color="auto" w:fill="auto"/>
            <w:vAlign w:val="center"/>
          </w:tcPr>
          <w:p w14:paraId="5514DE6D">
            <w:pPr>
              <w:pStyle w:val="15"/>
              <w:spacing w:before="0" w:line="194" w:lineRule="exact"/>
              <w:ind w:left="100"/>
              <w:jc w:val="both"/>
              <w:rPr>
                <w:rFonts w:ascii="Times New Roman" w:hAnsi="Times New Roman" w:cs="Times New Roman"/>
                <w:b/>
                <w:sz w:val="18"/>
                <w:szCs w:val="18"/>
              </w:rPr>
            </w:pPr>
            <w:r>
              <w:rPr>
                <w:rFonts w:ascii="Times New Roman" w:hAnsi="Times New Roman" w:cs="Times New Roman"/>
                <w:b/>
                <w:color w:val="221F20"/>
                <w:w w:val="90"/>
                <w:sz w:val="18"/>
                <w:szCs w:val="18"/>
              </w:rPr>
              <w:t>Section and topic</w:t>
            </w:r>
          </w:p>
        </w:tc>
        <w:tc>
          <w:tcPr>
            <w:tcW w:w="583" w:type="dxa"/>
            <w:shd w:val="clear" w:color="auto" w:fill="auto"/>
            <w:vAlign w:val="center"/>
          </w:tcPr>
          <w:p w14:paraId="240A2B02">
            <w:pPr>
              <w:pStyle w:val="15"/>
              <w:spacing w:before="0" w:line="194" w:lineRule="exact"/>
              <w:ind w:left="99"/>
              <w:jc w:val="both"/>
              <w:rPr>
                <w:rFonts w:ascii="Times New Roman" w:hAnsi="Times New Roman" w:cs="Times New Roman"/>
                <w:b/>
                <w:sz w:val="18"/>
                <w:szCs w:val="18"/>
              </w:rPr>
            </w:pPr>
            <w:r>
              <w:rPr>
                <w:rFonts w:ascii="Times New Roman" w:hAnsi="Times New Roman" w:cs="Times New Roman"/>
                <w:b/>
                <w:color w:val="221F20"/>
                <w:w w:val="90"/>
                <w:sz w:val="18"/>
                <w:szCs w:val="18"/>
              </w:rPr>
              <w:t>Item</w:t>
            </w:r>
          </w:p>
        </w:tc>
        <w:tc>
          <w:tcPr>
            <w:tcW w:w="9371" w:type="dxa"/>
            <w:shd w:val="clear" w:color="auto" w:fill="auto"/>
            <w:vAlign w:val="center"/>
          </w:tcPr>
          <w:p w14:paraId="7C347F5C">
            <w:pPr>
              <w:pStyle w:val="15"/>
              <w:spacing w:before="33" w:line="206" w:lineRule="auto"/>
              <w:ind w:left="0" w:right="-6"/>
              <w:jc w:val="both"/>
              <w:rPr>
                <w:rFonts w:ascii="Times New Roman" w:hAnsi="Times New Roman" w:cs="Times New Roman"/>
                <w:b/>
                <w:sz w:val="18"/>
                <w:szCs w:val="18"/>
              </w:rPr>
            </w:pPr>
            <w:r>
              <w:rPr>
                <w:rFonts w:ascii="Times New Roman" w:hAnsi="Times New Roman" w:cs="Times New Roman"/>
                <w:b/>
                <w:color w:val="221F20"/>
                <w:w w:val="90"/>
                <w:sz w:val="18"/>
                <w:szCs w:val="18"/>
              </w:rPr>
              <w:t>Checklist item</w:t>
            </w:r>
          </w:p>
        </w:tc>
        <w:tc>
          <w:tcPr>
            <w:tcW w:w="1956" w:type="dxa"/>
            <w:vAlign w:val="center"/>
          </w:tcPr>
          <w:p w14:paraId="67D1F011">
            <w:pPr>
              <w:pStyle w:val="15"/>
              <w:spacing w:before="33" w:line="206" w:lineRule="auto"/>
              <w:ind w:left="0" w:right="-6"/>
              <w:jc w:val="center"/>
              <w:rPr>
                <w:rFonts w:ascii="Times New Roman" w:hAnsi="Times New Roman" w:cs="Times New Roman" w:eastAsiaTheme="minorEastAsia"/>
                <w:b/>
                <w:color w:val="221F20"/>
                <w:w w:val="90"/>
                <w:sz w:val="18"/>
                <w:szCs w:val="18"/>
                <w:lang w:eastAsia="zh-CN"/>
              </w:rPr>
            </w:pPr>
            <w:r>
              <w:rPr>
                <w:rFonts w:hint="eastAsia" w:ascii="Times New Roman" w:hAnsi="Times New Roman" w:cs="Times New Roman" w:eastAsiaTheme="minorEastAsia"/>
                <w:b/>
                <w:color w:val="221F20"/>
                <w:w w:val="90"/>
                <w:sz w:val="18"/>
                <w:szCs w:val="18"/>
                <w:lang w:eastAsia="zh-CN"/>
              </w:rPr>
              <w:t>R</w:t>
            </w:r>
            <w:r>
              <w:rPr>
                <w:rFonts w:ascii="Times New Roman" w:hAnsi="Times New Roman" w:cs="Times New Roman" w:eastAsiaTheme="minorEastAsia"/>
                <w:b/>
                <w:color w:val="221F20"/>
                <w:w w:val="90"/>
                <w:sz w:val="18"/>
                <w:szCs w:val="18"/>
                <w:lang w:eastAsia="zh-CN"/>
              </w:rPr>
              <w:t>eported on page</w:t>
            </w:r>
          </w:p>
        </w:tc>
      </w:tr>
      <w:tr w14:paraId="1AA3F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8" w:hRule="atLeast"/>
          <w:jc w:val="center"/>
        </w:trPr>
        <w:tc>
          <w:tcPr>
            <w:tcW w:w="12012" w:type="dxa"/>
            <w:gridSpan w:val="3"/>
            <w:shd w:val="clear" w:color="auto" w:fill="auto"/>
            <w:vAlign w:val="center"/>
          </w:tcPr>
          <w:p w14:paraId="71AF9796">
            <w:pPr>
              <w:pStyle w:val="15"/>
              <w:spacing w:before="0" w:line="158" w:lineRule="exact"/>
              <w:jc w:val="both"/>
              <w:rPr>
                <w:rFonts w:ascii="Times New Roman" w:hAnsi="Times New Roman" w:cs="Times New Roman"/>
                <w:b/>
                <w:sz w:val="18"/>
                <w:szCs w:val="18"/>
              </w:rPr>
            </w:pPr>
            <w:r>
              <w:rPr>
                <w:rFonts w:ascii="Times New Roman" w:hAnsi="Times New Roman" w:cs="Times New Roman"/>
                <w:b/>
                <w:color w:val="221F20"/>
                <w:w w:val="85"/>
                <w:sz w:val="18"/>
                <w:szCs w:val="18"/>
              </w:rPr>
              <w:t>Title</w:t>
            </w:r>
          </w:p>
        </w:tc>
        <w:tc>
          <w:tcPr>
            <w:tcW w:w="1956" w:type="dxa"/>
            <w:vMerge w:val="restart"/>
            <w:vAlign w:val="center"/>
          </w:tcPr>
          <w:p w14:paraId="3C6D04A8">
            <w:pPr>
              <w:pStyle w:val="15"/>
              <w:spacing w:before="0" w:line="240" w:lineRule="auto"/>
              <w:ind w:left="0"/>
              <w:jc w:val="center"/>
              <w:rPr>
                <w:rFonts w:ascii="Times New Roman" w:hAnsi="Times New Roman" w:cs="Times New Roman" w:eastAsiaTheme="minorEastAsia"/>
                <w:color w:val="221F20"/>
                <w:sz w:val="18"/>
                <w:szCs w:val="18"/>
                <w:lang w:eastAsia="zh-CN"/>
              </w:rPr>
            </w:pPr>
            <w:r>
              <w:rPr>
                <w:rFonts w:ascii="Times New Roman" w:hAnsi="Times New Roman" w:cs="Times New Roman" w:eastAsiaTheme="minorEastAsia"/>
                <w:color w:val="221F20"/>
                <w:sz w:val="18"/>
                <w:szCs w:val="18"/>
                <w:lang w:eastAsia="zh-CN"/>
              </w:rPr>
              <w:t>1</w:t>
            </w:r>
          </w:p>
        </w:tc>
      </w:tr>
      <w:tr w14:paraId="56B3F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6D836F2E">
            <w:pPr>
              <w:pStyle w:val="15"/>
              <w:jc w:val="both"/>
              <w:rPr>
                <w:rFonts w:ascii="Times New Roman" w:hAnsi="Times New Roman" w:cs="Times New Roman"/>
                <w:sz w:val="18"/>
                <w:szCs w:val="18"/>
              </w:rPr>
            </w:pPr>
            <w:r>
              <w:rPr>
                <w:rFonts w:ascii="Times New Roman" w:hAnsi="Times New Roman" w:cs="Times New Roman"/>
                <w:color w:val="221F20"/>
                <w:sz w:val="18"/>
                <w:szCs w:val="18"/>
              </w:rPr>
              <w:t>Title</w:t>
            </w:r>
          </w:p>
        </w:tc>
        <w:tc>
          <w:tcPr>
            <w:tcW w:w="583" w:type="dxa"/>
            <w:shd w:val="clear" w:color="auto" w:fill="auto"/>
            <w:vAlign w:val="center"/>
          </w:tcPr>
          <w:p w14:paraId="529288D8">
            <w:pPr>
              <w:pStyle w:val="15"/>
              <w:ind w:left="0"/>
              <w:jc w:val="center"/>
              <w:rPr>
                <w:rFonts w:ascii="Times New Roman" w:hAnsi="Times New Roman" w:cs="Times New Roman"/>
                <w:sz w:val="18"/>
                <w:szCs w:val="18"/>
              </w:rPr>
            </w:pPr>
            <w:r>
              <w:rPr>
                <w:rFonts w:ascii="Times New Roman" w:hAnsi="Times New Roman" w:cs="Times New Roman"/>
                <w:color w:val="221F20"/>
                <w:w w:val="112"/>
                <w:sz w:val="18"/>
                <w:szCs w:val="18"/>
              </w:rPr>
              <w:t>1</w:t>
            </w:r>
          </w:p>
        </w:tc>
        <w:tc>
          <w:tcPr>
            <w:tcW w:w="9371" w:type="dxa"/>
            <w:shd w:val="clear" w:color="auto" w:fill="auto"/>
            <w:vAlign w:val="center"/>
          </w:tcPr>
          <w:p w14:paraId="4A93FB9F">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Identify the report as a systematic review.</w:t>
            </w:r>
          </w:p>
        </w:tc>
        <w:tc>
          <w:tcPr>
            <w:tcW w:w="1956" w:type="dxa"/>
            <w:vMerge w:val="continue"/>
            <w:vAlign w:val="center"/>
          </w:tcPr>
          <w:p w14:paraId="07FAB8BF">
            <w:pPr>
              <w:pStyle w:val="15"/>
              <w:spacing w:before="0" w:line="240" w:lineRule="auto"/>
              <w:ind w:left="0"/>
              <w:jc w:val="center"/>
              <w:rPr>
                <w:rFonts w:ascii="Times New Roman" w:hAnsi="Times New Roman" w:cs="Times New Roman" w:eastAsiaTheme="minorEastAsia"/>
                <w:color w:val="221F20"/>
                <w:sz w:val="18"/>
                <w:szCs w:val="18"/>
                <w:lang w:eastAsia="zh-CN"/>
              </w:rPr>
            </w:pPr>
          </w:p>
        </w:tc>
      </w:tr>
      <w:tr w14:paraId="3B246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49A8E4B6">
            <w:pPr>
              <w:pStyle w:val="15"/>
              <w:jc w:val="both"/>
              <w:rPr>
                <w:rFonts w:ascii="Times New Roman" w:hAnsi="Times New Roman" w:cs="Times New Roman"/>
                <w:color w:val="221F20"/>
                <w:sz w:val="18"/>
                <w:szCs w:val="18"/>
              </w:rPr>
            </w:pPr>
            <w:r>
              <w:rPr>
                <w:rFonts w:ascii="Times New Roman" w:hAnsi="Times New Roman" w:cs="Times New Roman"/>
                <w:b/>
                <w:color w:val="221F20"/>
                <w:sz w:val="18"/>
                <w:szCs w:val="18"/>
              </w:rPr>
              <w:t>Abstract</w:t>
            </w:r>
          </w:p>
        </w:tc>
        <w:tc>
          <w:tcPr>
            <w:tcW w:w="583" w:type="dxa"/>
            <w:shd w:val="clear" w:color="auto" w:fill="auto"/>
            <w:vAlign w:val="center"/>
          </w:tcPr>
          <w:p w14:paraId="36015204">
            <w:pPr>
              <w:pStyle w:val="15"/>
              <w:ind w:left="0"/>
              <w:jc w:val="center"/>
              <w:rPr>
                <w:rFonts w:ascii="Times New Roman" w:hAnsi="Times New Roman" w:cs="Times New Roman" w:eastAsiaTheme="minorEastAsia"/>
                <w:color w:val="221F20"/>
                <w:w w:val="112"/>
                <w:sz w:val="18"/>
                <w:szCs w:val="18"/>
                <w:lang w:eastAsia="zh-CN"/>
              </w:rPr>
            </w:pPr>
            <w:r>
              <w:rPr>
                <w:rFonts w:ascii="Times New Roman" w:hAnsi="Times New Roman" w:cs="Times New Roman" w:eastAsiaTheme="minorEastAsia"/>
                <w:color w:val="221F20"/>
                <w:w w:val="112"/>
                <w:sz w:val="18"/>
                <w:szCs w:val="18"/>
                <w:lang w:eastAsia="zh-CN"/>
              </w:rPr>
              <w:t>2</w:t>
            </w:r>
          </w:p>
        </w:tc>
        <w:tc>
          <w:tcPr>
            <w:tcW w:w="9371" w:type="dxa"/>
            <w:shd w:val="clear" w:color="auto" w:fill="auto"/>
            <w:vAlign w:val="center"/>
          </w:tcPr>
          <w:p w14:paraId="101ECE39">
            <w:pPr>
              <w:pStyle w:val="15"/>
              <w:spacing w:before="0" w:line="240" w:lineRule="auto"/>
              <w:ind w:left="0"/>
              <w:jc w:val="both"/>
              <w:rPr>
                <w:rFonts w:ascii="Times New Roman" w:hAnsi="Times New Roman" w:cs="Times New Roman"/>
                <w:color w:val="221F20"/>
                <w:sz w:val="18"/>
                <w:szCs w:val="18"/>
              </w:rPr>
            </w:pPr>
          </w:p>
        </w:tc>
        <w:tc>
          <w:tcPr>
            <w:tcW w:w="1956" w:type="dxa"/>
            <w:vMerge w:val="restart"/>
            <w:vAlign w:val="center"/>
          </w:tcPr>
          <w:p w14:paraId="26E6CB17">
            <w:pPr>
              <w:pStyle w:val="15"/>
              <w:spacing w:before="0" w:line="240" w:lineRule="auto"/>
              <w:ind w:left="0"/>
              <w:jc w:val="center"/>
              <w:rPr>
                <w:rFonts w:hint="default" w:ascii="Times New Roman" w:hAnsi="Times New Roman" w:eastAsia="宋体" w:cs="Times New Roman"/>
                <w:color w:val="221F20"/>
                <w:sz w:val="18"/>
                <w:szCs w:val="18"/>
                <w:lang w:val="en-US" w:eastAsia="zh-CN"/>
              </w:rPr>
            </w:pPr>
            <w:r>
              <w:rPr>
                <w:rFonts w:hint="eastAsia" w:ascii="Times New Roman" w:hAnsi="Times New Roman" w:eastAsia="宋体" w:cs="Times New Roman"/>
                <w:color w:val="221F20"/>
                <w:sz w:val="18"/>
                <w:szCs w:val="18"/>
                <w:lang w:val="en-US" w:eastAsia="zh-CN"/>
              </w:rPr>
              <w:t>1, 2</w:t>
            </w:r>
          </w:p>
        </w:tc>
      </w:tr>
      <w:tr w14:paraId="66763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1C79B896">
            <w:pPr>
              <w:pStyle w:val="15"/>
              <w:ind w:firstLine="162" w:firstLineChars="100"/>
              <w:jc w:val="both"/>
              <w:rPr>
                <w:rFonts w:ascii="Times New Roman" w:hAnsi="Times New Roman" w:cs="Times New Roman"/>
                <w:color w:val="221F20"/>
                <w:sz w:val="18"/>
                <w:szCs w:val="18"/>
              </w:rPr>
            </w:pPr>
            <w:r>
              <w:rPr>
                <w:rFonts w:ascii="Times New Roman" w:hAnsi="Times New Roman" w:cs="Times New Roman"/>
                <w:b/>
                <w:color w:val="221F20"/>
                <w:w w:val="90"/>
                <w:sz w:val="18"/>
                <w:szCs w:val="18"/>
              </w:rPr>
              <w:t>Title</w:t>
            </w:r>
          </w:p>
        </w:tc>
        <w:tc>
          <w:tcPr>
            <w:tcW w:w="9954" w:type="dxa"/>
            <w:gridSpan w:val="2"/>
            <w:shd w:val="clear" w:color="auto" w:fill="auto"/>
            <w:vAlign w:val="center"/>
          </w:tcPr>
          <w:p w14:paraId="7A6FFDAB">
            <w:pPr>
              <w:pStyle w:val="15"/>
              <w:spacing w:before="0" w:line="240" w:lineRule="auto"/>
              <w:ind w:left="0"/>
              <w:jc w:val="both"/>
              <w:rPr>
                <w:rFonts w:ascii="Times New Roman" w:hAnsi="Times New Roman" w:cs="Times New Roman" w:eastAsiaTheme="minorEastAsia"/>
                <w:color w:val="221F20"/>
                <w:sz w:val="18"/>
                <w:szCs w:val="18"/>
                <w:lang w:eastAsia="zh-CN"/>
              </w:rPr>
            </w:pPr>
          </w:p>
        </w:tc>
        <w:tc>
          <w:tcPr>
            <w:tcW w:w="1956" w:type="dxa"/>
            <w:vMerge w:val="continue"/>
            <w:vAlign w:val="center"/>
          </w:tcPr>
          <w:p w14:paraId="58704429">
            <w:pPr>
              <w:pStyle w:val="15"/>
              <w:spacing w:before="0" w:line="240" w:lineRule="auto"/>
              <w:ind w:left="0"/>
              <w:jc w:val="center"/>
              <w:rPr>
                <w:rFonts w:ascii="Times New Roman" w:hAnsi="Times New Roman" w:cs="Times New Roman" w:eastAsiaTheme="minorEastAsia"/>
                <w:color w:val="221F20"/>
                <w:sz w:val="18"/>
                <w:szCs w:val="18"/>
                <w:lang w:eastAsia="zh-CN"/>
              </w:rPr>
            </w:pPr>
          </w:p>
        </w:tc>
      </w:tr>
      <w:tr w14:paraId="49B5E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606CEEE8">
            <w:pPr>
              <w:pStyle w:val="15"/>
              <w:ind w:firstLine="180" w:firstLineChars="100"/>
              <w:jc w:val="both"/>
              <w:rPr>
                <w:rFonts w:ascii="Times New Roman" w:hAnsi="Times New Roman" w:cs="Times New Roman"/>
                <w:color w:val="221F20"/>
                <w:sz w:val="18"/>
                <w:szCs w:val="18"/>
              </w:rPr>
            </w:pPr>
            <w:r>
              <w:rPr>
                <w:rFonts w:ascii="Times New Roman" w:hAnsi="Times New Roman" w:cs="Times New Roman"/>
                <w:color w:val="221F20"/>
                <w:sz w:val="18"/>
                <w:szCs w:val="18"/>
              </w:rPr>
              <w:t>Title</w:t>
            </w:r>
          </w:p>
        </w:tc>
        <w:tc>
          <w:tcPr>
            <w:tcW w:w="583" w:type="dxa"/>
            <w:shd w:val="clear" w:color="auto" w:fill="auto"/>
            <w:vAlign w:val="center"/>
          </w:tcPr>
          <w:p w14:paraId="17802BDE">
            <w:pPr>
              <w:pStyle w:val="15"/>
              <w:ind w:left="0"/>
              <w:jc w:val="center"/>
              <w:rPr>
                <w:rFonts w:ascii="Times New Roman" w:hAnsi="Times New Roman" w:cs="Times New Roman"/>
                <w:color w:val="221F20"/>
                <w:w w:val="112"/>
                <w:sz w:val="18"/>
                <w:szCs w:val="18"/>
              </w:rPr>
            </w:pPr>
            <w:r>
              <w:rPr>
                <w:rFonts w:ascii="Times New Roman" w:hAnsi="Times New Roman" w:cs="Times New Roman"/>
                <w:color w:val="221F20"/>
                <w:w w:val="116"/>
                <w:sz w:val="18"/>
                <w:szCs w:val="18"/>
              </w:rPr>
              <w:t>(1)</w:t>
            </w:r>
          </w:p>
        </w:tc>
        <w:tc>
          <w:tcPr>
            <w:tcW w:w="9371" w:type="dxa"/>
            <w:shd w:val="clear" w:color="auto" w:fill="auto"/>
            <w:vAlign w:val="center"/>
          </w:tcPr>
          <w:p w14:paraId="42DD619B">
            <w:pPr>
              <w:pStyle w:val="15"/>
              <w:spacing w:before="0" w:line="240" w:lineRule="auto"/>
              <w:ind w:left="0"/>
              <w:jc w:val="both"/>
              <w:rPr>
                <w:rFonts w:ascii="Times New Roman" w:hAnsi="Times New Roman" w:cs="Times New Roman"/>
                <w:color w:val="221F20"/>
                <w:sz w:val="18"/>
                <w:szCs w:val="18"/>
              </w:rPr>
            </w:pPr>
            <w:r>
              <w:rPr>
                <w:rFonts w:ascii="Times New Roman" w:hAnsi="Times New Roman" w:cs="Times New Roman"/>
                <w:color w:val="221F20"/>
                <w:w w:val="105"/>
                <w:sz w:val="18"/>
                <w:szCs w:val="18"/>
              </w:rPr>
              <w:t>Identify the report as a systematic review.</w:t>
            </w:r>
          </w:p>
        </w:tc>
        <w:tc>
          <w:tcPr>
            <w:tcW w:w="1956" w:type="dxa"/>
            <w:vMerge w:val="continue"/>
            <w:vAlign w:val="center"/>
          </w:tcPr>
          <w:p w14:paraId="74872337">
            <w:pPr>
              <w:pStyle w:val="15"/>
              <w:spacing w:before="0" w:line="240" w:lineRule="auto"/>
              <w:ind w:left="0"/>
              <w:jc w:val="center"/>
              <w:rPr>
                <w:rFonts w:ascii="Times New Roman" w:hAnsi="Times New Roman" w:cs="Times New Roman"/>
                <w:color w:val="221F20"/>
                <w:w w:val="105"/>
                <w:sz w:val="18"/>
                <w:szCs w:val="18"/>
              </w:rPr>
            </w:pPr>
          </w:p>
        </w:tc>
      </w:tr>
      <w:tr w14:paraId="5143A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4E631A5E">
            <w:pPr>
              <w:pStyle w:val="15"/>
              <w:ind w:firstLine="171" w:firstLineChars="100"/>
              <w:jc w:val="both"/>
              <w:rPr>
                <w:rFonts w:ascii="Times New Roman" w:hAnsi="Times New Roman" w:cs="Times New Roman"/>
                <w:color w:val="221F20"/>
                <w:sz w:val="18"/>
                <w:szCs w:val="18"/>
              </w:rPr>
            </w:pPr>
            <w:r>
              <w:rPr>
                <w:rFonts w:ascii="Times New Roman" w:hAnsi="Times New Roman" w:cs="Times New Roman"/>
                <w:b/>
                <w:color w:val="221F20"/>
                <w:w w:val="95"/>
                <w:sz w:val="18"/>
                <w:szCs w:val="18"/>
              </w:rPr>
              <w:t>Background</w:t>
            </w:r>
          </w:p>
        </w:tc>
        <w:tc>
          <w:tcPr>
            <w:tcW w:w="9954" w:type="dxa"/>
            <w:gridSpan w:val="2"/>
            <w:shd w:val="clear" w:color="auto" w:fill="auto"/>
            <w:vAlign w:val="center"/>
          </w:tcPr>
          <w:p w14:paraId="1D643297">
            <w:pPr>
              <w:pStyle w:val="15"/>
              <w:spacing w:before="0" w:line="240" w:lineRule="auto"/>
              <w:ind w:left="0"/>
              <w:jc w:val="both"/>
              <w:rPr>
                <w:rFonts w:ascii="Times New Roman" w:hAnsi="Times New Roman" w:cs="Times New Roman"/>
                <w:color w:val="221F20"/>
                <w:sz w:val="18"/>
                <w:szCs w:val="18"/>
              </w:rPr>
            </w:pPr>
          </w:p>
        </w:tc>
        <w:tc>
          <w:tcPr>
            <w:tcW w:w="1956" w:type="dxa"/>
            <w:vMerge w:val="continue"/>
            <w:vAlign w:val="center"/>
          </w:tcPr>
          <w:p w14:paraId="6C0343EB">
            <w:pPr>
              <w:pStyle w:val="15"/>
              <w:spacing w:before="0" w:line="240" w:lineRule="auto"/>
              <w:ind w:left="0"/>
              <w:jc w:val="center"/>
              <w:rPr>
                <w:rFonts w:ascii="Times New Roman" w:hAnsi="Times New Roman" w:cs="Times New Roman" w:eastAsiaTheme="minorEastAsia"/>
                <w:color w:val="221F20"/>
                <w:sz w:val="18"/>
                <w:szCs w:val="18"/>
                <w:lang w:eastAsia="zh-CN"/>
              </w:rPr>
            </w:pPr>
          </w:p>
        </w:tc>
      </w:tr>
      <w:tr w14:paraId="5C565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3DDA4E5C">
            <w:pPr>
              <w:pStyle w:val="15"/>
              <w:ind w:firstLine="189" w:firstLineChars="100"/>
              <w:jc w:val="both"/>
              <w:rPr>
                <w:rFonts w:ascii="Times New Roman" w:hAnsi="Times New Roman" w:cs="Times New Roman"/>
                <w:color w:val="221F20"/>
                <w:sz w:val="18"/>
                <w:szCs w:val="18"/>
              </w:rPr>
            </w:pPr>
            <w:r>
              <w:rPr>
                <w:rFonts w:ascii="Times New Roman" w:hAnsi="Times New Roman" w:cs="Times New Roman"/>
                <w:color w:val="221F20"/>
                <w:w w:val="105"/>
                <w:sz w:val="18"/>
                <w:szCs w:val="18"/>
              </w:rPr>
              <w:t>Objectives</w:t>
            </w:r>
          </w:p>
        </w:tc>
        <w:tc>
          <w:tcPr>
            <w:tcW w:w="583" w:type="dxa"/>
            <w:shd w:val="clear" w:color="auto" w:fill="auto"/>
            <w:vAlign w:val="center"/>
          </w:tcPr>
          <w:p w14:paraId="7037FFE0">
            <w:pPr>
              <w:pStyle w:val="15"/>
              <w:ind w:left="0"/>
              <w:jc w:val="center"/>
              <w:rPr>
                <w:rFonts w:ascii="Times New Roman" w:hAnsi="Times New Roman" w:cs="Times New Roman"/>
                <w:color w:val="221F20"/>
                <w:w w:val="112"/>
                <w:sz w:val="18"/>
                <w:szCs w:val="18"/>
              </w:rPr>
            </w:pPr>
            <w:r>
              <w:rPr>
                <w:rFonts w:ascii="Times New Roman" w:hAnsi="Times New Roman" w:cs="Times New Roman"/>
                <w:color w:val="221F20"/>
                <w:w w:val="116"/>
                <w:sz w:val="18"/>
                <w:szCs w:val="18"/>
              </w:rPr>
              <w:t>(2</w:t>
            </w:r>
            <w:r>
              <w:rPr>
                <w:rFonts w:ascii="Times New Roman" w:hAnsi="Times New Roman" w:eastAsia="宋体" w:cs="Times New Roman"/>
                <w:color w:val="221F20"/>
                <w:w w:val="116"/>
                <w:sz w:val="18"/>
                <w:szCs w:val="18"/>
                <w:lang w:eastAsia="zh-CN"/>
              </w:rPr>
              <w:t>)</w:t>
            </w:r>
          </w:p>
        </w:tc>
        <w:tc>
          <w:tcPr>
            <w:tcW w:w="9371" w:type="dxa"/>
            <w:shd w:val="clear" w:color="auto" w:fill="auto"/>
            <w:vAlign w:val="center"/>
          </w:tcPr>
          <w:p w14:paraId="782B8B78">
            <w:pPr>
              <w:pStyle w:val="15"/>
              <w:spacing w:before="0" w:line="240" w:lineRule="auto"/>
              <w:ind w:left="0"/>
              <w:jc w:val="both"/>
              <w:rPr>
                <w:rFonts w:ascii="Times New Roman" w:hAnsi="Times New Roman" w:cs="Times New Roman"/>
                <w:color w:val="221F20"/>
                <w:sz w:val="18"/>
                <w:szCs w:val="18"/>
              </w:rPr>
            </w:pPr>
            <w:r>
              <w:rPr>
                <w:rFonts w:ascii="Times New Roman" w:hAnsi="Times New Roman" w:cs="Times New Roman"/>
                <w:color w:val="221F20"/>
                <w:sz w:val="18"/>
                <w:szCs w:val="18"/>
              </w:rPr>
              <w:t>Provide an explicit statement of the main objective(s) or question(s) the review addresses.</w:t>
            </w:r>
          </w:p>
        </w:tc>
        <w:tc>
          <w:tcPr>
            <w:tcW w:w="1956" w:type="dxa"/>
            <w:vMerge w:val="continue"/>
            <w:vAlign w:val="center"/>
          </w:tcPr>
          <w:p w14:paraId="2C372AA9">
            <w:pPr>
              <w:pStyle w:val="15"/>
              <w:spacing w:before="0" w:line="240" w:lineRule="auto"/>
              <w:ind w:left="0"/>
              <w:jc w:val="center"/>
              <w:rPr>
                <w:rFonts w:ascii="Times New Roman" w:hAnsi="Times New Roman" w:cs="Times New Roman"/>
                <w:color w:val="221F20"/>
                <w:sz w:val="18"/>
                <w:szCs w:val="18"/>
              </w:rPr>
            </w:pPr>
          </w:p>
        </w:tc>
      </w:tr>
      <w:tr w14:paraId="037C9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48C4F823">
            <w:pPr>
              <w:pStyle w:val="15"/>
              <w:ind w:firstLine="171" w:firstLineChars="100"/>
              <w:jc w:val="both"/>
              <w:rPr>
                <w:rFonts w:ascii="Times New Roman" w:hAnsi="Times New Roman" w:cs="Times New Roman"/>
                <w:color w:val="221F20"/>
                <w:sz w:val="18"/>
                <w:szCs w:val="18"/>
              </w:rPr>
            </w:pPr>
            <w:r>
              <w:rPr>
                <w:rFonts w:ascii="Times New Roman" w:hAnsi="Times New Roman" w:cs="Times New Roman"/>
                <w:b/>
                <w:color w:val="221F20"/>
                <w:w w:val="95"/>
                <w:sz w:val="18"/>
                <w:szCs w:val="18"/>
              </w:rPr>
              <w:t>Methods</w:t>
            </w:r>
          </w:p>
        </w:tc>
        <w:tc>
          <w:tcPr>
            <w:tcW w:w="9954" w:type="dxa"/>
            <w:gridSpan w:val="2"/>
            <w:shd w:val="clear" w:color="auto" w:fill="auto"/>
            <w:vAlign w:val="center"/>
          </w:tcPr>
          <w:p w14:paraId="7CE1DFE9">
            <w:pPr>
              <w:pStyle w:val="15"/>
              <w:spacing w:before="0" w:line="240" w:lineRule="auto"/>
              <w:ind w:left="0"/>
              <w:jc w:val="both"/>
              <w:rPr>
                <w:rFonts w:ascii="Times New Roman" w:hAnsi="Times New Roman" w:cs="Times New Roman"/>
                <w:color w:val="221F20"/>
                <w:sz w:val="18"/>
                <w:szCs w:val="18"/>
              </w:rPr>
            </w:pPr>
          </w:p>
        </w:tc>
        <w:tc>
          <w:tcPr>
            <w:tcW w:w="1956" w:type="dxa"/>
            <w:vMerge w:val="continue"/>
            <w:vAlign w:val="center"/>
          </w:tcPr>
          <w:p w14:paraId="59DBC0FE">
            <w:pPr>
              <w:pStyle w:val="15"/>
              <w:spacing w:before="0" w:line="240" w:lineRule="auto"/>
              <w:ind w:left="0"/>
              <w:jc w:val="center"/>
              <w:rPr>
                <w:rFonts w:ascii="Times New Roman" w:hAnsi="Times New Roman" w:cs="Times New Roman"/>
                <w:color w:val="221F20"/>
                <w:sz w:val="18"/>
                <w:szCs w:val="18"/>
              </w:rPr>
            </w:pPr>
          </w:p>
        </w:tc>
      </w:tr>
      <w:tr w14:paraId="228DA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349B143B">
            <w:pPr>
              <w:pStyle w:val="15"/>
              <w:ind w:firstLine="180" w:firstLineChars="100"/>
              <w:jc w:val="both"/>
              <w:rPr>
                <w:rFonts w:ascii="Times New Roman" w:hAnsi="Times New Roman" w:cs="Times New Roman"/>
                <w:color w:val="221F20"/>
                <w:sz w:val="18"/>
                <w:szCs w:val="18"/>
              </w:rPr>
            </w:pPr>
            <w:r>
              <w:rPr>
                <w:rFonts w:ascii="Times New Roman" w:hAnsi="Times New Roman" w:cs="Times New Roman"/>
                <w:color w:val="221F20"/>
                <w:sz w:val="18"/>
                <w:szCs w:val="18"/>
              </w:rPr>
              <w:t>Eligibility criteria</w:t>
            </w:r>
          </w:p>
        </w:tc>
        <w:tc>
          <w:tcPr>
            <w:tcW w:w="583" w:type="dxa"/>
            <w:shd w:val="clear" w:color="auto" w:fill="auto"/>
            <w:vAlign w:val="center"/>
          </w:tcPr>
          <w:p w14:paraId="57A87042">
            <w:pPr>
              <w:pStyle w:val="15"/>
              <w:ind w:left="0"/>
              <w:jc w:val="center"/>
              <w:rPr>
                <w:rFonts w:ascii="Times New Roman" w:hAnsi="Times New Roman" w:cs="Times New Roman"/>
                <w:color w:val="221F20"/>
                <w:w w:val="112"/>
                <w:sz w:val="18"/>
                <w:szCs w:val="18"/>
              </w:rPr>
            </w:pPr>
            <w:r>
              <w:rPr>
                <w:rFonts w:ascii="Times New Roman" w:hAnsi="Times New Roman" w:cs="Times New Roman"/>
                <w:color w:val="221F20"/>
                <w:w w:val="116"/>
                <w:sz w:val="18"/>
                <w:szCs w:val="18"/>
              </w:rPr>
              <w:t>(3)</w:t>
            </w:r>
          </w:p>
        </w:tc>
        <w:tc>
          <w:tcPr>
            <w:tcW w:w="9371" w:type="dxa"/>
            <w:shd w:val="clear" w:color="auto" w:fill="auto"/>
            <w:vAlign w:val="center"/>
          </w:tcPr>
          <w:p w14:paraId="3E596A5C">
            <w:pPr>
              <w:pStyle w:val="15"/>
              <w:spacing w:before="0" w:line="240" w:lineRule="auto"/>
              <w:ind w:left="0"/>
              <w:jc w:val="both"/>
              <w:rPr>
                <w:rFonts w:ascii="Times New Roman" w:hAnsi="Times New Roman" w:cs="Times New Roman"/>
                <w:color w:val="221F20"/>
                <w:sz w:val="18"/>
                <w:szCs w:val="18"/>
              </w:rPr>
            </w:pPr>
            <w:r>
              <w:rPr>
                <w:rFonts w:ascii="Times New Roman" w:hAnsi="Times New Roman" w:cs="Times New Roman"/>
                <w:color w:val="221F20"/>
                <w:sz w:val="18"/>
                <w:szCs w:val="18"/>
              </w:rPr>
              <w:t>Specify the inclusion and exclusion criteria for the review.</w:t>
            </w:r>
          </w:p>
        </w:tc>
        <w:tc>
          <w:tcPr>
            <w:tcW w:w="1956" w:type="dxa"/>
            <w:vMerge w:val="continue"/>
            <w:vAlign w:val="center"/>
          </w:tcPr>
          <w:p w14:paraId="355DCCC5">
            <w:pPr>
              <w:pStyle w:val="15"/>
              <w:spacing w:before="0" w:line="240" w:lineRule="auto"/>
              <w:ind w:left="0"/>
              <w:jc w:val="center"/>
              <w:rPr>
                <w:rFonts w:ascii="Times New Roman" w:hAnsi="Times New Roman" w:cs="Times New Roman"/>
                <w:color w:val="221F20"/>
                <w:sz w:val="18"/>
                <w:szCs w:val="18"/>
              </w:rPr>
            </w:pPr>
          </w:p>
        </w:tc>
      </w:tr>
      <w:tr w14:paraId="0D184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321A030C">
            <w:pPr>
              <w:pStyle w:val="15"/>
              <w:ind w:firstLine="180" w:firstLineChars="100"/>
              <w:jc w:val="both"/>
              <w:rPr>
                <w:rFonts w:ascii="Times New Roman" w:hAnsi="Times New Roman" w:cs="Times New Roman"/>
                <w:color w:val="221F20"/>
                <w:sz w:val="18"/>
                <w:szCs w:val="18"/>
              </w:rPr>
            </w:pPr>
            <w:r>
              <w:rPr>
                <w:rFonts w:ascii="Times New Roman" w:hAnsi="Times New Roman" w:cs="Times New Roman"/>
                <w:color w:val="221F20"/>
                <w:sz w:val="18"/>
                <w:szCs w:val="18"/>
              </w:rPr>
              <w:t>Information sources</w:t>
            </w:r>
          </w:p>
        </w:tc>
        <w:tc>
          <w:tcPr>
            <w:tcW w:w="583" w:type="dxa"/>
            <w:shd w:val="clear" w:color="auto" w:fill="auto"/>
            <w:vAlign w:val="center"/>
          </w:tcPr>
          <w:p w14:paraId="65B5C87C">
            <w:pPr>
              <w:pStyle w:val="15"/>
              <w:ind w:left="0"/>
              <w:jc w:val="center"/>
              <w:rPr>
                <w:rFonts w:ascii="Times New Roman" w:hAnsi="Times New Roman" w:cs="Times New Roman"/>
                <w:color w:val="221F20"/>
                <w:w w:val="112"/>
                <w:sz w:val="18"/>
                <w:szCs w:val="18"/>
              </w:rPr>
            </w:pPr>
            <w:r>
              <w:rPr>
                <w:rFonts w:ascii="Times New Roman" w:hAnsi="Times New Roman" w:cs="Times New Roman"/>
                <w:color w:val="221F20"/>
                <w:w w:val="116"/>
                <w:sz w:val="18"/>
                <w:szCs w:val="18"/>
              </w:rPr>
              <w:t>(4)</w:t>
            </w:r>
          </w:p>
        </w:tc>
        <w:tc>
          <w:tcPr>
            <w:tcW w:w="9371" w:type="dxa"/>
            <w:shd w:val="clear" w:color="auto" w:fill="auto"/>
            <w:vAlign w:val="center"/>
          </w:tcPr>
          <w:p w14:paraId="4A39E15B">
            <w:pPr>
              <w:pStyle w:val="15"/>
              <w:spacing w:before="0" w:line="240" w:lineRule="auto"/>
              <w:ind w:left="0"/>
              <w:jc w:val="both"/>
              <w:rPr>
                <w:rFonts w:ascii="Times New Roman" w:hAnsi="Times New Roman" w:cs="Times New Roman"/>
                <w:color w:val="221F20"/>
                <w:sz w:val="18"/>
                <w:szCs w:val="18"/>
              </w:rPr>
            </w:pPr>
            <w:r>
              <w:rPr>
                <w:rFonts w:ascii="Times New Roman" w:hAnsi="Times New Roman" w:cs="Times New Roman"/>
                <w:color w:val="221F20"/>
                <w:w w:val="105"/>
                <w:sz w:val="18"/>
                <w:szCs w:val="18"/>
              </w:rPr>
              <w:t>Specify the information sources (e.g. databases, registers) used to identify studies and the date when each was last searched.</w:t>
            </w:r>
          </w:p>
        </w:tc>
        <w:tc>
          <w:tcPr>
            <w:tcW w:w="1956" w:type="dxa"/>
            <w:vMerge w:val="continue"/>
            <w:vAlign w:val="center"/>
          </w:tcPr>
          <w:p w14:paraId="16EEA4A1">
            <w:pPr>
              <w:pStyle w:val="15"/>
              <w:spacing w:before="0" w:line="240" w:lineRule="auto"/>
              <w:ind w:left="0"/>
              <w:jc w:val="center"/>
              <w:rPr>
                <w:rFonts w:ascii="Times New Roman" w:hAnsi="Times New Roman" w:cs="Times New Roman"/>
                <w:color w:val="221F20"/>
                <w:w w:val="105"/>
                <w:sz w:val="18"/>
                <w:szCs w:val="18"/>
              </w:rPr>
            </w:pPr>
          </w:p>
        </w:tc>
      </w:tr>
      <w:tr w14:paraId="3CCC7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7E08B2B4">
            <w:pPr>
              <w:pStyle w:val="15"/>
              <w:ind w:firstLine="189" w:firstLineChars="100"/>
              <w:jc w:val="both"/>
              <w:rPr>
                <w:rFonts w:ascii="Times New Roman" w:hAnsi="Times New Roman" w:cs="Times New Roman"/>
                <w:color w:val="221F20"/>
                <w:sz w:val="18"/>
                <w:szCs w:val="18"/>
              </w:rPr>
            </w:pPr>
            <w:r>
              <w:rPr>
                <w:rFonts w:ascii="Times New Roman" w:hAnsi="Times New Roman" w:cs="Times New Roman"/>
                <w:color w:val="221F20"/>
                <w:w w:val="105"/>
                <w:sz w:val="18"/>
                <w:szCs w:val="18"/>
              </w:rPr>
              <w:t>Risk of bias</w:t>
            </w:r>
          </w:p>
        </w:tc>
        <w:tc>
          <w:tcPr>
            <w:tcW w:w="583" w:type="dxa"/>
            <w:shd w:val="clear" w:color="auto" w:fill="auto"/>
            <w:vAlign w:val="center"/>
          </w:tcPr>
          <w:p w14:paraId="1F117FE7">
            <w:pPr>
              <w:pStyle w:val="15"/>
              <w:ind w:left="0"/>
              <w:jc w:val="center"/>
              <w:rPr>
                <w:rFonts w:ascii="Times New Roman" w:hAnsi="Times New Roman" w:cs="Times New Roman"/>
                <w:color w:val="221F20"/>
                <w:w w:val="112"/>
                <w:sz w:val="18"/>
                <w:szCs w:val="18"/>
              </w:rPr>
            </w:pPr>
            <w:r>
              <w:rPr>
                <w:rFonts w:ascii="Times New Roman" w:hAnsi="Times New Roman" w:cs="Times New Roman"/>
                <w:color w:val="221F20"/>
                <w:w w:val="116"/>
                <w:sz w:val="18"/>
                <w:szCs w:val="18"/>
              </w:rPr>
              <w:t>(</w:t>
            </w:r>
            <w:r>
              <w:rPr>
                <w:rFonts w:ascii="Times New Roman" w:hAnsi="Times New Roman" w:cs="Times New Roman" w:eastAsiaTheme="minorEastAsia"/>
                <w:color w:val="221F20"/>
                <w:w w:val="116"/>
                <w:sz w:val="18"/>
                <w:szCs w:val="18"/>
                <w:lang w:eastAsia="zh-CN"/>
              </w:rPr>
              <w:t>5</w:t>
            </w:r>
            <w:r>
              <w:rPr>
                <w:rFonts w:ascii="Times New Roman" w:hAnsi="Times New Roman" w:cs="Times New Roman"/>
                <w:color w:val="221F20"/>
                <w:w w:val="116"/>
                <w:sz w:val="18"/>
                <w:szCs w:val="18"/>
              </w:rPr>
              <w:t>)</w:t>
            </w:r>
          </w:p>
        </w:tc>
        <w:tc>
          <w:tcPr>
            <w:tcW w:w="9371" w:type="dxa"/>
            <w:shd w:val="clear" w:color="auto" w:fill="auto"/>
            <w:vAlign w:val="center"/>
          </w:tcPr>
          <w:p w14:paraId="54E0A636">
            <w:pPr>
              <w:pStyle w:val="15"/>
              <w:spacing w:before="0" w:line="240" w:lineRule="auto"/>
              <w:ind w:left="0"/>
              <w:jc w:val="both"/>
              <w:rPr>
                <w:rFonts w:ascii="Times New Roman" w:hAnsi="Times New Roman" w:cs="Times New Roman"/>
                <w:color w:val="221F20"/>
                <w:sz w:val="18"/>
                <w:szCs w:val="18"/>
              </w:rPr>
            </w:pPr>
            <w:r>
              <w:rPr>
                <w:rFonts w:ascii="Times New Roman" w:hAnsi="Times New Roman" w:cs="Times New Roman"/>
                <w:color w:val="221F20"/>
                <w:w w:val="105"/>
                <w:sz w:val="18"/>
                <w:szCs w:val="18"/>
              </w:rPr>
              <w:t>Specify the methods used to assess risk of bias in the included studies.</w:t>
            </w:r>
          </w:p>
        </w:tc>
        <w:tc>
          <w:tcPr>
            <w:tcW w:w="1956" w:type="dxa"/>
            <w:vMerge w:val="continue"/>
            <w:vAlign w:val="center"/>
          </w:tcPr>
          <w:p w14:paraId="411E3221">
            <w:pPr>
              <w:pStyle w:val="15"/>
              <w:spacing w:before="0" w:line="240" w:lineRule="auto"/>
              <w:ind w:left="0"/>
              <w:jc w:val="center"/>
              <w:rPr>
                <w:rFonts w:ascii="Times New Roman" w:hAnsi="Times New Roman" w:cs="Times New Roman"/>
                <w:color w:val="221F20"/>
                <w:w w:val="105"/>
                <w:sz w:val="18"/>
                <w:szCs w:val="18"/>
              </w:rPr>
            </w:pPr>
          </w:p>
        </w:tc>
      </w:tr>
      <w:tr w14:paraId="59E8C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11BE8992">
            <w:pPr>
              <w:pStyle w:val="15"/>
              <w:ind w:firstLine="189" w:firstLineChars="100"/>
              <w:jc w:val="both"/>
              <w:rPr>
                <w:rFonts w:ascii="Times New Roman" w:hAnsi="Times New Roman" w:cs="Times New Roman"/>
                <w:color w:val="221F20"/>
                <w:sz w:val="18"/>
                <w:szCs w:val="18"/>
              </w:rPr>
            </w:pPr>
            <w:r>
              <w:rPr>
                <w:rFonts w:ascii="Times New Roman" w:hAnsi="Times New Roman" w:cs="Times New Roman"/>
                <w:color w:val="221F20"/>
                <w:w w:val="105"/>
                <w:sz w:val="18"/>
                <w:szCs w:val="18"/>
              </w:rPr>
              <w:t>Synthesis of results</w:t>
            </w:r>
          </w:p>
        </w:tc>
        <w:tc>
          <w:tcPr>
            <w:tcW w:w="583" w:type="dxa"/>
            <w:shd w:val="clear" w:color="auto" w:fill="auto"/>
            <w:vAlign w:val="center"/>
          </w:tcPr>
          <w:p w14:paraId="506BEC09">
            <w:pPr>
              <w:pStyle w:val="15"/>
              <w:ind w:left="0"/>
              <w:jc w:val="center"/>
              <w:rPr>
                <w:rFonts w:ascii="Times New Roman" w:hAnsi="Times New Roman" w:cs="Times New Roman"/>
                <w:color w:val="221F20"/>
                <w:w w:val="112"/>
                <w:sz w:val="18"/>
                <w:szCs w:val="18"/>
              </w:rPr>
            </w:pPr>
            <w:r>
              <w:rPr>
                <w:rFonts w:ascii="Times New Roman" w:hAnsi="Times New Roman" w:cs="Times New Roman"/>
                <w:color w:val="221F20"/>
                <w:w w:val="116"/>
                <w:sz w:val="18"/>
                <w:szCs w:val="18"/>
              </w:rPr>
              <w:t>(6)</w:t>
            </w:r>
          </w:p>
        </w:tc>
        <w:tc>
          <w:tcPr>
            <w:tcW w:w="9371" w:type="dxa"/>
            <w:shd w:val="clear" w:color="auto" w:fill="auto"/>
            <w:vAlign w:val="center"/>
          </w:tcPr>
          <w:p w14:paraId="4B442F89">
            <w:pPr>
              <w:pStyle w:val="15"/>
              <w:spacing w:before="0" w:line="240" w:lineRule="auto"/>
              <w:ind w:left="0"/>
              <w:jc w:val="both"/>
              <w:rPr>
                <w:rFonts w:ascii="Times New Roman" w:hAnsi="Times New Roman" w:cs="Times New Roman"/>
                <w:color w:val="221F20"/>
                <w:sz w:val="18"/>
                <w:szCs w:val="18"/>
              </w:rPr>
            </w:pPr>
            <w:r>
              <w:rPr>
                <w:rFonts w:ascii="Times New Roman" w:hAnsi="Times New Roman" w:cs="Times New Roman"/>
                <w:color w:val="221F20"/>
                <w:w w:val="105"/>
                <w:sz w:val="18"/>
                <w:szCs w:val="18"/>
              </w:rPr>
              <w:t>Specify the methods used to present and synthesis results.</w:t>
            </w:r>
          </w:p>
        </w:tc>
        <w:tc>
          <w:tcPr>
            <w:tcW w:w="1956" w:type="dxa"/>
            <w:vMerge w:val="continue"/>
            <w:vAlign w:val="center"/>
          </w:tcPr>
          <w:p w14:paraId="6AC7F463">
            <w:pPr>
              <w:pStyle w:val="15"/>
              <w:spacing w:before="0" w:line="240" w:lineRule="auto"/>
              <w:ind w:left="0"/>
              <w:jc w:val="center"/>
              <w:rPr>
                <w:rFonts w:ascii="Times New Roman" w:hAnsi="Times New Roman" w:cs="Times New Roman"/>
                <w:color w:val="221F20"/>
                <w:w w:val="105"/>
                <w:sz w:val="18"/>
                <w:szCs w:val="18"/>
              </w:rPr>
            </w:pPr>
          </w:p>
        </w:tc>
      </w:tr>
      <w:tr w14:paraId="222AD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66633A01">
            <w:pPr>
              <w:pStyle w:val="15"/>
              <w:ind w:firstLine="162" w:firstLineChars="100"/>
              <w:jc w:val="both"/>
              <w:rPr>
                <w:rFonts w:ascii="Times New Roman" w:hAnsi="Times New Roman" w:cs="Times New Roman"/>
                <w:color w:val="221F20"/>
                <w:sz w:val="18"/>
                <w:szCs w:val="18"/>
              </w:rPr>
            </w:pPr>
            <w:r>
              <w:rPr>
                <w:rFonts w:ascii="Times New Roman" w:hAnsi="Times New Roman" w:cs="Times New Roman"/>
                <w:b/>
                <w:color w:val="221F20"/>
                <w:w w:val="90"/>
                <w:sz w:val="18"/>
                <w:szCs w:val="18"/>
              </w:rPr>
              <w:t>Results</w:t>
            </w:r>
          </w:p>
        </w:tc>
        <w:tc>
          <w:tcPr>
            <w:tcW w:w="583" w:type="dxa"/>
            <w:shd w:val="clear" w:color="auto" w:fill="auto"/>
            <w:vAlign w:val="center"/>
          </w:tcPr>
          <w:p w14:paraId="48267B90">
            <w:pPr>
              <w:pStyle w:val="15"/>
              <w:jc w:val="center"/>
              <w:rPr>
                <w:rFonts w:ascii="Times New Roman" w:hAnsi="Times New Roman" w:cs="Times New Roman"/>
                <w:color w:val="221F20"/>
                <w:w w:val="112"/>
                <w:sz w:val="18"/>
                <w:szCs w:val="18"/>
              </w:rPr>
            </w:pPr>
          </w:p>
        </w:tc>
        <w:tc>
          <w:tcPr>
            <w:tcW w:w="9371" w:type="dxa"/>
            <w:shd w:val="clear" w:color="auto" w:fill="auto"/>
            <w:vAlign w:val="center"/>
          </w:tcPr>
          <w:p w14:paraId="6F9501DE">
            <w:pPr>
              <w:pStyle w:val="15"/>
              <w:spacing w:before="0" w:line="240" w:lineRule="auto"/>
              <w:ind w:left="0"/>
              <w:jc w:val="both"/>
              <w:rPr>
                <w:rFonts w:ascii="Times New Roman" w:hAnsi="Times New Roman" w:cs="Times New Roman"/>
                <w:color w:val="221F20"/>
                <w:sz w:val="18"/>
                <w:szCs w:val="18"/>
              </w:rPr>
            </w:pPr>
          </w:p>
        </w:tc>
        <w:tc>
          <w:tcPr>
            <w:tcW w:w="1956" w:type="dxa"/>
            <w:vMerge w:val="continue"/>
            <w:vAlign w:val="center"/>
          </w:tcPr>
          <w:p w14:paraId="35603C26">
            <w:pPr>
              <w:pStyle w:val="15"/>
              <w:spacing w:before="0" w:line="240" w:lineRule="auto"/>
              <w:ind w:left="0"/>
              <w:jc w:val="center"/>
              <w:rPr>
                <w:rFonts w:ascii="Times New Roman" w:hAnsi="Times New Roman" w:cs="Times New Roman"/>
                <w:color w:val="221F20"/>
                <w:sz w:val="18"/>
                <w:szCs w:val="18"/>
              </w:rPr>
            </w:pPr>
          </w:p>
        </w:tc>
      </w:tr>
      <w:tr w14:paraId="03FA0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2F7EA62E">
            <w:pPr>
              <w:pStyle w:val="15"/>
              <w:ind w:firstLine="189" w:firstLineChars="100"/>
              <w:jc w:val="both"/>
              <w:rPr>
                <w:rFonts w:ascii="Times New Roman" w:hAnsi="Times New Roman" w:cs="Times New Roman"/>
                <w:color w:val="221F20"/>
                <w:sz w:val="18"/>
                <w:szCs w:val="18"/>
              </w:rPr>
            </w:pPr>
            <w:r>
              <w:rPr>
                <w:rFonts w:ascii="Times New Roman" w:hAnsi="Times New Roman" w:cs="Times New Roman"/>
                <w:color w:val="221F20"/>
                <w:w w:val="105"/>
                <w:sz w:val="18"/>
                <w:szCs w:val="18"/>
              </w:rPr>
              <w:t>Included studies</w:t>
            </w:r>
          </w:p>
        </w:tc>
        <w:tc>
          <w:tcPr>
            <w:tcW w:w="583" w:type="dxa"/>
            <w:shd w:val="clear" w:color="auto" w:fill="auto"/>
            <w:vAlign w:val="center"/>
          </w:tcPr>
          <w:p w14:paraId="4EBBF1BC">
            <w:pPr>
              <w:pStyle w:val="15"/>
              <w:ind w:left="0"/>
              <w:jc w:val="center"/>
              <w:rPr>
                <w:rFonts w:ascii="Times New Roman" w:hAnsi="Times New Roman" w:cs="Times New Roman"/>
                <w:color w:val="221F20"/>
                <w:w w:val="112"/>
                <w:sz w:val="18"/>
                <w:szCs w:val="18"/>
              </w:rPr>
            </w:pPr>
            <w:r>
              <w:rPr>
                <w:rFonts w:ascii="Times New Roman" w:hAnsi="Times New Roman" w:cs="Times New Roman"/>
                <w:color w:val="221F20"/>
                <w:w w:val="116"/>
                <w:sz w:val="18"/>
                <w:szCs w:val="18"/>
              </w:rPr>
              <w:t>(7)</w:t>
            </w:r>
          </w:p>
        </w:tc>
        <w:tc>
          <w:tcPr>
            <w:tcW w:w="9371" w:type="dxa"/>
            <w:shd w:val="clear" w:color="auto" w:fill="auto"/>
            <w:vAlign w:val="center"/>
          </w:tcPr>
          <w:p w14:paraId="21D08E51">
            <w:pPr>
              <w:pStyle w:val="15"/>
              <w:spacing w:before="0" w:line="240" w:lineRule="auto"/>
              <w:ind w:left="0"/>
              <w:jc w:val="both"/>
              <w:rPr>
                <w:rFonts w:ascii="Times New Roman" w:hAnsi="Times New Roman" w:cs="Times New Roman"/>
                <w:color w:val="221F20"/>
                <w:sz w:val="18"/>
                <w:szCs w:val="18"/>
              </w:rPr>
            </w:pPr>
            <w:r>
              <w:rPr>
                <w:rFonts w:ascii="Times New Roman" w:hAnsi="Times New Roman" w:cs="Times New Roman"/>
                <w:color w:val="221F20"/>
                <w:sz w:val="18"/>
                <w:szCs w:val="18"/>
              </w:rPr>
              <w:t>Give the total number of included studies and participants and summarize relevant characteristics of studies.</w:t>
            </w:r>
          </w:p>
        </w:tc>
        <w:tc>
          <w:tcPr>
            <w:tcW w:w="1956" w:type="dxa"/>
            <w:vMerge w:val="continue"/>
            <w:vAlign w:val="center"/>
          </w:tcPr>
          <w:p w14:paraId="79649BE5">
            <w:pPr>
              <w:pStyle w:val="15"/>
              <w:spacing w:before="0" w:line="240" w:lineRule="auto"/>
              <w:ind w:left="0"/>
              <w:jc w:val="center"/>
              <w:rPr>
                <w:rFonts w:ascii="Times New Roman" w:hAnsi="Times New Roman" w:cs="Times New Roman"/>
                <w:color w:val="221F20"/>
                <w:sz w:val="18"/>
                <w:szCs w:val="18"/>
              </w:rPr>
            </w:pPr>
          </w:p>
        </w:tc>
      </w:tr>
      <w:tr w14:paraId="33D00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55DF73B1">
            <w:pPr>
              <w:pStyle w:val="15"/>
              <w:ind w:firstLine="189" w:firstLineChars="100"/>
              <w:jc w:val="both"/>
              <w:rPr>
                <w:rFonts w:ascii="Times New Roman" w:hAnsi="Times New Roman" w:cs="Times New Roman"/>
                <w:color w:val="221F20"/>
                <w:sz w:val="18"/>
                <w:szCs w:val="18"/>
              </w:rPr>
            </w:pPr>
            <w:r>
              <w:rPr>
                <w:rFonts w:ascii="Times New Roman" w:hAnsi="Times New Roman" w:cs="Times New Roman"/>
                <w:color w:val="221F20"/>
                <w:w w:val="105"/>
                <w:sz w:val="18"/>
                <w:szCs w:val="18"/>
              </w:rPr>
              <w:t>Synthesis of results</w:t>
            </w:r>
          </w:p>
        </w:tc>
        <w:tc>
          <w:tcPr>
            <w:tcW w:w="583" w:type="dxa"/>
            <w:shd w:val="clear" w:color="auto" w:fill="auto"/>
            <w:vAlign w:val="center"/>
          </w:tcPr>
          <w:p w14:paraId="66026AD8">
            <w:pPr>
              <w:pStyle w:val="15"/>
              <w:ind w:left="0"/>
              <w:jc w:val="center"/>
              <w:rPr>
                <w:rFonts w:ascii="Times New Roman" w:hAnsi="Times New Roman" w:cs="Times New Roman"/>
                <w:color w:val="221F20"/>
                <w:w w:val="112"/>
                <w:sz w:val="18"/>
                <w:szCs w:val="18"/>
              </w:rPr>
            </w:pPr>
            <w:r>
              <w:rPr>
                <w:rFonts w:ascii="Times New Roman" w:hAnsi="Times New Roman" w:cs="Times New Roman"/>
                <w:color w:val="221F20"/>
                <w:w w:val="116"/>
                <w:sz w:val="18"/>
                <w:szCs w:val="18"/>
              </w:rPr>
              <w:t>(8)</w:t>
            </w:r>
          </w:p>
        </w:tc>
        <w:tc>
          <w:tcPr>
            <w:tcW w:w="9371" w:type="dxa"/>
            <w:shd w:val="clear" w:color="auto" w:fill="auto"/>
            <w:vAlign w:val="center"/>
          </w:tcPr>
          <w:p w14:paraId="0DBFF1F1">
            <w:pPr>
              <w:pStyle w:val="15"/>
              <w:spacing w:before="0" w:line="240" w:lineRule="auto"/>
              <w:ind w:left="0"/>
              <w:jc w:val="both"/>
              <w:rPr>
                <w:rFonts w:ascii="Times New Roman" w:hAnsi="Times New Roman" w:cs="Times New Roman"/>
                <w:color w:val="221F20"/>
                <w:sz w:val="18"/>
                <w:szCs w:val="18"/>
              </w:rPr>
            </w:pPr>
            <w:r>
              <w:rPr>
                <w:rFonts w:ascii="Times New Roman" w:hAnsi="Times New Roman" w:cs="Times New Roman"/>
                <w:color w:val="221F20"/>
                <w:sz w:val="18"/>
                <w:szCs w:val="18"/>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w:t>
            </w:r>
            <w:r>
              <w:rPr>
                <w:rFonts w:ascii="Times New Roman" w:hAnsi="Times New Roman" w:cs="Times New Roman"/>
                <w:color w:val="221F20"/>
                <w:spacing w:val="5"/>
                <w:sz w:val="18"/>
                <w:szCs w:val="18"/>
              </w:rPr>
              <w:t xml:space="preserve"> </w:t>
            </w:r>
            <w:r>
              <w:rPr>
                <w:rFonts w:ascii="Times New Roman" w:hAnsi="Times New Roman" w:cs="Times New Roman"/>
                <w:color w:val="221F20"/>
                <w:sz w:val="18"/>
                <w:szCs w:val="18"/>
              </w:rPr>
              <w:t>favoured).</w:t>
            </w:r>
          </w:p>
        </w:tc>
        <w:tc>
          <w:tcPr>
            <w:tcW w:w="1956" w:type="dxa"/>
            <w:vMerge w:val="continue"/>
            <w:vAlign w:val="center"/>
          </w:tcPr>
          <w:p w14:paraId="2D126992">
            <w:pPr>
              <w:pStyle w:val="15"/>
              <w:spacing w:before="0" w:line="240" w:lineRule="auto"/>
              <w:ind w:left="0"/>
              <w:jc w:val="center"/>
              <w:rPr>
                <w:rFonts w:ascii="Times New Roman" w:hAnsi="Times New Roman" w:cs="Times New Roman"/>
                <w:color w:val="221F20"/>
                <w:sz w:val="18"/>
                <w:szCs w:val="18"/>
              </w:rPr>
            </w:pPr>
          </w:p>
        </w:tc>
      </w:tr>
      <w:tr w14:paraId="5E5F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56390579">
            <w:pPr>
              <w:pStyle w:val="15"/>
              <w:ind w:firstLine="171" w:firstLineChars="100"/>
              <w:jc w:val="both"/>
              <w:rPr>
                <w:rFonts w:ascii="Times New Roman" w:hAnsi="Times New Roman" w:cs="Times New Roman"/>
                <w:color w:val="221F20"/>
                <w:sz w:val="18"/>
                <w:szCs w:val="18"/>
              </w:rPr>
            </w:pPr>
            <w:r>
              <w:rPr>
                <w:rFonts w:ascii="Times New Roman" w:hAnsi="Times New Roman" w:cs="Times New Roman"/>
                <w:b/>
                <w:color w:val="221F20"/>
                <w:w w:val="95"/>
                <w:sz w:val="18"/>
                <w:szCs w:val="18"/>
              </w:rPr>
              <w:t>Discussion</w:t>
            </w:r>
          </w:p>
        </w:tc>
        <w:tc>
          <w:tcPr>
            <w:tcW w:w="9954" w:type="dxa"/>
            <w:gridSpan w:val="2"/>
            <w:shd w:val="clear" w:color="auto" w:fill="auto"/>
            <w:vAlign w:val="center"/>
          </w:tcPr>
          <w:p w14:paraId="263B423C">
            <w:pPr>
              <w:pStyle w:val="15"/>
              <w:spacing w:before="0" w:line="240" w:lineRule="auto"/>
              <w:ind w:left="0"/>
              <w:jc w:val="both"/>
              <w:rPr>
                <w:rFonts w:ascii="Times New Roman" w:hAnsi="Times New Roman" w:cs="Times New Roman"/>
                <w:color w:val="221F20"/>
                <w:sz w:val="18"/>
                <w:szCs w:val="18"/>
              </w:rPr>
            </w:pPr>
          </w:p>
        </w:tc>
        <w:tc>
          <w:tcPr>
            <w:tcW w:w="1956" w:type="dxa"/>
            <w:vMerge w:val="continue"/>
            <w:vAlign w:val="center"/>
          </w:tcPr>
          <w:p w14:paraId="0167C09A">
            <w:pPr>
              <w:pStyle w:val="15"/>
              <w:spacing w:before="0" w:line="240" w:lineRule="auto"/>
              <w:ind w:left="0"/>
              <w:jc w:val="center"/>
              <w:rPr>
                <w:rFonts w:ascii="Times New Roman" w:hAnsi="Times New Roman" w:cs="Times New Roman"/>
                <w:color w:val="221F20"/>
                <w:sz w:val="18"/>
                <w:szCs w:val="18"/>
              </w:rPr>
            </w:pPr>
          </w:p>
        </w:tc>
      </w:tr>
      <w:tr w14:paraId="14036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66081C3F">
            <w:pPr>
              <w:pStyle w:val="15"/>
              <w:ind w:firstLine="180" w:firstLineChars="100"/>
              <w:jc w:val="both"/>
              <w:rPr>
                <w:rFonts w:ascii="Times New Roman" w:hAnsi="Times New Roman" w:cs="Times New Roman"/>
                <w:color w:val="221F20"/>
                <w:sz w:val="18"/>
                <w:szCs w:val="18"/>
              </w:rPr>
            </w:pPr>
            <w:r>
              <w:rPr>
                <w:rFonts w:ascii="Times New Roman" w:hAnsi="Times New Roman" w:cs="Times New Roman"/>
                <w:color w:val="221F20"/>
                <w:sz w:val="18"/>
                <w:szCs w:val="18"/>
              </w:rPr>
              <w:t>Limitations of evidence</w:t>
            </w:r>
          </w:p>
        </w:tc>
        <w:tc>
          <w:tcPr>
            <w:tcW w:w="583" w:type="dxa"/>
            <w:shd w:val="clear" w:color="auto" w:fill="auto"/>
            <w:vAlign w:val="center"/>
          </w:tcPr>
          <w:p w14:paraId="14CCFF45">
            <w:pPr>
              <w:pStyle w:val="15"/>
              <w:ind w:left="0"/>
              <w:jc w:val="center"/>
              <w:rPr>
                <w:rFonts w:ascii="Times New Roman" w:hAnsi="Times New Roman" w:cs="Times New Roman"/>
                <w:color w:val="221F20"/>
                <w:w w:val="112"/>
                <w:sz w:val="18"/>
                <w:szCs w:val="18"/>
              </w:rPr>
            </w:pPr>
            <w:r>
              <w:rPr>
                <w:rFonts w:ascii="Times New Roman" w:hAnsi="Times New Roman" w:cs="Times New Roman"/>
                <w:color w:val="221F20"/>
                <w:w w:val="116"/>
                <w:sz w:val="18"/>
                <w:szCs w:val="18"/>
              </w:rPr>
              <w:t>(9)</w:t>
            </w:r>
          </w:p>
        </w:tc>
        <w:tc>
          <w:tcPr>
            <w:tcW w:w="9371" w:type="dxa"/>
            <w:shd w:val="clear" w:color="auto" w:fill="auto"/>
            <w:vAlign w:val="center"/>
          </w:tcPr>
          <w:p w14:paraId="6C8F0465">
            <w:pPr>
              <w:pStyle w:val="15"/>
              <w:spacing w:before="0" w:line="240" w:lineRule="auto"/>
              <w:ind w:left="0"/>
              <w:jc w:val="both"/>
              <w:rPr>
                <w:rFonts w:ascii="Times New Roman" w:hAnsi="Times New Roman" w:cs="Times New Roman"/>
                <w:color w:val="221F20"/>
                <w:sz w:val="18"/>
                <w:szCs w:val="18"/>
              </w:rPr>
            </w:pPr>
            <w:r>
              <w:rPr>
                <w:rFonts w:ascii="Times New Roman" w:hAnsi="Times New Roman" w:cs="Times New Roman"/>
                <w:color w:val="221F20"/>
                <w:sz w:val="18"/>
                <w:szCs w:val="18"/>
              </w:rPr>
              <w:t>Provide a brief summary of the limitations of the evidence included in the review (e.g. study risk of bias, inconsistency and imprecision).</w:t>
            </w:r>
          </w:p>
        </w:tc>
        <w:tc>
          <w:tcPr>
            <w:tcW w:w="1956" w:type="dxa"/>
            <w:vMerge w:val="continue"/>
            <w:vAlign w:val="center"/>
          </w:tcPr>
          <w:p w14:paraId="63797EE4">
            <w:pPr>
              <w:pStyle w:val="15"/>
              <w:spacing w:before="0" w:line="240" w:lineRule="auto"/>
              <w:ind w:left="0"/>
              <w:jc w:val="center"/>
              <w:rPr>
                <w:rFonts w:ascii="Times New Roman" w:hAnsi="Times New Roman" w:cs="Times New Roman"/>
                <w:color w:val="221F20"/>
                <w:sz w:val="18"/>
                <w:szCs w:val="18"/>
              </w:rPr>
            </w:pPr>
          </w:p>
        </w:tc>
      </w:tr>
      <w:tr w14:paraId="6F8B9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4B09632C">
            <w:pPr>
              <w:pStyle w:val="15"/>
              <w:ind w:firstLine="180" w:firstLineChars="100"/>
              <w:jc w:val="both"/>
              <w:rPr>
                <w:rFonts w:ascii="Times New Roman" w:hAnsi="Times New Roman" w:cs="Times New Roman"/>
                <w:color w:val="221F20"/>
                <w:sz w:val="18"/>
                <w:szCs w:val="18"/>
              </w:rPr>
            </w:pPr>
            <w:r>
              <w:rPr>
                <w:rFonts w:ascii="Times New Roman" w:hAnsi="Times New Roman" w:cs="Times New Roman"/>
                <w:color w:val="221F20"/>
                <w:sz w:val="18"/>
                <w:szCs w:val="18"/>
              </w:rPr>
              <w:t>Interpretation</w:t>
            </w:r>
          </w:p>
        </w:tc>
        <w:tc>
          <w:tcPr>
            <w:tcW w:w="583" w:type="dxa"/>
            <w:shd w:val="clear" w:color="auto" w:fill="auto"/>
            <w:vAlign w:val="center"/>
          </w:tcPr>
          <w:p w14:paraId="3958AD79">
            <w:pPr>
              <w:pStyle w:val="15"/>
              <w:ind w:left="0"/>
              <w:jc w:val="center"/>
              <w:rPr>
                <w:rFonts w:ascii="Times New Roman" w:hAnsi="Times New Roman" w:cs="Times New Roman"/>
                <w:color w:val="221F20"/>
                <w:w w:val="112"/>
                <w:sz w:val="18"/>
                <w:szCs w:val="18"/>
              </w:rPr>
            </w:pPr>
            <w:r>
              <w:rPr>
                <w:rFonts w:ascii="Times New Roman" w:hAnsi="Times New Roman" w:cs="Times New Roman"/>
                <w:color w:val="221F20"/>
                <w:w w:val="115"/>
                <w:sz w:val="18"/>
                <w:szCs w:val="18"/>
              </w:rPr>
              <w:t>(10</w:t>
            </w:r>
            <w:r>
              <w:rPr>
                <w:rFonts w:ascii="Times New Roman" w:hAnsi="Times New Roman" w:cs="Times New Roman" w:eastAsiaTheme="minorEastAsia"/>
                <w:color w:val="221F20"/>
                <w:w w:val="115"/>
                <w:sz w:val="18"/>
                <w:szCs w:val="18"/>
                <w:lang w:eastAsia="zh-CN"/>
              </w:rPr>
              <w:t>)</w:t>
            </w:r>
          </w:p>
        </w:tc>
        <w:tc>
          <w:tcPr>
            <w:tcW w:w="9371" w:type="dxa"/>
            <w:shd w:val="clear" w:color="auto" w:fill="auto"/>
            <w:vAlign w:val="center"/>
          </w:tcPr>
          <w:p w14:paraId="785044A5">
            <w:pPr>
              <w:pStyle w:val="15"/>
              <w:spacing w:before="0" w:line="240" w:lineRule="auto"/>
              <w:ind w:left="0"/>
              <w:jc w:val="both"/>
              <w:rPr>
                <w:rFonts w:ascii="Times New Roman" w:hAnsi="Times New Roman" w:cs="Times New Roman"/>
                <w:color w:val="221F20"/>
                <w:sz w:val="18"/>
                <w:szCs w:val="18"/>
              </w:rPr>
            </w:pPr>
            <w:r>
              <w:rPr>
                <w:rFonts w:ascii="Times New Roman" w:hAnsi="Times New Roman" w:cs="Times New Roman"/>
                <w:color w:val="221F20"/>
                <w:sz w:val="18"/>
                <w:szCs w:val="18"/>
              </w:rPr>
              <w:t>Provide a general interpretation of the results and important implications.</w:t>
            </w:r>
          </w:p>
        </w:tc>
        <w:tc>
          <w:tcPr>
            <w:tcW w:w="1956" w:type="dxa"/>
            <w:vMerge w:val="continue"/>
            <w:vAlign w:val="center"/>
          </w:tcPr>
          <w:p w14:paraId="2B2BC66D">
            <w:pPr>
              <w:pStyle w:val="15"/>
              <w:spacing w:before="0" w:line="240" w:lineRule="auto"/>
              <w:ind w:left="0"/>
              <w:jc w:val="center"/>
              <w:rPr>
                <w:rFonts w:ascii="Times New Roman" w:hAnsi="Times New Roman" w:cs="Times New Roman"/>
                <w:color w:val="221F20"/>
                <w:sz w:val="18"/>
                <w:szCs w:val="18"/>
              </w:rPr>
            </w:pPr>
          </w:p>
        </w:tc>
      </w:tr>
      <w:tr w14:paraId="29517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12012" w:type="dxa"/>
            <w:gridSpan w:val="3"/>
            <w:shd w:val="clear" w:color="auto" w:fill="auto"/>
            <w:vAlign w:val="center"/>
          </w:tcPr>
          <w:p w14:paraId="3ABA3017">
            <w:pPr>
              <w:pStyle w:val="15"/>
              <w:spacing w:before="0" w:line="166" w:lineRule="exact"/>
              <w:rPr>
                <w:rFonts w:ascii="Times New Roman" w:hAnsi="Times New Roman" w:cs="Times New Roman"/>
                <w:b/>
                <w:sz w:val="18"/>
                <w:szCs w:val="18"/>
              </w:rPr>
            </w:pPr>
            <w:r>
              <w:rPr>
                <w:rFonts w:ascii="Times New Roman" w:hAnsi="Times New Roman" w:cs="Times New Roman"/>
                <w:b/>
                <w:color w:val="221F20"/>
                <w:w w:val="90"/>
                <w:sz w:val="18"/>
                <w:szCs w:val="18"/>
              </w:rPr>
              <w:t>Introduction</w:t>
            </w:r>
          </w:p>
        </w:tc>
        <w:tc>
          <w:tcPr>
            <w:tcW w:w="1956" w:type="dxa"/>
            <w:vAlign w:val="center"/>
          </w:tcPr>
          <w:p w14:paraId="0433713D">
            <w:pPr>
              <w:pStyle w:val="15"/>
              <w:spacing w:before="0" w:line="166" w:lineRule="exact"/>
              <w:jc w:val="center"/>
              <w:rPr>
                <w:rFonts w:ascii="Times New Roman" w:hAnsi="Times New Roman" w:cs="Times New Roman"/>
                <w:b/>
                <w:color w:val="221F20"/>
                <w:w w:val="90"/>
                <w:sz w:val="18"/>
                <w:szCs w:val="18"/>
              </w:rPr>
            </w:pPr>
          </w:p>
        </w:tc>
      </w:tr>
      <w:tr w14:paraId="072A1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0DC70A16">
            <w:pPr>
              <w:pStyle w:val="15"/>
              <w:jc w:val="both"/>
              <w:rPr>
                <w:rFonts w:ascii="Times New Roman" w:hAnsi="Times New Roman" w:cs="Times New Roman"/>
                <w:sz w:val="18"/>
                <w:szCs w:val="18"/>
              </w:rPr>
            </w:pPr>
            <w:r>
              <w:rPr>
                <w:rFonts w:ascii="Times New Roman" w:hAnsi="Times New Roman" w:cs="Times New Roman"/>
                <w:color w:val="221F20"/>
                <w:sz w:val="18"/>
                <w:szCs w:val="18"/>
              </w:rPr>
              <w:t>Rationale</w:t>
            </w:r>
          </w:p>
        </w:tc>
        <w:tc>
          <w:tcPr>
            <w:tcW w:w="583" w:type="dxa"/>
            <w:shd w:val="clear" w:color="auto" w:fill="auto"/>
            <w:vAlign w:val="center"/>
          </w:tcPr>
          <w:p w14:paraId="40E6FBDE">
            <w:pPr>
              <w:pStyle w:val="15"/>
              <w:ind w:left="0"/>
              <w:jc w:val="center"/>
              <w:rPr>
                <w:rFonts w:ascii="Times New Roman" w:hAnsi="Times New Roman" w:cs="Times New Roman"/>
                <w:sz w:val="18"/>
                <w:szCs w:val="18"/>
              </w:rPr>
            </w:pPr>
            <w:r>
              <w:rPr>
                <w:rFonts w:ascii="Times New Roman" w:hAnsi="Times New Roman" w:cs="Times New Roman"/>
                <w:color w:val="221F20"/>
                <w:w w:val="112"/>
                <w:sz w:val="18"/>
                <w:szCs w:val="18"/>
              </w:rPr>
              <w:t>3</w:t>
            </w:r>
          </w:p>
        </w:tc>
        <w:tc>
          <w:tcPr>
            <w:tcW w:w="9371" w:type="dxa"/>
            <w:shd w:val="clear" w:color="auto" w:fill="auto"/>
            <w:vAlign w:val="center"/>
          </w:tcPr>
          <w:p w14:paraId="30489758">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Describe the rationale for the review in the context of existing knowledge.</w:t>
            </w:r>
          </w:p>
        </w:tc>
        <w:tc>
          <w:tcPr>
            <w:tcW w:w="1956" w:type="dxa"/>
            <w:vAlign w:val="center"/>
          </w:tcPr>
          <w:p w14:paraId="7A35CBED">
            <w:pPr>
              <w:pStyle w:val="15"/>
              <w:spacing w:before="0" w:line="240" w:lineRule="auto"/>
              <w:ind w:left="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3</w:t>
            </w:r>
          </w:p>
        </w:tc>
      </w:tr>
      <w:tr w14:paraId="47FD5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427EAF7D">
            <w:pPr>
              <w:pStyle w:val="15"/>
              <w:jc w:val="both"/>
              <w:rPr>
                <w:rFonts w:ascii="Times New Roman" w:hAnsi="Times New Roman" w:cs="Times New Roman"/>
                <w:sz w:val="18"/>
                <w:szCs w:val="18"/>
              </w:rPr>
            </w:pPr>
            <w:r>
              <w:rPr>
                <w:rFonts w:ascii="Times New Roman" w:hAnsi="Times New Roman" w:cs="Times New Roman"/>
                <w:color w:val="221F20"/>
                <w:sz w:val="18"/>
                <w:szCs w:val="18"/>
              </w:rPr>
              <w:t>Objectives</w:t>
            </w:r>
          </w:p>
        </w:tc>
        <w:tc>
          <w:tcPr>
            <w:tcW w:w="583" w:type="dxa"/>
            <w:shd w:val="clear" w:color="auto" w:fill="auto"/>
            <w:vAlign w:val="center"/>
          </w:tcPr>
          <w:p w14:paraId="1E3EDE4B">
            <w:pPr>
              <w:pStyle w:val="15"/>
              <w:ind w:left="0"/>
              <w:jc w:val="center"/>
              <w:rPr>
                <w:rFonts w:ascii="Times New Roman" w:hAnsi="Times New Roman" w:cs="Times New Roman"/>
                <w:sz w:val="18"/>
                <w:szCs w:val="18"/>
              </w:rPr>
            </w:pPr>
            <w:r>
              <w:rPr>
                <w:rFonts w:ascii="Times New Roman" w:hAnsi="Times New Roman" w:cs="Times New Roman"/>
                <w:color w:val="221F20"/>
                <w:w w:val="112"/>
                <w:sz w:val="18"/>
                <w:szCs w:val="18"/>
              </w:rPr>
              <w:t>4</w:t>
            </w:r>
          </w:p>
        </w:tc>
        <w:tc>
          <w:tcPr>
            <w:tcW w:w="9371" w:type="dxa"/>
            <w:shd w:val="clear" w:color="auto" w:fill="auto"/>
            <w:vAlign w:val="center"/>
          </w:tcPr>
          <w:p w14:paraId="413F9516">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Provide an explicit statement of the objective(s) or question(s) the review addresses.</w:t>
            </w:r>
          </w:p>
        </w:tc>
        <w:tc>
          <w:tcPr>
            <w:tcW w:w="1956" w:type="dxa"/>
            <w:vAlign w:val="center"/>
          </w:tcPr>
          <w:p w14:paraId="32460167">
            <w:pPr>
              <w:pStyle w:val="15"/>
              <w:spacing w:before="0" w:line="240" w:lineRule="auto"/>
              <w:ind w:left="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4</w:t>
            </w:r>
          </w:p>
        </w:tc>
      </w:tr>
      <w:tr w14:paraId="152A2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12012" w:type="dxa"/>
            <w:gridSpan w:val="3"/>
            <w:shd w:val="clear" w:color="auto" w:fill="auto"/>
            <w:vAlign w:val="center"/>
          </w:tcPr>
          <w:p w14:paraId="01D21E7E">
            <w:pPr>
              <w:pStyle w:val="15"/>
              <w:spacing w:before="0" w:line="166" w:lineRule="exact"/>
              <w:rPr>
                <w:rFonts w:ascii="Times New Roman" w:hAnsi="Times New Roman" w:cs="Times New Roman"/>
                <w:b/>
                <w:sz w:val="18"/>
                <w:szCs w:val="18"/>
              </w:rPr>
            </w:pPr>
            <w:r>
              <w:rPr>
                <w:rFonts w:ascii="Times New Roman" w:hAnsi="Times New Roman" w:cs="Times New Roman"/>
                <w:b/>
                <w:color w:val="221F20"/>
                <w:w w:val="95"/>
                <w:sz w:val="18"/>
                <w:szCs w:val="18"/>
              </w:rPr>
              <w:t>Methods</w:t>
            </w:r>
          </w:p>
        </w:tc>
        <w:tc>
          <w:tcPr>
            <w:tcW w:w="1956" w:type="dxa"/>
            <w:vAlign w:val="center"/>
          </w:tcPr>
          <w:p w14:paraId="71370CE2">
            <w:pPr>
              <w:pStyle w:val="15"/>
              <w:spacing w:before="0" w:line="166" w:lineRule="exact"/>
              <w:jc w:val="center"/>
              <w:rPr>
                <w:rFonts w:ascii="Times New Roman" w:hAnsi="Times New Roman" w:cs="Times New Roman"/>
                <w:b/>
                <w:color w:val="221F20"/>
                <w:w w:val="95"/>
                <w:sz w:val="18"/>
                <w:szCs w:val="18"/>
              </w:rPr>
            </w:pPr>
          </w:p>
        </w:tc>
      </w:tr>
      <w:tr w14:paraId="4136B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6944A124">
            <w:pPr>
              <w:pStyle w:val="15"/>
              <w:jc w:val="both"/>
              <w:rPr>
                <w:rFonts w:ascii="Times New Roman" w:hAnsi="Times New Roman" w:cs="Times New Roman"/>
                <w:sz w:val="18"/>
                <w:szCs w:val="18"/>
              </w:rPr>
            </w:pPr>
            <w:r>
              <w:rPr>
                <w:rFonts w:ascii="Times New Roman" w:hAnsi="Times New Roman" w:cs="Times New Roman"/>
                <w:color w:val="221F20"/>
                <w:sz w:val="18"/>
                <w:szCs w:val="18"/>
              </w:rPr>
              <w:t>Eligibility criteria</w:t>
            </w:r>
          </w:p>
        </w:tc>
        <w:tc>
          <w:tcPr>
            <w:tcW w:w="583" w:type="dxa"/>
            <w:shd w:val="clear" w:color="auto" w:fill="auto"/>
            <w:vAlign w:val="center"/>
          </w:tcPr>
          <w:p w14:paraId="7A48AD8A">
            <w:pPr>
              <w:pStyle w:val="15"/>
              <w:ind w:left="0"/>
              <w:jc w:val="center"/>
              <w:rPr>
                <w:rFonts w:ascii="Times New Roman" w:hAnsi="Times New Roman" w:cs="Times New Roman"/>
                <w:sz w:val="18"/>
                <w:szCs w:val="18"/>
              </w:rPr>
            </w:pPr>
            <w:r>
              <w:rPr>
                <w:rFonts w:ascii="Times New Roman" w:hAnsi="Times New Roman" w:cs="Times New Roman"/>
                <w:color w:val="221F20"/>
                <w:w w:val="112"/>
                <w:sz w:val="18"/>
                <w:szCs w:val="18"/>
              </w:rPr>
              <w:t>5</w:t>
            </w:r>
          </w:p>
        </w:tc>
        <w:tc>
          <w:tcPr>
            <w:tcW w:w="9371" w:type="dxa"/>
            <w:shd w:val="clear" w:color="auto" w:fill="auto"/>
            <w:vAlign w:val="center"/>
          </w:tcPr>
          <w:p w14:paraId="41C91456">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Specify the inclusion and exclusion criteria for the review and how studies were grouped for the syntheses.</w:t>
            </w:r>
          </w:p>
        </w:tc>
        <w:tc>
          <w:tcPr>
            <w:tcW w:w="1956" w:type="dxa"/>
            <w:vAlign w:val="center"/>
          </w:tcPr>
          <w:p w14:paraId="4B0351CE">
            <w:pPr>
              <w:pStyle w:val="15"/>
              <w:spacing w:before="0" w:line="240" w:lineRule="auto"/>
              <w:ind w:left="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4</w:t>
            </w:r>
          </w:p>
        </w:tc>
      </w:tr>
      <w:tr w14:paraId="5147B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0" w:type="auto"/>
            <w:shd w:val="clear" w:color="auto" w:fill="auto"/>
            <w:vAlign w:val="center"/>
          </w:tcPr>
          <w:p w14:paraId="0D2234FE">
            <w:pPr>
              <w:pStyle w:val="15"/>
              <w:spacing w:line="240" w:lineRule="auto"/>
              <w:jc w:val="both"/>
              <w:rPr>
                <w:rFonts w:ascii="Times New Roman" w:hAnsi="Times New Roman" w:cs="Times New Roman"/>
                <w:sz w:val="18"/>
                <w:szCs w:val="18"/>
              </w:rPr>
            </w:pPr>
            <w:r>
              <w:rPr>
                <w:rFonts w:ascii="Times New Roman" w:hAnsi="Times New Roman" w:cs="Times New Roman"/>
                <w:color w:val="221F20"/>
                <w:sz w:val="18"/>
                <w:szCs w:val="18"/>
              </w:rPr>
              <w:t>Information sources</w:t>
            </w:r>
          </w:p>
        </w:tc>
        <w:tc>
          <w:tcPr>
            <w:tcW w:w="583" w:type="dxa"/>
            <w:shd w:val="clear" w:color="auto" w:fill="auto"/>
            <w:vAlign w:val="center"/>
          </w:tcPr>
          <w:p w14:paraId="66EABC13">
            <w:pPr>
              <w:pStyle w:val="15"/>
              <w:spacing w:line="240" w:lineRule="auto"/>
              <w:ind w:left="0"/>
              <w:jc w:val="center"/>
              <w:rPr>
                <w:rFonts w:ascii="Times New Roman" w:hAnsi="Times New Roman" w:cs="Times New Roman"/>
                <w:sz w:val="18"/>
                <w:szCs w:val="18"/>
              </w:rPr>
            </w:pPr>
            <w:r>
              <w:rPr>
                <w:rFonts w:ascii="Times New Roman" w:hAnsi="Times New Roman" w:cs="Times New Roman"/>
                <w:color w:val="221F20"/>
                <w:w w:val="112"/>
                <w:sz w:val="18"/>
                <w:szCs w:val="18"/>
              </w:rPr>
              <w:t>6</w:t>
            </w:r>
          </w:p>
        </w:tc>
        <w:tc>
          <w:tcPr>
            <w:tcW w:w="9371" w:type="dxa"/>
            <w:shd w:val="clear" w:color="auto" w:fill="auto"/>
            <w:vAlign w:val="center"/>
          </w:tcPr>
          <w:p w14:paraId="785B82C2">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Specify all databases, registers, websites, organizations, reference lists and other sources searched or consulted to identify studies. Specify the date when each source was last searched or consulted.</w:t>
            </w:r>
          </w:p>
        </w:tc>
        <w:tc>
          <w:tcPr>
            <w:tcW w:w="1956" w:type="dxa"/>
            <w:vAlign w:val="center"/>
          </w:tcPr>
          <w:p w14:paraId="764F251C">
            <w:pPr>
              <w:pStyle w:val="15"/>
              <w:spacing w:before="0" w:line="240" w:lineRule="auto"/>
              <w:ind w:left="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5</w:t>
            </w:r>
          </w:p>
        </w:tc>
      </w:tr>
      <w:tr w14:paraId="4F70F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63E0CDE4">
            <w:pPr>
              <w:pStyle w:val="15"/>
              <w:jc w:val="both"/>
              <w:rPr>
                <w:rFonts w:ascii="Times New Roman" w:hAnsi="Times New Roman" w:cs="Times New Roman"/>
                <w:sz w:val="18"/>
                <w:szCs w:val="18"/>
              </w:rPr>
            </w:pPr>
            <w:r>
              <w:rPr>
                <w:rFonts w:ascii="Times New Roman" w:hAnsi="Times New Roman" w:cs="Times New Roman"/>
                <w:color w:val="221F20"/>
                <w:sz w:val="18"/>
                <w:szCs w:val="18"/>
              </w:rPr>
              <w:t>Search strategy</w:t>
            </w:r>
          </w:p>
        </w:tc>
        <w:tc>
          <w:tcPr>
            <w:tcW w:w="583" w:type="dxa"/>
            <w:shd w:val="clear" w:color="auto" w:fill="auto"/>
            <w:vAlign w:val="center"/>
          </w:tcPr>
          <w:p w14:paraId="6418F553">
            <w:pPr>
              <w:pStyle w:val="15"/>
              <w:ind w:left="0"/>
              <w:jc w:val="center"/>
              <w:rPr>
                <w:rFonts w:ascii="Times New Roman" w:hAnsi="Times New Roman" w:cs="Times New Roman"/>
                <w:sz w:val="18"/>
                <w:szCs w:val="18"/>
              </w:rPr>
            </w:pPr>
            <w:r>
              <w:rPr>
                <w:rFonts w:ascii="Times New Roman" w:hAnsi="Times New Roman" w:cs="Times New Roman"/>
                <w:color w:val="221F20"/>
                <w:w w:val="112"/>
                <w:sz w:val="18"/>
                <w:szCs w:val="18"/>
              </w:rPr>
              <w:t>7</w:t>
            </w:r>
          </w:p>
        </w:tc>
        <w:tc>
          <w:tcPr>
            <w:tcW w:w="9371" w:type="dxa"/>
            <w:shd w:val="clear" w:color="auto" w:fill="auto"/>
            <w:vAlign w:val="center"/>
          </w:tcPr>
          <w:p w14:paraId="593B07A9">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Present the full search strategies for all databases, registers and websites, including any filters and limits used.</w:t>
            </w:r>
          </w:p>
        </w:tc>
        <w:tc>
          <w:tcPr>
            <w:tcW w:w="1956" w:type="dxa"/>
            <w:vMerge w:val="restart"/>
            <w:vAlign w:val="center"/>
          </w:tcPr>
          <w:p w14:paraId="2BE5E8EB">
            <w:pPr>
              <w:pStyle w:val="15"/>
              <w:spacing w:before="0" w:line="240" w:lineRule="auto"/>
              <w:ind w:left="0"/>
              <w:jc w:val="center"/>
              <w:rPr>
                <w:rFonts w:hint="eastAsia"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5，</w:t>
            </w:r>
            <w:r>
              <w:rPr>
                <w:rFonts w:hint="default" w:ascii="Times New Roman" w:hAnsi="Times New Roman" w:cs="Times New Roman" w:eastAsiaTheme="minorEastAsia"/>
                <w:color w:val="221F20"/>
                <w:sz w:val="18"/>
                <w:szCs w:val="18"/>
                <w:lang w:val="en-US" w:eastAsia="zh-CN"/>
              </w:rPr>
              <w:t>Supplementary Table 2</w:t>
            </w:r>
          </w:p>
        </w:tc>
      </w:tr>
      <w:tr w14:paraId="2655C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1" w:hRule="atLeast"/>
          <w:jc w:val="center"/>
        </w:trPr>
        <w:tc>
          <w:tcPr>
            <w:tcW w:w="0" w:type="auto"/>
            <w:shd w:val="clear" w:color="auto" w:fill="auto"/>
            <w:vAlign w:val="center"/>
          </w:tcPr>
          <w:p w14:paraId="764DF9DB">
            <w:pPr>
              <w:pStyle w:val="15"/>
              <w:spacing w:line="240" w:lineRule="auto"/>
              <w:jc w:val="both"/>
              <w:rPr>
                <w:rFonts w:ascii="Times New Roman" w:hAnsi="Times New Roman" w:cs="Times New Roman"/>
                <w:sz w:val="18"/>
                <w:szCs w:val="18"/>
              </w:rPr>
            </w:pPr>
            <w:r>
              <w:rPr>
                <w:rFonts w:ascii="Times New Roman" w:hAnsi="Times New Roman" w:cs="Times New Roman"/>
                <w:color w:val="221F20"/>
                <w:sz w:val="18"/>
                <w:szCs w:val="18"/>
              </w:rPr>
              <w:t>Selection process</w:t>
            </w:r>
          </w:p>
        </w:tc>
        <w:tc>
          <w:tcPr>
            <w:tcW w:w="583" w:type="dxa"/>
            <w:shd w:val="clear" w:color="auto" w:fill="auto"/>
            <w:vAlign w:val="center"/>
          </w:tcPr>
          <w:p w14:paraId="17EBDE63">
            <w:pPr>
              <w:pStyle w:val="15"/>
              <w:spacing w:line="240" w:lineRule="auto"/>
              <w:ind w:left="0"/>
              <w:jc w:val="center"/>
              <w:rPr>
                <w:rFonts w:ascii="Times New Roman" w:hAnsi="Times New Roman" w:cs="Times New Roman"/>
                <w:sz w:val="18"/>
                <w:szCs w:val="18"/>
              </w:rPr>
            </w:pPr>
            <w:r>
              <w:rPr>
                <w:rFonts w:ascii="Times New Roman" w:hAnsi="Times New Roman" w:cs="Times New Roman"/>
                <w:color w:val="221F20"/>
                <w:w w:val="112"/>
                <w:sz w:val="18"/>
                <w:szCs w:val="18"/>
              </w:rPr>
              <w:t>8</w:t>
            </w:r>
          </w:p>
        </w:tc>
        <w:tc>
          <w:tcPr>
            <w:tcW w:w="9371" w:type="dxa"/>
            <w:shd w:val="clear" w:color="auto" w:fill="auto"/>
            <w:vAlign w:val="center"/>
          </w:tcPr>
          <w:p w14:paraId="651A35F4">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956" w:type="dxa"/>
            <w:vMerge w:val="continue"/>
            <w:vAlign w:val="center"/>
          </w:tcPr>
          <w:p w14:paraId="2AA7E170">
            <w:pPr>
              <w:pStyle w:val="15"/>
              <w:spacing w:before="0" w:line="240" w:lineRule="auto"/>
              <w:ind w:left="0"/>
              <w:jc w:val="center"/>
              <w:rPr>
                <w:rFonts w:ascii="Times New Roman" w:hAnsi="Times New Roman" w:cs="Times New Roman" w:eastAsiaTheme="minorEastAsia"/>
                <w:color w:val="221F20"/>
                <w:sz w:val="18"/>
                <w:szCs w:val="18"/>
                <w:lang w:eastAsia="zh-CN"/>
              </w:rPr>
            </w:pPr>
          </w:p>
        </w:tc>
      </w:tr>
      <w:tr w14:paraId="53F15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1" w:hRule="atLeast"/>
          <w:jc w:val="center"/>
        </w:trPr>
        <w:tc>
          <w:tcPr>
            <w:tcW w:w="0" w:type="auto"/>
            <w:shd w:val="clear" w:color="auto" w:fill="auto"/>
            <w:vAlign w:val="center"/>
          </w:tcPr>
          <w:p w14:paraId="4FECF3B1">
            <w:pPr>
              <w:pStyle w:val="15"/>
              <w:spacing w:before="12" w:line="235" w:lineRule="auto"/>
              <w:ind w:right="415"/>
              <w:jc w:val="both"/>
              <w:rPr>
                <w:rFonts w:ascii="Times New Roman" w:hAnsi="Times New Roman" w:cs="Times New Roman"/>
                <w:sz w:val="18"/>
                <w:szCs w:val="18"/>
              </w:rPr>
            </w:pPr>
            <w:r>
              <w:rPr>
                <w:rFonts w:ascii="Times New Roman" w:hAnsi="Times New Roman" w:cs="Times New Roman"/>
                <w:color w:val="221F20"/>
                <w:sz w:val="18"/>
                <w:szCs w:val="18"/>
              </w:rPr>
              <w:t>Data collection process</w:t>
            </w:r>
          </w:p>
        </w:tc>
        <w:tc>
          <w:tcPr>
            <w:tcW w:w="583" w:type="dxa"/>
            <w:shd w:val="clear" w:color="auto" w:fill="auto"/>
            <w:vAlign w:val="center"/>
          </w:tcPr>
          <w:p w14:paraId="6A1A82CC">
            <w:pPr>
              <w:pStyle w:val="15"/>
              <w:spacing w:line="240" w:lineRule="auto"/>
              <w:ind w:left="0"/>
              <w:jc w:val="center"/>
              <w:rPr>
                <w:rFonts w:ascii="Times New Roman" w:hAnsi="Times New Roman" w:cs="Times New Roman"/>
                <w:sz w:val="18"/>
                <w:szCs w:val="18"/>
              </w:rPr>
            </w:pPr>
            <w:r>
              <w:rPr>
                <w:rFonts w:ascii="Times New Roman" w:hAnsi="Times New Roman" w:cs="Times New Roman"/>
                <w:color w:val="221F20"/>
                <w:w w:val="112"/>
                <w:sz w:val="18"/>
                <w:szCs w:val="18"/>
              </w:rPr>
              <w:t>9</w:t>
            </w:r>
          </w:p>
        </w:tc>
        <w:tc>
          <w:tcPr>
            <w:tcW w:w="9371" w:type="dxa"/>
            <w:shd w:val="clear" w:color="auto" w:fill="auto"/>
            <w:vAlign w:val="center"/>
          </w:tcPr>
          <w:p w14:paraId="1E6D554C">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956" w:type="dxa"/>
            <w:vAlign w:val="center"/>
          </w:tcPr>
          <w:p w14:paraId="11B02F61">
            <w:pPr>
              <w:pStyle w:val="15"/>
              <w:spacing w:before="0" w:line="240" w:lineRule="auto"/>
              <w:ind w:left="0" w:leftChars="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5</w:t>
            </w:r>
          </w:p>
        </w:tc>
      </w:tr>
      <w:tr w14:paraId="62957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0" w:type="auto"/>
            <w:vMerge w:val="restart"/>
            <w:shd w:val="clear" w:color="auto" w:fill="auto"/>
            <w:vAlign w:val="center"/>
          </w:tcPr>
          <w:p w14:paraId="1D587009">
            <w:pPr>
              <w:pStyle w:val="15"/>
              <w:spacing w:line="240" w:lineRule="auto"/>
              <w:jc w:val="both"/>
              <w:rPr>
                <w:rFonts w:ascii="Times New Roman" w:hAnsi="Times New Roman" w:cs="Times New Roman"/>
                <w:sz w:val="18"/>
                <w:szCs w:val="18"/>
              </w:rPr>
            </w:pPr>
            <w:r>
              <w:rPr>
                <w:rFonts w:ascii="Times New Roman" w:hAnsi="Times New Roman" w:cs="Times New Roman"/>
                <w:color w:val="221F20"/>
                <w:sz w:val="18"/>
                <w:szCs w:val="18"/>
              </w:rPr>
              <w:t>Data items</w:t>
            </w:r>
          </w:p>
        </w:tc>
        <w:tc>
          <w:tcPr>
            <w:tcW w:w="583" w:type="dxa"/>
            <w:shd w:val="clear" w:color="auto" w:fill="auto"/>
            <w:vAlign w:val="center"/>
          </w:tcPr>
          <w:p w14:paraId="61E34CDD">
            <w:pPr>
              <w:pStyle w:val="15"/>
              <w:spacing w:line="240" w:lineRule="auto"/>
              <w:ind w:left="0"/>
              <w:jc w:val="center"/>
              <w:rPr>
                <w:rFonts w:ascii="Times New Roman" w:hAnsi="Times New Roman" w:cs="Times New Roman"/>
                <w:sz w:val="18"/>
                <w:szCs w:val="18"/>
              </w:rPr>
            </w:pPr>
            <w:r>
              <w:rPr>
                <w:rFonts w:ascii="Times New Roman" w:hAnsi="Times New Roman" w:cs="Times New Roman"/>
                <w:color w:val="221F20"/>
                <w:w w:val="110"/>
                <w:sz w:val="18"/>
                <w:szCs w:val="18"/>
              </w:rPr>
              <w:t>10a</w:t>
            </w:r>
          </w:p>
        </w:tc>
        <w:tc>
          <w:tcPr>
            <w:tcW w:w="9371" w:type="dxa"/>
            <w:shd w:val="clear" w:color="auto" w:fill="auto"/>
            <w:vAlign w:val="center"/>
          </w:tcPr>
          <w:p w14:paraId="6AEFC27A">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956" w:type="dxa"/>
            <w:vAlign w:val="center"/>
          </w:tcPr>
          <w:p w14:paraId="6C4C8158">
            <w:pPr>
              <w:pStyle w:val="15"/>
              <w:spacing w:before="0" w:line="240" w:lineRule="auto"/>
              <w:ind w:left="0" w:leftChars="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5</w:t>
            </w:r>
          </w:p>
        </w:tc>
      </w:tr>
      <w:tr w14:paraId="363A4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0" w:type="auto"/>
            <w:vMerge w:val="continue"/>
            <w:shd w:val="clear" w:color="auto" w:fill="auto"/>
            <w:vAlign w:val="center"/>
          </w:tcPr>
          <w:p w14:paraId="5995D624">
            <w:pPr>
              <w:autoSpaceDE w:val="0"/>
              <w:autoSpaceDN w:val="0"/>
              <w:rPr>
                <w:rFonts w:ascii="Times New Roman" w:hAnsi="Times New Roman" w:cs="Times New Roman"/>
                <w:kern w:val="0"/>
                <w:sz w:val="18"/>
                <w:szCs w:val="18"/>
                <w:lang w:eastAsia="en-US"/>
              </w:rPr>
            </w:pPr>
          </w:p>
        </w:tc>
        <w:tc>
          <w:tcPr>
            <w:tcW w:w="583" w:type="dxa"/>
            <w:shd w:val="clear" w:color="auto" w:fill="auto"/>
            <w:vAlign w:val="center"/>
          </w:tcPr>
          <w:p w14:paraId="47EC1652">
            <w:pPr>
              <w:pStyle w:val="15"/>
              <w:spacing w:line="240" w:lineRule="auto"/>
              <w:ind w:left="0"/>
              <w:jc w:val="center"/>
              <w:rPr>
                <w:rFonts w:ascii="Times New Roman" w:hAnsi="Times New Roman" w:cs="Times New Roman"/>
                <w:sz w:val="18"/>
                <w:szCs w:val="18"/>
              </w:rPr>
            </w:pPr>
            <w:r>
              <w:rPr>
                <w:rFonts w:ascii="Times New Roman" w:hAnsi="Times New Roman" w:cs="Times New Roman"/>
                <w:color w:val="221F20"/>
                <w:w w:val="110"/>
                <w:sz w:val="18"/>
                <w:szCs w:val="18"/>
              </w:rPr>
              <w:t>10b</w:t>
            </w:r>
          </w:p>
        </w:tc>
        <w:tc>
          <w:tcPr>
            <w:tcW w:w="9371" w:type="dxa"/>
            <w:shd w:val="clear" w:color="auto" w:fill="auto"/>
            <w:vAlign w:val="center"/>
          </w:tcPr>
          <w:p w14:paraId="4A5082CD">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List and define all other variables for which data were sought (e.g. participant and intervention characteristics, funding sources). Describe any assumptions made about any missing or unclear information.</w:t>
            </w:r>
          </w:p>
        </w:tc>
        <w:tc>
          <w:tcPr>
            <w:tcW w:w="1956" w:type="dxa"/>
            <w:vAlign w:val="center"/>
          </w:tcPr>
          <w:p w14:paraId="4EC3AAF8">
            <w:pPr>
              <w:pStyle w:val="15"/>
              <w:spacing w:before="0" w:line="240" w:lineRule="auto"/>
              <w:ind w:left="0" w:leftChars="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5</w:t>
            </w:r>
          </w:p>
        </w:tc>
      </w:tr>
      <w:tr w14:paraId="33B5A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0" w:type="auto"/>
            <w:shd w:val="clear" w:color="auto" w:fill="auto"/>
            <w:vAlign w:val="center"/>
          </w:tcPr>
          <w:p w14:paraId="0F6E749B">
            <w:pPr>
              <w:pStyle w:val="15"/>
              <w:spacing w:before="8" w:line="168" w:lineRule="exact"/>
              <w:ind w:right="306"/>
              <w:jc w:val="both"/>
              <w:rPr>
                <w:rFonts w:ascii="Times New Roman" w:hAnsi="Times New Roman" w:cs="Times New Roman"/>
                <w:sz w:val="18"/>
                <w:szCs w:val="18"/>
              </w:rPr>
            </w:pPr>
            <w:bookmarkStart w:id="1" w:name="OLE_LINK2" w:colFirst="3" w:colLast="3"/>
            <w:r>
              <w:rPr>
                <w:rFonts w:ascii="Times New Roman" w:hAnsi="Times New Roman" w:cs="Times New Roman"/>
                <w:color w:val="221F20"/>
                <w:sz w:val="18"/>
                <w:szCs w:val="18"/>
              </w:rPr>
              <w:t>Study risk of bias assessment</w:t>
            </w:r>
          </w:p>
        </w:tc>
        <w:tc>
          <w:tcPr>
            <w:tcW w:w="583" w:type="dxa"/>
            <w:shd w:val="clear" w:color="auto" w:fill="auto"/>
            <w:vAlign w:val="center"/>
          </w:tcPr>
          <w:p w14:paraId="62F63FF9">
            <w:pPr>
              <w:pStyle w:val="15"/>
              <w:spacing w:line="240" w:lineRule="auto"/>
              <w:ind w:left="0"/>
              <w:jc w:val="center"/>
              <w:rPr>
                <w:rFonts w:ascii="Times New Roman" w:hAnsi="Times New Roman" w:cs="Times New Roman"/>
                <w:sz w:val="18"/>
                <w:szCs w:val="18"/>
              </w:rPr>
            </w:pPr>
            <w:r>
              <w:rPr>
                <w:rFonts w:ascii="Times New Roman" w:hAnsi="Times New Roman" w:cs="Times New Roman"/>
                <w:color w:val="221F20"/>
                <w:w w:val="110"/>
                <w:sz w:val="18"/>
                <w:szCs w:val="18"/>
              </w:rPr>
              <w:t>11</w:t>
            </w:r>
          </w:p>
        </w:tc>
        <w:tc>
          <w:tcPr>
            <w:tcW w:w="9371" w:type="dxa"/>
            <w:shd w:val="clear" w:color="auto" w:fill="auto"/>
            <w:vAlign w:val="center"/>
          </w:tcPr>
          <w:p w14:paraId="4E7875D2">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956" w:type="dxa"/>
            <w:vAlign w:val="center"/>
          </w:tcPr>
          <w:p w14:paraId="2B482074">
            <w:pPr>
              <w:pStyle w:val="15"/>
              <w:spacing w:before="0" w:line="240" w:lineRule="auto"/>
              <w:ind w:left="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5, 6</w:t>
            </w:r>
          </w:p>
        </w:tc>
      </w:tr>
      <w:tr w14:paraId="78EF9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23EBD85F">
            <w:pPr>
              <w:pStyle w:val="15"/>
              <w:jc w:val="both"/>
              <w:rPr>
                <w:rFonts w:ascii="Times New Roman" w:hAnsi="Times New Roman" w:cs="Times New Roman"/>
                <w:sz w:val="18"/>
                <w:szCs w:val="18"/>
              </w:rPr>
            </w:pPr>
            <w:r>
              <w:rPr>
                <w:rFonts w:ascii="Times New Roman" w:hAnsi="Times New Roman" w:cs="Times New Roman"/>
                <w:color w:val="221F20"/>
                <w:sz w:val="18"/>
                <w:szCs w:val="18"/>
              </w:rPr>
              <w:t>Effect measures</w:t>
            </w:r>
          </w:p>
        </w:tc>
        <w:tc>
          <w:tcPr>
            <w:tcW w:w="583" w:type="dxa"/>
            <w:shd w:val="clear" w:color="auto" w:fill="auto"/>
            <w:vAlign w:val="center"/>
          </w:tcPr>
          <w:p w14:paraId="503FCE71">
            <w:pPr>
              <w:pStyle w:val="15"/>
              <w:ind w:left="0"/>
              <w:jc w:val="center"/>
              <w:rPr>
                <w:rFonts w:ascii="Times New Roman" w:hAnsi="Times New Roman" w:cs="Times New Roman"/>
                <w:sz w:val="18"/>
                <w:szCs w:val="18"/>
              </w:rPr>
            </w:pPr>
            <w:r>
              <w:rPr>
                <w:rFonts w:ascii="Times New Roman" w:hAnsi="Times New Roman" w:cs="Times New Roman"/>
                <w:color w:val="221F20"/>
                <w:w w:val="110"/>
                <w:sz w:val="18"/>
                <w:szCs w:val="18"/>
              </w:rPr>
              <w:t>12</w:t>
            </w:r>
          </w:p>
        </w:tc>
        <w:tc>
          <w:tcPr>
            <w:tcW w:w="9371" w:type="dxa"/>
            <w:shd w:val="clear" w:color="auto" w:fill="auto"/>
            <w:vAlign w:val="center"/>
          </w:tcPr>
          <w:p w14:paraId="2FC87D12">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Specify for each outcome the effect measure(s) (e.g. risk ratio, mean difference) used in the synthesis or presentation of results.</w:t>
            </w:r>
          </w:p>
        </w:tc>
        <w:tc>
          <w:tcPr>
            <w:tcW w:w="1956" w:type="dxa"/>
            <w:vAlign w:val="center"/>
          </w:tcPr>
          <w:p w14:paraId="73F90CF8">
            <w:pPr>
              <w:pStyle w:val="15"/>
              <w:spacing w:before="0" w:line="240" w:lineRule="auto"/>
              <w:ind w:left="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6</w:t>
            </w:r>
          </w:p>
        </w:tc>
      </w:tr>
      <w:bookmarkEnd w:id="1"/>
      <w:tr w14:paraId="5591B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0" w:type="auto"/>
            <w:vMerge w:val="restart"/>
            <w:shd w:val="clear" w:color="auto" w:fill="auto"/>
            <w:vAlign w:val="center"/>
          </w:tcPr>
          <w:p w14:paraId="53E1236F">
            <w:pPr>
              <w:pStyle w:val="15"/>
              <w:spacing w:line="240" w:lineRule="auto"/>
              <w:jc w:val="both"/>
              <w:rPr>
                <w:rFonts w:ascii="Times New Roman" w:hAnsi="Times New Roman" w:cs="Times New Roman"/>
                <w:sz w:val="18"/>
                <w:szCs w:val="18"/>
              </w:rPr>
            </w:pPr>
            <w:bookmarkStart w:id="2" w:name="OLE_LINK3" w:colFirst="3" w:colLast="3"/>
            <w:r>
              <w:rPr>
                <w:rFonts w:ascii="Times New Roman" w:hAnsi="Times New Roman" w:cs="Times New Roman"/>
                <w:color w:val="221F20"/>
                <w:sz w:val="18"/>
                <w:szCs w:val="18"/>
              </w:rPr>
              <w:t>Synthesis methods</w:t>
            </w:r>
          </w:p>
        </w:tc>
        <w:tc>
          <w:tcPr>
            <w:tcW w:w="583" w:type="dxa"/>
            <w:shd w:val="clear" w:color="auto" w:fill="auto"/>
            <w:vAlign w:val="center"/>
          </w:tcPr>
          <w:p w14:paraId="4BE5E6A7">
            <w:pPr>
              <w:pStyle w:val="15"/>
              <w:spacing w:line="240" w:lineRule="auto"/>
              <w:ind w:left="0"/>
              <w:jc w:val="center"/>
              <w:rPr>
                <w:rFonts w:ascii="Times New Roman" w:hAnsi="Times New Roman" w:cs="Times New Roman"/>
                <w:sz w:val="18"/>
                <w:szCs w:val="18"/>
              </w:rPr>
            </w:pPr>
            <w:r>
              <w:rPr>
                <w:rFonts w:ascii="Times New Roman" w:hAnsi="Times New Roman" w:cs="Times New Roman"/>
                <w:color w:val="221F20"/>
                <w:w w:val="110"/>
                <w:sz w:val="18"/>
                <w:szCs w:val="18"/>
              </w:rPr>
              <w:t>13a</w:t>
            </w:r>
          </w:p>
        </w:tc>
        <w:tc>
          <w:tcPr>
            <w:tcW w:w="9371" w:type="dxa"/>
            <w:shd w:val="clear" w:color="auto" w:fill="auto"/>
            <w:vAlign w:val="center"/>
          </w:tcPr>
          <w:p w14:paraId="4F19E193">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Describe the processes used to decide which studies were eligible for each synthesis (e.g. tabulating the study intervention characteristics and comparing against the planned groups for each synthesis ).</w:t>
            </w:r>
          </w:p>
        </w:tc>
        <w:tc>
          <w:tcPr>
            <w:tcW w:w="1956" w:type="dxa"/>
            <w:vAlign w:val="center"/>
          </w:tcPr>
          <w:p w14:paraId="716E6827">
            <w:pPr>
              <w:pStyle w:val="15"/>
              <w:spacing w:before="0" w:line="240" w:lineRule="auto"/>
              <w:ind w:left="0" w:leftChars="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7</w:t>
            </w:r>
          </w:p>
        </w:tc>
      </w:tr>
      <w:tr w14:paraId="1E4A3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0" w:type="auto"/>
            <w:vMerge w:val="continue"/>
            <w:shd w:val="clear" w:color="auto" w:fill="auto"/>
            <w:vAlign w:val="center"/>
          </w:tcPr>
          <w:p w14:paraId="6004D789">
            <w:pPr>
              <w:autoSpaceDE w:val="0"/>
              <w:autoSpaceDN w:val="0"/>
              <w:rPr>
                <w:rFonts w:ascii="Times New Roman" w:hAnsi="Times New Roman" w:cs="Times New Roman"/>
                <w:kern w:val="0"/>
                <w:sz w:val="18"/>
                <w:szCs w:val="18"/>
                <w:lang w:eastAsia="en-US"/>
              </w:rPr>
            </w:pPr>
          </w:p>
        </w:tc>
        <w:tc>
          <w:tcPr>
            <w:tcW w:w="583" w:type="dxa"/>
            <w:shd w:val="clear" w:color="auto" w:fill="auto"/>
            <w:vAlign w:val="center"/>
          </w:tcPr>
          <w:p w14:paraId="14E6CE07">
            <w:pPr>
              <w:pStyle w:val="15"/>
              <w:spacing w:line="240" w:lineRule="auto"/>
              <w:ind w:left="0"/>
              <w:jc w:val="center"/>
              <w:rPr>
                <w:rFonts w:ascii="Times New Roman" w:hAnsi="Times New Roman" w:cs="Times New Roman"/>
                <w:sz w:val="18"/>
                <w:szCs w:val="18"/>
              </w:rPr>
            </w:pPr>
            <w:r>
              <w:rPr>
                <w:rFonts w:ascii="Times New Roman" w:hAnsi="Times New Roman" w:cs="Times New Roman"/>
                <w:color w:val="221F20"/>
                <w:w w:val="110"/>
                <w:sz w:val="18"/>
                <w:szCs w:val="18"/>
              </w:rPr>
              <w:t>13b</w:t>
            </w:r>
          </w:p>
        </w:tc>
        <w:tc>
          <w:tcPr>
            <w:tcW w:w="9371" w:type="dxa"/>
            <w:shd w:val="clear" w:color="auto" w:fill="auto"/>
            <w:vAlign w:val="center"/>
          </w:tcPr>
          <w:p w14:paraId="06771B33">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Describe any methods required to prepare the data for presentation or synthesis, such as handling of missing summary statistics, or data conversions.</w:t>
            </w:r>
          </w:p>
        </w:tc>
        <w:tc>
          <w:tcPr>
            <w:tcW w:w="1956" w:type="dxa"/>
            <w:vAlign w:val="center"/>
          </w:tcPr>
          <w:p w14:paraId="15251315">
            <w:pPr>
              <w:pStyle w:val="15"/>
              <w:spacing w:before="0" w:line="240" w:lineRule="auto"/>
              <w:ind w:left="0" w:leftChars="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7</w:t>
            </w:r>
          </w:p>
        </w:tc>
      </w:tr>
      <w:bookmarkEnd w:id="2"/>
      <w:tr w14:paraId="3E8D2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vMerge w:val="continue"/>
            <w:shd w:val="clear" w:color="auto" w:fill="auto"/>
            <w:vAlign w:val="center"/>
          </w:tcPr>
          <w:p w14:paraId="61E0E56D">
            <w:pPr>
              <w:autoSpaceDE w:val="0"/>
              <w:autoSpaceDN w:val="0"/>
              <w:rPr>
                <w:rFonts w:ascii="Times New Roman" w:hAnsi="Times New Roman" w:cs="Times New Roman"/>
                <w:kern w:val="0"/>
                <w:sz w:val="18"/>
                <w:szCs w:val="18"/>
                <w:lang w:eastAsia="en-US"/>
              </w:rPr>
            </w:pPr>
          </w:p>
        </w:tc>
        <w:tc>
          <w:tcPr>
            <w:tcW w:w="583" w:type="dxa"/>
            <w:shd w:val="clear" w:color="auto" w:fill="auto"/>
            <w:vAlign w:val="center"/>
          </w:tcPr>
          <w:p w14:paraId="015F9561">
            <w:pPr>
              <w:pStyle w:val="15"/>
              <w:ind w:left="0"/>
              <w:jc w:val="center"/>
              <w:rPr>
                <w:rFonts w:ascii="Times New Roman" w:hAnsi="Times New Roman" w:cs="Times New Roman"/>
                <w:sz w:val="18"/>
                <w:szCs w:val="18"/>
              </w:rPr>
            </w:pPr>
            <w:r>
              <w:rPr>
                <w:rFonts w:ascii="Times New Roman" w:hAnsi="Times New Roman" w:cs="Times New Roman"/>
                <w:color w:val="221F20"/>
                <w:w w:val="110"/>
                <w:sz w:val="18"/>
                <w:szCs w:val="18"/>
              </w:rPr>
              <w:t>13c</w:t>
            </w:r>
          </w:p>
        </w:tc>
        <w:tc>
          <w:tcPr>
            <w:tcW w:w="9371" w:type="dxa"/>
            <w:shd w:val="clear" w:color="auto" w:fill="auto"/>
            <w:vAlign w:val="center"/>
          </w:tcPr>
          <w:p w14:paraId="05BFEABB">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Describe any methods used to tabulate or visually display results of individual studies and syntheses.</w:t>
            </w:r>
          </w:p>
        </w:tc>
        <w:tc>
          <w:tcPr>
            <w:tcW w:w="1956" w:type="dxa"/>
            <w:vAlign w:val="center"/>
          </w:tcPr>
          <w:p w14:paraId="2CE8E223">
            <w:pPr>
              <w:pStyle w:val="15"/>
              <w:spacing w:before="0" w:line="240" w:lineRule="auto"/>
              <w:ind w:left="0" w:leftChars="0"/>
              <w:jc w:val="center"/>
              <w:rPr>
                <w:rFonts w:ascii="Times New Roman" w:hAnsi="Times New Roman" w:cs="Times New Roman" w:eastAsiaTheme="minorEastAsia"/>
                <w:color w:val="221F20"/>
                <w:sz w:val="18"/>
                <w:szCs w:val="18"/>
                <w:lang w:eastAsia="zh-CN"/>
              </w:rPr>
            </w:pPr>
            <w:r>
              <w:rPr>
                <w:rFonts w:hint="eastAsia" w:ascii="Times New Roman" w:hAnsi="Times New Roman" w:cs="Times New Roman" w:eastAsiaTheme="minorEastAsia"/>
                <w:color w:val="221F20"/>
                <w:sz w:val="18"/>
                <w:szCs w:val="18"/>
                <w:lang w:val="en-US" w:eastAsia="zh-CN"/>
              </w:rPr>
              <w:t>7</w:t>
            </w:r>
          </w:p>
        </w:tc>
      </w:tr>
      <w:tr w14:paraId="02396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0" w:type="auto"/>
            <w:vMerge w:val="continue"/>
            <w:shd w:val="clear" w:color="auto" w:fill="auto"/>
            <w:vAlign w:val="center"/>
          </w:tcPr>
          <w:p w14:paraId="03D0A462">
            <w:pPr>
              <w:autoSpaceDE w:val="0"/>
              <w:autoSpaceDN w:val="0"/>
              <w:rPr>
                <w:rFonts w:ascii="Times New Roman" w:hAnsi="Times New Roman" w:cs="Times New Roman"/>
                <w:kern w:val="0"/>
                <w:sz w:val="18"/>
                <w:szCs w:val="18"/>
                <w:lang w:eastAsia="en-US"/>
              </w:rPr>
            </w:pPr>
          </w:p>
        </w:tc>
        <w:tc>
          <w:tcPr>
            <w:tcW w:w="583" w:type="dxa"/>
            <w:shd w:val="clear" w:color="auto" w:fill="auto"/>
            <w:vAlign w:val="center"/>
          </w:tcPr>
          <w:p w14:paraId="70136F24">
            <w:pPr>
              <w:pStyle w:val="15"/>
              <w:spacing w:line="240" w:lineRule="auto"/>
              <w:ind w:left="0"/>
              <w:jc w:val="center"/>
              <w:rPr>
                <w:rFonts w:ascii="Times New Roman" w:hAnsi="Times New Roman" w:cs="Times New Roman"/>
                <w:sz w:val="18"/>
                <w:szCs w:val="18"/>
              </w:rPr>
            </w:pPr>
            <w:r>
              <w:rPr>
                <w:rFonts w:ascii="Times New Roman" w:hAnsi="Times New Roman" w:cs="Times New Roman"/>
                <w:color w:val="221F20"/>
                <w:w w:val="110"/>
                <w:sz w:val="18"/>
                <w:szCs w:val="18"/>
              </w:rPr>
              <w:t>13d</w:t>
            </w:r>
          </w:p>
        </w:tc>
        <w:tc>
          <w:tcPr>
            <w:tcW w:w="9371" w:type="dxa"/>
            <w:shd w:val="clear" w:color="auto" w:fill="auto"/>
            <w:vAlign w:val="center"/>
          </w:tcPr>
          <w:p w14:paraId="28905A57">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Describe any methods used to synthesis results and provide a rationale for the choice(s). If meta-analysis was performed, describe the model(s), method(s) to identify the presence and extent of statistical heterogeneity, and software package(s) used.</w:t>
            </w:r>
          </w:p>
        </w:tc>
        <w:tc>
          <w:tcPr>
            <w:tcW w:w="1956" w:type="dxa"/>
            <w:vAlign w:val="center"/>
          </w:tcPr>
          <w:p w14:paraId="4562FDFA">
            <w:pPr>
              <w:pStyle w:val="15"/>
              <w:spacing w:before="0" w:line="240" w:lineRule="auto"/>
              <w:ind w:left="0" w:leftChars="0"/>
              <w:jc w:val="center"/>
              <w:rPr>
                <w:rFonts w:ascii="Times New Roman" w:hAnsi="Times New Roman" w:cs="Times New Roman" w:eastAsiaTheme="minorEastAsia"/>
                <w:color w:val="221F20"/>
                <w:sz w:val="18"/>
                <w:szCs w:val="18"/>
                <w:lang w:eastAsia="zh-CN"/>
              </w:rPr>
            </w:pPr>
            <w:r>
              <w:rPr>
                <w:rFonts w:hint="eastAsia" w:ascii="Times New Roman" w:hAnsi="Times New Roman" w:cs="Times New Roman" w:eastAsiaTheme="minorEastAsia"/>
                <w:color w:val="221F20"/>
                <w:sz w:val="18"/>
                <w:szCs w:val="18"/>
                <w:lang w:val="en-US" w:eastAsia="zh-CN"/>
              </w:rPr>
              <w:t>7</w:t>
            </w:r>
          </w:p>
        </w:tc>
      </w:tr>
      <w:tr w14:paraId="1384E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0" w:type="auto"/>
            <w:vMerge w:val="continue"/>
            <w:shd w:val="clear" w:color="auto" w:fill="auto"/>
            <w:vAlign w:val="center"/>
          </w:tcPr>
          <w:p w14:paraId="45950934">
            <w:pPr>
              <w:autoSpaceDE w:val="0"/>
              <w:autoSpaceDN w:val="0"/>
              <w:rPr>
                <w:rFonts w:ascii="Times New Roman" w:hAnsi="Times New Roman" w:cs="Times New Roman"/>
                <w:kern w:val="0"/>
                <w:sz w:val="18"/>
                <w:szCs w:val="18"/>
                <w:lang w:eastAsia="en-US"/>
              </w:rPr>
            </w:pPr>
          </w:p>
        </w:tc>
        <w:tc>
          <w:tcPr>
            <w:tcW w:w="583" w:type="dxa"/>
            <w:shd w:val="clear" w:color="auto" w:fill="auto"/>
            <w:vAlign w:val="center"/>
          </w:tcPr>
          <w:p w14:paraId="06269085">
            <w:pPr>
              <w:pStyle w:val="15"/>
              <w:spacing w:line="240" w:lineRule="auto"/>
              <w:ind w:left="0"/>
              <w:jc w:val="center"/>
              <w:rPr>
                <w:rFonts w:ascii="Times New Roman" w:hAnsi="Times New Roman" w:cs="Times New Roman"/>
                <w:sz w:val="18"/>
                <w:szCs w:val="18"/>
              </w:rPr>
            </w:pPr>
            <w:r>
              <w:rPr>
                <w:rFonts w:ascii="Times New Roman" w:hAnsi="Times New Roman" w:cs="Times New Roman"/>
                <w:color w:val="221F20"/>
                <w:w w:val="110"/>
                <w:sz w:val="18"/>
                <w:szCs w:val="18"/>
              </w:rPr>
              <w:t>13e</w:t>
            </w:r>
          </w:p>
        </w:tc>
        <w:tc>
          <w:tcPr>
            <w:tcW w:w="9371" w:type="dxa"/>
            <w:shd w:val="clear" w:color="auto" w:fill="auto"/>
            <w:vAlign w:val="center"/>
          </w:tcPr>
          <w:p w14:paraId="49341407">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Describe any methods used to explore possible causes of heterogeneity among study results (e.g. subgroup analysis, meta- regression).</w:t>
            </w:r>
          </w:p>
        </w:tc>
        <w:tc>
          <w:tcPr>
            <w:tcW w:w="1956" w:type="dxa"/>
            <w:vAlign w:val="center"/>
          </w:tcPr>
          <w:p w14:paraId="1E259B7D">
            <w:pPr>
              <w:pStyle w:val="15"/>
              <w:spacing w:before="0" w:line="240" w:lineRule="auto"/>
              <w:ind w:left="0" w:leftChars="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7</w:t>
            </w:r>
          </w:p>
        </w:tc>
      </w:tr>
      <w:tr w14:paraId="69FD0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vMerge w:val="continue"/>
            <w:shd w:val="clear" w:color="auto" w:fill="auto"/>
            <w:vAlign w:val="center"/>
          </w:tcPr>
          <w:p w14:paraId="55038C80">
            <w:pPr>
              <w:autoSpaceDE w:val="0"/>
              <w:autoSpaceDN w:val="0"/>
              <w:rPr>
                <w:rFonts w:ascii="Times New Roman" w:hAnsi="Times New Roman" w:cs="Times New Roman"/>
                <w:kern w:val="0"/>
                <w:sz w:val="18"/>
                <w:szCs w:val="18"/>
                <w:lang w:eastAsia="en-US"/>
              </w:rPr>
            </w:pPr>
          </w:p>
        </w:tc>
        <w:tc>
          <w:tcPr>
            <w:tcW w:w="583" w:type="dxa"/>
            <w:shd w:val="clear" w:color="auto" w:fill="auto"/>
            <w:vAlign w:val="center"/>
          </w:tcPr>
          <w:p w14:paraId="77E76DC7">
            <w:pPr>
              <w:pStyle w:val="15"/>
              <w:ind w:left="0"/>
              <w:jc w:val="center"/>
              <w:rPr>
                <w:rFonts w:ascii="Times New Roman" w:hAnsi="Times New Roman" w:cs="Times New Roman"/>
                <w:sz w:val="18"/>
                <w:szCs w:val="18"/>
              </w:rPr>
            </w:pPr>
            <w:r>
              <w:rPr>
                <w:rFonts w:ascii="Times New Roman" w:hAnsi="Times New Roman" w:cs="Times New Roman"/>
                <w:color w:val="221F20"/>
                <w:w w:val="105"/>
                <w:sz w:val="18"/>
                <w:szCs w:val="18"/>
              </w:rPr>
              <w:t>13f</w:t>
            </w:r>
          </w:p>
        </w:tc>
        <w:tc>
          <w:tcPr>
            <w:tcW w:w="9371" w:type="dxa"/>
            <w:shd w:val="clear" w:color="auto" w:fill="auto"/>
            <w:vAlign w:val="center"/>
          </w:tcPr>
          <w:p w14:paraId="2AEB0360">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Describe any sensitivity analyses conducted to assess robustness of the synthesised results.</w:t>
            </w:r>
          </w:p>
        </w:tc>
        <w:tc>
          <w:tcPr>
            <w:tcW w:w="1956" w:type="dxa"/>
            <w:vAlign w:val="center"/>
          </w:tcPr>
          <w:p w14:paraId="63162AF5">
            <w:pPr>
              <w:pStyle w:val="15"/>
              <w:spacing w:before="0" w:line="240" w:lineRule="auto"/>
              <w:ind w:left="0" w:leftChars="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8</w:t>
            </w:r>
          </w:p>
        </w:tc>
      </w:tr>
      <w:tr w14:paraId="7CF49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0" w:type="auto"/>
            <w:shd w:val="clear" w:color="auto" w:fill="auto"/>
            <w:vAlign w:val="center"/>
          </w:tcPr>
          <w:p w14:paraId="4552C630">
            <w:pPr>
              <w:pStyle w:val="15"/>
              <w:spacing w:before="8" w:line="168" w:lineRule="exact"/>
              <w:ind w:right="447"/>
              <w:jc w:val="both"/>
              <w:rPr>
                <w:rFonts w:ascii="Times New Roman" w:hAnsi="Times New Roman" w:cs="Times New Roman"/>
                <w:sz w:val="18"/>
                <w:szCs w:val="18"/>
              </w:rPr>
            </w:pPr>
            <w:r>
              <w:rPr>
                <w:rFonts w:ascii="Times New Roman" w:hAnsi="Times New Roman" w:cs="Times New Roman"/>
                <w:color w:val="221F20"/>
                <w:sz w:val="18"/>
                <w:szCs w:val="18"/>
              </w:rPr>
              <w:t>Reporting bias assessment</w:t>
            </w:r>
          </w:p>
        </w:tc>
        <w:tc>
          <w:tcPr>
            <w:tcW w:w="583" w:type="dxa"/>
            <w:shd w:val="clear" w:color="auto" w:fill="auto"/>
            <w:vAlign w:val="center"/>
          </w:tcPr>
          <w:p w14:paraId="551C3521">
            <w:pPr>
              <w:pStyle w:val="15"/>
              <w:spacing w:line="240" w:lineRule="auto"/>
              <w:ind w:left="0"/>
              <w:jc w:val="center"/>
              <w:rPr>
                <w:rFonts w:ascii="Times New Roman" w:hAnsi="Times New Roman" w:cs="Times New Roman"/>
                <w:sz w:val="18"/>
                <w:szCs w:val="18"/>
              </w:rPr>
            </w:pPr>
            <w:r>
              <w:rPr>
                <w:rFonts w:ascii="Times New Roman" w:hAnsi="Times New Roman" w:cs="Times New Roman"/>
                <w:color w:val="221F20"/>
                <w:w w:val="110"/>
                <w:sz w:val="18"/>
                <w:szCs w:val="18"/>
              </w:rPr>
              <w:t>14</w:t>
            </w:r>
          </w:p>
        </w:tc>
        <w:tc>
          <w:tcPr>
            <w:tcW w:w="9371" w:type="dxa"/>
            <w:shd w:val="clear" w:color="auto" w:fill="auto"/>
            <w:vAlign w:val="center"/>
          </w:tcPr>
          <w:p w14:paraId="68FA04A5">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Describe any methods used to assess risk of bias due to missing results in a synthesis (arising from reporting biases).</w:t>
            </w:r>
          </w:p>
        </w:tc>
        <w:tc>
          <w:tcPr>
            <w:tcW w:w="1956" w:type="dxa"/>
            <w:vAlign w:val="center"/>
          </w:tcPr>
          <w:p w14:paraId="5BF7AAE3">
            <w:pPr>
              <w:pStyle w:val="15"/>
              <w:spacing w:before="0" w:line="240" w:lineRule="auto"/>
              <w:ind w:left="0" w:leftChars="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7</w:t>
            </w:r>
          </w:p>
        </w:tc>
      </w:tr>
      <w:tr w14:paraId="349EB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24FB37D0">
            <w:pPr>
              <w:pStyle w:val="15"/>
              <w:jc w:val="both"/>
              <w:rPr>
                <w:rFonts w:ascii="Times New Roman" w:hAnsi="Times New Roman" w:cs="Times New Roman"/>
                <w:sz w:val="18"/>
                <w:szCs w:val="18"/>
              </w:rPr>
            </w:pPr>
            <w:r>
              <w:rPr>
                <w:rFonts w:ascii="Times New Roman" w:hAnsi="Times New Roman" w:cs="Times New Roman"/>
                <w:color w:val="221F20"/>
                <w:sz w:val="18"/>
                <w:szCs w:val="18"/>
              </w:rPr>
              <w:t>Certainty assessment</w:t>
            </w:r>
          </w:p>
        </w:tc>
        <w:tc>
          <w:tcPr>
            <w:tcW w:w="583" w:type="dxa"/>
            <w:shd w:val="clear" w:color="auto" w:fill="auto"/>
            <w:vAlign w:val="center"/>
          </w:tcPr>
          <w:p w14:paraId="61352C3F">
            <w:pPr>
              <w:pStyle w:val="15"/>
              <w:ind w:left="0"/>
              <w:jc w:val="center"/>
              <w:rPr>
                <w:rFonts w:ascii="Times New Roman" w:hAnsi="Times New Roman" w:cs="Times New Roman"/>
                <w:sz w:val="18"/>
                <w:szCs w:val="18"/>
              </w:rPr>
            </w:pPr>
            <w:r>
              <w:rPr>
                <w:rFonts w:ascii="Times New Roman" w:hAnsi="Times New Roman" w:cs="Times New Roman"/>
                <w:color w:val="221F20"/>
                <w:w w:val="110"/>
                <w:sz w:val="18"/>
                <w:szCs w:val="18"/>
              </w:rPr>
              <w:t>15</w:t>
            </w:r>
          </w:p>
        </w:tc>
        <w:tc>
          <w:tcPr>
            <w:tcW w:w="9371" w:type="dxa"/>
            <w:shd w:val="clear" w:color="auto" w:fill="auto"/>
            <w:vAlign w:val="center"/>
          </w:tcPr>
          <w:p w14:paraId="348C0B4F">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Describe any methods used to assess certainty (or confidence) in the body of evidence for an outcome.</w:t>
            </w:r>
          </w:p>
        </w:tc>
        <w:tc>
          <w:tcPr>
            <w:tcW w:w="1956" w:type="dxa"/>
            <w:vAlign w:val="center"/>
          </w:tcPr>
          <w:p w14:paraId="1EE1B9EE">
            <w:pPr>
              <w:pStyle w:val="15"/>
              <w:spacing w:before="0" w:line="240" w:lineRule="auto"/>
              <w:ind w:left="0" w:leftChars="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7</w:t>
            </w:r>
          </w:p>
        </w:tc>
      </w:tr>
      <w:tr w14:paraId="6D458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12012" w:type="dxa"/>
            <w:gridSpan w:val="3"/>
            <w:shd w:val="clear" w:color="auto" w:fill="auto"/>
            <w:vAlign w:val="center"/>
          </w:tcPr>
          <w:p w14:paraId="02CAA516">
            <w:pPr>
              <w:pStyle w:val="15"/>
              <w:spacing w:before="0" w:line="166" w:lineRule="exact"/>
              <w:rPr>
                <w:rFonts w:ascii="Times New Roman" w:hAnsi="Times New Roman" w:cs="Times New Roman"/>
                <w:b/>
                <w:sz w:val="18"/>
                <w:szCs w:val="18"/>
              </w:rPr>
            </w:pPr>
            <w:r>
              <w:rPr>
                <w:rFonts w:ascii="Times New Roman" w:hAnsi="Times New Roman" w:cs="Times New Roman"/>
                <w:b/>
                <w:color w:val="221F20"/>
                <w:w w:val="90"/>
                <w:sz w:val="18"/>
                <w:szCs w:val="18"/>
              </w:rPr>
              <w:t>Results</w:t>
            </w:r>
          </w:p>
        </w:tc>
        <w:tc>
          <w:tcPr>
            <w:tcW w:w="1956" w:type="dxa"/>
            <w:vAlign w:val="center"/>
          </w:tcPr>
          <w:p w14:paraId="6C84DB6B">
            <w:pPr>
              <w:pStyle w:val="15"/>
              <w:spacing w:before="0" w:line="166" w:lineRule="exact"/>
              <w:jc w:val="center"/>
              <w:rPr>
                <w:rFonts w:ascii="Times New Roman" w:hAnsi="Times New Roman" w:cs="Times New Roman" w:eastAsiaTheme="minorEastAsia"/>
                <w:b/>
                <w:color w:val="221F20"/>
                <w:w w:val="90"/>
                <w:sz w:val="18"/>
                <w:szCs w:val="18"/>
                <w:lang w:eastAsia="zh-CN"/>
              </w:rPr>
            </w:pPr>
          </w:p>
        </w:tc>
      </w:tr>
      <w:tr w14:paraId="35E81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0" w:type="auto"/>
            <w:vMerge w:val="restart"/>
            <w:shd w:val="clear" w:color="auto" w:fill="auto"/>
            <w:vAlign w:val="center"/>
          </w:tcPr>
          <w:p w14:paraId="09283CD2">
            <w:pPr>
              <w:pStyle w:val="15"/>
              <w:spacing w:line="240" w:lineRule="auto"/>
              <w:jc w:val="both"/>
              <w:rPr>
                <w:rFonts w:ascii="Times New Roman" w:hAnsi="Times New Roman" w:cs="Times New Roman"/>
                <w:sz w:val="18"/>
                <w:szCs w:val="18"/>
              </w:rPr>
            </w:pPr>
            <w:r>
              <w:rPr>
                <w:rFonts w:ascii="Times New Roman" w:hAnsi="Times New Roman" w:cs="Times New Roman"/>
                <w:color w:val="221F20"/>
                <w:sz w:val="18"/>
                <w:szCs w:val="18"/>
              </w:rPr>
              <w:t>Study selection</w:t>
            </w:r>
          </w:p>
        </w:tc>
        <w:tc>
          <w:tcPr>
            <w:tcW w:w="583" w:type="dxa"/>
            <w:shd w:val="clear" w:color="auto" w:fill="auto"/>
            <w:vAlign w:val="center"/>
          </w:tcPr>
          <w:p w14:paraId="0E0D8F1D">
            <w:pPr>
              <w:pStyle w:val="15"/>
              <w:spacing w:line="240" w:lineRule="auto"/>
              <w:ind w:left="0"/>
              <w:jc w:val="center"/>
              <w:rPr>
                <w:rFonts w:ascii="Times New Roman" w:hAnsi="Times New Roman" w:cs="Times New Roman"/>
                <w:sz w:val="18"/>
                <w:szCs w:val="18"/>
              </w:rPr>
            </w:pPr>
            <w:r>
              <w:rPr>
                <w:rFonts w:ascii="Times New Roman" w:hAnsi="Times New Roman" w:cs="Times New Roman"/>
                <w:color w:val="221F20"/>
                <w:w w:val="110"/>
                <w:sz w:val="18"/>
                <w:szCs w:val="18"/>
              </w:rPr>
              <w:t>16a</w:t>
            </w:r>
          </w:p>
        </w:tc>
        <w:tc>
          <w:tcPr>
            <w:tcW w:w="9371" w:type="dxa"/>
            <w:shd w:val="clear" w:color="auto" w:fill="auto"/>
            <w:vAlign w:val="center"/>
          </w:tcPr>
          <w:p w14:paraId="42C6CCE8">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Describe the results of the search and selection process, from the number of records identified in the search to the number of studies included in the review, ideally using a flow diagram.</w:t>
            </w:r>
          </w:p>
        </w:tc>
        <w:tc>
          <w:tcPr>
            <w:tcW w:w="1956" w:type="dxa"/>
            <w:vAlign w:val="center"/>
          </w:tcPr>
          <w:p w14:paraId="7E3FFF77">
            <w:pPr>
              <w:pStyle w:val="15"/>
              <w:spacing w:before="0" w:line="240" w:lineRule="auto"/>
              <w:ind w:left="0"/>
              <w:jc w:val="center"/>
              <w:rPr>
                <w:rFonts w:ascii="Times New Roman" w:hAnsi="Times New Roman" w:cs="Times New Roman" w:eastAsiaTheme="minorEastAsia"/>
                <w:color w:val="221F20"/>
                <w:sz w:val="18"/>
                <w:szCs w:val="18"/>
                <w:lang w:eastAsia="zh-CN"/>
              </w:rPr>
            </w:pPr>
            <w:r>
              <w:rPr>
                <w:rFonts w:hint="eastAsia" w:ascii="Times New Roman" w:hAnsi="Times New Roman" w:cs="Times New Roman" w:eastAsiaTheme="minorEastAsia"/>
                <w:color w:val="221F20"/>
                <w:sz w:val="18"/>
                <w:szCs w:val="18"/>
                <w:lang w:val="en-US" w:eastAsia="zh-CN"/>
              </w:rPr>
              <w:t>8</w:t>
            </w:r>
            <w:r>
              <w:rPr>
                <w:rFonts w:ascii="Times New Roman" w:hAnsi="Times New Roman" w:cs="Times New Roman" w:eastAsiaTheme="minorEastAsia"/>
                <w:color w:val="221F20"/>
                <w:sz w:val="18"/>
                <w:szCs w:val="18"/>
                <w:lang w:eastAsia="zh-CN"/>
              </w:rPr>
              <w:t>, Figure 1</w:t>
            </w:r>
          </w:p>
        </w:tc>
      </w:tr>
      <w:tr w14:paraId="070AE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vMerge w:val="continue"/>
            <w:shd w:val="clear" w:color="auto" w:fill="auto"/>
            <w:vAlign w:val="center"/>
          </w:tcPr>
          <w:p w14:paraId="7D45435A">
            <w:pPr>
              <w:autoSpaceDE w:val="0"/>
              <w:autoSpaceDN w:val="0"/>
              <w:rPr>
                <w:rFonts w:ascii="Times New Roman" w:hAnsi="Times New Roman" w:cs="Times New Roman"/>
                <w:kern w:val="0"/>
                <w:sz w:val="18"/>
                <w:szCs w:val="18"/>
                <w:lang w:eastAsia="en-US"/>
              </w:rPr>
            </w:pPr>
          </w:p>
        </w:tc>
        <w:tc>
          <w:tcPr>
            <w:tcW w:w="583" w:type="dxa"/>
            <w:shd w:val="clear" w:color="auto" w:fill="auto"/>
            <w:vAlign w:val="center"/>
          </w:tcPr>
          <w:p w14:paraId="0B028542">
            <w:pPr>
              <w:pStyle w:val="15"/>
              <w:ind w:left="0"/>
              <w:jc w:val="center"/>
              <w:rPr>
                <w:rFonts w:ascii="Times New Roman" w:hAnsi="Times New Roman" w:cs="Times New Roman"/>
                <w:sz w:val="18"/>
                <w:szCs w:val="18"/>
              </w:rPr>
            </w:pPr>
            <w:r>
              <w:rPr>
                <w:rFonts w:ascii="Times New Roman" w:hAnsi="Times New Roman" w:cs="Times New Roman"/>
                <w:color w:val="221F20"/>
                <w:w w:val="110"/>
                <w:sz w:val="18"/>
                <w:szCs w:val="18"/>
              </w:rPr>
              <w:t>16b</w:t>
            </w:r>
          </w:p>
        </w:tc>
        <w:tc>
          <w:tcPr>
            <w:tcW w:w="9371" w:type="dxa"/>
            <w:shd w:val="clear" w:color="auto" w:fill="auto"/>
            <w:vAlign w:val="center"/>
          </w:tcPr>
          <w:p w14:paraId="4A87A027">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Cite studies that might appear to meet the inclusion criteria, but which were excluded, and explain why they were excluded.</w:t>
            </w:r>
          </w:p>
        </w:tc>
        <w:tc>
          <w:tcPr>
            <w:tcW w:w="1956" w:type="dxa"/>
            <w:vAlign w:val="center"/>
          </w:tcPr>
          <w:p w14:paraId="3BA20379">
            <w:pPr>
              <w:pStyle w:val="15"/>
              <w:spacing w:before="0" w:line="240" w:lineRule="auto"/>
              <w:ind w:left="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8</w:t>
            </w:r>
          </w:p>
        </w:tc>
      </w:tr>
      <w:tr w14:paraId="1005B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4CEDC3B9">
            <w:pPr>
              <w:pStyle w:val="15"/>
              <w:jc w:val="both"/>
              <w:rPr>
                <w:rFonts w:ascii="Times New Roman" w:hAnsi="Times New Roman" w:cs="Times New Roman"/>
                <w:sz w:val="18"/>
                <w:szCs w:val="18"/>
              </w:rPr>
            </w:pPr>
            <w:r>
              <w:rPr>
                <w:rFonts w:ascii="Times New Roman" w:hAnsi="Times New Roman" w:cs="Times New Roman"/>
                <w:color w:val="221F20"/>
                <w:sz w:val="18"/>
                <w:szCs w:val="18"/>
              </w:rPr>
              <w:t>Study characteristics</w:t>
            </w:r>
          </w:p>
        </w:tc>
        <w:tc>
          <w:tcPr>
            <w:tcW w:w="583" w:type="dxa"/>
            <w:shd w:val="clear" w:color="auto" w:fill="auto"/>
            <w:vAlign w:val="center"/>
          </w:tcPr>
          <w:p w14:paraId="67D30F62">
            <w:pPr>
              <w:pStyle w:val="15"/>
              <w:ind w:left="0"/>
              <w:jc w:val="center"/>
              <w:rPr>
                <w:rFonts w:ascii="Times New Roman" w:hAnsi="Times New Roman" w:cs="Times New Roman"/>
                <w:sz w:val="18"/>
                <w:szCs w:val="18"/>
              </w:rPr>
            </w:pPr>
            <w:r>
              <w:rPr>
                <w:rFonts w:ascii="Times New Roman" w:hAnsi="Times New Roman" w:cs="Times New Roman"/>
                <w:color w:val="221F20"/>
                <w:w w:val="110"/>
                <w:sz w:val="18"/>
                <w:szCs w:val="18"/>
              </w:rPr>
              <w:t>17</w:t>
            </w:r>
          </w:p>
        </w:tc>
        <w:tc>
          <w:tcPr>
            <w:tcW w:w="9371" w:type="dxa"/>
            <w:shd w:val="clear" w:color="auto" w:fill="auto"/>
            <w:vAlign w:val="center"/>
          </w:tcPr>
          <w:p w14:paraId="77255D12">
            <w:pPr>
              <w:pStyle w:val="15"/>
              <w:spacing w:before="0" w:line="240" w:lineRule="auto"/>
              <w:ind w:left="0"/>
              <w:jc w:val="both"/>
              <w:rPr>
                <w:rFonts w:ascii="Times New Roman" w:hAnsi="Times New Roman" w:cs="Times New Roman"/>
                <w:sz w:val="18"/>
                <w:szCs w:val="18"/>
              </w:rPr>
            </w:pPr>
            <w:bookmarkStart w:id="3" w:name="OLE_LINK4"/>
            <w:r>
              <w:rPr>
                <w:rFonts w:ascii="Times New Roman" w:hAnsi="Times New Roman" w:cs="Times New Roman"/>
                <w:color w:val="221F20"/>
                <w:sz w:val="18"/>
                <w:szCs w:val="18"/>
              </w:rPr>
              <w:t>Cite each included study and present its characteristics.</w:t>
            </w:r>
            <w:bookmarkEnd w:id="3"/>
          </w:p>
        </w:tc>
        <w:tc>
          <w:tcPr>
            <w:tcW w:w="1956" w:type="dxa"/>
            <w:vAlign w:val="center"/>
          </w:tcPr>
          <w:p w14:paraId="38D1097A">
            <w:pPr>
              <w:pStyle w:val="15"/>
              <w:spacing w:before="0" w:line="240" w:lineRule="auto"/>
              <w:ind w:left="0"/>
              <w:jc w:val="center"/>
              <w:rPr>
                <w:rFonts w:ascii="Times New Roman" w:hAnsi="Times New Roman" w:cs="Times New Roman" w:eastAsiaTheme="minorEastAsia"/>
                <w:color w:val="221F20"/>
                <w:sz w:val="18"/>
                <w:szCs w:val="18"/>
                <w:lang w:eastAsia="zh-CN"/>
              </w:rPr>
            </w:pPr>
            <w:r>
              <w:rPr>
                <w:rFonts w:hint="eastAsia" w:ascii="Times New Roman" w:hAnsi="Times New Roman" w:cs="Times New Roman" w:eastAsiaTheme="minorEastAsia"/>
                <w:color w:val="221F20"/>
                <w:sz w:val="18"/>
                <w:szCs w:val="18"/>
                <w:lang w:val="en-US" w:eastAsia="zh-CN"/>
              </w:rPr>
              <w:t>8</w:t>
            </w:r>
            <w:r>
              <w:rPr>
                <w:rFonts w:ascii="Times New Roman" w:hAnsi="Times New Roman" w:cs="Times New Roman" w:eastAsiaTheme="minorEastAsia"/>
                <w:color w:val="221F20"/>
                <w:sz w:val="18"/>
                <w:szCs w:val="18"/>
                <w:lang w:eastAsia="zh-CN"/>
              </w:rPr>
              <w:t>, Table 1</w:t>
            </w:r>
          </w:p>
        </w:tc>
      </w:tr>
      <w:tr w14:paraId="03AD4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68F8D07A">
            <w:pPr>
              <w:pStyle w:val="15"/>
              <w:jc w:val="both"/>
              <w:rPr>
                <w:rFonts w:ascii="Times New Roman" w:hAnsi="Times New Roman" w:cs="Times New Roman"/>
                <w:sz w:val="18"/>
                <w:szCs w:val="18"/>
              </w:rPr>
            </w:pPr>
            <w:r>
              <w:rPr>
                <w:rFonts w:ascii="Times New Roman" w:hAnsi="Times New Roman" w:cs="Times New Roman"/>
                <w:color w:val="221F20"/>
                <w:sz w:val="18"/>
                <w:szCs w:val="18"/>
              </w:rPr>
              <w:t>Risk of bias in studies</w:t>
            </w:r>
          </w:p>
        </w:tc>
        <w:tc>
          <w:tcPr>
            <w:tcW w:w="583" w:type="dxa"/>
            <w:shd w:val="clear" w:color="auto" w:fill="auto"/>
            <w:vAlign w:val="center"/>
          </w:tcPr>
          <w:p w14:paraId="5AE55CA7">
            <w:pPr>
              <w:pStyle w:val="15"/>
              <w:ind w:left="0"/>
              <w:jc w:val="center"/>
              <w:rPr>
                <w:rFonts w:ascii="Times New Roman" w:hAnsi="Times New Roman" w:cs="Times New Roman"/>
                <w:sz w:val="18"/>
                <w:szCs w:val="18"/>
              </w:rPr>
            </w:pPr>
            <w:r>
              <w:rPr>
                <w:rFonts w:ascii="Times New Roman" w:hAnsi="Times New Roman" w:cs="Times New Roman"/>
                <w:color w:val="221F20"/>
                <w:w w:val="110"/>
                <w:sz w:val="18"/>
                <w:szCs w:val="18"/>
              </w:rPr>
              <w:t>18</w:t>
            </w:r>
          </w:p>
        </w:tc>
        <w:tc>
          <w:tcPr>
            <w:tcW w:w="9371" w:type="dxa"/>
            <w:shd w:val="clear" w:color="auto" w:fill="auto"/>
            <w:vAlign w:val="center"/>
          </w:tcPr>
          <w:p w14:paraId="4E9C7772">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Present assessments of risk of bias for each included study.</w:t>
            </w:r>
          </w:p>
        </w:tc>
        <w:tc>
          <w:tcPr>
            <w:tcW w:w="1956" w:type="dxa"/>
            <w:vAlign w:val="center"/>
          </w:tcPr>
          <w:p w14:paraId="1731B01F">
            <w:pPr>
              <w:pStyle w:val="15"/>
              <w:spacing w:before="0" w:line="240" w:lineRule="auto"/>
              <w:ind w:left="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8</w:t>
            </w:r>
            <w:r>
              <w:rPr>
                <w:rFonts w:ascii="Times New Roman" w:hAnsi="Times New Roman" w:cs="Times New Roman" w:eastAsiaTheme="minorEastAsia"/>
                <w:color w:val="221F20"/>
                <w:sz w:val="18"/>
                <w:szCs w:val="18"/>
                <w:lang w:eastAsia="zh-CN"/>
              </w:rPr>
              <w:t xml:space="preserve">, Supplementary Table </w:t>
            </w:r>
            <w:r>
              <w:rPr>
                <w:rFonts w:hint="eastAsia" w:ascii="Times New Roman" w:hAnsi="Times New Roman" w:cs="Times New Roman" w:eastAsiaTheme="minorEastAsia"/>
                <w:color w:val="221F20"/>
                <w:sz w:val="18"/>
                <w:szCs w:val="18"/>
                <w:lang w:val="en-US" w:eastAsia="zh-CN"/>
              </w:rPr>
              <w:t>4</w:t>
            </w:r>
          </w:p>
        </w:tc>
      </w:tr>
      <w:tr w14:paraId="48A03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atLeast"/>
          <w:jc w:val="center"/>
        </w:trPr>
        <w:tc>
          <w:tcPr>
            <w:tcW w:w="0" w:type="auto"/>
            <w:shd w:val="clear" w:color="auto" w:fill="auto"/>
            <w:vAlign w:val="center"/>
          </w:tcPr>
          <w:p w14:paraId="6D254B4B">
            <w:pPr>
              <w:pStyle w:val="15"/>
              <w:spacing w:before="8" w:line="168" w:lineRule="exact"/>
              <w:jc w:val="both"/>
              <w:rPr>
                <w:rFonts w:ascii="Times New Roman" w:hAnsi="Times New Roman" w:cs="Times New Roman"/>
                <w:sz w:val="18"/>
                <w:szCs w:val="18"/>
              </w:rPr>
            </w:pPr>
            <w:r>
              <w:rPr>
                <w:rFonts w:ascii="Times New Roman" w:hAnsi="Times New Roman" w:cs="Times New Roman"/>
                <w:color w:val="221F20"/>
                <w:sz w:val="18"/>
                <w:szCs w:val="18"/>
              </w:rPr>
              <w:t>Results of individual studies</w:t>
            </w:r>
          </w:p>
        </w:tc>
        <w:tc>
          <w:tcPr>
            <w:tcW w:w="583" w:type="dxa"/>
            <w:shd w:val="clear" w:color="auto" w:fill="auto"/>
            <w:vAlign w:val="center"/>
          </w:tcPr>
          <w:p w14:paraId="23F2620A">
            <w:pPr>
              <w:pStyle w:val="15"/>
              <w:spacing w:line="240" w:lineRule="auto"/>
              <w:ind w:left="0"/>
              <w:jc w:val="center"/>
              <w:rPr>
                <w:rFonts w:ascii="Times New Roman" w:hAnsi="Times New Roman" w:cs="Times New Roman"/>
                <w:sz w:val="18"/>
                <w:szCs w:val="18"/>
              </w:rPr>
            </w:pPr>
            <w:r>
              <w:rPr>
                <w:rFonts w:ascii="Times New Roman" w:hAnsi="Times New Roman" w:cs="Times New Roman"/>
                <w:color w:val="221F20"/>
                <w:w w:val="110"/>
                <w:sz w:val="18"/>
                <w:szCs w:val="18"/>
              </w:rPr>
              <w:t>19</w:t>
            </w:r>
          </w:p>
        </w:tc>
        <w:tc>
          <w:tcPr>
            <w:tcW w:w="9371" w:type="dxa"/>
            <w:shd w:val="clear" w:color="auto" w:fill="auto"/>
            <w:vAlign w:val="center"/>
          </w:tcPr>
          <w:p w14:paraId="13ABFBAE">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For all outcomes, present, for each study: (a) summary statistics for each group (where appropriate) and (b) an effect estimate and its precision (e.g. confidence/credible interval), ideally using structured tables or plots.</w:t>
            </w:r>
          </w:p>
        </w:tc>
        <w:tc>
          <w:tcPr>
            <w:tcW w:w="1956" w:type="dxa"/>
            <w:vAlign w:val="center"/>
          </w:tcPr>
          <w:p w14:paraId="7640368C">
            <w:pPr>
              <w:pStyle w:val="15"/>
              <w:spacing w:before="0" w:line="240" w:lineRule="auto"/>
              <w:ind w:left="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8</w:t>
            </w:r>
            <w:r>
              <w:rPr>
                <w:rFonts w:ascii="Times New Roman" w:hAnsi="Times New Roman" w:cs="Times New Roman" w:eastAsiaTheme="minorEastAsia"/>
                <w:color w:val="221F20"/>
                <w:sz w:val="18"/>
                <w:szCs w:val="18"/>
                <w:lang w:eastAsia="zh-CN"/>
              </w:rPr>
              <w:t>, Table 1</w:t>
            </w:r>
          </w:p>
        </w:tc>
      </w:tr>
      <w:tr w14:paraId="16813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2" w:hRule="atLeast"/>
          <w:jc w:val="center"/>
        </w:trPr>
        <w:tc>
          <w:tcPr>
            <w:tcW w:w="0" w:type="auto"/>
            <w:vMerge w:val="restart"/>
            <w:shd w:val="clear" w:color="auto" w:fill="auto"/>
            <w:vAlign w:val="center"/>
          </w:tcPr>
          <w:p w14:paraId="083B154C">
            <w:pPr>
              <w:pStyle w:val="15"/>
              <w:spacing w:line="240" w:lineRule="auto"/>
              <w:jc w:val="both"/>
              <w:rPr>
                <w:rFonts w:ascii="Times New Roman" w:hAnsi="Times New Roman" w:cs="Times New Roman"/>
                <w:sz w:val="18"/>
                <w:szCs w:val="18"/>
              </w:rPr>
            </w:pPr>
            <w:r>
              <w:rPr>
                <w:rFonts w:ascii="Times New Roman" w:hAnsi="Times New Roman" w:cs="Times New Roman"/>
                <w:color w:val="221F20"/>
                <w:sz w:val="18"/>
                <w:szCs w:val="18"/>
              </w:rPr>
              <w:t>Results of syntheses</w:t>
            </w:r>
          </w:p>
        </w:tc>
        <w:tc>
          <w:tcPr>
            <w:tcW w:w="583" w:type="dxa"/>
            <w:shd w:val="clear" w:color="auto" w:fill="auto"/>
            <w:vAlign w:val="center"/>
          </w:tcPr>
          <w:p w14:paraId="55343CB9">
            <w:pPr>
              <w:pStyle w:val="15"/>
              <w:tabs>
                <w:tab w:val="left" w:pos="264"/>
              </w:tabs>
              <w:spacing w:line="266" w:lineRule="auto"/>
              <w:ind w:right="-58" w:hanging="81"/>
              <w:jc w:val="center"/>
              <w:rPr>
                <w:rFonts w:ascii="Times New Roman" w:hAnsi="Times New Roman" w:cs="Times New Roman"/>
                <w:sz w:val="18"/>
                <w:szCs w:val="18"/>
              </w:rPr>
            </w:pPr>
            <w:r>
              <w:rPr>
                <w:rFonts w:ascii="Times New Roman" w:hAnsi="Times New Roman" w:cs="Times New Roman"/>
                <w:color w:val="221F20"/>
                <w:w w:val="110"/>
                <w:sz w:val="18"/>
                <w:szCs w:val="18"/>
              </w:rPr>
              <w:t>20a</w:t>
            </w:r>
          </w:p>
        </w:tc>
        <w:tc>
          <w:tcPr>
            <w:tcW w:w="9371" w:type="dxa"/>
            <w:shd w:val="clear" w:color="auto" w:fill="auto"/>
            <w:vAlign w:val="center"/>
          </w:tcPr>
          <w:p w14:paraId="2CB00835">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For each synthesis, briefly summarize the characteristics and risk of bias among contributing</w:t>
            </w:r>
            <w:r>
              <w:rPr>
                <w:rFonts w:ascii="Times New Roman" w:hAnsi="Times New Roman" w:cs="Times New Roman"/>
                <w:color w:val="221F20"/>
                <w:spacing w:val="11"/>
                <w:sz w:val="18"/>
                <w:szCs w:val="18"/>
              </w:rPr>
              <w:t xml:space="preserve"> </w:t>
            </w:r>
            <w:r>
              <w:rPr>
                <w:rFonts w:ascii="Times New Roman" w:hAnsi="Times New Roman" w:cs="Times New Roman"/>
                <w:color w:val="221F20"/>
                <w:sz w:val="18"/>
                <w:szCs w:val="18"/>
              </w:rPr>
              <w:t>studies.</w:t>
            </w:r>
          </w:p>
        </w:tc>
        <w:tc>
          <w:tcPr>
            <w:tcW w:w="1956" w:type="dxa"/>
            <w:vAlign w:val="center"/>
          </w:tcPr>
          <w:p w14:paraId="576F8AAE">
            <w:pPr>
              <w:pStyle w:val="15"/>
              <w:spacing w:before="0" w:line="240" w:lineRule="auto"/>
              <w:ind w:left="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8, 9, 10</w:t>
            </w:r>
          </w:p>
        </w:tc>
      </w:tr>
      <w:tr w14:paraId="39F0C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2" w:hRule="atLeast"/>
          <w:jc w:val="center"/>
        </w:trPr>
        <w:tc>
          <w:tcPr>
            <w:tcW w:w="0" w:type="auto"/>
            <w:vMerge w:val="continue"/>
            <w:shd w:val="clear" w:color="auto" w:fill="auto"/>
            <w:vAlign w:val="center"/>
          </w:tcPr>
          <w:p w14:paraId="2F21527C">
            <w:pPr>
              <w:pStyle w:val="15"/>
              <w:spacing w:line="240" w:lineRule="auto"/>
              <w:jc w:val="both"/>
              <w:rPr>
                <w:rFonts w:ascii="Times New Roman" w:hAnsi="Times New Roman" w:cs="Times New Roman"/>
                <w:color w:val="221F20"/>
                <w:sz w:val="18"/>
                <w:szCs w:val="18"/>
              </w:rPr>
            </w:pPr>
          </w:p>
        </w:tc>
        <w:tc>
          <w:tcPr>
            <w:tcW w:w="583" w:type="dxa"/>
            <w:shd w:val="clear" w:color="auto" w:fill="auto"/>
            <w:vAlign w:val="center"/>
          </w:tcPr>
          <w:p w14:paraId="70D17947">
            <w:pPr>
              <w:pStyle w:val="15"/>
              <w:tabs>
                <w:tab w:val="left" w:pos="344"/>
              </w:tabs>
              <w:spacing w:line="266" w:lineRule="auto"/>
              <w:ind w:right="-58" w:hanging="81"/>
              <w:jc w:val="center"/>
              <w:rPr>
                <w:rFonts w:ascii="Times New Roman" w:hAnsi="Times New Roman" w:cs="Times New Roman"/>
                <w:color w:val="221F20"/>
                <w:w w:val="110"/>
                <w:sz w:val="18"/>
                <w:szCs w:val="18"/>
              </w:rPr>
            </w:pPr>
            <w:r>
              <w:rPr>
                <w:rFonts w:ascii="Times New Roman" w:hAnsi="Times New Roman" w:cs="Times New Roman"/>
                <w:color w:val="221F20"/>
                <w:w w:val="110"/>
                <w:sz w:val="18"/>
                <w:szCs w:val="18"/>
              </w:rPr>
              <w:t>20b</w:t>
            </w:r>
          </w:p>
        </w:tc>
        <w:tc>
          <w:tcPr>
            <w:tcW w:w="9371" w:type="dxa"/>
            <w:shd w:val="clear" w:color="auto" w:fill="auto"/>
            <w:vAlign w:val="center"/>
          </w:tcPr>
          <w:p w14:paraId="1DEE40A3">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956" w:type="dxa"/>
            <w:vAlign w:val="center"/>
          </w:tcPr>
          <w:p w14:paraId="2B9F683C">
            <w:pPr>
              <w:pStyle w:val="15"/>
              <w:spacing w:before="0" w:line="240" w:lineRule="auto"/>
              <w:ind w:left="0"/>
              <w:jc w:val="center"/>
              <w:rPr>
                <w:rFonts w:hint="eastAsia" w:ascii="Times New Roman" w:hAnsi="Times New Roman" w:cs="Times New Roman" w:eastAsiaTheme="minorEastAsia"/>
                <w:color w:val="221F20"/>
                <w:sz w:val="18"/>
                <w:szCs w:val="18"/>
                <w:lang w:eastAsia="zh-CN"/>
              </w:rPr>
            </w:pPr>
            <w:bookmarkStart w:id="4" w:name="OLE_LINK8"/>
            <w:bookmarkStart w:id="5" w:name="OLE_LINK7"/>
            <w:r>
              <w:rPr>
                <w:rFonts w:hint="eastAsia" w:ascii="Times New Roman" w:hAnsi="Times New Roman" w:cs="Times New Roman" w:eastAsiaTheme="minorEastAsia"/>
                <w:color w:val="221F20"/>
                <w:sz w:val="18"/>
                <w:szCs w:val="18"/>
                <w:lang w:val="en-US" w:eastAsia="zh-CN"/>
              </w:rPr>
              <w:t xml:space="preserve">8, 9, 10, </w:t>
            </w:r>
            <w:bookmarkEnd w:id="4"/>
            <w:r>
              <w:rPr>
                <w:rFonts w:hint="eastAsia" w:ascii="Times New Roman" w:hAnsi="Times New Roman" w:cs="Times New Roman" w:eastAsiaTheme="minorEastAsia"/>
                <w:color w:val="221F20"/>
                <w:sz w:val="18"/>
                <w:szCs w:val="18"/>
                <w:lang w:eastAsia="zh-CN"/>
              </w:rPr>
              <w:t>Figure</w:t>
            </w:r>
            <w:r>
              <w:rPr>
                <w:rFonts w:hint="eastAsia" w:ascii="Times New Roman" w:hAnsi="Times New Roman" w:cs="Times New Roman" w:eastAsiaTheme="minorEastAsia"/>
                <w:color w:val="221F20"/>
                <w:sz w:val="18"/>
                <w:szCs w:val="18"/>
                <w:lang w:val="en-US" w:eastAsia="zh-CN"/>
              </w:rPr>
              <w:t>2-4</w:t>
            </w:r>
            <w:r>
              <w:rPr>
                <w:rFonts w:hint="eastAsia" w:ascii="Times New Roman" w:hAnsi="Times New Roman" w:cs="Times New Roman" w:eastAsiaTheme="minorEastAsia"/>
                <w:color w:val="221F20"/>
                <w:sz w:val="18"/>
                <w:szCs w:val="18"/>
                <w:lang w:eastAsia="zh-CN"/>
              </w:rPr>
              <w:t>, Supplementary Figure1-</w:t>
            </w:r>
            <w:bookmarkEnd w:id="5"/>
            <w:r>
              <w:rPr>
                <w:rFonts w:hint="eastAsia" w:ascii="Times New Roman" w:hAnsi="Times New Roman" w:cs="Times New Roman" w:eastAsiaTheme="minorEastAsia"/>
                <w:color w:val="221F20"/>
                <w:sz w:val="18"/>
                <w:szCs w:val="18"/>
                <w:lang w:val="en-US" w:eastAsia="zh-CN"/>
              </w:rPr>
              <w:t>13</w:t>
            </w:r>
            <w:r>
              <w:rPr>
                <w:rFonts w:hint="eastAsia" w:ascii="Times New Roman" w:hAnsi="Times New Roman" w:cs="Times New Roman" w:eastAsiaTheme="minorEastAsia"/>
                <w:color w:val="221F20"/>
                <w:sz w:val="18"/>
                <w:szCs w:val="18"/>
                <w:lang w:eastAsia="zh-CN"/>
              </w:rPr>
              <w:t xml:space="preserve">  </w:t>
            </w:r>
          </w:p>
        </w:tc>
      </w:tr>
      <w:tr w14:paraId="0FE10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vMerge w:val="continue"/>
            <w:shd w:val="clear" w:color="auto" w:fill="auto"/>
            <w:vAlign w:val="center"/>
          </w:tcPr>
          <w:p w14:paraId="0F42C0A3">
            <w:pPr>
              <w:autoSpaceDE w:val="0"/>
              <w:autoSpaceDN w:val="0"/>
              <w:rPr>
                <w:rFonts w:ascii="Times New Roman" w:hAnsi="Times New Roman" w:cs="Times New Roman"/>
                <w:kern w:val="0"/>
                <w:sz w:val="18"/>
                <w:szCs w:val="18"/>
                <w:lang w:eastAsia="en-US"/>
              </w:rPr>
            </w:pPr>
          </w:p>
        </w:tc>
        <w:tc>
          <w:tcPr>
            <w:tcW w:w="583" w:type="dxa"/>
            <w:shd w:val="clear" w:color="auto" w:fill="auto"/>
            <w:vAlign w:val="center"/>
          </w:tcPr>
          <w:p w14:paraId="492D8A53">
            <w:pPr>
              <w:pStyle w:val="15"/>
              <w:ind w:left="0"/>
              <w:jc w:val="center"/>
              <w:rPr>
                <w:rFonts w:ascii="Times New Roman" w:hAnsi="Times New Roman" w:cs="Times New Roman"/>
                <w:sz w:val="18"/>
                <w:szCs w:val="18"/>
              </w:rPr>
            </w:pPr>
            <w:r>
              <w:rPr>
                <w:rFonts w:ascii="Times New Roman" w:hAnsi="Times New Roman" w:cs="Times New Roman"/>
                <w:color w:val="221F20"/>
                <w:w w:val="110"/>
                <w:sz w:val="18"/>
                <w:szCs w:val="18"/>
              </w:rPr>
              <w:t>20c</w:t>
            </w:r>
          </w:p>
        </w:tc>
        <w:tc>
          <w:tcPr>
            <w:tcW w:w="9371" w:type="dxa"/>
            <w:shd w:val="clear" w:color="auto" w:fill="auto"/>
            <w:vAlign w:val="center"/>
          </w:tcPr>
          <w:p w14:paraId="215B1984">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 xml:space="preserve">Present results of all investigations of possible causes of </w:t>
            </w:r>
            <w:bookmarkStart w:id="6" w:name="OLE_LINK5"/>
            <w:r>
              <w:rPr>
                <w:rFonts w:ascii="Times New Roman" w:hAnsi="Times New Roman" w:cs="Times New Roman"/>
                <w:color w:val="221F20"/>
                <w:sz w:val="18"/>
                <w:szCs w:val="18"/>
              </w:rPr>
              <w:t>heterogeneity</w:t>
            </w:r>
            <w:bookmarkEnd w:id="6"/>
            <w:r>
              <w:rPr>
                <w:rFonts w:ascii="Times New Roman" w:hAnsi="Times New Roman" w:cs="Times New Roman"/>
                <w:color w:val="221F20"/>
                <w:sz w:val="18"/>
                <w:szCs w:val="18"/>
              </w:rPr>
              <w:t xml:space="preserve"> among study results.</w:t>
            </w:r>
          </w:p>
        </w:tc>
        <w:tc>
          <w:tcPr>
            <w:tcW w:w="1956" w:type="dxa"/>
            <w:vAlign w:val="center"/>
          </w:tcPr>
          <w:p w14:paraId="72CBC831">
            <w:pPr>
              <w:pStyle w:val="15"/>
              <w:spacing w:before="0" w:line="240" w:lineRule="auto"/>
              <w:ind w:left="0"/>
              <w:jc w:val="center"/>
              <w:rPr>
                <w:rFonts w:hint="eastAsia" w:ascii="Times New Roman" w:hAnsi="Times New Roman" w:cs="Times New Roman" w:eastAsiaTheme="minorEastAsia"/>
                <w:color w:val="221F20"/>
                <w:sz w:val="18"/>
                <w:szCs w:val="18"/>
                <w:lang w:eastAsia="zh-CN"/>
              </w:rPr>
            </w:pPr>
            <w:r>
              <w:rPr>
                <w:rFonts w:hint="eastAsia" w:ascii="Times New Roman" w:hAnsi="Times New Roman" w:cs="Times New Roman" w:eastAsiaTheme="minorEastAsia"/>
                <w:color w:val="221F20"/>
                <w:sz w:val="18"/>
                <w:szCs w:val="18"/>
                <w:lang w:val="en-US" w:eastAsia="zh-CN"/>
              </w:rPr>
              <w:t>8, 9, 10</w:t>
            </w:r>
          </w:p>
        </w:tc>
      </w:tr>
      <w:tr w14:paraId="7BA6A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vMerge w:val="continue"/>
            <w:shd w:val="clear" w:color="auto" w:fill="auto"/>
            <w:vAlign w:val="center"/>
          </w:tcPr>
          <w:p w14:paraId="57BF443E">
            <w:pPr>
              <w:autoSpaceDE w:val="0"/>
              <w:autoSpaceDN w:val="0"/>
              <w:rPr>
                <w:rFonts w:ascii="Times New Roman" w:hAnsi="Times New Roman" w:cs="Times New Roman"/>
                <w:kern w:val="0"/>
                <w:sz w:val="18"/>
                <w:szCs w:val="18"/>
                <w:lang w:eastAsia="en-US"/>
              </w:rPr>
            </w:pPr>
          </w:p>
        </w:tc>
        <w:tc>
          <w:tcPr>
            <w:tcW w:w="583" w:type="dxa"/>
            <w:shd w:val="clear" w:color="auto" w:fill="auto"/>
            <w:vAlign w:val="center"/>
          </w:tcPr>
          <w:p w14:paraId="55B7CB5F">
            <w:pPr>
              <w:pStyle w:val="15"/>
              <w:ind w:left="0"/>
              <w:jc w:val="center"/>
              <w:rPr>
                <w:rFonts w:ascii="Times New Roman" w:hAnsi="Times New Roman" w:cs="Times New Roman"/>
                <w:sz w:val="18"/>
                <w:szCs w:val="18"/>
              </w:rPr>
            </w:pPr>
            <w:r>
              <w:rPr>
                <w:rFonts w:ascii="Times New Roman" w:hAnsi="Times New Roman" w:cs="Times New Roman"/>
                <w:color w:val="221F20"/>
                <w:w w:val="110"/>
                <w:sz w:val="18"/>
                <w:szCs w:val="18"/>
              </w:rPr>
              <w:t>20d</w:t>
            </w:r>
          </w:p>
        </w:tc>
        <w:tc>
          <w:tcPr>
            <w:tcW w:w="9371" w:type="dxa"/>
            <w:shd w:val="clear" w:color="auto" w:fill="auto"/>
            <w:vAlign w:val="center"/>
          </w:tcPr>
          <w:p w14:paraId="3F9DB5A6">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Present results of all sensitivity analyses conducted to assess the robustness of the synthesised results.</w:t>
            </w:r>
          </w:p>
        </w:tc>
        <w:tc>
          <w:tcPr>
            <w:tcW w:w="1956" w:type="dxa"/>
            <w:vAlign w:val="center"/>
          </w:tcPr>
          <w:p w14:paraId="671105AD">
            <w:pPr>
              <w:pStyle w:val="15"/>
              <w:spacing w:before="0" w:line="240" w:lineRule="auto"/>
              <w:ind w:left="0"/>
              <w:jc w:val="center"/>
              <w:rPr>
                <w:rFonts w:hint="eastAsia" w:ascii="Times New Roman" w:hAnsi="Times New Roman" w:cs="Times New Roman" w:eastAsiaTheme="minorEastAsia"/>
                <w:color w:val="221F20"/>
                <w:sz w:val="18"/>
                <w:szCs w:val="18"/>
                <w:lang w:eastAsia="zh-CN"/>
              </w:rPr>
            </w:pPr>
            <w:r>
              <w:rPr>
                <w:rFonts w:hint="eastAsia" w:ascii="Times New Roman" w:hAnsi="Times New Roman" w:cs="Times New Roman" w:eastAsiaTheme="minorEastAsia"/>
                <w:color w:val="221F20"/>
                <w:sz w:val="18"/>
                <w:szCs w:val="18"/>
                <w:lang w:val="en-US" w:eastAsia="zh-CN"/>
              </w:rPr>
              <w:t>9,</w:t>
            </w:r>
            <w:r>
              <w:rPr>
                <w:rFonts w:hint="eastAsia" w:ascii="Times New Roman" w:hAnsi="Times New Roman" w:cs="Times New Roman" w:eastAsiaTheme="minorEastAsia"/>
                <w:color w:val="221F20"/>
                <w:sz w:val="18"/>
                <w:szCs w:val="18"/>
                <w:lang w:eastAsia="zh-CN"/>
              </w:rPr>
              <w:t xml:space="preserve"> Table 2</w:t>
            </w:r>
          </w:p>
        </w:tc>
      </w:tr>
      <w:tr w14:paraId="10AA8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70D2EDDF">
            <w:pPr>
              <w:pStyle w:val="15"/>
              <w:jc w:val="both"/>
              <w:rPr>
                <w:rFonts w:ascii="Times New Roman" w:hAnsi="Times New Roman" w:cs="Times New Roman"/>
                <w:sz w:val="18"/>
                <w:szCs w:val="18"/>
              </w:rPr>
            </w:pPr>
            <w:r>
              <w:rPr>
                <w:rFonts w:ascii="Times New Roman" w:hAnsi="Times New Roman" w:cs="Times New Roman"/>
                <w:color w:val="221F20"/>
                <w:sz w:val="18"/>
                <w:szCs w:val="18"/>
              </w:rPr>
              <w:t>Reporting biases</w:t>
            </w:r>
          </w:p>
        </w:tc>
        <w:tc>
          <w:tcPr>
            <w:tcW w:w="583" w:type="dxa"/>
            <w:shd w:val="clear" w:color="auto" w:fill="auto"/>
            <w:vAlign w:val="center"/>
          </w:tcPr>
          <w:p w14:paraId="15C17FEA">
            <w:pPr>
              <w:pStyle w:val="15"/>
              <w:ind w:left="0"/>
              <w:jc w:val="center"/>
              <w:rPr>
                <w:rFonts w:ascii="Times New Roman" w:hAnsi="Times New Roman" w:cs="Times New Roman"/>
                <w:sz w:val="18"/>
                <w:szCs w:val="18"/>
              </w:rPr>
            </w:pPr>
            <w:r>
              <w:rPr>
                <w:rFonts w:ascii="Times New Roman" w:hAnsi="Times New Roman" w:cs="Times New Roman"/>
                <w:color w:val="221F20"/>
                <w:w w:val="110"/>
                <w:sz w:val="18"/>
                <w:szCs w:val="18"/>
              </w:rPr>
              <w:t>21</w:t>
            </w:r>
          </w:p>
        </w:tc>
        <w:tc>
          <w:tcPr>
            <w:tcW w:w="9371" w:type="dxa"/>
            <w:shd w:val="clear" w:color="auto" w:fill="auto"/>
            <w:vAlign w:val="center"/>
          </w:tcPr>
          <w:p w14:paraId="4FC4C0BA">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Present assessments of risk of bias due to missing results (arising from reporting biases) for each synthesis assessed.</w:t>
            </w:r>
          </w:p>
        </w:tc>
        <w:tc>
          <w:tcPr>
            <w:tcW w:w="1956" w:type="dxa"/>
            <w:vAlign w:val="center"/>
          </w:tcPr>
          <w:p w14:paraId="2B03C6E1">
            <w:pPr>
              <w:pStyle w:val="15"/>
              <w:spacing w:before="0" w:line="240" w:lineRule="auto"/>
              <w:ind w:left="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NA</w:t>
            </w:r>
          </w:p>
        </w:tc>
      </w:tr>
      <w:tr w14:paraId="72551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09E075D1">
            <w:pPr>
              <w:pStyle w:val="15"/>
              <w:jc w:val="both"/>
              <w:rPr>
                <w:rFonts w:ascii="Times New Roman" w:hAnsi="Times New Roman" w:cs="Times New Roman"/>
                <w:sz w:val="18"/>
                <w:szCs w:val="18"/>
              </w:rPr>
            </w:pPr>
            <w:r>
              <w:rPr>
                <w:rFonts w:ascii="Times New Roman" w:hAnsi="Times New Roman" w:cs="Times New Roman"/>
                <w:color w:val="221F20"/>
                <w:sz w:val="18"/>
                <w:szCs w:val="18"/>
              </w:rPr>
              <w:t>Certainty of evidence</w:t>
            </w:r>
          </w:p>
        </w:tc>
        <w:tc>
          <w:tcPr>
            <w:tcW w:w="583" w:type="dxa"/>
            <w:shd w:val="clear" w:color="auto" w:fill="auto"/>
            <w:vAlign w:val="center"/>
          </w:tcPr>
          <w:p w14:paraId="5B0FD8CF">
            <w:pPr>
              <w:pStyle w:val="15"/>
              <w:ind w:left="0"/>
              <w:jc w:val="center"/>
              <w:rPr>
                <w:rFonts w:ascii="Times New Roman" w:hAnsi="Times New Roman" w:cs="Times New Roman"/>
                <w:sz w:val="18"/>
                <w:szCs w:val="18"/>
              </w:rPr>
            </w:pPr>
            <w:r>
              <w:rPr>
                <w:rFonts w:ascii="Times New Roman" w:hAnsi="Times New Roman" w:cs="Times New Roman"/>
                <w:color w:val="221F20"/>
                <w:w w:val="110"/>
                <w:sz w:val="18"/>
                <w:szCs w:val="18"/>
              </w:rPr>
              <w:t>22</w:t>
            </w:r>
          </w:p>
        </w:tc>
        <w:tc>
          <w:tcPr>
            <w:tcW w:w="9371" w:type="dxa"/>
            <w:shd w:val="clear" w:color="auto" w:fill="auto"/>
            <w:vAlign w:val="center"/>
          </w:tcPr>
          <w:p w14:paraId="5BC4F1A4">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Present assessments of certainty (or confidence) in the body of evidence for each outcome assessed</w:t>
            </w:r>
          </w:p>
        </w:tc>
        <w:tc>
          <w:tcPr>
            <w:tcW w:w="1956" w:type="dxa"/>
            <w:vAlign w:val="center"/>
          </w:tcPr>
          <w:p w14:paraId="57926ABD">
            <w:pPr>
              <w:pStyle w:val="15"/>
              <w:spacing w:before="0" w:line="240" w:lineRule="auto"/>
              <w:ind w:left="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 xml:space="preserve">8, 9, 10, </w:t>
            </w:r>
            <w:r>
              <w:rPr>
                <w:rFonts w:hint="eastAsia" w:ascii="Times New Roman" w:hAnsi="Times New Roman" w:cs="Times New Roman" w:eastAsiaTheme="minorEastAsia"/>
                <w:color w:val="221F20"/>
                <w:sz w:val="18"/>
                <w:szCs w:val="18"/>
                <w:lang w:eastAsia="zh-CN"/>
              </w:rPr>
              <w:t>Figure</w:t>
            </w:r>
            <w:r>
              <w:rPr>
                <w:rFonts w:hint="eastAsia" w:ascii="Times New Roman" w:hAnsi="Times New Roman" w:cs="Times New Roman" w:eastAsiaTheme="minorEastAsia"/>
                <w:color w:val="221F20"/>
                <w:sz w:val="18"/>
                <w:szCs w:val="18"/>
                <w:lang w:val="en-US" w:eastAsia="zh-CN"/>
              </w:rPr>
              <w:t>2-4</w:t>
            </w:r>
            <w:r>
              <w:rPr>
                <w:rFonts w:hint="eastAsia" w:ascii="Times New Roman" w:hAnsi="Times New Roman" w:cs="Times New Roman" w:eastAsiaTheme="minorEastAsia"/>
                <w:color w:val="221F20"/>
                <w:sz w:val="18"/>
                <w:szCs w:val="18"/>
                <w:lang w:eastAsia="zh-CN"/>
              </w:rPr>
              <w:t>, Supplementary Figure1-</w:t>
            </w:r>
            <w:r>
              <w:rPr>
                <w:rFonts w:hint="eastAsia" w:ascii="Times New Roman" w:hAnsi="Times New Roman" w:cs="Times New Roman" w:eastAsiaTheme="minorEastAsia"/>
                <w:color w:val="221F20"/>
                <w:sz w:val="18"/>
                <w:szCs w:val="18"/>
                <w:lang w:val="en-US" w:eastAsia="zh-CN"/>
              </w:rPr>
              <w:t>13</w:t>
            </w:r>
          </w:p>
        </w:tc>
      </w:tr>
      <w:tr w14:paraId="11B24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12012" w:type="dxa"/>
            <w:gridSpan w:val="3"/>
            <w:shd w:val="clear" w:color="auto" w:fill="auto"/>
            <w:vAlign w:val="center"/>
          </w:tcPr>
          <w:p w14:paraId="3798BBE5">
            <w:pPr>
              <w:pStyle w:val="15"/>
              <w:spacing w:before="0" w:line="166" w:lineRule="exact"/>
              <w:rPr>
                <w:rFonts w:ascii="Times New Roman" w:hAnsi="Times New Roman" w:cs="Times New Roman"/>
                <w:b/>
                <w:sz w:val="18"/>
                <w:szCs w:val="18"/>
              </w:rPr>
            </w:pPr>
            <w:r>
              <w:rPr>
                <w:rFonts w:ascii="Times New Roman" w:hAnsi="Times New Roman" w:cs="Times New Roman"/>
                <w:b/>
                <w:color w:val="221F20"/>
                <w:w w:val="90"/>
                <w:sz w:val="18"/>
                <w:szCs w:val="18"/>
              </w:rPr>
              <w:t>Discussion</w:t>
            </w:r>
          </w:p>
        </w:tc>
        <w:tc>
          <w:tcPr>
            <w:tcW w:w="1956" w:type="dxa"/>
            <w:vAlign w:val="center"/>
          </w:tcPr>
          <w:p w14:paraId="4403D1A0">
            <w:pPr>
              <w:pStyle w:val="15"/>
              <w:spacing w:before="0" w:line="240" w:lineRule="auto"/>
              <w:ind w:left="0"/>
              <w:jc w:val="center"/>
              <w:rPr>
                <w:rFonts w:hint="eastAsia" w:ascii="Times New Roman" w:hAnsi="Times New Roman" w:cs="Times New Roman" w:eastAsiaTheme="minorEastAsia"/>
                <w:color w:val="221F20"/>
                <w:sz w:val="18"/>
                <w:szCs w:val="18"/>
                <w:lang w:eastAsia="zh-CN"/>
              </w:rPr>
            </w:pPr>
          </w:p>
        </w:tc>
      </w:tr>
      <w:tr w14:paraId="5E677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6" w:hRule="atLeast"/>
          <w:jc w:val="center"/>
        </w:trPr>
        <w:tc>
          <w:tcPr>
            <w:tcW w:w="0" w:type="auto"/>
            <w:vMerge w:val="restart"/>
            <w:shd w:val="clear" w:color="auto" w:fill="auto"/>
            <w:vAlign w:val="center"/>
          </w:tcPr>
          <w:p w14:paraId="72AED2D5">
            <w:pPr>
              <w:pStyle w:val="15"/>
              <w:spacing w:line="240" w:lineRule="auto"/>
              <w:jc w:val="both"/>
              <w:rPr>
                <w:rFonts w:ascii="Times New Roman" w:hAnsi="Times New Roman" w:cs="Times New Roman"/>
                <w:sz w:val="18"/>
                <w:szCs w:val="18"/>
              </w:rPr>
            </w:pPr>
            <w:r>
              <w:rPr>
                <w:rFonts w:ascii="Times New Roman" w:hAnsi="Times New Roman" w:cs="Times New Roman"/>
                <w:color w:val="221F20"/>
                <w:w w:val="105"/>
                <w:sz w:val="18"/>
                <w:szCs w:val="18"/>
              </w:rPr>
              <w:t>Discussion</w:t>
            </w:r>
          </w:p>
        </w:tc>
        <w:tc>
          <w:tcPr>
            <w:tcW w:w="583" w:type="dxa"/>
            <w:shd w:val="clear" w:color="auto" w:fill="auto"/>
            <w:vAlign w:val="center"/>
          </w:tcPr>
          <w:p w14:paraId="7784E783">
            <w:pPr>
              <w:pStyle w:val="15"/>
              <w:tabs>
                <w:tab w:val="left" w:pos="579"/>
              </w:tabs>
              <w:spacing w:line="240" w:lineRule="auto"/>
              <w:ind w:left="-1" w:right="-58"/>
              <w:jc w:val="center"/>
              <w:rPr>
                <w:rFonts w:ascii="Times New Roman" w:hAnsi="Times New Roman" w:cs="Times New Roman"/>
                <w:sz w:val="18"/>
                <w:szCs w:val="18"/>
              </w:rPr>
            </w:pPr>
            <w:r>
              <w:rPr>
                <w:rFonts w:ascii="Times New Roman" w:hAnsi="Times New Roman" w:cs="Times New Roman"/>
                <w:color w:val="221F20"/>
                <w:w w:val="110"/>
                <w:sz w:val="18"/>
                <w:szCs w:val="18"/>
              </w:rPr>
              <w:t>23a</w:t>
            </w:r>
          </w:p>
        </w:tc>
        <w:tc>
          <w:tcPr>
            <w:tcW w:w="9371" w:type="dxa"/>
            <w:shd w:val="clear" w:color="auto" w:fill="auto"/>
            <w:vAlign w:val="center"/>
          </w:tcPr>
          <w:p w14:paraId="5E97BBCB">
            <w:pPr>
              <w:pStyle w:val="15"/>
              <w:tabs>
                <w:tab w:val="left" w:pos="8290"/>
              </w:tabs>
              <w:spacing w:line="240" w:lineRule="auto"/>
              <w:ind w:left="43" w:right="-1080"/>
              <w:jc w:val="both"/>
              <w:rPr>
                <w:rFonts w:ascii="Times New Roman" w:hAnsi="Times New Roman" w:cs="Times New Roman"/>
                <w:sz w:val="18"/>
                <w:szCs w:val="18"/>
              </w:rPr>
            </w:pPr>
            <w:r>
              <w:rPr>
                <w:rFonts w:ascii="Times New Roman" w:hAnsi="Times New Roman" w:cs="Times New Roman"/>
                <w:color w:val="221F20"/>
                <w:sz w:val="18"/>
                <w:szCs w:val="18"/>
              </w:rPr>
              <w:t>Provide</w:t>
            </w:r>
            <w:r>
              <w:rPr>
                <w:rFonts w:ascii="Times New Roman" w:hAnsi="Times New Roman" w:cs="Times New Roman"/>
                <w:color w:val="221F20"/>
                <w:spacing w:val="-4"/>
                <w:sz w:val="18"/>
                <w:szCs w:val="18"/>
              </w:rPr>
              <w:t xml:space="preserve"> </w:t>
            </w:r>
            <w:r>
              <w:rPr>
                <w:rFonts w:ascii="Times New Roman" w:hAnsi="Times New Roman" w:cs="Times New Roman"/>
                <w:color w:val="221F20"/>
                <w:sz w:val="18"/>
                <w:szCs w:val="18"/>
              </w:rPr>
              <w:t>a</w:t>
            </w:r>
            <w:r>
              <w:rPr>
                <w:rFonts w:ascii="Times New Roman" w:hAnsi="Times New Roman" w:cs="Times New Roman"/>
                <w:color w:val="221F20"/>
                <w:spacing w:val="-4"/>
                <w:sz w:val="18"/>
                <w:szCs w:val="18"/>
              </w:rPr>
              <w:t xml:space="preserve"> </w:t>
            </w:r>
            <w:r>
              <w:rPr>
                <w:rFonts w:ascii="Times New Roman" w:hAnsi="Times New Roman" w:cs="Times New Roman"/>
                <w:color w:val="221F20"/>
                <w:sz w:val="18"/>
                <w:szCs w:val="18"/>
              </w:rPr>
              <w:t>general</w:t>
            </w:r>
            <w:r>
              <w:rPr>
                <w:rFonts w:ascii="Times New Roman" w:hAnsi="Times New Roman" w:cs="Times New Roman"/>
                <w:color w:val="221F20"/>
                <w:spacing w:val="-6"/>
                <w:sz w:val="18"/>
                <w:szCs w:val="18"/>
              </w:rPr>
              <w:t xml:space="preserve"> </w:t>
            </w:r>
            <w:r>
              <w:rPr>
                <w:rFonts w:ascii="Times New Roman" w:hAnsi="Times New Roman" w:cs="Times New Roman"/>
                <w:color w:val="221F20"/>
                <w:sz w:val="18"/>
                <w:szCs w:val="18"/>
              </w:rPr>
              <w:t>interpretation</w:t>
            </w:r>
            <w:r>
              <w:rPr>
                <w:rFonts w:ascii="Times New Roman" w:hAnsi="Times New Roman" w:cs="Times New Roman"/>
                <w:color w:val="221F20"/>
                <w:spacing w:val="-4"/>
                <w:sz w:val="18"/>
                <w:szCs w:val="18"/>
              </w:rPr>
              <w:t xml:space="preserve"> </w:t>
            </w:r>
            <w:r>
              <w:rPr>
                <w:rFonts w:ascii="Times New Roman" w:hAnsi="Times New Roman" w:cs="Times New Roman"/>
                <w:color w:val="221F20"/>
                <w:sz w:val="18"/>
                <w:szCs w:val="18"/>
              </w:rPr>
              <w:t>of</w:t>
            </w:r>
            <w:r>
              <w:rPr>
                <w:rFonts w:ascii="Times New Roman" w:hAnsi="Times New Roman" w:cs="Times New Roman"/>
                <w:color w:val="221F20"/>
                <w:spacing w:val="-6"/>
                <w:sz w:val="18"/>
                <w:szCs w:val="18"/>
              </w:rPr>
              <w:t xml:space="preserve"> </w:t>
            </w:r>
            <w:r>
              <w:rPr>
                <w:rFonts w:ascii="Times New Roman" w:hAnsi="Times New Roman" w:cs="Times New Roman"/>
                <w:color w:val="221F20"/>
                <w:sz w:val="18"/>
                <w:szCs w:val="18"/>
              </w:rPr>
              <w:t>the</w:t>
            </w:r>
            <w:r>
              <w:rPr>
                <w:rFonts w:ascii="Times New Roman" w:hAnsi="Times New Roman" w:cs="Times New Roman"/>
                <w:color w:val="221F20"/>
                <w:spacing w:val="-4"/>
                <w:sz w:val="18"/>
                <w:szCs w:val="18"/>
              </w:rPr>
              <w:t xml:space="preserve"> </w:t>
            </w:r>
            <w:r>
              <w:rPr>
                <w:rFonts w:ascii="Times New Roman" w:hAnsi="Times New Roman" w:cs="Times New Roman"/>
                <w:color w:val="221F20"/>
                <w:sz w:val="18"/>
                <w:szCs w:val="18"/>
              </w:rPr>
              <w:t>results</w:t>
            </w:r>
            <w:r>
              <w:rPr>
                <w:rFonts w:ascii="Times New Roman" w:hAnsi="Times New Roman" w:cs="Times New Roman"/>
                <w:color w:val="221F20"/>
                <w:spacing w:val="-6"/>
                <w:sz w:val="18"/>
                <w:szCs w:val="18"/>
              </w:rPr>
              <w:t xml:space="preserve"> </w:t>
            </w:r>
            <w:r>
              <w:rPr>
                <w:rFonts w:ascii="Times New Roman" w:hAnsi="Times New Roman" w:cs="Times New Roman"/>
                <w:color w:val="221F20"/>
                <w:sz w:val="18"/>
                <w:szCs w:val="18"/>
              </w:rPr>
              <w:t>in</w:t>
            </w:r>
            <w:r>
              <w:rPr>
                <w:rFonts w:ascii="Times New Roman" w:hAnsi="Times New Roman" w:cs="Times New Roman"/>
                <w:color w:val="221F20"/>
                <w:spacing w:val="-4"/>
                <w:sz w:val="18"/>
                <w:szCs w:val="18"/>
              </w:rPr>
              <w:t xml:space="preserve"> </w:t>
            </w:r>
            <w:r>
              <w:rPr>
                <w:rFonts w:ascii="Times New Roman" w:hAnsi="Times New Roman" w:cs="Times New Roman"/>
                <w:color w:val="221F20"/>
                <w:sz w:val="18"/>
                <w:szCs w:val="18"/>
              </w:rPr>
              <w:t>the</w:t>
            </w:r>
            <w:r>
              <w:rPr>
                <w:rFonts w:ascii="Times New Roman" w:hAnsi="Times New Roman" w:cs="Times New Roman"/>
                <w:color w:val="221F20"/>
                <w:spacing w:val="-4"/>
                <w:sz w:val="18"/>
                <w:szCs w:val="18"/>
              </w:rPr>
              <w:t xml:space="preserve"> </w:t>
            </w:r>
            <w:r>
              <w:rPr>
                <w:rFonts w:ascii="Times New Roman" w:hAnsi="Times New Roman" w:cs="Times New Roman"/>
                <w:color w:val="221F20"/>
                <w:sz w:val="18"/>
                <w:szCs w:val="18"/>
              </w:rPr>
              <w:t>context</w:t>
            </w:r>
            <w:r>
              <w:rPr>
                <w:rFonts w:ascii="Times New Roman" w:hAnsi="Times New Roman" w:cs="Times New Roman"/>
                <w:color w:val="221F20"/>
                <w:spacing w:val="-6"/>
                <w:sz w:val="18"/>
                <w:szCs w:val="18"/>
              </w:rPr>
              <w:t xml:space="preserve"> </w:t>
            </w:r>
            <w:r>
              <w:rPr>
                <w:rFonts w:ascii="Times New Roman" w:hAnsi="Times New Roman" w:cs="Times New Roman"/>
                <w:color w:val="221F20"/>
                <w:sz w:val="18"/>
                <w:szCs w:val="18"/>
              </w:rPr>
              <w:t>of</w:t>
            </w:r>
            <w:r>
              <w:rPr>
                <w:rFonts w:ascii="Times New Roman" w:hAnsi="Times New Roman" w:cs="Times New Roman"/>
                <w:color w:val="221F20"/>
                <w:spacing w:val="-6"/>
                <w:sz w:val="18"/>
                <w:szCs w:val="18"/>
              </w:rPr>
              <w:t xml:space="preserve"> </w:t>
            </w:r>
            <w:r>
              <w:rPr>
                <w:rFonts w:ascii="Times New Roman" w:hAnsi="Times New Roman" w:cs="Times New Roman"/>
                <w:color w:val="221F20"/>
                <w:sz w:val="18"/>
                <w:szCs w:val="18"/>
              </w:rPr>
              <w:t>other</w:t>
            </w:r>
            <w:r>
              <w:rPr>
                <w:rFonts w:ascii="Times New Roman" w:hAnsi="Times New Roman" w:cs="Times New Roman"/>
                <w:color w:val="221F20"/>
                <w:spacing w:val="-4"/>
                <w:sz w:val="18"/>
                <w:szCs w:val="18"/>
              </w:rPr>
              <w:t xml:space="preserve"> </w:t>
            </w:r>
            <w:r>
              <w:rPr>
                <w:rFonts w:ascii="Times New Roman" w:hAnsi="Times New Roman" w:cs="Times New Roman"/>
                <w:color w:val="221F20"/>
                <w:sz w:val="18"/>
                <w:szCs w:val="18"/>
              </w:rPr>
              <w:t>evidence.</w:t>
            </w:r>
          </w:p>
        </w:tc>
        <w:tc>
          <w:tcPr>
            <w:tcW w:w="1956" w:type="dxa"/>
            <w:vAlign w:val="center"/>
          </w:tcPr>
          <w:p w14:paraId="6EC31083">
            <w:pPr>
              <w:pStyle w:val="15"/>
              <w:spacing w:before="0" w:line="240" w:lineRule="auto"/>
              <w:ind w:left="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10, 11</w:t>
            </w:r>
          </w:p>
        </w:tc>
      </w:tr>
      <w:tr w14:paraId="239D8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6" w:hRule="atLeast"/>
          <w:jc w:val="center"/>
        </w:trPr>
        <w:tc>
          <w:tcPr>
            <w:tcW w:w="0" w:type="auto"/>
            <w:vMerge w:val="continue"/>
            <w:shd w:val="clear" w:color="auto" w:fill="auto"/>
            <w:vAlign w:val="center"/>
          </w:tcPr>
          <w:p w14:paraId="002A88D0">
            <w:pPr>
              <w:pStyle w:val="15"/>
              <w:spacing w:line="240" w:lineRule="auto"/>
              <w:jc w:val="both"/>
              <w:rPr>
                <w:rFonts w:ascii="Times New Roman" w:hAnsi="Times New Roman" w:cs="Times New Roman"/>
                <w:color w:val="221F20"/>
                <w:w w:val="105"/>
                <w:sz w:val="18"/>
                <w:szCs w:val="18"/>
              </w:rPr>
            </w:pPr>
          </w:p>
        </w:tc>
        <w:tc>
          <w:tcPr>
            <w:tcW w:w="583" w:type="dxa"/>
            <w:shd w:val="clear" w:color="auto" w:fill="auto"/>
            <w:vAlign w:val="center"/>
          </w:tcPr>
          <w:p w14:paraId="08AD95F0">
            <w:pPr>
              <w:pStyle w:val="15"/>
              <w:tabs>
                <w:tab w:val="left" w:pos="579"/>
              </w:tabs>
              <w:spacing w:line="240" w:lineRule="auto"/>
              <w:ind w:left="-1" w:right="-58"/>
              <w:jc w:val="center"/>
              <w:rPr>
                <w:rFonts w:ascii="Times New Roman" w:hAnsi="Times New Roman" w:cs="Times New Roman"/>
                <w:color w:val="221F20"/>
                <w:w w:val="110"/>
                <w:sz w:val="18"/>
                <w:szCs w:val="18"/>
              </w:rPr>
            </w:pPr>
            <w:r>
              <w:rPr>
                <w:rFonts w:ascii="Times New Roman" w:hAnsi="Times New Roman" w:cs="Times New Roman"/>
                <w:color w:val="221F20"/>
                <w:w w:val="110"/>
                <w:sz w:val="18"/>
                <w:szCs w:val="18"/>
              </w:rPr>
              <w:t>23b</w:t>
            </w:r>
          </w:p>
        </w:tc>
        <w:tc>
          <w:tcPr>
            <w:tcW w:w="9371" w:type="dxa"/>
            <w:shd w:val="clear" w:color="auto" w:fill="auto"/>
            <w:vAlign w:val="center"/>
          </w:tcPr>
          <w:p w14:paraId="585C65C8">
            <w:pPr>
              <w:pStyle w:val="15"/>
              <w:tabs>
                <w:tab w:val="left" w:pos="8643"/>
              </w:tabs>
              <w:spacing w:line="240" w:lineRule="auto"/>
              <w:ind w:left="43" w:right="-1080"/>
              <w:jc w:val="both"/>
              <w:rPr>
                <w:rFonts w:ascii="Times New Roman" w:hAnsi="Times New Roman" w:cs="Times New Roman"/>
                <w:color w:val="221F20"/>
                <w:sz w:val="18"/>
                <w:szCs w:val="18"/>
              </w:rPr>
            </w:pPr>
            <w:r>
              <w:rPr>
                <w:rFonts w:ascii="Times New Roman" w:hAnsi="Times New Roman" w:cs="Times New Roman"/>
                <w:color w:val="221F20"/>
                <w:sz w:val="18"/>
                <w:szCs w:val="18"/>
              </w:rPr>
              <w:t>Discuss any limitations of the evidence included in the review.</w:t>
            </w:r>
          </w:p>
        </w:tc>
        <w:tc>
          <w:tcPr>
            <w:tcW w:w="1956" w:type="dxa"/>
            <w:vAlign w:val="center"/>
          </w:tcPr>
          <w:p w14:paraId="348B1C57">
            <w:pPr>
              <w:pStyle w:val="15"/>
              <w:spacing w:before="0" w:line="240" w:lineRule="auto"/>
              <w:ind w:left="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12, 13</w:t>
            </w:r>
          </w:p>
        </w:tc>
      </w:tr>
      <w:tr w14:paraId="723EE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vMerge w:val="continue"/>
            <w:shd w:val="clear" w:color="auto" w:fill="auto"/>
            <w:vAlign w:val="center"/>
          </w:tcPr>
          <w:p w14:paraId="5F3794AB">
            <w:pPr>
              <w:autoSpaceDE w:val="0"/>
              <w:autoSpaceDN w:val="0"/>
              <w:rPr>
                <w:rFonts w:ascii="Times New Roman" w:hAnsi="Times New Roman" w:cs="Times New Roman"/>
                <w:kern w:val="0"/>
                <w:sz w:val="18"/>
                <w:szCs w:val="18"/>
                <w:lang w:eastAsia="en-US"/>
              </w:rPr>
            </w:pPr>
          </w:p>
        </w:tc>
        <w:tc>
          <w:tcPr>
            <w:tcW w:w="583" w:type="dxa"/>
            <w:shd w:val="clear" w:color="auto" w:fill="auto"/>
            <w:vAlign w:val="center"/>
          </w:tcPr>
          <w:p w14:paraId="65E4FB52">
            <w:pPr>
              <w:pStyle w:val="15"/>
              <w:spacing w:line="157" w:lineRule="exact"/>
              <w:ind w:left="0"/>
              <w:jc w:val="center"/>
              <w:rPr>
                <w:rFonts w:ascii="Times New Roman" w:hAnsi="Times New Roman" w:cs="Times New Roman"/>
                <w:sz w:val="18"/>
                <w:szCs w:val="18"/>
              </w:rPr>
            </w:pPr>
            <w:r>
              <w:rPr>
                <w:rFonts w:ascii="Times New Roman" w:hAnsi="Times New Roman" w:cs="Times New Roman"/>
                <w:color w:val="221F20"/>
                <w:w w:val="110"/>
                <w:sz w:val="18"/>
                <w:szCs w:val="18"/>
              </w:rPr>
              <w:t>23c</w:t>
            </w:r>
          </w:p>
        </w:tc>
        <w:tc>
          <w:tcPr>
            <w:tcW w:w="9371" w:type="dxa"/>
            <w:shd w:val="clear" w:color="auto" w:fill="auto"/>
            <w:vAlign w:val="center"/>
          </w:tcPr>
          <w:p w14:paraId="389A2405">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Discuss any limitations of the review processes used.</w:t>
            </w:r>
          </w:p>
        </w:tc>
        <w:tc>
          <w:tcPr>
            <w:tcW w:w="1956" w:type="dxa"/>
            <w:vAlign w:val="center"/>
          </w:tcPr>
          <w:p w14:paraId="68531549">
            <w:pPr>
              <w:autoSpaceDE w:val="0"/>
              <w:autoSpaceDN w:val="0"/>
              <w:spacing w:before="0" w:line="240" w:lineRule="auto"/>
              <w:ind w:left="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color w:val="221F20"/>
                <w:sz w:val="18"/>
                <w:szCs w:val="18"/>
                <w:lang w:val="en-US" w:eastAsia="zh-CN"/>
              </w:rPr>
              <w:t>12, 13</w:t>
            </w:r>
          </w:p>
        </w:tc>
      </w:tr>
      <w:tr w14:paraId="0C4E4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vMerge w:val="continue"/>
            <w:shd w:val="clear" w:color="auto" w:fill="auto"/>
            <w:vAlign w:val="center"/>
          </w:tcPr>
          <w:p w14:paraId="46FF6B45">
            <w:pPr>
              <w:autoSpaceDE w:val="0"/>
              <w:autoSpaceDN w:val="0"/>
              <w:rPr>
                <w:rFonts w:ascii="Times New Roman" w:hAnsi="Times New Roman" w:cs="Times New Roman"/>
                <w:kern w:val="0"/>
                <w:sz w:val="18"/>
                <w:szCs w:val="18"/>
                <w:lang w:eastAsia="en-US"/>
              </w:rPr>
            </w:pPr>
          </w:p>
        </w:tc>
        <w:tc>
          <w:tcPr>
            <w:tcW w:w="583" w:type="dxa"/>
            <w:shd w:val="clear" w:color="auto" w:fill="auto"/>
            <w:vAlign w:val="center"/>
          </w:tcPr>
          <w:p w14:paraId="719DD656">
            <w:pPr>
              <w:pStyle w:val="15"/>
              <w:spacing w:line="157" w:lineRule="exact"/>
              <w:ind w:left="0"/>
              <w:jc w:val="center"/>
              <w:rPr>
                <w:rFonts w:ascii="Times New Roman" w:hAnsi="Times New Roman" w:cs="Times New Roman"/>
                <w:sz w:val="18"/>
                <w:szCs w:val="18"/>
              </w:rPr>
            </w:pPr>
            <w:r>
              <w:rPr>
                <w:rFonts w:ascii="Times New Roman" w:hAnsi="Times New Roman" w:cs="Times New Roman"/>
                <w:color w:val="221F20"/>
                <w:w w:val="110"/>
                <w:sz w:val="18"/>
                <w:szCs w:val="18"/>
              </w:rPr>
              <w:t>23d</w:t>
            </w:r>
          </w:p>
        </w:tc>
        <w:tc>
          <w:tcPr>
            <w:tcW w:w="9371" w:type="dxa"/>
            <w:shd w:val="clear" w:color="auto" w:fill="auto"/>
            <w:vAlign w:val="center"/>
          </w:tcPr>
          <w:p w14:paraId="2C93A39E">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Discuss implications of the results for practice, policy, and future research.</w:t>
            </w:r>
          </w:p>
        </w:tc>
        <w:tc>
          <w:tcPr>
            <w:tcW w:w="1956" w:type="dxa"/>
            <w:vAlign w:val="center"/>
          </w:tcPr>
          <w:p w14:paraId="22F848DF">
            <w:pPr>
              <w:autoSpaceDE w:val="0"/>
              <w:autoSpaceDN w:val="0"/>
              <w:spacing w:before="0" w:line="240" w:lineRule="auto"/>
              <w:ind w:left="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color w:val="221F20"/>
                <w:sz w:val="18"/>
                <w:szCs w:val="18"/>
                <w:lang w:val="en-US" w:eastAsia="zh-CN"/>
              </w:rPr>
              <w:t>11, 12</w:t>
            </w:r>
          </w:p>
        </w:tc>
      </w:tr>
      <w:tr w14:paraId="60C83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12012" w:type="dxa"/>
            <w:gridSpan w:val="3"/>
            <w:shd w:val="clear" w:color="auto" w:fill="auto"/>
            <w:vAlign w:val="center"/>
          </w:tcPr>
          <w:p w14:paraId="6E8CE711">
            <w:pPr>
              <w:pStyle w:val="15"/>
              <w:spacing w:before="0" w:line="166" w:lineRule="exact"/>
              <w:rPr>
                <w:rFonts w:ascii="Times New Roman" w:hAnsi="Times New Roman" w:cs="Times New Roman"/>
                <w:b/>
                <w:sz w:val="18"/>
                <w:szCs w:val="18"/>
              </w:rPr>
            </w:pPr>
            <w:r>
              <w:rPr>
                <w:rFonts w:ascii="Times New Roman" w:hAnsi="Times New Roman" w:cs="Times New Roman"/>
                <w:b/>
                <w:color w:val="221F20"/>
                <w:w w:val="90"/>
                <w:sz w:val="18"/>
                <w:szCs w:val="18"/>
              </w:rPr>
              <w:t>Other information</w:t>
            </w:r>
          </w:p>
        </w:tc>
        <w:tc>
          <w:tcPr>
            <w:tcW w:w="1956" w:type="dxa"/>
            <w:vAlign w:val="center"/>
          </w:tcPr>
          <w:p w14:paraId="73244BE0">
            <w:pPr>
              <w:pStyle w:val="15"/>
              <w:spacing w:before="0" w:line="166" w:lineRule="exact"/>
              <w:jc w:val="center"/>
              <w:rPr>
                <w:rFonts w:ascii="Times New Roman" w:hAnsi="Times New Roman" w:cs="Times New Roman"/>
                <w:b/>
                <w:color w:val="221F20"/>
                <w:w w:val="90"/>
                <w:sz w:val="18"/>
                <w:szCs w:val="18"/>
              </w:rPr>
            </w:pPr>
          </w:p>
        </w:tc>
      </w:tr>
      <w:tr w14:paraId="19792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vMerge w:val="restart"/>
            <w:shd w:val="clear" w:color="auto" w:fill="auto"/>
            <w:vAlign w:val="center"/>
          </w:tcPr>
          <w:p w14:paraId="33B68356">
            <w:pPr>
              <w:pStyle w:val="15"/>
              <w:spacing w:line="157" w:lineRule="exact"/>
              <w:jc w:val="both"/>
              <w:rPr>
                <w:rFonts w:ascii="Times New Roman" w:hAnsi="Times New Roman" w:cs="Times New Roman"/>
                <w:color w:val="221F20"/>
                <w:sz w:val="18"/>
                <w:szCs w:val="18"/>
              </w:rPr>
            </w:pPr>
            <w:r>
              <w:rPr>
                <w:rFonts w:ascii="Times New Roman" w:hAnsi="Times New Roman" w:cs="Times New Roman"/>
                <w:color w:val="221F20"/>
                <w:sz w:val="18"/>
                <w:szCs w:val="18"/>
              </w:rPr>
              <w:t>Registration and protocol</w:t>
            </w:r>
          </w:p>
        </w:tc>
        <w:tc>
          <w:tcPr>
            <w:tcW w:w="583" w:type="dxa"/>
            <w:shd w:val="clear" w:color="auto" w:fill="auto"/>
            <w:vAlign w:val="center"/>
          </w:tcPr>
          <w:p w14:paraId="6C440054">
            <w:pPr>
              <w:pStyle w:val="15"/>
              <w:spacing w:line="157" w:lineRule="exact"/>
              <w:ind w:left="0"/>
              <w:jc w:val="center"/>
              <w:rPr>
                <w:rFonts w:ascii="Times New Roman" w:hAnsi="Times New Roman" w:cs="Times New Roman"/>
                <w:color w:val="221F20"/>
                <w:w w:val="110"/>
                <w:sz w:val="18"/>
                <w:szCs w:val="18"/>
              </w:rPr>
            </w:pPr>
            <w:r>
              <w:rPr>
                <w:rFonts w:ascii="Times New Roman" w:hAnsi="Times New Roman" w:cs="Times New Roman"/>
                <w:color w:val="221F20"/>
                <w:w w:val="110"/>
                <w:sz w:val="18"/>
                <w:szCs w:val="18"/>
              </w:rPr>
              <w:t>24a</w:t>
            </w:r>
          </w:p>
        </w:tc>
        <w:tc>
          <w:tcPr>
            <w:tcW w:w="9371" w:type="dxa"/>
            <w:shd w:val="clear" w:color="auto" w:fill="auto"/>
            <w:vAlign w:val="center"/>
          </w:tcPr>
          <w:p w14:paraId="39B32823">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Provide registration information for the review, including register name and registration number, or state that the review was not registered.</w:t>
            </w:r>
          </w:p>
        </w:tc>
        <w:tc>
          <w:tcPr>
            <w:tcW w:w="1956" w:type="dxa"/>
            <w:vAlign w:val="center"/>
          </w:tcPr>
          <w:p w14:paraId="47E1DF29">
            <w:pPr>
              <w:pStyle w:val="15"/>
              <w:spacing w:before="0" w:line="240" w:lineRule="auto"/>
              <w:ind w:left="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4</w:t>
            </w:r>
          </w:p>
        </w:tc>
      </w:tr>
      <w:tr w14:paraId="72D33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vMerge w:val="continue"/>
            <w:shd w:val="clear" w:color="auto" w:fill="auto"/>
            <w:vAlign w:val="center"/>
          </w:tcPr>
          <w:p w14:paraId="6C0CA14B">
            <w:pPr>
              <w:pStyle w:val="15"/>
              <w:spacing w:line="157" w:lineRule="exact"/>
              <w:jc w:val="both"/>
              <w:rPr>
                <w:rFonts w:ascii="Times New Roman" w:hAnsi="Times New Roman" w:cs="Times New Roman"/>
                <w:color w:val="221F20"/>
                <w:sz w:val="18"/>
                <w:szCs w:val="18"/>
              </w:rPr>
            </w:pPr>
          </w:p>
        </w:tc>
        <w:tc>
          <w:tcPr>
            <w:tcW w:w="583" w:type="dxa"/>
            <w:shd w:val="clear" w:color="auto" w:fill="auto"/>
            <w:vAlign w:val="center"/>
          </w:tcPr>
          <w:p w14:paraId="2D6CB7D8">
            <w:pPr>
              <w:pStyle w:val="15"/>
              <w:spacing w:line="157" w:lineRule="exact"/>
              <w:ind w:left="0"/>
              <w:jc w:val="center"/>
              <w:rPr>
                <w:rFonts w:ascii="Times New Roman" w:hAnsi="Times New Roman" w:cs="Times New Roman"/>
                <w:color w:val="221F20"/>
                <w:w w:val="110"/>
                <w:sz w:val="18"/>
                <w:szCs w:val="18"/>
              </w:rPr>
            </w:pPr>
            <w:r>
              <w:rPr>
                <w:rFonts w:ascii="Times New Roman" w:hAnsi="Times New Roman" w:cs="Times New Roman"/>
                <w:color w:val="221F20"/>
                <w:w w:val="110"/>
                <w:sz w:val="18"/>
                <w:szCs w:val="18"/>
              </w:rPr>
              <w:t>24b</w:t>
            </w:r>
          </w:p>
        </w:tc>
        <w:tc>
          <w:tcPr>
            <w:tcW w:w="9371" w:type="dxa"/>
            <w:shd w:val="clear" w:color="auto" w:fill="auto"/>
            <w:vAlign w:val="center"/>
          </w:tcPr>
          <w:p w14:paraId="7A6D0C86">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Indicate where the review protocol can be accessed, or state that a protocol was not prepared.</w:t>
            </w:r>
          </w:p>
        </w:tc>
        <w:tc>
          <w:tcPr>
            <w:tcW w:w="1956" w:type="dxa"/>
            <w:vAlign w:val="center"/>
          </w:tcPr>
          <w:p w14:paraId="4318D7AD">
            <w:pPr>
              <w:pStyle w:val="15"/>
              <w:spacing w:before="0" w:line="240" w:lineRule="auto"/>
              <w:ind w:left="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4</w:t>
            </w:r>
          </w:p>
        </w:tc>
      </w:tr>
      <w:tr w14:paraId="2B0C7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vMerge w:val="continue"/>
            <w:shd w:val="clear" w:color="auto" w:fill="auto"/>
            <w:vAlign w:val="center"/>
          </w:tcPr>
          <w:p w14:paraId="3B98F997">
            <w:pPr>
              <w:pStyle w:val="15"/>
              <w:spacing w:line="157" w:lineRule="exact"/>
              <w:jc w:val="both"/>
              <w:rPr>
                <w:rFonts w:ascii="Times New Roman" w:hAnsi="Times New Roman" w:cs="Times New Roman"/>
                <w:color w:val="221F20"/>
                <w:sz w:val="18"/>
                <w:szCs w:val="18"/>
              </w:rPr>
            </w:pPr>
          </w:p>
        </w:tc>
        <w:tc>
          <w:tcPr>
            <w:tcW w:w="583" w:type="dxa"/>
            <w:shd w:val="clear" w:color="auto" w:fill="auto"/>
            <w:vAlign w:val="center"/>
          </w:tcPr>
          <w:p w14:paraId="2B7677E5">
            <w:pPr>
              <w:pStyle w:val="15"/>
              <w:spacing w:line="157" w:lineRule="exact"/>
              <w:ind w:left="0"/>
              <w:jc w:val="center"/>
              <w:rPr>
                <w:rFonts w:ascii="Times New Roman" w:hAnsi="Times New Roman" w:cs="Times New Roman"/>
                <w:color w:val="221F20"/>
                <w:w w:val="110"/>
                <w:sz w:val="18"/>
                <w:szCs w:val="18"/>
              </w:rPr>
            </w:pPr>
            <w:r>
              <w:rPr>
                <w:rFonts w:ascii="Times New Roman" w:hAnsi="Times New Roman" w:cs="Times New Roman"/>
                <w:color w:val="221F20"/>
                <w:w w:val="110"/>
                <w:sz w:val="18"/>
                <w:szCs w:val="18"/>
              </w:rPr>
              <w:t>24c</w:t>
            </w:r>
          </w:p>
        </w:tc>
        <w:tc>
          <w:tcPr>
            <w:tcW w:w="9371" w:type="dxa"/>
            <w:shd w:val="clear" w:color="auto" w:fill="auto"/>
            <w:vAlign w:val="center"/>
          </w:tcPr>
          <w:p w14:paraId="71B49F04">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Describe and explain any amendments to information provided at registration or in the protocol.</w:t>
            </w:r>
          </w:p>
        </w:tc>
        <w:tc>
          <w:tcPr>
            <w:tcW w:w="1956" w:type="dxa"/>
            <w:vAlign w:val="center"/>
          </w:tcPr>
          <w:p w14:paraId="5BD167AE">
            <w:pPr>
              <w:pStyle w:val="15"/>
              <w:spacing w:before="0" w:line="240" w:lineRule="auto"/>
              <w:ind w:left="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4</w:t>
            </w:r>
          </w:p>
        </w:tc>
      </w:tr>
      <w:tr w14:paraId="716EA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050BEA60">
            <w:pPr>
              <w:pStyle w:val="15"/>
              <w:spacing w:line="157" w:lineRule="exact"/>
              <w:jc w:val="both"/>
              <w:rPr>
                <w:rFonts w:ascii="Times New Roman" w:hAnsi="Times New Roman" w:cs="Times New Roman"/>
                <w:sz w:val="18"/>
                <w:szCs w:val="18"/>
              </w:rPr>
            </w:pPr>
            <w:r>
              <w:rPr>
                <w:rFonts w:ascii="Times New Roman" w:hAnsi="Times New Roman" w:cs="Times New Roman"/>
                <w:color w:val="221F20"/>
                <w:sz w:val="18"/>
                <w:szCs w:val="18"/>
              </w:rPr>
              <w:t>Support</w:t>
            </w:r>
          </w:p>
        </w:tc>
        <w:tc>
          <w:tcPr>
            <w:tcW w:w="583" w:type="dxa"/>
            <w:shd w:val="clear" w:color="auto" w:fill="auto"/>
            <w:vAlign w:val="center"/>
          </w:tcPr>
          <w:p w14:paraId="5C212FC9">
            <w:pPr>
              <w:pStyle w:val="15"/>
              <w:spacing w:line="157" w:lineRule="exact"/>
              <w:ind w:left="0"/>
              <w:jc w:val="center"/>
              <w:rPr>
                <w:rFonts w:ascii="Times New Roman" w:hAnsi="Times New Roman" w:cs="Times New Roman"/>
                <w:sz w:val="18"/>
                <w:szCs w:val="18"/>
              </w:rPr>
            </w:pPr>
            <w:r>
              <w:rPr>
                <w:rFonts w:ascii="Times New Roman" w:hAnsi="Times New Roman" w:cs="Times New Roman"/>
                <w:color w:val="221F20"/>
                <w:w w:val="110"/>
                <w:sz w:val="18"/>
                <w:szCs w:val="18"/>
              </w:rPr>
              <w:t>25</w:t>
            </w:r>
          </w:p>
        </w:tc>
        <w:tc>
          <w:tcPr>
            <w:tcW w:w="9371" w:type="dxa"/>
            <w:shd w:val="clear" w:color="auto" w:fill="auto"/>
            <w:vAlign w:val="center"/>
          </w:tcPr>
          <w:p w14:paraId="12AA2947">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Describe sources of financial or non-financial support for the review, and the role of the funders or sponsors in the review.</w:t>
            </w:r>
          </w:p>
        </w:tc>
        <w:tc>
          <w:tcPr>
            <w:tcW w:w="1956" w:type="dxa"/>
            <w:vAlign w:val="center"/>
          </w:tcPr>
          <w:p w14:paraId="38550F30">
            <w:pPr>
              <w:pStyle w:val="15"/>
              <w:spacing w:before="0" w:line="240" w:lineRule="auto"/>
              <w:ind w:left="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14</w:t>
            </w:r>
          </w:p>
        </w:tc>
      </w:tr>
      <w:tr w14:paraId="5C9BD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 w:hRule="atLeast"/>
          <w:jc w:val="center"/>
        </w:trPr>
        <w:tc>
          <w:tcPr>
            <w:tcW w:w="0" w:type="auto"/>
            <w:shd w:val="clear" w:color="auto" w:fill="auto"/>
            <w:vAlign w:val="center"/>
          </w:tcPr>
          <w:p w14:paraId="36214C00">
            <w:pPr>
              <w:pStyle w:val="15"/>
              <w:spacing w:line="157" w:lineRule="exact"/>
              <w:jc w:val="both"/>
              <w:rPr>
                <w:rFonts w:ascii="Times New Roman" w:hAnsi="Times New Roman" w:cs="Times New Roman"/>
                <w:sz w:val="18"/>
                <w:szCs w:val="18"/>
              </w:rPr>
            </w:pPr>
            <w:r>
              <w:rPr>
                <w:rFonts w:ascii="Times New Roman" w:hAnsi="Times New Roman" w:cs="Times New Roman"/>
                <w:color w:val="221F20"/>
                <w:sz w:val="18"/>
                <w:szCs w:val="18"/>
              </w:rPr>
              <w:t>Competing interests</w:t>
            </w:r>
          </w:p>
        </w:tc>
        <w:tc>
          <w:tcPr>
            <w:tcW w:w="583" w:type="dxa"/>
            <w:shd w:val="clear" w:color="auto" w:fill="auto"/>
            <w:vAlign w:val="center"/>
          </w:tcPr>
          <w:p w14:paraId="1F1DFA65">
            <w:pPr>
              <w:pStyle w:val="15"/>
              <w:spacing w:line="157" w:lineRule="exact"/>
              <w:ind w:left="0"/>
              <w:jc w:val="center"/>
              <w:rPr>
                <w:rFonts w:ascii="Times New Roman" w:hAnsi="Times New Roman" w:cs="Times New Roman"/>
                <w:sz w:val="18"/>
                <w:szCs w:val="18"/>
              </w:rPr>
            </w:pPr>
            <w:r>
              <w:rPr>
                <w:rFonts w:ascii="Times New Roman" w:hAnsi="Times New Roman" w:cs="Times New Roman"/>
                <w:color w:val="221F20"/>
                <w:w w:val="110"/>
                <w:sz w:val="18"/>
                <w:szCs w:val="18"/>
              </w:rPr>
              <w:t>26</w:t>
            </w:r>
          </w:p>
        </w:tc>
        <w:tc>
          <w:tcPr>
            <w:tcW w:w="9371" w:type="dxa"/>
            <w:shd w:val="clear" w:color="auto" w:fill="auto"/>
            <w:vAlign w:val="center"/>
          </w:tcPr>
          <w:p w14:paraId="35C1E535">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Declare any competing interests of review authors.</w:t>
            </w:r>
          </w:p>
        </w:tc>
        <w:tc>
          <w:tcPr>
            <w:tcW w:w="1956" w:type="dxa"/>
            <w:vAlign w:val="center"/>
          </w:tcPr>
          <w:p w14:paraId="2D94B8F9">
            <w:pPr>
              <w:pStyle w:val="15"/>
              <w:spacing w:before="0" w:line="240" w:lineRule="auto"/>
              <w:ind w:left="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14</w:t>
            </w:r>
          </w:p>
        </w:tc>
      </w:tr>
      <w:tr w14:paraId="6026C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4" w:hRule="atLeast"/>
          <w:jc w:val="center"/>
        </w:trPr>
        <w:tc>
          <w:tcPr>
            <w:tcW w:w="0" w:type="auto"/>
            <w:shd w:val="clear" w:color="auto" w:fill="auto"/>
            <w:vAlign w:val="center"/>
          </w:tcPr>
          <w:p w14:paraId="38E8D57C">
            <w:pPr>
              <w:pStyle w:val="15"/>
              <w:spacing w:before="11" w:line="235" w:lineRule="auto"/>
              <w:ind w:right="174"/>
              <w:jc w:val="both"/>
              <w:rPr>
                <w:rFonts w:ascii="Times New Roman" w:hAnsi="Times New Roman" w:cs="Times New Roman"/>
                <w:sz w:val="18"/>
                <w:szCs w:val="18"/>
              </w:rPr>
            </w:pPr>
            <w:r>
              <w:rPr>
                <w:rFonts w:ascii="Times New Roman" w:hAnsi="Times New Roman" w:cs="Times New Roman"/>
                <w:color w:val="221F20"/>
                <w:sz w:val="18"/>
                <w:szCs w:val="18"/>
              </w:rPr>
              <w:t>Availability of data, code, and other</w:t>
            </w:r>
            <w:r>
              <w:rPr>
                <w:rFonts w:ascii="Times New Roman" w:hAnsi="Times New Roman" w:cs="Times New Roman" w:eastAsiaTheme="minorEastAsia"/>
                <w:sz w:val="18"/>
                <w:szCs w:val="18"/>
                <w:lang w:eastAsia="zh-CN"/>
              </w:rPr>
              <w:t xml:space="preserve"> </w:t>
            </w:r>
            <w:r>
              <w:rPr>
                <w:rFonts w:ascii="Times New Roman" w:hAnsi="Times New Roman" w:cs="Times New Roman"/>
                <w:color w:val="221F20"/>
                <w:sz w:val="18"/>
                <w:szCs w:val="18"/>
              </w:rPr>
              <w:t>materials</w:t>
            </w:r>
          </w:p>
        </w:tc>
        <w:tc>
          <w:tcPr>
            <w:tcW w:w="583" w:type="dxa"/>
            <w:shd w:val="clear" w:color="auto" w:fill="auto"/>
            <w:vAlign w:val="center"/>
          </w:tcPr>
          <w:p w14:paraId="6E0B5C88">
            <w:pPr>
              <w:pStyle w:val="15"/>
              <w:spacing w:line="240" w:lineRule="auto"/>
              <w:ind w:left="0"/>
              <w:jc w:val="center"/>
              <w:rPr>
                <w:rFonts w:ascii="Times New Roman" w:hAnsi="Times New Roman" w:cs="Times New Roman"/>
                <w:sz w:val="18"/>
                <w:szCs w:val="18"/>
              </w:rPr>
            </w:pPr>
            <w:r>
              <w:rPr>
                <w:rFonts w:ascii="Times New Roman" w:hAnsi="Times New Roman" w:cs="Times New Roman"/>
                <w:color w:val="221F20"/>
                <w:w w:val="110"/>
                <w:sz w:val="18"/>
                <w:szCs w:val="18"/>
              </w:rPr>
              <w:t>27</w:t>
            </w:r>
          </w:p>
        </w:tc>
        <w:tc>
          <w:tcPr>
            <w:tcW w:w="9371" w:type="dxa"/>
            <w:shd w:val="clear" w:color="auto" w:fill="auto"/>
            <w:vAlign w:val="center"/>
          </w:tcPr>
          <w:p w14:paraId="367C5E95">
            <w:pPr>
              <w:pStyle w:val="15"/>
              <w:spacing w:before="0" w:line="240" w:lineRule="auto"/>
              <w:ind w:left="0"/>
              <w:jc w:val="both"/>
              <w:rPr>
                <w:rFonts w:ascii="Times New Roman" w:hAnsi="Times New Roman" w:cs="Times New Roman"/>
                <w:sz w:val="18"/>
                <w:szCs w:val="18"/>
              </w:rPr>
            </w:pPr>
            <w:r>
              <w:rPr>
                <w:rFonts w:ascii="Times New Roman" w:hAnsi="Times New Roman" w:cs="Times New Roman"/>
                <w:color w:val="221F20"/>
                <w:sz w:val="18"/>
                <w:szCs w:val="18"/>
              </w:rPr>
              <w:t xml:space="preserve">Report which of the following are publicly </w:t>
            </w:r>
            <w:bookmarkStart w:id="7" w:name="OLE_LINK6"/>
            <w:r>
              <w:rPr>
                <w:rFonts w:ascii="Times New Roman" w:hAnsi="Times New Roman" w:cs="Times New Roman"/>
                <w:color w:val="221F20"/>
                <w:sz w:val="18"/>
                <w:szCs w:val="18"/>
              </w:rPr>
              <w:t>available</w:t>
            </w:r>
            <w:bookmarkEnd w:id="7"/>
            <w:r>
              <w:rPr>
                <w:rFonts w:ascii="Times New Roman" w:hAnsi="Times New Roman" w:cs="Times New Roman"/>
                <w:color w:val="221F20"/>
                <w:sz w:val="18"/>
                <w:szCs w:val="18"/>
              </w:rPr>
              <w:t xml:space="preserve"> and where they can be found: template data collection forms; data extracted from included studies; data used for all analyses; analytic code; any other materials used in the review.</w:t>
            </w:r>
          </w:p>
        </w:tc>
        <w:tc>
          <w:tcPr>
            <w:tcW w:w="1956" w:type="dxa"/>
            <w:vAlign w:val="center"/>
          </w:tcPr>
          <w:p w14:paraId="10308A53">
            <w:pPr>
              <w:pStyle w:val="15"/>
              <w:spacing w:before="0" w:line="240" w:lineRule="auto"/>
              <w:ind w:left="0"/>
              <w:jc w:val="center"/>
              <w:rPr>
                <w:rFonts w:hint="default" w:ascii="Times New Roman" w:hAnsi="Times New Roman" w:cs="Times New Roman" w:eastAsiaTheme="minorEastAsia"/>
                <w:color w:val="221F20"/>
                <w:sz w:val="18"/>
                <w:szCs w:val="18"/>
                <w:lang w:val="en-US" w:eastAsia="zh-CN"/>
              </w:rPr>
            </w:pPr>
            <w:r>
              <w:rPr>
                <w:rFonts w:hint="eastAsia" w:ascii="Times New Roman" w:hAnsi="Times New Roman" w:cs="Times New Roman" w:eastAsiaTheme="minorEastAsia"/>
                <w:color w:val="221F20"/>
                <w:sz w:val="18"/>
                <w:szCs w:val="18"/>
                <w:lang w:val="en-US" w:eastAsia="zh-CN"/>
              </w:rPr>
              <w:t>15</w:t>
            </w:r>
            <w:bookmarkStart w:id="8" w:name="_GoBack"/>
            <w:bookmarkEnd w:id="8"/>
          </w:p>
        </w:tc>
      </w:tr>
    </w:tbl>
    <w:p w14:paraId="45C00612">
      <w:pPr>
        <w:widowControl/>
        <w:jc w:val="left"/>
        <w:rPr>
          <w:rFonts w:ascii="Times New Roman" w:hAnsi="Times New Roman" w:cs="Times New Roman"/>
          <w:szCs w:val="21"/>
        </w:rPr>
      </w:pPr>
    </w:p>
    <w:p w14:paraId="5B67293B">
      <w:pPr>
        <w:widowControl/>
        <w:jc w:val="left"/>
        <w:rPr>
          <w:rFonts w:ascii="Times New Roman" w:hAnsi="Times New Roman" w:cs="Times New Roman"/>
          <w:szCs w:val="21"/>
        </w:rPr>
      </w:pPr>
    </w:p>
    <w:p w14:paraId="16B8D2C5">
      <w:pPr>
        <w:widowControl/>
        <w:jc w:val="left"/>
        <w:rPr>
          <w:rFonts w:ascii="Times New Roman" w:hAnsi="Times New Roman" w:cs="Times New Roman"/>
          <w:szCs w:val="21"/>
        </w:rPr>
      </w:pPr>
    </w:p>
    <w:p w14:paraId="4194BF6C">
      <w:pPr>
        <w:widowControl/>
        <w:jc w:val="left"/>
        <w:rPr>
          <w:rFonts w:ascii="Times New Roman" w:hAnsi="Times New Roman" w:cs="Times New Roman"/>
          <w:szCs w:val="21"/>
        </w:rPr>
      </w:pPr>
    </w:p>
    <w:p w14:paraId="36C2BE4A">
      <w:pPr>
        <w:widowControl/>
        <w:jc w:val="left"/>
        <w:rPr>
          <w:rFonts w:ascii="Times New Roman" w:hAnsi="Times New Roman" w:cs="Times New Roman"/>
          <w:szCs w:val="21"/>
        </w:rPr>
      </w:pPr>
    </w:p>
    <w:p w14:paraId="4EFF0472">
      <w:pPr>
        <w:widowControl/>
        <w:jc w:val="left"/>
        <w:rPr>
          <w:rFonts w:ascii="Times New Roman" w:hAnsi="Times New Roman" w:cs="Times New Roman"/>
          <w:szCs w:val="21"/>
        </w:rPr>
      </w:pPr>
    </w:p>
    <w:p w14:paraId="51D83C5D">
      <w:pPr>
        <w:widowControl/>
        <w:jc w:val="left"/>
        <w:rPr>
          <w:rFonts w:ascii="Times New Roman" w:hAnsi="Times New Roman" w:cs="Times New Roman"/>
          <w:szCs w:val="21"/>
        </w:rPr>
      </w:pPr>
    </w:p>
    <w:p w14:paraId="5DE40F78">
      <w:pPr>
        <w:rPr>
          <w:rFonts w:ascii="Times New Roman" w:hAnsi="Times New Roman" w:cs="Times New Roman"/>
        </w:rPr>
      </w:pPr>
    </w:p>
    <w:sectPr>
      <w:pgSz w:w="16838" w:h="11906" w:orient="landscape"/>
      <w:pgMar w:top="1797" w:right="1440" w:bottom="1797"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U5N2E2NjgwZDIzMDczZTZhNTMxZmMzY2MzNjc4NjQifQ=="/>
  </w:docVars>
  <w:rsids>
    <w:rsidRoot w:val="00AD7553"/>
    <w:rsid w:val="000F4240"/>
    <w:rsid w:val="00145144"/>
    <w:rsid w:val="002B2F0C"/>
    <w:rsid w:val="002E7B32"/>
    <w:rsid w:val="00310271"/>
    <w:rsid w:val="00310300"/>
    <w:rsid w:val="0035616D"/>
    <w:rsid w:val="003745D7"/>
    <w:rsid w:val="003D2D7C"/>
    <w:rsid w:val="003E5F3F"/>
    <w:rsid w:val="00572178"/>
    <w:rsid w:val="005778B8"/>
    <w:rsid w:val="00672D6A"/>
    <w:rsid w:val="006B60CB"/>
    <w:rsid w:val="007205AD"/>
    <w:rsid w:val="0072083F"/>
    <w:rsid w:val="00772DE3"/>
    <w:rsid w:val="008A1EC9"/>
    <w:rsid w:val="008A2BB9"/>
    <w:rsid w:val="008B14DF"/>
    <w:rsid w:val="008D5728"/>
    <w:rsid w:val="008F6D97"/>
    <w:rsid w:val="0092077F"/>
    <w:rsid w:val="00997680"/>
    <w:rsid w:val="009C4C70"/>
    <w:rsid w:val="00A212BD"/>
    <w:rsid w:val="00A232CC"/>
    <w:rsid w:val="00AD7553"/>
    <w:rsid w:val="00AE539E"/>
    <w:rsid w:val="00BE51B4"/>
    <w:rsid w:val="00BE590A"/>
    <w:rsid w:val="00BF3744"/>
    <w:rsid w:val="00CC1AA2"/>
    <w:rsid w:val="00D470E6"/>
    <w:rsid w:val="00D76A93"/>
    <w:rsid w:val="00D935B0"/>
    <w:rsid w:val="00DB47F5"/>
    <w:rsid w:val="00E440B1"/>
    <w:rsid w:val="00E510A4"/>
    <w:rsid w:val="00E675D7"/>
    <w:rsid w:val="00ED63A4"/>
    <w:rsid w:val="00F31332"/>
    <w:rsid w:val="00FB0FAE"/>
    <w:rsid w:val="00FF06C9"/>
    <w:rsid w:val="0A7B00B1"/>
    <w:rsid w:val="0BA507DC"/>
    <w:rsid w:val="0E3D1909"/>
    <w:rsid w:val="0E792EEB"/>
    <w:rsid w:val="1553364A"/>
    <w:rsid w:val="166F6346"/>
    <w:rsid w:val="196749FF"/>
    <w:rsid w:val="1B853D32"/>
    <w:rsid w:val="3D9C0999"/>
    <w:rsid w:val="3FBC6D6F"/>
    <w:rsid w:val="42BA57D8"/>
    <w:rsid w:val="593E3B59"/>
    <w:rsid w:val="644A7E43"/>
    <w:rsid w:val="67865BA1"/>
    <w:rsid w:val="69502FB2"/>
    <w:rsid w:val="6A7A68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link w:val="17"/>
    <w:autoRedefine/>
    <w:semiHidden/>
    <w:unhideWhenUsed/>
    <w:qFormat/>
    <w:uiPriority w:val="99"/>
    <w:pPr>
      <w:jc w:val="left"/>
    </w:pPr>
  </w:style>
  <w:style w:type="paragraph" w:styleId="3">
    <w:name w:val="footer"/>
    <w:basedOn w:val="1"/>
    <w:link w:val="11"/>
    <w:autoRedefine/>
    <w:unhideWhenUsed/>
    <w:qFormat/>
    <w:uiPriority w:val="99"/>
    <w:pPr>
      <w:tabs>
        <w:tab w:val="center" w:pos="4153"/>
        <w:tab w:val="right" w:pos="8306"/>
      </w:tabs>
      <w:snapToGrid w:val="0"/>
      <w:jc w:val="left"/>
    </w:pPr>
    <w:rPr>
      <w:sz w:val="18"/>
      <w:szCs w:val="18"/>
    </w:rPr>
  </w:style>
  <w:style w:type="paragraph" w:styleId="4">
    <w:name w:val="header"/>
    <w:basedOn w:val="1"/>
    <w:link w:val="10"/>
    <w:autoRedefine/>
    <w:unhideWhenUsed/>
    <w:qFormat/>
    <w:uiPriority w:val="99"/>
    <w:pPr>
      <w:tabs>
        <w:tab w:val="center" w:pos="4153"/>
        <w:tab w:val="right" w:pos="8306"/>
      </w:tabs>
      <w:snapToGrid w:val="0"/>
      <w:jc w:val="center"/>
    </w:pPr>
    <w:rPr>
      <w:sz w:val="18"/>
      <w:szCs w:val="18"/>
    </w:rPr>
  </w:style>
  <w:style w:type="paragraph" w:styleId="5">
    <w:name w:val="annotation subject"/>
    <w:basedOn w:val="2"/>
    <w:next w:val="2"/>
    <w:link w:val="18"/>
    <w:autoRedefine/>
    <w:semiHidden/>
    <w:unhideWhenUsed/>
    <w:qFormat/>
    <w:uiPriority w:val="99"/>
    <w:rPr>
      <w:b/>
      <w:bCs/>
    </w:rPr>
  </w:style>
  <w:style w:type="table" w:styleId="7">
    <w:name w:val="Table Grid"/>
    <w:basedOn w:val="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annotation reference"/>
    <w:basedOn w:val="8"/>
    <w:autoRedefine/>
    <w:semiHidden/>
    <w:unhideWhenUsed/>
    <w:qFormat/>
    <w:uiPriority w:val="99"/>
    <w:rPr>
      <w:sz w:val="21"/>
      <w:szCs w:val="21"/>
    </w:rPr>
  </w:style>
  <w:style w:type="character" w:customStyle="1" w:styleId="10">
    <w:name w:val="页眉 字符"/>
    <w:basedOn w:val="8"/>
    <w:link w:val="4"/>
    <w:autoRedefine/>
    <w:qFormat/>
    <w:uiPriority w:val="99"/>
    <w:rPr>
      <w:sz w:val="18"/>
      <w:szCs w:val="18"/>
    </w:rPr>
  </w:style>
  <w:style w:type="character" w:customStyle="1" w:styleId="11">
    <w:name w:val="页脚 字符"/>
    <w:basedOn w:val="8"/>
    <w:link w:val="3"/>
    <w:autoRedefine/>
    <w:qFormat/>
    <w:uiPriority w:val="99"/>
    <w:rPr>
      <w:sz w:val="18"/>
      <w:szCs w:val="18"/>
    </w:rPr>
  </w:style>
  <w:style w:type="paragraph" w:styleId="12">
    <w:name w:val="List Paragraph"/>
    <w:basedOn w:val="1"/>
    <w:autoRedefine/>
    <w:qFormat/>
    <w:uiPriority w:val="34"/>
    <w:pPr>
      <w:ind w:firstLine="420" w:firstLineChars="200"/>
    </w:pPr>
  </w:style>
  <w:style w:type="paragraph" w:customStyle="1" w:styleId="13">
    <w:name w:val="Revision"/>
    <w:autoRedefine/>
    <w:hidden/>
    <w:semiHidden/>
    <w:qFormat/>
    <w:uiPriority w:val="99"/>
    <w:rPr>
      <w:rFonts w:asciiTheme="minorHAnsi" w:hAnsiTheme="minorHAnsi" w:eastAsiaTheme="minorEastAsia" w:cstheme="minorBidi"/>
      <w:kern w:val="2"/>
      <w:sz w:val="21"/>
      <w:szCs w:val="22"/>
      <w:lang w:val="en-US" w:eastAsia="zh-CN" w:bidi="ar-SA"/>
    </w:rPr>
  </w:style>
  <w:style w:type="table" w:customStyle="1" w:styleId="14">
    <w:name w:val="Table Normal"/>
    <w:autoRedefine/>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15">
    <w:name w:val="Table Paragraph"/>
    <w:basedOn w:val="1"/>
    <w:autoRedefine/>
    <w:qFormat/>
    <w:uiPriority w:val="1"/>
    <w:pPr>
      <w:autoSpaceDE w:val="0"/>
      <w:autoSpaceDN w:val="0"/>
      <w:spacing w:before="9" w:line="156" w:lineRule="exact"/>
      <w:ind w:left="79"/>
      <w:jc w:val="left"/>
    </w:pPr>
    <w:rPr>
      <w:rFonts w:ascii="Calibri" w:hAnsi="Calibri" w:eastAsia="Calibri" w:cs="Calibri"/>
      <w:kern w:val="0"/>
      <w:sz w:val="22"/>
      <w:lang w:eastAsia="en-US"/>
    </w:rPr>
  </w:style>
  <w:style w:type="table" w:customStyle="1" w:styleId="16">
    <w:name w:val="网格型3"/>
    <w:basedOn w:val="6"/>
    <w:autoRedefine/>
    <w:qFormat/>
    <w:uiPriority w:val="39"/>
    <w:rPr>
      <w:rFonts w:ascii="等线" w:hAnsi="等线" w:eastAsia="等线"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批注文字 字符"/>
    <w:basedOn w:val="8"/>
    <w:link w:val="2"/>
    <w:autoRedefine/>
    <w:semiHidden/>
    <w:qFormat/>
    <w:uiPriority w:val="99"/>
  </w:style>
  <w:style w:type="character" w:customStyle="1" w:styleId="18">
    <w:name w:val="批注主题 字符"/>
    <w:basedOn w:val="17"/>
    <w:link w:val="5"/>
    <w:autoRedefine/>
    <w:semiHidden/>
    <w:qFormat/>
    <w:uiPriority w:val="99"/>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928</Words>
  <Characters>5118</Characters>
  <Lines>76</Lines>
  <Paragraphs>21</Paragraphs>
  <TotalTime>21</TotalTime>
  <ScaleCrop>false</ScaleCrop>
  <LinksUpToDate>false</LinksUpToDate>
  <CharactersWithSpaces>5901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2023-09-07T06:51:00Z</dcterms:created>
  <dc:creator>Jing Ma</dc:creator>
  <cp:lastModifiedBy>小张</cp:lastModifiedBy>
  <dcterms:modified xsi:type="dcterms:W3CDTF">2025-02-18T09:57:24Z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7808C82F915C456F915E0BAB4EAD2929_13</vt:lpwstr>
  </property>
  <property fmtid="{D5CDD505-2E9C-101B-9397-08002B2CF9AE}" pid="4" name="KSOTemplateDocerSaveRecord">
    <vt:lpwstr>eyJoZGlkIjoiZjU5N2E2NjgwZDIzMDczZTZhNTMxZmMzY2MzNjc4NjQiLCJ1c2VySWQiOiIxMjc3MjUyNDM5In0=</vt:lpwstr>
  </property>
</Properties>
</file>