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761" w:tblpY="24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1644"/>
        <w:gridCol w:w="1644"/>
        <w:gridCol w:w="1644"/>
        <w:gridCol w:w="1644"/>
      </w:tblGrid>
      <w:tr w14:paraId="1E117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71FD5050">
            <w:pPr>
              <w:rPr>
                <w:rFonts w:hint="default" w:ascii="Times New Roman" w:hAnsi="Times New Roman" w:cs="Times New Roman"/>
                <w:b w:val="0"/>
                <w:color w:val="000000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Age at diagnosis</w:t>
            </w:r>
          </w:p>
        </w:tc>
        <w:tc>
          <w:tcPr>
            <w:tcW w:w="16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6E43947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≤ 1 months</w:t>
            </w:r>
          </w:p>
        </w:tc>
        <w:tc>
          <w:tcPr>
            <w:tcW w:w="16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35B837D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1 months to 1 year</w:t>
            </w:r>
          </w:p>
        </w:tc>
        <w:tc>
          <w:tcPr>
            <w:tcW w:w="1644" w:type="dxa"/>
            <w:tcBorders>
              <w:top w:val="single" w:color="auto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48D11EA4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1 year to 2 years</w:t>
            </w:r>
          </w:p>
        </w:tc>
        <w:tc>
          <w:tcPr>
            <w:tcW w:w="164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5913A54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&gt; 2 years</w:t>
            </w:r>
          </w:p>
        </w:tc>
      </w:tr>
      <w:tr w14:paraId="7CC6A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A5604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OTCD</w:t>
            </w:r>
          </w:p>
        </w:tc>
        <w:tc>
          <w:tcPr>
            <w:tcW w:w="16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F752060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8</w:t>
            </w:r>
          </w:p>
        </w:tc>
        <w:tc>
          <w:tcPr>
            <w:tcW w:w="16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B0365A2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5</w:t>
            </w:r>
          </w:p>
        </w:tc>
        <w:tc>
          <w:tcPr>
            <w:tcW w:w="16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44F7779E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164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16D170D8">
            <w:pPr>
              <w:rPr>
                <w:rFonts w:hint="default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13</w:t>
            </w:r>
          </w:p>
        </w:tc>
      </w:tr>
      <w:tr w14:paraId="3E2F6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71D6D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ASSD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358BF9">
            <w:pPr>
              <w:rPr>
                <w:rFonts w:hint="default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24EF0B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2C686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5D0207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</w:tr>
      <w:tr w14:paraId="24495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9E723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CPS1D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CD9FA8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215FD7">
            <w:pPr>
              <w:rPr>
                <w:rFonts w:hint="default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8AEA6">
            <w:pPr>
              <w:rPr>
                <w:rFonts w:hint="default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73551A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</w:tr>
      <w:tr w14:paraId="775B4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ADE91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ARG1D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F8AD50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0E84DF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0B2BA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2BF50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</w:tr>
      <w:tr w14:paraId="4160D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5F028B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ASLD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75493B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4E259B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AF58FC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94995E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37C47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33897D6D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HHHS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77CB6F54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E5CFE72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9C4E13C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2B019A87">
            <w:pPr>
              <w:rPr>
                <w:rFonts w:hint="eastAsia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6763D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AFCCED8">
            <w:pP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7"/>
                <w:szCs w:val="17"/>
              </w:rPr>
              <w:t>Follow-up duration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27E71514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7"/>
                <w:szCs w:val="17"/>
              </w:rPr>
              <w:t>&lt; 1 year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6036EDFC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7"/>
                <w:szCs w:val="17"/>
              </w:rPr>
              <w:t>1 to 2 years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057FE3E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7"/>
                <w:szCs w:val="17"/>
              </w:rPr>
              <w:t>2 to 5 years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2F395CE5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sz w:val="17"/>
                <w:szCs w:val="17"/>
              </w:rPr>
              <w:t>&gt; 5 years</w:t>
            </w:r>
          </w:p>
        </w:tc>
      </w:tr>
      <w:tr w14:paraId="43595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05631">
            <w:pP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OTCD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6C74F3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12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1244AF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BF7D0F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10</w:t>
            </w:r>
          </w:p>
        </w:tc>
        <w:tc>
          <w:tcPr>
            <w:tcW w:w="16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1FE1BE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</w:tr>
      <w:tr w14:paraId="2063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5E0E3">
            <w:pP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ASSD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5024A39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4F9627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E194BD2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F5ACED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</w:tr>
      <w:tr w14:paraId="26BA7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53555">
            <w:pP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CPS1D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F34BE8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527A64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E9EDA8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F46468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06667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FB869F">
            <w:pP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ARG1D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3900EB4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A9719A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CF18F8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371636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</w:tr>
      <w:tr w14:paraId="45BD6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4CF6D">
            <w:pP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ASLD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BBD90E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FA90193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B0CD813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3996909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3</w:t>
            </w:r>
          </w:p>
        </w:tc>
      </w:tr>
      <w:tr w14:paraId="35390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bottom"/>
          </w:tcPr>
          <w:p w14:paraId="21785D7F">
            <w:pP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HHHS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65EA6E4B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4F6BA11B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40793D2F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2</w:t>
            </w:r>
          </w:p>
        </w:tc>
        <w:tc>
          <w:tcPr>
            <w:tcW w:w="164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3A0282EC">
            <w:pP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color w:val="000000"/>
                <w:vertAlign w:val="baseline"/>
                <w:lang w:val="en-US" w:eastAsia="zh-CN"/>
              </w:rPr>
              <w:t>0</w:t>
            </w:r>
          </w:p>
        </w:tc>
      </w:tr>
    </w:tbl>
    <w:p w14:paraId="62B4915F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 w:eastAsiaTheme="minorEastAsia"/>
          <w:i w:val="0"/>
          <w:iCs/>
          <w:lang w:val="en-US" w:eastAsia="zh-CN"/>
        </w:rPr>
      </w:pPr>
      <w:r>
        <w:rPr>
          <w:rStyle w:val="6"/>
          <w:rFonts w:hint="default" w:ascii="Times New Roman" w:hAnsi="Times New Roman" w:cs="Times New Roman"/>
        </w:rPr>
        <w:t>Supplementary Table 1</w:t>
      </w:r>
      <w:r>
        <w:rPr>
          <w:rStyle w:val="6"/>
          <w:rFonts w:hint="default" w:ascii="Times New Roman" w:hAnsi="Times New Roman" w:cs="Times New Roman"/>
          <w:lang w:val="en-US" w:eastAsia="zh-CN"/>
        </w:rPr>
        <w:t xml:space="preserve"> </w:t>
      </w:r>
      <w:r>
        <w:rPr>
          <w:rStyle w:val="7"/>
          <w:rFonts w:hint="default" w:ascii="Times New Roman" w:hAnsi="Times New Roman" w:cs="Times New Roman"/>
          <w:i w:val="0"/>
          <w:iCs/>
        </w:rPr>
        <w:t xml:space="preserve">Age </w:t>
      </w:r>
      <w:bookmarkStart w:id="0" w:name="_GoBack"/>
      <w:bookmarkEnd w:id="0"/>
      <w:r>
        <w:rPr>
          <w:rStyle w:val="7"/>
          <w:rFonts w:hint="default" w:ascii="Times New Roman" w:hAnsi="Times New Roman" w:cs="Times New Roman"/>
          <w:i w:val="0"/>
          <w:iCs/>
        </w:rPr>
        <w:t>at Diagnosis and Follow-up Duration Stratified by UCD Subtype</w:t>
      </w:r>
      <w:r>
        <w:rPr>
          <w:rStyle w:val="7"/>
          <w:rFonts w:hint="eastAsia" w:ascii="Times New Roman" w:hAnsi="Times New Roman" w:cs="Times New Roman"/>
          <w:i w:val="0"/>
          <w:iCs/>
          <w:lang w:val="en-US" w:eastAsia="zh-CN"/>
        </w:rPr>
        <w:t>s.</w:t>
      </w:r>
    </w:p>
    <w:p w14:paraId="4065746B">
      <w:pPr>
        <w:rPr>
          <w:rStyle w:val="7"/>
          <w:rFonts w:hint="default" w:ascii="Times New Roman" w:hAnsi="Times New Roman" w:eastAsia="宋体" w:cs="Times New Roman"/>
          <w:i w:val="0"/>
          <w:iCs/>
          <w:kern w:val="0"/>
          <w:sz w:val="24"/>
          <w:szCs w:val="24"/>
          <w:lang w:val="en-US" w:eastAsia="zh-CN" w:bidi="ar"/>
        </w:rPr>
      </w:pPr>
    </w:p>
    <w:p w14:paraId="4AEE08A9">
      <w:pPr>
        <w:rPr>
          <w:rStyle w:val="7"/>
          <w:rFonts w:hint="default" w:ascii="Times New Roman" w:hAnsi="Times New Roman" w:eastAsia="宋体" w:cs="Times New Roman"/>
          <w:i w:val="0"/>
          <w:iCs/>
          <w:kern w:val="0"/>
          <w:sz w:val="20"/>
          <w:szCs w:val="20"/>
          <w:lang w:val="en-US" w:eastAsia="zh-CN" w:bidi="ar"/>
        </w:rPr>
      </w:pPr>
      <w:r>
        <w:rPr>
          <w:rStyle w:val="7"/>
          <w:rFonts w:hint="default" w:ascii="Times New Roman" w:hAnsi="Times New Roman" w:eastAsia="宋体" w:cs="Times New Roman"/>
          <w:i w:val="0"/>
          <w:iCs/>
          <w:kern w:val="0"/>
          <w:sz w:val="20"/>
          <w:szCs w:val="20"/>
          <w:lang w:val="en-US" w:eastAsia="zh-CN" w:bidi="ar"/>
        </w:rPr>
        <w:t>This table summarizes the distribution of age at diagnosis and follow-up duration for each UCD subtype</w:t>
      </w:r>
      <w:r>
        <w:rPr>
          <w:rStyle w:val="7"/>
          <w:rFonts w:hint="eastAsia" w:ascii="Times New Roman" w:hAnsi="Times New Roman" w:eastAsia="宋体" w:cs="Times New Roman"/>
          <w:i w:val="0"/>
          <w:iCs/>
          <w:kern w:val="0"/>
          <w:sz w:val="20"/>
          <w:szCs w:val="20"/>
          <w:lang w:val="en-US" w:eastAsia="zh-CN" w:bidi="ar"/>
        </w:rPr>
        <w:t>s</w:t>
      </w:r>
      <w:r>
        <w:rPr>
          <w:rStyle w:val="7"/>
          <w:rFonts w:hint="default" w:ascii="Times New Roman" w:hAnsi="Times New Roman" w:eastAsia="宋体" w:cs="Times New Roman"/>
          <w:i w:val="0"/>
          <w:iCs/>
          <w:kern w:val="0"/>
          <w:sz w:val="20"/>
          <w:szCs w:val="20"/>
          <w:lang w:val="en-US" w:eastAsia="zh-CN" w:bidi="ar"/>
        </w:rPr>
        <w:t>. Note that some data are missing for certain patients, which may result in slight discrepancies in the totals.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CF1645"/>
    <w:rsid w:val="00125861"/>
    <w:rsid w:val="068B011B"/>
    <w:rsid w:val="081C4DA3"/>
    <w:rsid w:val="0ACE4A7B"/>
    <w:rsid w:val="10253CFC"/>
    <w:rsid w:val="104B4477"/>
    <w:rsid w:val="12CF1645"/>
    <w:rsid w:val="14997EA7"/>
    <w:rsid w:val="1BCD6688"/>
    <w:rsid w:val="263E08AF"/>
    <w:rsid w:val="2A353D77"/>
    <w:rsid w:val="2DDD6BFF"/>
    <w:rsid w:val="2E0979F4"/>
    <w:rsid w:val="35456B3F"/>
    <w:rsid w:val="35611EC4"/>
    <w:rsid w:val="37CF2736"/>
    <w:rsid w:val="397321C6"/>
    <w:rsid w:val="3CE05DC4"/>
    <w:rsid w:val="3E4405D4"/>
    <w:rsid w:val="3F4C5993"/>
    <w:rsid w:val="3F7722E4"/>
    <w:rsid w:val="4783216D"/>
    <w:rsid w:val="496E58E1"/>
    <w:rsid w:val="4E984750"/>
    <w:rsid w:val="53FF00DB"/>
    <w:rsid w:val="55F66200"/>
    <w:rsid w:val="587C29ED"/>
    <w:rsid w:val="5FED2422"/>
    <w:rsid w:val="65905D2A"/>
    <w:rsid w:val="68C161FA"/>
    <w:rsid w:val="6D17288C"/>
    <w:rsid w:val="6E7F4B8D"/>
    <w:rsid w:val="779F004E"/>
    <w:rsid w:val="7E995585"/>
    <w:rsid w:val="7FC2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table" w:customStyle="1" w:styleId="8">
    <w:name w:val="三线表33"/>
    <w:basedOn w:val="3"/>
    <w:qFormat/>
    <w:uiPriority w:val="99"/>
    <w:pPr>
      <w:jc w:val="center"/>
    </w:pPr>
    <w:tblPr>
      <w:tblBorders>
        <w:top w:val="single" w:color="auto" w:sz="12" w:space="0"/>
        <w:bottom w:val="single" w:color="auto" w:sz="12" w:space="0"/>
      </w:tblBorders>
    </w:tblPr>
    <w:tcPr>
      <w:vAlign w:val="center"/>
    </w:tcPr>
    <w:tblStylePr w:type="firstRow">
      <w:rPr>
        <w:rFonts w:ascii="Times New Roman" w:hAnsi="Times New Roman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2025-07-26T10:37:00Z</dcterms:created>
  <dc:creator>猫腻 </dc:creator>
  <cp:lastModifiedBy>猫腻 </cp:lastModifiedBy>
  <dcterms:modified xsi:type="dcterms:W3CDTF">2025-07-26T13:23:46Z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E39A542CD0044BBFA0F97AFB405100BF_11</vt:lpwstr>
  </property>
  <property fmtid="{D5CDD505-2E9C-101B-9397-08002B2CF9AE}" pid="4" name="KSOTemplateDocerSaveRecord">
    <vt:lpwstr>eyJoZGlkIjoiNzAzOWM4MWFhMDA3NzdmZGZjMDQwOGY5ZTg4MjlkZTUiLCJ1c2VySWQiOiIyNTIyNDg0MzYifQ==</vt:lpwstr>
  </property>
</Properties>
</file>