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B3C9D" w14:textId="5DC1B8FB" w:rsidR="00A2109B" w:rsidRDefault="00A2109B" w:rsidP="00A2109B">
      <w:pPr>
        <w:jc w:val="center"/>
        <w:rPr>
          <w:rFonts w:ascii="Times New Roman" w:hAnsi="Times New Roman" w:cs="Times New Roman"/>
          <w:b/>
          <w:bCs/>
          <w:sz w:val="32"/>
          <w:szCs w:val="36"/>
        </w:rPr>
      </w:pPr>
      <w:r w:rsidRPr="00E96FA2">
        <w:rPr>
          <w:rFonts w:ascii="Times New Roman" w:hAnsi="Times New Roman" w:cs="Times New Roman"/>
          <w:b/>
          <w:bCs/>
          <w:sz w:val="32"/>
          <w:szCs w:val="36"/>
        </w:rPr>
        <w:t>Supplementary Information</w:t>
      </w:r>
    </w:p>
    <w:p w14:paraId="646EB38E" w14:textId="77777777" w:rsidR="00D4105A" w:rsidRDefault="00D4105A" w:rsidP="00A2109B">
      <w:pPr>
        <w:jc w:val="center"/>
        <w:rPr>
          <w:rFonts w:ascii="Times New Roman" w:hAnsi="Times New Roman" w:cs="Times New Roman"/>
          <w:b/>
          <w:bCs/>
          <w:sz w:val="32"/>
          <w:szCs w:val="36"/>
        </w:rPr>
      </w:pPr>
    </w:p>
    <w:p w14:paraId="47208CCE" w14:textId="77777777" w:rsidR="008B28CE" w:rsidRDefault="008B28CE" w:rsidP="00A2109B">
      <w:pPr>
        <w:jc w:val="center"/>
        <w:rPr>
          <w:rFonts w:ascii="Times New Roman" w:hAnsi="Times New Roman" w:cs="Times New Roman"/>
          <w:b/>
          <w:bCs/>
          <w:sz w:val="32"/>
          <w:szCs w:val="36"/>
        </w:rPr>
      </w:pPr>
    </w:p>
    <w:p w14:paraId="48EF7D4A" w14:textId="77777777" w:rsidR="008B28CE" w:rsidRDefault="008B28CE" w:rsidP="00A2109B">
      <w:pPr>
        <w:jc w:val="center"/>
        <w:rPr>
          <w:rFonts w:ascii="Times New Roman" w:hAnsi="Times New Roman" w:cs="Times New Roman"/>
          <w:b/>
          <w:bCs/>
          <w:sz w:val="32"/>
          <w:szCs w:val="36"/>
        </w:rPr>
      </w:pPr>
    </w:p>
    <w:p w14:paraId="58177101" w14:textId="77777777" w:rsidR="008B28CE" w:rsidRDefault="008B28CE" w:rsidP="00A2109B">
      <w:pPr>
        <w:jc w:val="center"/>
        <w:rPr>
          <w:rFonts w:ascii="Times New Roman" w:hAnsi="Times New Roman" w:cs="Times New Roman"/>
          <w:b/>
          <w:bCs/>
          <w:sz w:val="32"/>
          <w:szCs w:val="36"/>
        </w:rPr>
      </w:pPr>
    </w:p>
    <w:p w14:paraId="05656847" w14:textId="77777777" w:rsidR="00D069F4" w:rsidRDefault="00D069F4" w:rsidP="00D069F4">
      <w:pPr>
        <w:widowControl/>
        <w:jc w:val="center"/>
        <w:rPr>
          <w:rFonts w:ascii="Times New Roman" w:eastAsia="仿宋" w:hAnsi="Times New Roman" w:cs="Times New Roman"/>
          <w:b/>
          <w:bCs/>
          <w:sz w:val="22"/>
        </w:rPr>
      </w:pPr>
      <w:r>
        <w:rPr>
          <w:noProof/>
        </w:rPr>
        <w:drawing>
          <wp:inline distT="0" distB="0" distL="0" distR="0" wp14:anchorId="1CB1626E" wp14:editId="5C19D32D">
            <wp:extent cx="3734613" cy="4211397"/>
            <wp:effectExtent l="0" t="0" r="0" b="0"/>
            <wp:docPr id="6783508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44661" cy="4222728"/>
                    </a:xfrm>
                    <a:prstGeom prst="rect">
                      <a:avLst/>
                    </a:prstGeom>
                    <a:noFill/>
                    <a:ln>
                      <a:noFill/>
                    </a:ln>
                  </pic:spPr>
                </pic:pic>
              </a:graphicData>
            </a:graphic>
          </wp:inline>
        </w:drawing>
      </w:r>
    </w:p>
    <w:p w14:paraId="4E31EDDE" w14:textId="789057CF" w:rsidR="00F17907" w:rsidRDefault="00D069F4" w:rsidP="00D069F4">
      <w:pPr>
        <w:widowControl/>
        <w:jc w:val="center"/>
        <w:rPr>
          <w:rFonts w:ascii="Times New Roman" w:eastAsia="仿宋" w:hAnsi="Times New Roman" w:cs="Times New Roman"/>
          <w:b/>
          <w:bCs/>
          <w:sz w:val="22"/>
        </w:rPr>
      </w:pPr>
      <w:r>
        <w:rPr>
          <w:rFonts w:ascii="Times New Roman" w:eastAsia="仿宋" w:hAnsi="Times New Roman" w:cs="Times New Roman"/>
          <w:b/>
          <w:bCs/>
          <w:sz w:val="22"/>
        </w:rPr>
        <w:t xml:space="preserve">Figure S1 </w:t>
      </w:r>
      <w:r w:rsidRPr="00E53397">
        <w:rPr>
          <w:rFonts w:ascii="Times New Roman" w:eastAsia="仿宋" w:hAnsi="Times New Roman" w:cs="Times New Roman"/>
          <w:b/>
          <w:bCs/>
          <w:sz w:val="22"/>
        </w:rPr>
        <w:t>Map of the distribution of surveyed patients</w:t>
      </w:r>
      <w:r w:rsidR="00710EEE" w:rsidRPr="00710EEE">
        <w:rPr>
          <w:rFonts w:ascii="Segoe UI Variable Text Semibold" w:eastAsia="仿宋" w:hAnsi="Segoe UI Variable Text Semibold" w:cs="Times New Roman"/>
          <w:sz w:val="22"/>
        </w:rPr>
        <w:t>ꭝ</w:t>
      </w:r>
    </w:p>
    <w:p w14:paraId="1CD4EF25" w14:textId="7C812FE7" w:rsidR="00710EEE" w:rsidRPr="00710EEE" w:rsidRDefault="00710EEE" w:rsidP="00D069F4">
      <w:pPr>
        <w:widowControl/>
        <w:jc w:val="center"/>
        <w:rPr>
          <w:rFonts w:ascii="Times New Roman" w:eastAsia="仿宋" w:hAnsi="Times New Roman" w:cs="Times New Roman"/>
          <w:sz w:val="20"/>
          <w:szCs w:val="20"/>
        </w:rPr>
      </w:pPr>
      <w:r w:rsidRPr="00710EEE">
        <w:rPr>
          <w:rFonts w:ascii="Segoe UI Variable Text Semibold" w:eastAsia="仿宋" w:hAnsi="Segoe UI Variable Text Semibold" w:cs="Times New Roman"/>
          <w:sz w:val="20"/>
          <w:szCs w:val="20"/>
        </w:rPr>
        <w:t>ꭝ</w:t>
      </w:r>
      <w:r w:rsidRPr="00710EEE">
        <w:rPr>
          <w:rFonts w:ascii="Times New Roman" w:eastAsia="仿宋" w:hAnsi="Times New Roman" w:cs="Times New Roman" w:hint="eastAsia"/>
          <w:sz w:val="20"/>
          <w:szCs w:val="20"/>
        </w:rPr>
        <w:t>The map was sourced from the China Standard Map Service website (http://bzdt.ch.mnr.gov.cn/index.html)</w:t>
      </w:r>
    </w:p>
    <w:p w14:paraId="10F65747" w14:textId="77777777" w:rsidR="00985FD7" w:rsidRDefault="00985FD7" w:rsidP="00D069F4">
      <w:pPr>
        <w:widowControl/>
        <w:jc w:val="center"/>
        <w:rPr>
          <w:rFonts w:ascii="Times New Roman" w:eastAsia="仿宋" w:hAnsi="Times New Roman" w:cs="Times New Roman"/>
          <w:b/>
          <w:bCs/>
          <w:sz w:val="22"/>
        </w:rPr>
      </w:pPr>
    </w:p>
    <w:p w14:paraId="05516E03" w14:textId="77777777" w:rsidR="00985FD7" w:rsidRDefault="00985FD7" w:rsidP="00D069F4">
      <w:pPr>
        <w:widowControl/>
        <w:jc w:val="center"/>
        <w:rPr>
          <w:rFonts w:ascii="Times New Roman" w:eastAsia="仿宋" w:hAnsi="Times New Roman" w:cs="Times New Roman"/>
          <w:b/>
          <w:bCs/>
          <w:sz w:val="22"/>
        </w:rPr>
      </w:pPr>
    </w:p>
    <w:p w14:paraId="4275D889" w14:textId="77777777" w:rsidR="00985FD7" w:rsidRDefault="00985FD7" w:rsidP="00D069F4">
      <w:pPr>
        <w:widowControl/>
        <w:jc w:val="center"/>
        <w:rPr>
          <w:rFonts w:ascii="Times New Roman" w:eastAsia="仿宋" w:hAnsi="Times New Roman" w:cs="Times New Roman"/>
          <w:b/>
          <w:bCs/>
          <w:sz w:val="22"/>
        </w:rPr>
      </w:pPr>
    </w:p>
    <w:p w14:paraId="3F252450" w14:textId="77777777" w:rsidR="00985FD7" w:rsidRDefault="00985FD7" w:rsidP="00D069F4">
      <w:pPr>
        <w:widowControl/>
        <w:jc w:val="center"/>
        <w:rPr>
          <w:rFonts w:ascii="Times New Roman" w:eastAsia="仿宋" w:hAnsi="Times New Roman" w:cs="Times New Roman"/>
          <w:b/>
          <w:bCs/>
          <w:sz w:val="22"/>
        </w:rPr>
      </w:pPr>
    </w:p>
    <w:p w14:paraId="7F012E39" w14:textId="77777777" w:rsidR="00985FD7" w:rsidRDefault="00985FD7" w:rsidP="00D069F4">
      <w:pPr>
        <w:widowControl/>
        <w:jc w:val="center"/>
        <w:rPr>
          <w:rFonts w:ascii="Times New Roman" w:eastAsia="仿宋" w:hAnsi="Times New Roman" w:cs="Times New Roman"/>
          <w:b/>
          <w:bCs/>
          <w:sz w:val="22"/>
        </w:rPr>
      </w:pPr>
    </w:p>
    <w:p w14:paraId="0E816F76" w14:textId="77777777" w:rsidR="00985FD7" w:rsidRDefault="00985FD7" w:rsidP="00D069F4">
      <w:pPr>
        <w:widowControl/>
        <w:jc w:val="center"/>
        <w:rPr>
          <w:rFonts w:ascii="Times New Roman" w:eastAsia="仿宋" w:hAnsi="Times New Roman" w:cs="Times New Roman"/>
          <w:b/>
          <w:bCs/>
          <w:sz w:val="22"/>
        </w:rPr>
      </w:pPr>
    </w:p>
    <w:p w14:paraId="3DBB2630" w14:textId="77777777" w:rsidR="00985FD7" w:rsidRDefault="00985FD7" w:rsidP="00D069F4">
      <w:pPr>
        <w:widowControl/>
        <w:jc w:val="center"/>
        <w:rPr>
          <w:rFonts w:ascii="Times New Roman" w:eastAsia="仿宋" w:hAnsi="Times New Roman" w:cs="Times New Roman"/>
          <w:b/>
          <w:bCs/>
          <w:sz w:val="22"/>
        </w:rPr>
      </w:pPr>
    </w:p>
    <w:p w14:paraId="6A0B72ED" w14:textId="77777777" w:rsidR="00985FD7" w:rsidRDefault="00985FD7" w:rsidP="00D069F4">
      <w:pPr>
        <w:widowControl/>
        <w:jc w:val="center"/>
        <w:rPr>
          <w:rFonts w:ascii="Times New Roman" w:eastAsia="仿宋" w:hAnsi="Times New Roman" w:cs="Times New Roman"/>
          <w:b/>
          <w:bCs/>
          <w:sz w:val="22"/>
        </w:rPr>
      </w:pPr>
    </w:p>
    <w:p w14:paraId="703AF6E3" w14:textId="77777777" w:rsidR="00985FD7" w:rsidRDefault="00985FD7" w:rsidP="00D069F4">
      <w:pPr>
        <w:widowControl/>
        <w:jc w:val="center"/>
        <w:rPr>
          <w:rFonts w:ascii="Times New Roman" w:eastAsia="仿宋" w:hAnsi="Times New Roman" w:cs="Times New Roman"/>
          <w:b/>
          <w:bCs/>
          <w:sz w:val="22"/>
        </w:rPr>
      </w:pPr>
    </w:p>
    <w:p w14:paraId="46DABD5B" w14:textId="6882A250" w:rsidR="003E4214" w:rsidRDefault="003E4214" w:rsidP="00D14DD8">
      <w:pPr>
        <w:widowControl/>
        <w:rPr>
          <w:rFonts w:ascii="Times New Roman" w:eastAsia="仿宋" w:hAnsi="Times New Roman" w:cs="Times New Roman"/>
          <w:b/>
          <w:bCs/>
          <w:sz w:val="22"/>
        </w:rPr>
        <w:sectPr w:rsidR="003E4214" w:rsidSect="004C0458">
          <w:footerReference w:type="default" r:id="rId7"/>
          <w:pgSz w:w="11906" w:h="16838"/>
          <w:pgMar w:top="1440" w:right="1077" w:bottom="1440" w:left="1077" w:header="851" w:footer="992" w:gutter="0"/>
          <w:cols w:space="425"/>
          <w:docGrid w:type="lines" w:linePitch="312"/>
        </w:sectPr>
      </w:pPr>
    </w:p>
    <w:p w14:paraId="6F0F8F56" w14:textId="77777777" w:rsidR="00DF30E7" w:rsidRDefault="00DF30E7" w:rsidP="00DF30E7">
      <w:pPr>
        <w:widowControl/>
        <w:spacing w:beforeLines="50" w:before="156" w:afterLines="50" w:after="156"/>
        <w:jc w:val="center"/>
        <w:rPr>
          <w:rFonts w:ascii="Times New Roman" w:eastAsia="仿宋" w:hAnsi="Times New Roman" w:cs="Times New Roman"/>
          <w:b/>
          <w:bCs/>
          <w:sz w:val="22"/>
        </w:rPr>
      </w:pPr>
      <w:r>
        <w:rPr>
          <w:rFonts w:ascii="Times New Roman" w:eastAsia="仿宋" w:hAnsi="Times New Roman" w:cs="Times New Roman"/>
          <w:b/>
          <w:bCs/>
          <w:sz w:val="22"/>
        </w:rPr>
        <w:lastRenderedPageBreak/>
        <w:t xml:space="preserve">Table S1 </w:t>
      </w:r>
      <w:r w:rsidRPr="00E93160">
        <w:rPr>
          <w:rFonts w:ascii="Times New Roman" w:eastAsia="仿宋" w:hAnsi="Times New Roman" w:cs="Times New Roman"/>
          <w:b/>
          <w:bCs/>
          <w:sz w:val="22"/>
        </w:rPr>
        <w:t>Instruments used by different age groups</w:t>
      </w:r>
    </w:p>
    <w:tbl>
      <w:tblPr>
        <w:tblStyle w:val="a7"/>
        <w:tblW w:w="12566"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824"/>
        <w:gridCol w:w="2988"/>
        <w:gridCol w:w="4041"/>
        <w:gridCol w:w="2713"/>
      </w:tblGrid>
      <w:tr w:rsidR="00DF30E7" w:rsidRPr="008B1124" w14:paraId="3ABA87B5" w14:textId="77777777" w:rsidTr="003D49ED">
        <w:trPr>
          <w:trHeight w:val="436"/>
          <w:jc w:val="center"/>
        </w:trPr>
        <w:tc>
          <w:tcPr>
            <w:tcW w:w="2824" w:type="dxa"/>
            <w:vMerge w:val="restart"/>
            <w:tcBorders>
              <w:top w:val="single" w:sz="12" w:space="0" w:color="auto"/>
              <w:bottom w:val="single" w:sz="4" w:space="0" w:color="auto"/>
            </w:tcBorders>
            <w:vAlign w:val="center"/>
          </w:tcPr>
          <w:p w14:paraId="42FACB5B" w14:textId="77777777" w:rsidR="00DF30E7" w:rsidRPr="004C0458" w:rsidRDefault="00DF30E7" w:rsidP="003D49ED">
            <w:pPr>
              <w:widowControl/>
              <w:snapToGrid w:val="0"/>
              <w:jc w:val="center"/>
              <w:rPr>
                <w:rFonts w:ascii="Times New Roman" w:eastAsia="仿宋" w:hAnsi="Times New Roman" w:cs="Times New Roman"/>
                <w:b/>
                <w:bCs/>
                <w:sz w:val="20"/>
                <w:szCs w:val="20"/>
              </w:rPr>
            </w:pPr>
          </w:p>
        </w:tc>
        <w:tc>
          <w:tcPr>
            <w:tcW w:w="7029" w:type="dxa"/>
            <w:gridSpan w:val="2"/>
            <w:tcBorders>
              <w:top w:val="single" w:sz="12" w:space="0" w:color="auto"/>
              <w:bottom w:val="single" w:sz="4" w:space="0" w:color="auto"/>
            </w:tcBorders>
            <w:vAlign w:val="center"/>
          </w:tcPr>
          <w:p w14:paraId="2A58384D" w14:textId="77777777" w:rsidR="00DF30E7" w:rsidRPr="00474A85" w:rsidRDefault="00DF30E7" w:rsidP="003D49ED">
            <w:pPr>
              <w:widowControl/>
              <w:snapToGrid w:val="0"/>
              <w:jc w:val="center"/>
              <w:rPr>
                <w:rFonts w:ascii="Times New Roman" w:eastAsia="仿宋" w:hAnsi="Times New Roman" w:cs="Times New Roman"/>
                <w:b/>
                <w:bCs/>
                <w:sz w:val="20"/>
                <w:szCs w:val="20"/>
              </w:rPr>
            </w:pPr>
            <w:r w:rsidRPr="00474A85">
              <w:rPr>
                <w:rFonts w:ascii="Times New Roman" w:hAnsi="Times New Roman" w:cs="Times New Roman"/>
                <w:b/>
                <w:bCs/>
                <w:sz w:val="20"/>
                <w:szCs w:val="20"/>
              </w:rPr>
              <w:t>EQ-5D</w:t>
            </w:r>
          </w:p>
        </w:tc>
        <w:tc>
          <w:tcPr>
            <w:tcW w:w="2713" w:type="dxa"/>
            <w:vMerge w:val="restart"/>
            <w:tcBorders>
              <w:top w:val="single" w:sz="12" w:space="0" w:color="auto"/>
              <w:bottom w:val="single" w:sz="4" w:space="0" w:color="auto"/>
            </w:tcBorders>
            <w:vAlign w:val="center"/>
          </w:tcPr>
          <w:p w14:paraId="1574BE70" w14:textId="03FCD985" w:rsidR="00DF30E7" w:rsidRPr="00474A85" w:rsidRDefault="00DF30E7" w:rsidP="003D49ED">
            <w:pPr>
              <w:widowControl/>
              <w:snapToGrid w:val="0"/>
              <w:jc w:val="center"/>
              <w:rPr>
                <w:rFonts w:ascii="Times New Roman" w:eastAsia="仿宋" w:hAnsi="Times New Roman" w:cs="Times New Roman"/>
                <w:b/>
                <w:bCs/>
                <w:sz w:val="20"/>
                <w:szCs w:val="20"/>
              </w:rPr>
            </w:pPr>
            <w:r w:rsidRPr="00474A85">
              <w:rPr>
                <w:rFonts w:ascii="Times New Roman" w:hAnsi="Times New Roman" w:cs="Times New Roman"/>
                <w:b/>
                <w:bCs/>
                <w:sz w:val="20"/>
                <w:szCs w:val="20"/>
              </w:rPr>
              <w:t xml:space="preserve">SF-6D </w:t>
            </w:r>
            <w:r w:rsidRPr="00474A85">
              <w:rPr>
                <w:rFonts w:ascii="Times New Roman" w:hAnsi="Times New Roman" w:cs="Times New Roman"/>
                <w:b/>
                <w:bCs/>
                <w:sz w:val="20"/>
                <w:szCs w:val="20"/>
              </w:rPr>
              <w:fldChar w:fldCharType="begin"/>
            </w:r>
            <w:r w:rsidR="00002563">
              <w:rPr>
                <w:rFonts w:ascii="Times New Roman" w:hAnsi="Times New Roman" w:cs="Times New Roman"/>
                <w:b/>
                <w:bCs/>
                <w:sz w:val="20"/>
                <w:szCs w:val="20"/>
              </w:rPr>
              <w:instrText xml:space="preserve"> ADDIN ZOTERO_ITEM CSL_CITATION {"citationID":"lugd8qaL","properties":{"formattedCitation":"\\super 1\\nosupersub{}","plainCitation":"1","noteIndex":0},"citationItems":[{"id":4823,"uris":["http://zotero.org/users/11653786/items/NFMJDNA3","http://zotero.org/users/11653786/items/JVEDNKFT"],"itemData":{"id":4823,"type":"article-journal","abstract":"PURPOSE: To translate, cross-culturally adapt and preliminarily test the Simplified Chinese version of SF-6Dv2 among the Chinese general population.\nMETHODS: The translation followed the international guidelines. Face-to-face cognitive debriefing was carried out in a small sample of the Chinese general population, using both think-aloud and retrospective probing methods. Preliminary psychometric properties (including acceptability, ceiling/floor effect and known-group validity) were investigated using a cross-sectional survey which was conducted in a representative sample of the general population in Tianjin, China.\nRESULTS: Translation was conducted by forward- and back-translation, followed by harmonization and expert review. Two minor modifications were made during cognitive debriefing. Five hundred and nine respondents (54.4% males, aged 18-86 years) participated in the psychometric testing survey. The mean (standard deviation) duration of finishing SF-6Dv2 was 96.9 s (58.5 s). No respondents claimed difficulties on understanding/answering, and no ceiling/floor effect was found in the total summary score. Known-group validity verified that the questionnaire was able to distinguish between subgroups in terms of whether having chronic conditions.\nCONCLUSIONS: The Simplified Chinese version of SF-6Dv2 is demonstrated to be conceptually equivalent with the original English version, which is also understandable </w:instrText>
            </w:r>
            <w:r w:rsidR="00002563">
              <w:rPr>
                <w:rFonts w:ascii="Times New Roman" w:hAnsi="Times New Roman" w:cs="Times New Roman" w:hint="eastAsia"/>
                <w:b/>
                <w:bCs/>
                <w:sz w:val="20"/>
                <w:szCs w:val="20"/>
              </w:rPr>
              <w:instrText>and easy to finish among the Chinese general population.","container-title":"Quality of Life Research","DOI":"10.1007/s11136-020-02419-3","ISSN":"1573-2649","issue":"5","journalAbbreviation":"Qual Life Res","language":"en","note":"PMID: 31950328\nJCR</w:instrText>
            </w:r>
            <w:r w:rsidR="00002563">
              <w:rPr>
                <w:rFonts w:ascii="Times New Roman" w:hAnsi="Times New Roman" w:cs="Times New Roman" w:hint="eastAsia"/>
                <w:b/>
                <w:bCs/>
                <w:sz w:val="20"/>
                <w:szCs w:val="20"/>
              </w:rPr>
              <w:instrText>分区</w:instrText>
            </w:r>
            <w:r w:rsidR="00002563">
              <w:rPr>
                <w:rFonts w:ascii="Times New Roman" w:hAnsi="Times New Roman" w:cs="Times New Roman" w:hint="eastAsia"/>
                <w:b/>
                <w:bCs/>
                <w:sz w:val="20"/>
                <w:szCs w:val="20"/>
              </w:rPr>
              <w:instrText>: Q2\n</w:instrText>
            </w:r>
            <w:r w:rsidR="00002563">
              <w:rPr>
                <w:rFonts w:ascii="Times New Roman" w:hAnsi="Times New Roman" w:cs="Times New Roman" w:hint="eastAsia"/>
                <w:b/>
                <w:bCs/>
                <w:sz w:val="20"/>
                <w:szCs w:val="20"/>
              </w:rPr>
              <w:instrText>中科院分区升级版</w:instrText>
            </w:r>
            <w:r w:rsidR="00002563">
              <w:rPr>
                <w:rFonts w:ascii="Times New Roman" w:hAnsi="Times New Roman" w:cs="Times New Roman" w:hint="eastAsia"/>
                <w:b/>
                <w:bCs/>
                <w:sz w:val="20"/>
                <w:szCs w:val="20"/>
              </w:rPr>
              <w:instrText xml:space="preserve">: </w:instrText>
            </w:r>
            <w:r w:rsidR="00002563">
              <w:rPr>
                <w:rFonts w:ascii="Times New Roman" w:hAnsi="Times New Roman" w:cs="Times New Roman" w:hint="eastAsia"/>
                <w:b/>
                <w:bCs/>
                <w:sz w:val="20"/>
                <w:szCs w:val="20"/>
              </w:rPr>
              <w:instrText>医学</w:instrText>
            </w:r>
            <w:r w:rsidR="00002563">
              <w:rPr>
                <w:rFonts w:ascii="Times New Roman" w:hAnsi="Times New Roman" w:cs="Times New Roman" w:hint="eastAsia"/>
                <w:b/>
                <w:bCs/>
                <w:sz w:val="20"/>
                <w:szCs w:val="20"/>
              </w:rPr>
              <w:instrText>3</w:instrText>
            </w:r>
            <w:r w:rsidR="00002563">
              <w:rPr>
                <w:rFonts w:ascii="Times New Roman" w:hAnsi="Times New Roman" w:cs="Times New Roman" w:hint="eastAsia"/>
                <w:b/>
                <w:bCs/>
                <w:sz w:val="20"/>
                <w:szCs w:val="20"/>
              </w:rPr>
              <w:instrText>区</w:instrText>
            </w:r>
            <w:r w:rsidR="00002563">
              <w:rPr>
                <w:rFonts w:ascii="Times New Roman" w:hAnsi="Times New Roman" w:cs="Times New Roman" w:hint="eastAsia"/>
                <w:b/>
                <w:bCs/>
                <w:sz w:val="20"/>
                <w:szCs w:val="20"/>
              </w:rPr>
              <w:instrText>\n</w:instrText>
            </w:r>
            <w:r w:rsidR="00002563">
              <w:rPr>
                <w:rFonts w:ascii="Times New Roman" w:hAnsi="Times New Roman" w:cs="Times New Roman" w:hint="eastAsia"/>
                <w:b/>
                <w:bCs/>
                <w:sz w:val="20"/>
                <w:szCs w:val="20"/>
              </w:rPr>
              <w:instrText>影响因子</w:instrText>
            </w:r>
            <w:r w:rsidR="00002563">
              <w:rPr>
                <w:rFonts w:ascii="Times New Roman" w:hAnsi="Times New Roman" w:cs="Times New Roman" w:hint="eastAsia"/>
                <w:b/>
                <w:bCs/>
                <w:sz w:val="20"/>
                <w:szCs w:val="20"/>
              </w:rPr>
              <w:instrText>: 3.5\n5</w:instrText>
            </w:r>
            <w:r w:rsidR="00002563">
              <w:rPr>
                <w:rFonts w:ascii="Times New Roman" w:hAnsi="Times New Roman" w:cs="Times New Roman" w:hint="eastAsia"/>
                <w:b/>
                <w:bCs/>
                <w:sz w:val="20"/>
                <w:szCs w:val="20"/>
              </w:rPr>
              <w:instrText>年影响因子</w:instrText>
            </w:r>
            <w:r w:rsidR="00002563">
              <w:rPr>
                <w:rFonts w:ascii="Times New Roman" w:hAnsi="Times New Roman" w:cs="Times New Roman" w:hint="eastAsia"/>
                <w:b/>
                <w:bCs/>
                <w:sz w:val="20"/>
                <w:szCs w:val="20"/>
              </w:rPr>
              <w:instrText>: 4.4\n</w:instrText>
            </w:r>
            <w:r w:rsidR="00002563">
              <w:rPr>
                <w:rFonts w:ascii="Times New Roman" w:hAnsi="Times New Roman" w:cs="Times New Roman" w:hint="eastAsia"/>
                <w:b/>
                <w:bCs/>
                <w:sz w:val="20"/>
                <w:szCs w:val="20"/>
              </w:rPr>
              <w:instrText>南农高质量</w:instrText>
            </w:r>
            <w:r w:rsidR="00002563">
              <w:rPr>
                <w:rFonts w:ascii="Times New Roman" w:hAnsi="Times New Roman" w:cs="Times New Roman" w:hint="eastAsia"/>
                <w:b/>
                <w:bCs/>
                <w:sz w:val="20"/>
                <w:szCs w:val="20"/>
              </w:rPr>
              <w:instrText>: A","page":"1385-1391","source":"PubMed","title":"The Simplified Chinese version of SF-6Dv2: translation, cross-cultural adaptation and preliminary psychometric testing","title-short":"The Simplified Chines</w:instrText>
            </w:r>
            <w:r w:rsidR="00002563">
              <w:rPr>
                <w:rFonts w:ascii="Times New Roman" w:hAnsi="Times New Roman" w:cs="Times New Roman"/>
                <w:b/>
                <w:bCs/>
                <w:sz w:val="20"/>
                <w:szCs w:val="20"/>
              </w:rPr>
              <w:instrText xml:space="preserve">e version of SF-6Dv2","volume":"29","author":[{"family":"Wu","given":"Jing"},{"family":"Xie","given":"Shitong"},{"family":"He","given":"Xiaoning"},{"family":"Chen","given":"Gang"},{"family":"Brazier","given":"John E."}],"issued":{"date-parts":[["2020",5]]}}}],"schema":"https://github.com/citation-style-language/schema/raw/master/csl-citation.json"} </w:instrText>
            </w:r>
            <w:r w:rsidRPr="00474A85">
              <w:rPr>
                <w:rFonts w:ascii="Times New Roman" w:hAnsi="Times New Roman" w:cs="Times New Roman"/>
                <w:b/>
                <w:bCs/>
                <w:sz w:val="20"/>
                <w:szCs w:val="20"/>
              </w:rPr>
              <w:fldChar w:fldCharType="separate"/>
            </w:r>
            <w:r w:rsidR="00002563" w:rsidRPr="00002563">
              <w:rPr>
                <w:rFonts w:ascii="Times New Roman" w:hAnsi="Times New Roman" w:cs="Times New Roman"/>
                <w:kern w:val="0"/>
                <w:sz w:val="20"/>
                <w:szCs w:val="24"/>
                <w:vertAlign w:val="superscript"/>
              </w:rPr>
              <w:t>1</w:t>
            </w:r>
            <w:r w:rsidRPr="00474A85">
              <w:rPr>
                <w:rFonts w:ascii="Times New Roman" w:hAnsi="Times New Roman" w:cs="Times New Roman"/>
                <w:b/>
                <w:bCs/>
                <w:sz w:val="20"/>
                <w:szCs w:val="20"/>
              </w:rPr>
              <w:fldChar w:fldCharType="end"/>
            </w:r>
          </w:p>
        </w:tc>
      </w:tr>
      <w:tr w:rsidR="00DF30E7" w:rsidRPr="008B1124" w14:paraId="43BE64B5" w14:textId="77777777" w:rsidTr="003D49ED">
        <w:trPr>
          <w:trHeight w:val="345"/>
          <w:jc w:val="center"/>
        </w:trPr>
        <w:tc>
          <w:tcPr>
            <w:tcW w:w="2824" w:type="dxa"/>
            <w:vMerge/>
            <w:tcBorders>
              <w:top w:val="single" w:sz="4" w:space="0" w:color="auto"/>
              <w:bottom w:val="single" w:sz="4" w:space="0" w:color="auto"/>
            </w:tcBorders>
          </w:tcPr>
          <w:p w14:paraId="20F50D5D" w14:textId="77777777" w:rsidR="00DF30E7" w:rsidRPr="004C0458" w:rsidRDefault="00DF30E7" w:rsidP="003D49ED">
            <w:pPr>
              <w:widowControl/>
              <w:snapToGrid w:val="0"/>
              <w:jc w:val="center"/>
              <w:rPr>
                <w:rFonts w:ascii="Times New Roman" w:eastAsia="仿宋" w:hAnsi="Times New Roman" w:cs="Times New Roman"/>
                <w:sz w:val="20"/>
                <w:szCs w:val="20"/>
              </w:rPr>
            </w:pPr>
          </w:p>
        </w:tc>
        <w:tc>
          <w:tcPr>
            <w:tcW w:w="2988" w:type="dxa"/>
            <w:tcBorders>
              <w:top w:val="single" w:sz="4" w:space="0" w:color="auto"/>
              <w:bottom w:val="single" w:sz="4" w:space="0" w:color="auto"/>
            </w:tcBorders>
            <w:vAlign w:val="center"/>
          </w:tcPr>
          <w:p w14:paraId="740E5DC2" w14:textId="3C39184D" w:rsidR="00DF30E7" w:rsidRPr="00474A85" w:rsidRDefault="00DF30E7" w:rsidP="003D49ED">
            <w:pPr>
              <w:widowControl/>
              <w:snapToGrid w:val="0"/>
              <w:jc w:val="center"/>
              <w:rPr>
                <w:rFonts w:ascii="Times New Roman" w:eastAsia="仿宋" w:hAnsi="Times New Roman" w:cs="Times New Roman"/>
                <w:b/>
                <w:bCs/>
                <w:sz w:val="20"/>
                <w:szCs w:val="20"/>
              </w:rPr>
            </w:pPr>
            <w:r w:rsidRPr="00474A85">
              <w:rPr>
                <w:rFonts w:ascii="Times New Roman" w:hAnsi="Times New Roman" w:cs="Times New Roman"/>
                <w:b/>
                <w:bCs/>
                <w:sz w:val="20"/>
                <w:szCs w:val="20"/>
              </w:rPr>
              <w:t xml:space="preserve">ED-5D-5L </w:t>
            </w:r>
            <w:r w:rsidRPr="00474A85">
              <w:rPr>
                <w:rFonts w:ascii="Times New Roman" w:hAnsi="Times New Roman" w:cs="Times New Roman"/>
                <w:b/>
                <w:bCs/>
                <w:sz w:val="20"/>
                <w:szCs w:val="20"/>
              </w:rPr>
              <w:fldChar w:fldCharType="begin"/>
            </w:r>
            <w:r w:rsidR="00002563">
              <w:rPr>
                <w:rFonts w:ascii="Times New Roman" w:hAnsi="Times New Roman" w:cs="Times New Roman"/>
                <w:b/>
                <w:bCs/>
                <w:sz w:val="20"/>
                <w:szCs w:val="20"/>
              </w:rPr>
              <w:instrText xml:space="preserve"> ADDIN ZOTERO_ITEM CSL_CITATION {"citationID":"uL1pX7Vi","properties":{"formattedCitation":"\\super 2\\nosupersub{}","plainCitation":"2","noteIndex":0},"citationItems":[{"id":4657,"uris":["http://zotero.org/users/11653786/items/AQJ2WYM5","http://zotero.org/users/11653786/items/L3Z5DEEN"],"itemData":{"id":4657,"type":"article-journal","abstract":"Over the period 1987-1991 an inter-disciplinary five-country group developed the EuroQol instrument, a five-dimensional three-level generic measure subsequently termed the 'EQ-5D'. It was designed to measure and value health status. The salient features of its development and its consolidation and expansion are discussed. Initial expansion came, in particular, in the form of new language versions. Their development raised translation and semantic issues, experience with which helped feed into the design of two further instruments, the EQ-5D-5L and the youth version EQ-5D-Y. The expanded usage across clinical programmes, disease and condition areas, population surveys, patient-reported outcomes, and value sets is outlined. Valuation has been of continued relevance for the Group as this has allowed its instruments to be utilised as part of the economic appraisal of health programmes and their incorporation into health technology assessments. The future of the Group is considered in the context of: (1) its scientific strategy, (2) changes in the external environment affecting the demand for EQ-5D, and (3) a variety of issues it is facing in the context of the design of the instrument, its use in health technology assessment, and potential new uses for EQ-5D outside of clinical trials and technology appraisal.","call-number":"3","container-title":"Applied Health Economics and Health Policy","DOI":"10.1007/s40258-017-0310-5","ISSN":"1179-1896","issue":"2","journalAbbreviation":"Appl Health Econ Health Policy","language":"eng","note":"PMID: 28194657\nPMCID: PMC5343080","page":"127-137","source":"3.6","title":"EQ-5D and the EuroQol Group: Past, Present and Future","title-short":"EQ-5D and the EuroQol Group","volume":"15","author":[{"family":"Devlin","given":"Nancy J."},{"family":"Brooks","given":"Richard"}],"issued":{"date-parts":[["2017",4]]}}}],"schema":"https://github.com/citation-style-language/schema/raw/master/csl-citation.json"} </w:instrText>
            </w:r>
            <w:r w:rsidRPr="00474A85">
              <w:rPr>
                <w:rFonts w:ascii="Times New Roman" w:hAnsi="Times New Roman" w:cs="Times New Roman"/>
                <w:b/>
                <w:bCs/>
                <w:sz w:val="20"/>
                <w:szCs w:val="20"/>
              </w:rPr>
              <w:fldChar w:fldCharType="separate"/>
            </w:r>
            <w:r w:rsidR="00002563" w:rsidRPr="00002563">
              <w:rPr>
                <w:rFonts w:ascii="Times New Roman" w:hAnsi="Times New Roman" w:cs="Times New Roman"/>
                <w:kern w:val="0"/>
                <w:sz w:val="20"/>
                <w:szCs w:val="24"/>
                <w:vertAlign w:val="superscript"/>
              </w:rPr>
              <w:t>2</w:t>
            </w:r>
            <w:r w:rsidRPr="00474A85">
              <w:rPr>
                <w:rFonts w:ascii="Times New Roman" w:hAnsi="Times New Roman" w:cs="Times New Roman"/>
                <w:b/>
                <w:bCs/>
                <w:sz w:val="20"/>
                <w:szCs w:val="20"/>
              </w:rPr>
              <w:fldChar w:fldCharType="end"/>
            </w:r>
            <w:r w:rsidRPr="00474A85">
              <w:rPr>
                <w:rFonts w:ascii="Times New Roman" w:hAnsi="Times New Roman" w:cs="Times New Roman"/>
                <w:b/>
                <w:bCs/>
                <w:sz w:val="20"/>
                <w:szCs w:val="20"/>
              </w:rPr>
              <w:t xml:space="preserve"> </w:t>
            </w:r>
          </w:p>
        </w:tc>
        <w:tc>
          <w:tcPr>
            <w:tcW w:w="4041" w:type="dxa"/>
            <w:tcBorders>
              <w:top w:val="single" w:sz="4" w:space="0" w:color="auto"/>
              <w:bottom w:val="single" w:sz="4" w:space="0" w:color="auto"/>
            </w:tcBorders>
            <w:vAlign w:val="center"/>
          </w:tcPr>
          <w:p w14:paraId="662FC56C" w14:textId="33A97A0D" w:rsidR="00DF30E7" w:rsidRPr="00474A85" w:rsidRDefault="00DF30E7" w:rsidP="003D49ED">
            <w:pPr>
              <w:widowControl/>
              <w:snapToGrid w:val="0"/>
              <w:jc w:val="center"/>
              <w:rPr>
                <w:rFonts w:ascii="Times New Roman" w:eastAsia="仿宋" w:hAnsi="Times New Roman" w:cs="Times New Roman"/>
                <w:b/>
                <w:bCs/>
                <w:sz w:val="20"/>
                <w:szCs w:val="20"/>
              </w:rPr>
            </w:pPr>
            <w:r w:rsidRPr="00474A85">
              <w:rPr>
                <w:rFonts w:ascii="Times New Roman" w:hAnsi="Times New Roman" w:cs="Times New Roman"/>
                <w:b/>
                <w:bCs/>
                <w:sz w:val="20"/>
                <w:szCs w:val="20"/>
              </w:rPr>
              <w:t xml:space="preserve">ED-5D-Y </w:t>
            </w:r>
            <w:r w:rsidRPr="00474A85">
              <w:rPr>
                <w:rFonts w:ascii="Times New Roman" w:hAnsi="Times New Roman" w:cs="Times New Roman"/>
                <w:b/>
                <w:bCs/>
                <w:sz w:val="20"/>
                <w:szCs w:val="20"/>
              </w:rPr>
              <w:fldChar w:fldCharType="begin"/>
            </w:r>
            <w:r w:rsidR="00002563">
              <w:rPr>
                <w:rFonts w:ascii="Times New Roman" w:hAnsi="Times New Roman" w:cs="Times New Roman"/>
                <w:b/>
                <w:bCs/>
                <w:sz w:val="20"/>
                <w:szCs w:val="20"/>
              </w:rPr>
              <w:instrText xml:space="preserve"> ADDIN ZOTERO_ITEM CSL_CITATION {"citationID":"1ChsX1ly","properties":{"formattedCitation":"\\super 3\\nosupersub{}","plainCitation":"3","noteIndex":0},"citationItems":[{"id":5276,"uris":["http://zotero.org/users/11653786/items/QUZ99Y5Q","http://zotero.org/users/11653786/items/DE8IWAPN"],"itemData":{"id":5276,"type":"article-journal","abstract":"OBJECTIVES: This study aimed to perform a systematic review of published evidence on the psychometric properties of 3-level version of EQ-5D-Y and 5-level version of EQ-5D-Y (EQ-5D-Y-5L).\nMETHODS: A literature search on the MEDLINE, Embase, and EuroQol website (until June 2021) was conducted. Original studies on EQ-5D-Y psychometric properties such as feasibility, distribution properties (ceiling and floor effects), reliability (test-retest, interrater, intermodal), validity (known-groups, convergent), and responsiveness, published as full-text articles in English, were included. Studies on experimental EQ-5D-Y versions were excluded. The following data were pooled using random effects models: missing values, the ceiling effect, and correlations coefficients with other measures.\nRESULTS: A total of 47 studies (inclusive of 7 on EQ-5D-Y-5L) containing data from 45 310 children and 2690 proxy respondents representing 15 countries were included. These studies were characterized as being high quality according to the quality index. The most represented areas were school populations and musculoskeletal diseases and orthopedics. The EQ-5D-Y dimensions, EQ visual analog scale, and EQ index were reported in 89%, 77%, and 26% of studies, respectively. Most articles addressed validity (known-groups, n = 27; convergent, n = 21) and reliability (test-retest and interrater, n = 10 each). Convergent validity studies showed that, where the assessment of the child's functioning at school is required, EQ-5D-Y should be supplemented with other school-specific measures.\nCONCLUSIONS: This systematic review provides a summary of measurement properties and the psychometric performance of 3-level version of EQ-5D-Y and EQ-5D-Y-5L. The existing evidence supports using the EQ-5D-Y descriptive system and EQ visual analog scale in children and adolescent populations. Further research on test-retest reliability and the responsiveness of t</w:instrText>
            </w:r>
            <w:r w:rsidR="00002563">
              <w:rPr>
                <w:rFonts w:ascii="Times New Roman" w:hAnsi="Times New Roman" w:cs="Times New Roman" w:hint="eastAsia"/>
                <w:b/>
                <w:bCs/>
                <w:sz w:val="20"/>
                <w:szCs w:val="20"/>
              </w:rPr>
              <w:instrText>he EQ-5D-Y index obtained with child-specific value sets is needed.","container-title":"Value in Health","DOI":"10.1016/j.jval.2022.05.013","ISSN":"1524-4733","journalAbbreviation":"Value Health","language":"eng","note":"PMID: 35752534\nJCR</w:instrText>
            </w:r>
            <w:r w:rsidR="00002563">
              <w:rPr>
                <w:rFonts w:ascii="Times New Roman" w:hAnsi="Times New Roman" w:cs="Times New Roman" w:hint="eastAsia"/>
                <w:b/>
                <w:bCs/>
                <w:sz w:val="20"/>
                <w:szCs w:val="20"/>
              </w:rPr>
              <w:instrText>分区</w:instrText>
            </w:r>
            <w:r w:rsidR="00002563">
              <w:rPr>
                <w:rFonts w:ascii="Times New Roman" w:hAnsi="Times New Roman" w:cs="Times New Roman" w:hint="eastAsia"/>
                <w:b/>
                <w:bCs/>
                <w:sz w:val="20"/>
                <w:szCs w:val="20"/>
              </w:rPr>
              <w:instrText>: Q1\n</w:instrText>
            </w:r>
            <w:r w:rsidR="00002563">
              <w:rPr>
                <w:rFonts w:ascii="Times New Roman" w:hAnsi="Times New Roman" w:cs="Times New Roman" w:hint="eastAsia"/>
                <w:b/>
                <w:bCs/>
                <w:sz w:val="20"/>
                <w:szCs w:val="20"/>
              </w:rPr>
              <w:instrText>中科院分区升级版</w:instrText>
            </w:r>
            <w:r w:rsidR="00002563">
              <w:rPr>
                <w:rFonts w:ascii="Times New Roman" w:hAnsi="Times New Roman" w:cs="Times New Roman" w:hint="eastAsia"/>
                <w:b/>
                <w:bCs/>
                <w:sz w:val="20"/>
                <w:szCs w:val="20"/>
              </w:rPr>
              <w:instrText xml:space="preserve">: </w:instrText>
            </w:r>
            <w:r w:rsidR="00002563">
              <w:rPr>
                <w:rFonts w:ascii="Times New Roman" w:hAnsi="Times New Roman" w:cs="Times New Roman" w:hint="eastAsia"/>
                <w:b/>
                <w:bCs/>
                <w:sz w:val="20"/>
                <w:szCs w:val="20"/>
              </w:rPr>
              <w:instrText>医学</w:instrText>
            </w:r>
            <w:r w:rsidR="00002563">
              <w:rPr>
                <w:rFonts w:ascii="Times New Roman" w:hAnsi="Times New Roman" w:cs="Times New Roman" w:hint="eastAsia"/>
                <w:b/>
                <w:bCs/>
                <w:sz w:val="20"/>
                <w:szCs w:val="20"/>
              </w:rPr>
              <w:instrText>2</w:instrText>
            </w:r>
            <w:r w:rsidR="00002563">
              <w:rPr>
                <w:rFonts w:ascii="Times New Roman" w:hAnsi="Times New Roman" w:cs="Times New Roman" w:hint="eastAsia"/>
                <w:b/>
                <w:bCs/>
                <w:sz w:val="20"/>
                <w:szCs w:val="20"/>
              </w:rPr>
              <w:instrText>区</w:instrText>
            </w:r>
            <w:r w:rsidR="00002563">
              <w:rPr>
                <w:rFonts w:ascii="Times New Roman" w:hAnsi="Times New Roman" w:cs="Times New Roman" w:hint="eastAsia"/>
                <w:b/>
                <w:bCs/>
                <w:sz w:val="20"/>
                <w:szCs w:val="20"/>
              </w:rPr>
              <w:instrText>\n</w:instrText>
            </w:r>
            <w:r w:rsidR="00002563">
              <w:rPr>
                <w:rFonts w:ascii="Times New Roman" w:hAnsi="Times New Roman" w:cs="Times New Roman" w:hint="eastAsia"/>
                <w:b/>
                <w:bCs/>
                <w:sz w:val="20"/>
                <w:szCs w:val="20"/>
              </w:rPr>
              <w:instrText>影响因子</w:instrText>
            </w:r>
            <w:r w:rsidR="00002563">
              <w:rPr>
                <w:rFonts w:ascii="Times New Roman" w:hAnsi="Times New Roman" w:cs="Times New Roman" w:hint="eastAsia"/>
                <w:b/>
                <w:bCs/>
                <w:sz w:val="20"/>
                <w:szCs w:val="20"/>
              </w:rPr>
              <w:instrText>: 4.5\n5</w:instrText>
            </w:r>
            <w:r w:rsidR="00002563">
              <w:rPr>
                <w:rFonts w:ascii="Times New Roman" w:hAnsi="Times New Roman" w:cs="Times New Roman" w:hint="eastAsia"/>
                <w:b/>
                <w:bCs/>
                <w:sz w:val="20"/>
                <w:szCs w:val="20"/>
              </w:rPr>
              <w:instrText>年影响因子</w:instrText>
            </w:r>
            <w:r w:rsidR="00002563">
              <w:rPr>
                <w:rFonts w:ascii="Times New Roman" w:hAnsi="Times New Roman" w:cs="Times New Roman" w:hint="eastAsia"/>
                <w:b/>
                <w:bCs/>
                <w:sz w:val="20"/>
                <w:szCs w:val="20"/>
              </w:rPr>
              <w:instrText>: 6.2\n</w:instrText>
            </w:r>
            <w:r w:rsidR="00002563">
              <w:rPr>
                <w:rFonts w:ascii="Times New Roman" w:hAnsi="Times New Roman" w:cs="Times New Roman" w:hint="eastAsia"/>
                <w:b/>
                <w:bCs/>
                <w:sz w:val="20"/>
                <w:szCs w:val="20"/>
              </w:rPr>
              <w:instrText>南农高质量</w:instrText>
            </w:r>
            <w:r w:rsidR="00002563">
              <w:rPr>
                <w:rFonts w:ascii="Times New Roman" w:hAnsi="Times New Roman" w:cs="Times New Roman" w:hint="eastAsia"/>
                <w:b/>
                <w:bCs/>
                <w:sz w:val="20"/>
                <w:szCs w:val="20"/>
              </w:rPr>
              <w:instrText>: A","page":"S1098-3015(22)02001-0","source":"PubMed","title":"Measurement Properties of the EQ-5D-Y: A Systematic Review","title-short":"Measurement Properties of the EQ-5D-Y","author":[{"family":"Golicki","given":"D</w:instrText>
            </w:r>
            <w:r w:rsidR="00002563">
              <w:rPr>
                <w:rFonts w:ascii="Times New Roman" w:hAnsi="Times New Roman" w:cs="Times New Roman"/>
                <w:b/>
                <w:bCs/>
                <w:sz w:val="20"/>
                <w:szCs w:val="20"/>
              </w:rPr>
              <w:instrText xml:space="preserve">ominik"},{"family":"Młyńczak","given":"Katarzyna"}],"issued":{"date-parts":[["2022",6,22]]}}}],"schema":"https://github.com/citation-style-language/schema/raw/master/csl-citation.json"} </w:instrText>
            </w:r>
            <w:r w:rsidRPr="00474A85">
              <w:rPr>
                <w:rFonts w:ascii="Times New Roman" w:hAnsi="Times New Roman" w:cs="Times New Roman"/>
                <w:b/>
                <w:bCs/>
                <w:sz w:val="20"/>
                <w:szCs w:val="20"/>
              </w:rPr>
              <w:fldChar w:fldCharType="separate"/>
            </w:r>
            <w:r w:rsidR="00002563" w:rsidRPr="00002563">
              <w:rPr>
                <w:rFonts w:ascii="Times New Roman" w:hAnsi="Times New Roman" w:cs="Times New Roman"/>
                <w:kern w:val="0"/>
                <w:sz w:val="20"/>
                <w:szCs w:val="24"/>
                <w:vertAlign w:val="superscript"/>
              </w:rPr>
              <w:t>3</w:t>
            </w:r>
            <w:r w:rsidRPr="00474A85">
              <w:rPr>
                <w:rFonts w:ascii="Times New Roman" w:hAnsi="Times New Roman" w:cs="Times New Roman"/>
                <w:b/>
                <w:bCs/>
                <w:sz w:val="20"/>
                <w:szCs w:val="20"/>
              </w:rPr>
              <w:fldChar w:fldCharType="end"/>
            </w:r>
          </w:p>
        </w:tc>
        <w:tc>
          <w:tcPr>
            <w:tcW w:w="2713" w:type="dxa"/>
            <w:vMerge/>
            <w:tcBorders>
              <w:top w:val="single" w:sz="4" w:space="0" w:color="auto"/>
              <w:bottom w:val="single" w:sz="4" w:space="0" w:color="auto"/>
            </w:tcBorders>
            <w:vAlign w:val="center"/>
          </w:tcPr>
          <w:p w14:paraId="51B5BA71" w14:textId="77777777" w:rsidR="00DF30E7" w:rsidRPr="004C0458" w:rsidRDefault="00DF30E7" w:rsidP="003D49ED">
            <w:pPr>
              <w:widowControl/>
              <w:snapToGrid w:val="0"/>
              <w:jc w:val="center"/>
              <w:rPr>
                <w:rFonts w:ascii="Times New Roman" w:eastAsia="仿宋" w:hAnsi="Times New Roman" w:cs="Times New Roman"/>
                <w:b/>
                <w:bCs/>
                <w:sz w:val="20"/>
                <w:szCs w:val="20"/>
              </w:rPr>
            </w:pPr>
          </w:p>
        </w:tc>
      </w:tr>
      <w:tr w:rsidR="00DF30E7" w:rsidRPr="008B1124" w14:paraId="523FE554" w14:textId="77777777" w:rsidTr="003D49ED">
        <w:trPr>
          <w:trHeight w:val="345"/>
          <w:jc w:val="center"/>
        </w:trPr>
        <w:tc>
          <w:tcPr>
            <w:tcW w:w="2824" w:type="dxa"/>
            <w:tcBorders>
              <w:top w:val="single" w:sz="4" w:space="0" w:color="auto"/>
            </w:tcBorders>
            <w:vAlign w:val="center"/>
          </w:tcPr>
          <w:p w14:paraId="7A2A3D8E" w14:textId="77777777" w:rsidR="00DF30E7" w:rsidRPr="00474A85" w:rsidRDefault="00DF30E7" w:rsidP="003D49ED">
            <w:pPr>
              <w:widowControl/>
              <w:snapToGrid w:val="0"/>
              <w:jc w:val="left"/>
              <w:rPr>
                <w:rFonts w:ascii="Times New Roman" w:eastAsia="仿宋" w:hAnsi="Times New Roman" w:cs="Times New Roman"/>
                <w:b/>
                <w:bCs/>
                <w:sz w:val="20"/>
                <w:szCs w:val="20"/>
              </w:rPr>
            </w:pPr>
            <w:r w:rsidRPr="00474A85">
              <w:rPr>
                <w:rFonts w:ascii="Times New Roman" w:eastAsia="仿宋" w:hAnsi="Times New Roman" w:cs="Times New Roman"/>
                <w:b/>
                <w:bCs/>
                <w:sz w:val="20"/>
                <w:szCs w:val="20"/>
              </w:rPr>
              <w:t>Domains</w:t>
            </w:r>
          </w:p>
        </w:tc>
        <w:tc>
          <w:tcPr>
            <w:tcW w:w="2988" w:type="dxa"/>
            <w:tcBorders>
              <w:top w:val="single" w:sz="4" w:space="0" w:color="auto"/>
            </w:tcBorders>
            <w:vAlign w:val="center"/>
          </w:tcPr>
          <w:p w14:paraId="41886D91" w14:textId="77777777" w:rsidR="00DF30E7" w:rsidRPr="004C0458" w:rsidRDefault="00DF30E7" w:rsidP="003D49ED">
            <w:pPr>
              <w:widowControl/>
              <w:snapToGrid w:val="0"/>
              <w:jc w:val="center"/>
              <w:rPr>
                <w:rFonts w:ascii="Times New Roman" w:hAnsi="Times New Roman" w:cs="Times New Roman"/>
                <w:sz w:val="20"/>
                <w:szCs w:val="20"/>
              </w:rPr>
            </w:pPr>
            <w:r w:rsidRPr="004C0458">
              <w:rPr>
                <w:rFonts w:ascii="Times New Roman" w:hAnsi="Times New Roman" w:cs="Times New Roman" w:hint="eastAsia"/>
                <w:sz w:val="20"/>
                <w:szCs w:val="20"/>
              </w:rPr>
              <w:t>5</w:t>
            </w:r>
          </w:p>
          <w:p w14:paraId="29E02C9E" w14:textId="77777777" w:rsidR="00DF30E7" w:rsidRPr="004C0458" w:rsidRDefault="00DF30E7" w:rsidP="003D49ED">
            <w:pPr>
              <w:widowControl/>
              <w:snapToGrid w:val="0"/>
              <w:rPr>
                <w:rFonts w:ascii="Times New Roman" w:hAnsi="Times New Roman" w:cs="Times New Roman"/>
                <w:sz w:val="20"/>
                <w:szCs w:val="20"/>
              </w:rPr>
            </w:pPr>
            <w:r w:rsidRPr="004C0458">
              <w:rPr>
                <w:rFonts w:ascii="Times New Roman" w:hAnsi="Times New Roman" w:cs="Times New Roman" w:hint="eastAsia"/>
                <w:sz w:val="20"/>
                <w:szCs w:val="20"/>
              </w:rPr>
              <w:t>(</w:t>
            </w:r>
            <w:r w:rsidRPr="004C0458">
              <w:rPr>
                <w:rFonts w:ascii="Times New Roman" w:hAnsi="Times New Roman" w:cs="Times New Roman"/>
                <w:sz w:val="20"/>
                <w:szCs w:val="20"/>
              </w:rPr>
              <w:t>mobility, self-care, usual activities, pain/discomfort and anxiety/depression)</w:t>
            </w:r>
          </w:p>
        </w:tc>
        <w:tc>
          <w:tcPr>
            <w:tcW w:w="4041" w:type="dxa"/>
            <w:tcBorders>
              <w:top w:val="single" w:sz="4" w:space="0" w:color="auto"/>
            </w:tcBorders>
            <w:vAlign w:val="center"/>
          </w:tcPr>
          <w:p w14:paraId="181C742E" w14:textId="77777777" w:rsidR="00DF30E7" w:rsidRPr="004C0458" w:rsidRDefault="00DF30E7" w:rsidP="003D49ED">
            <w:pPr>
              <w:widowControl/>
              <w:snapToGrid w:val="0"/>
              <w:jc w:val="center"/>
              <w:rPr>
                <w:rFonts w:ascii="Times New Roman" w:hAnsi="Times New Roman" w:cs="Times New Roman"/>
                <w:sz w:val="20"/>
                <w:szCs w:val="20"/>
              </w:rPr>
            </w:pPr>
            <w:r w:rsidRPr="004C0458">
              <w:rPr>
                <w:rFonts w:ascii="Times New Roman" w:hAnsi="Times New Roman" w:cs="Times New Roman" w:hint="eastAsia"/>
                <w:sz w:val="20"/>
                <w:szCs w:val="20"/>
              </w:rPr>
              <w:t>5</w:t>
            </w:r>
          </w:p>
          <w:p w14:paraId="16A1C6D4" w14:textId="77777777" w:rsidR="00DF30E7" w:rsidRPr="004C0458" w:rsidRDefault="00DF30E7" w:rsidP="003D49ED">
            <w:pPr>
              <w:widowControl/>
              <w:snapToGrid w:val="0"/>
              <w:rPr>
                <w:rFonts w:ascii="Times New Roman" w:hAnsi="Times New Roman" w:cs="Times New Roman"/>
                <w:sz w:val="20"/>
                <w:szCs w:val="20"/>
              </w:rPr>
            </w:pPr>
            <w:r w:rsidRPr="004C0458">
              <w:rPr>
                <w:rFonts w:ascii="Times New Roman" w:hAnsi="Times New Roman" w:cs="Times New Roman"/>
                <w:sz w:val="20"/>
                <w:szCs w:val="20"/>
              </w:rPr>
              <w:t>(walking about, looking after myself, doing usual activities, having pain/discomfort, and feeling worried/ sad/ unhappy)</w:t>
            </w:r>
          </w:p>
        </w:tc>
        <w:tc>
          <w:tcPr>
            <w:tcW w:w="2713" w:type="dxa"/>
            <w:tcBorders>
              <w:top w:val="single" w:sz="4" w:space="0" w:color="auto"/>
            </w:tcBorders>
            <w:vAlign w:val="center"/>
          </w:tcPr>
          <w:p w14:paraId="57557CBE" w14:textId="77777777" w:rsidR="00DF30E7" w:rsidRPr="004C0458" w:rsidRDefault="00DF30E7" w:rsidP="003D49ED">
            <w:pPr>
              <w:widowControl/>
              <w:snapToGrid w:val="0"/>
              <w:jc w:val="center"/>
              <w:rPr>
                <w:rFonts w:ascii="Times New Roman" w:eastAsia="仿宋" w:hAnsi="Times New Roman" w:cs="Times New Roman"/>
                <w:sz w:val="20"/>
                <w:szCs w:val="20"/>
              </w:rPr>
            </w:pPr>
            <w:r w:rsidRPr="004C0458">
              <w:rPr>
                <w:rFonts w:ascii="Times New Roman" w:eastAsia="仿宋" w:hAnsi="Times New Roman" w:cs="Times New Roman" w:hint="eastAsia"/>
                <w:sz w:val="20"/>
                <w:szCs w:val="20"/>
              </w:rPr>
              <w:t>6</w:t>
            </w:r>
          </w:p>
          <w:p w14:paraId="059F7B0A" w14:textId="77777777" w:rsidR="00DF30E7" w:rsidRPr="004C0458" w:rsidRDefault="00DF30E7" w:rsidP="003D49ED">
            <w:pPr>
              <w:widowControl/>
              <w:snapToGrid w:val="0"/>
              <w:rPr>
                <w:rFonts w:ascii="Times New Roman" w:eastAsia="仿宋" w:hAnsi="Times New Roman" w:cs="Times New Roman"/>
                <w:sz w:val="20"/>
                <w:szCs w:val="20"/>
              </w:rPr>
            </w:pPr>
            <w:r w:rsidRPr="004C0458">
              <w:rPr>
                <w:rFonts w:ascii="Times New Roman" w:eastAsia="仿宋" w:hAnsi="Times New Roman" w:cs="Times New Roman"/>
                <w:sz w:val="20"/>
                <w:szCs w:val="20"/>
              </w:rPr>
              <w:t>(physical functioning, role limitation, social functioning, bodily pain, mental health and vitality)</w:t>
            </w:r>
          </w:p>
        </w:tc>
      </w:tr>
      <w:tr w:rsidR="00DF30E7" w:rsidRPr="008B1124" w14:paraId="26563158" w14:textId="77777777" w:rsidTr="003D49ED">
        <w:trPr>
          <w:trHeight w:val="345"/>
          <w:jc w:val="center"/>
        </w:trPr>
        <w:tc>
          <w:tcPr>
            <w:tcW w:w="2824" w:type="dxa"/>
            <w:vAlign w:val="center"/>
          </w:tcPr>
          <w:p w14:paraId="784DB848" w14:textId="77777777" w:rsidR="00DF30E7" w:rsidRPr="00474A85" w:rsidRDefault="00DF30E7" w:rsidP="003D49ED">
            <w:pPr>
              <w:widowControl/>
              <w:snapToGrid w:val="0"/>
              <w:jc w:val="left"/>
              <w:rPr>
                <w:rFonts w:ascii="Times New Roman" w:eastAsia="仿宋" w:hAnsi="Times New Roman" w:cs="Times New Roman"/>
                <w:b/>
                <w:bCs/>
                <w:sz w:val="20"/>
                <w:szCs w:val="20"/>
              </w:rPr>
            </w:pPr>
            <w:r w:rsidRPr="00474A85">
              <w:rPr>
                <w:rFonts w:ascii="Times New Roman" w:eastAsia="仿宋" w:hAnsi="Times New Roman" w:cs="Times New Roman"/>
                <w:b/>
                <w:bCs/>
                <w:sz w:val="20"/>
                <w:szCs w:val="20"/>
              </w:rPr>
              <w:t>Levels</w:t>
            </w:r>
          </w:p>
        </w:tc>
        <w:tc>
          <w:tcPr>
            <w:tcW w:w="2988" w:type="dxa"/>
            <w:vAlign w:val="center"/>
          </w:tcPr>
          <w:p w14:paraId="58A38A28" w14:textId="77777777" w:rsidR="00DF30E7" w:rsidRPr="004C0458" w:rsidRDefault="00DF30E7" w:rsidP="003D49ED">
            <w:pPr>
              <w:widowControl/>
              <w:snapToGrid w:val="0"/>
              <w:jc w:val="center"/>
              <w:rPr>
                <w:rFonts w:ascii="Times New Roman" w:hAnsi="Times New Roman" w:cs="Times New Roman"/>
                <w:sz w:val="20"/>
                <w:szCs w:val="20"/>
              </w:rPr>
            </w:pPr>
            <w:r w:rsidRPr="004C0458">
              <w:rPr>
                <w:rFonts w:ascii="Times New Roman" w:hAnsi="Times New Roman" w:cs="Times New Roman" w:hint="eastAsia"/>
                <w:sz w:val="20"/>
                <w:szCs w:val="20"/>
              </w:rPr>
              <w:t>5</w:t>
            </w:r>
          </w:p>
          <w:p w14:paraId="14F7FEDE" w14:textId="77777777" w:rsidR="00DF30E7" w:rsidRPr="004C0458" w:rsidRDefault="00DF30E7" w:rsidP="003D49ED">
            <w:pPr>
              <w:widowControl/>
              <w:snapToGrid w:val="0"/>
              <w:rPr>
                <w:rFonts w:ascii="Times New Roman" w:hAnsi="Times New Roman" w:cs="Times New Roman"/>
                <w:sz w:val="20"/>
                <w:szCs w:val="20"/>
              </w:rPr>
            </w:pPr>
            <w:r w:rsidRPr="004C0458">
              <w:rPr>
                <w:rFonts w:ascii="Times New Roman" w:hAnsi="Times New Roman" w:cs="Times New Roman"/>
                <w:sz w:val="20"/>
                <w:szCs w:val="20"/>
              </w:rPr>
              <w:t>(no problems, slight problems, moderate problems, severe problems and extreme problems)</w:t>
            </w:r>
          </w:p>
        </w:tc>
        <w:tc>
          <w:tcPr>
            <w:tcW w:w="4041" w:type="dxa"/>
            <w:vAlign w:val="center"/>
          </w:tcPr>
          <w:p w14:paraId="08F9586D" w14:textId="77777777" w:rsidR="00DF30E7" w:rsidRPr="004C0458" w:rsidRDefault="00DF30E7" w:rsidP="003D49ED">
            <w:pPr>
              <w:widowControl/>
              <w:snapToGrid w:val="0"/>
              <w:jc w:val="center"/>
              <w:rPr>
                <w:rFonts w:ascii="Times New Roman" w:hAnsi="Times New Roman" w:cs="Times New Roman"/>
                <w:sz w:val="20"/>
                <w:szCs w:val="20"/>
              </w:rPr>
            </w:pPr>
            <w:r w:rsidRPr="004C0458">
              <w:rPr>
                <w:rFonts w:ascii="Times New Roman" w:hAnsi="Times New Roman" w:cs="Times New Roman" w:hint="eastAsia"/>
                <w:sz w:val="20"/>
                <w:szCs w:val="20"/>
              </w:rPr>
              <w:t>3</w:t>
            </w:r>
          </w:p>
          <w:p w14:paraId="60C215E7" w14:textId="77777777" w:rsidR="00DF30E7" w:rsidRPr="004C0458" w:rsidRDefault="00DF30E7" w:rsidP="003D49ED">
            <w:pPr>
              <w:widowControl/>
              <w:snapToGrid w:val="0"/>
              <w:rPr>
                <w:rFonts w:ascii="Times New Roman" w:hAnsi="Times New Roman" w:cs="Times New Roman"/>
                <w:sz w:val="20"/>
                <w:szCs w:val="20"/>
              </w:rPr>
            </w:pPr>
            <w:r w:rsidRPr="004C0458">
              <w:rPr>
                <w:rFonts w:ascii="Times New Roman" w:hAnsi="Times New Roman" w:cs="Times New Roman" w:hint="eastAsia"/>
                <w:sz w:val="20"/>
                <w:szCs w:val="20"/>
              </w:rPr>
              <w:t>(</w:t>
            </w:r>
            <w:r w:rsidRPr="004C0458">
              <w:rPr>
                <w:rFonts w:ascii="Times New Roman" w:hAnsi="Times New Roman" w:cs="Times New Roman"/>
                <w:sz w:val="20"/>
                <w:szCs w:val="20"/>
              </w:rPr>
              <w:t>no</w:t>
            </w:r>
            <w:r w:rsidRPr="004C0458">
              <w:rPr>
                <w:sz w:val="20"/>
                <w:szCs w:val="20"/>
              </w:rPr>
              <w:t xml:space="preserve"> </w:t>
            </w:r>
            <w:r w:rsidRPr="004C0458">
              <w:rPr>
                <w:rFonts w:ascii="Times New Roman" w:hAnsi="Times New Roman" w:cs="Times New Roman"/>
                <w:sz w:val="20"/>
                <w:szCs w:val="20"/>
              </w:rPr>
              <w:t>problems, some problems, and a lot of problems)</w:t>
            </w:r>
          </w:p>
        </w:tc>
        <w:tc>
          <w:tcPr>
            <w:tcW w:w="2713" w:type="dxa"/>
            <w:vAlign w:val="center"/>
          </w:tcPr>
          <w:p w14:paraId="10CF23A0" w14:textId="77777777" w:rsidR="00DF30E7" w:rsidRPr="004C0458" w:rsidRDefault="00DF30E7" w:rsidP="003D49ED">
            <w:pPr>
              <w:widowControl/>
              <w:snapToGrid w:val="0"/>
              <w:jc w:val="center"/>
              <w:rPr>
                <w:rFonts w:ascii="Times New Roman" w:eastAsia="仿宋" w:hAnsi="Times New Roman" w:cs="Times New Roman"/>
                <w:sz w:val="20"/>
                <w:szCs w:val="20"/>
              </w:rPr>
            </w:pPr>
            <w:r w:rsidRPr="004C0458">
              <w:rPr>
                <w:rFonts w:ascii="Times New Roman" w:eastAsia="仿宋" w:hAnsi="Times New Roman" w:cs="Times New Roman"/>
                <w:sz w:val="20"/>
                <w:szCs w:val="20"/>
              </w:rPr>
              <w:t>5/6</w:t>
            </w:r>
          </w:p>
          <w:p w14:paraId="75966965" w14:textId="77777777" w:rsidR="00DF30E7" w:rsidRPr="004C0458" w:rsidRDefault="00DF30E7" w:rsidP="003D49ED">
            <w:pPr>
              <w:widowControl/>
              <w:snapToGrid w:val="0"/>
              <w:rPr>
                <w:rFonts w:ascii="Times New Roman" w:eastAsia="仿宋" w:hAnsi="Times New Roman" w:cs="Times New Roman"/>
                <w:sz w:val="20"/>
                <w:szCs w:val="20"/>
              </w:rPr>
            </w:pPr>
            <w:r w:rsidRPr="004C0458">
              <w:rPr>
                <w:rFonts w:ascii="Times New Roman" w:eastAsia="仿宋" w:hAnsi="Times New Roman" w:cs="Times New Roman" w:hint="eastAsia"/>
                <w:sz w:val="20"/>
                <w:szCs w:val="20"/>
              </w:rPr>
              <w:t>(</w:t>
            </w:r>
            <w:r w:rsidRPr="004C0458">
              <w:rPr>
                <w:rFonts w:ascii="Times New Roman" w:eastAsia="仿宋" w:hAnsi="Times New Roman" w:cs="Times New Roman"/>
                <w:sz w:val="20"/>
                <w:szCs w:val="20"/>
              </w:rPr>
              <w:t>none of the time, a little of the time, some of the time, most of the time, all of the time)</w:t>
            </w:r>
          </w:p>
        </w:tc>
      </w:tr>
      <w:tr w:rsidR="00DF30E7" w:rsidRPr="008B1124" w14:paraId="27B3B3E9" w14:textId="77777777" w:rsidTr="003D49ED">
        <w:trPr>
          <w:trHeight w:val="345"/>
          <w:jc w:val="center"/>
        </w:trPr>
        <w:tc>
          <w:tcPr>
            <w:tcW w:w="2824" w:type="dxa"/>
            <w:vAlign w:val="center"/>
          </w:tcPr>
          <w:p w14:paraId="53AFB4F0" w14:textId="77777777" w:rsidR="00DF30E7" w:rsidRPr="00474A85" w:rsidRDefault="00DF30E7" w:rsidP="003D49ED">
            <w:pPr>
              <w:widowControl/>
              <w:snapToGrid w:val="0"/>
              <w:jc w:val="left"/>
              <w:rPr>
                <w:rFonts w:ascii="Times New Roman" w:eastAsia="仿宋" w:hAnsi="Times New Roman" w:cs="Times New Roman"/>
                <w:b/>
                <w:bCs/>
                <w:sz w:val="20"/>
                <w:szCs w:val="20"/>
              </w:rPr>
            </w:pPr>
            <w:r w:rsidRPr="00474A85">
              <w:rPr>
                <w:rFonts w:ascii="Times New Roman" w:eastAsia="仿宋" w:hAnsi="Times New Roman" w:cs="Times New Roman"/>
                <w:b/>
                <w:bCs/>
                <w:sz w:val="20"/>
                <w:szCs w:val="20"/>
              </w:rPr>
              <w:t>Valuation technique</w:t>
            </w:r>
          </w:p>
        </w:tc>
        <w:tc>
          <w:tcPr>
            <w:tcW w:w="2988" w:type="dxa"/>
            <w:vAlign w:val="center"/>
          </w:tcPr>
          <w:p w14:paraId="16BD4F54" w14:textId="77777777" w:rsidR="00DF30E7" w:rsidRPr="004C0458" w:rsidRDefault="00DF30E7" w:rsidP="003D49ED">
            <w:pPr>
              <w:widowControl/>
              <w:snapToGrid w:val="0"/>
              <w:jc w:val="center"/>
              <w:rPr>
                <w:rFonts w:ascii="Times New Roman" w:hAnsi="Times New Roman" w:cs="Times New Roman"/>
                <w:sz w:val="20"/>
                <w:szCs w:val="20"/>
              </w:rPr>
            </w:pPr>
            <w:r w:rsidRPr="004C0458">
              <w:rPr>
                <w:rFonts w:ascii="Times New Roman" w:hAnsi="Times New Roman" w:cs="Times New Roman"/>
                <w:sz w:val="20"/>
                <w:szCs w:val="20"/>
              </w:rPr>
              <w:t>TTO</w:t>
            </w:r>
          </w:p>
        </w:tc>
        <w:tc>
          <w:tcPr>
            <w:tcW w:w="4041" w:type="dxa"/>
            <w:vAlign w:val="center"/>
          </w:tcPr>
          <w:p w14:paraId="779911D2" w14:textId="77777777" w:rsidR="00DF30E7" w:rsidRPr="004C0458" w:rsidRDefault="00DF30E7" w:rsidP="003D49ED">
            <w:pPr>
              <w:widowControl/>
              <w:snapToGrid w:val="0"/>
              <w:jc w:val="center"/>
              <w:rPr>
                <w:rFonts w:ascii="Times New Roman" w:hAnsi="Times New Roman" w:cs="Times New Roman"/>
                <w:sz w:val="20"/>
                <w:szCs w:val="20"/>
              </w:rPr>
            </w:pPr>
            <w:r w:rsidRPr="004C0458">
              <w:rPr>
                <w:rFonts w:ascii="Times New Roman" w:hAnsi="Times New Roman" w:cs="Times New Roman"/>
                <w:sz w:val="20"/>
                <w:szCs w:val="20"/>
              </w:rPr>
              <w:t>TTO</w:t>
            </w:r>
          </w:p>
        </w:tc>
        <w:tc>
          <w:tcPr>
            <w:tcW w:w="2713" w:type="dxa"/>
            <w:vAlign w:val="center"/>
          </w:tcPr>
          <w:p w14:paraId="464D89FE" w14:textId="77777777" w:rsidR="00DF30E7" w:rsidRPr="004C0458" w:rsidRDefault="00DF30E7" w:rsidP="003D49ED">
            <w:pPr>
              <w:widowControl/>
              <w:snapToGrid w:val="0"/>
              <w:jc w:val="center"/>
              <w:rPr>
                <w:rFonts w:ascii="Times New Roman" w:eastAsia="仿宋" w:hAnsi="Times New Roman" w:cs="Times New Roman"/>
                <w:sz w:val="20"/>
                <w:szCs w:val="20"/>
              </w:rPr>
            </w:pPr>
            <w:r w:rsidRPr="004C0458">
              <w:rPr>
                <w:rFonts w:ascii="Times New Roman" w:hAnsi="Times New Roman" w:cs="Times New Roman"/>
                <w:sz w:val="20"/>
                <w:szCs w:val="20"/>
              </w:rPr>
              <w:t>TTO</w:t>
            </w:r>
          </w:p>
        </w:tc>
      </w:tr>
      <w:tr w:rsidR="00DF30E7" w:rsidRPr="008B1124" w14:paraId="0F9518DE" w14:textId="77777777" w:rsidTr="003D49ED">
        <w:trPr>
          <w:trHeight w:val="345"/>
          <w:jc w:val="center"/>
        </w:trPr>
        <w:tc>
          <w:tcPr>
            <w:tcW w:w="2824" w:type="dxa"/>
            <w:vAlign w:val="center"/>
          </w:tcPr>
          <w:p w14:paraId="3409B4EE" w14:textId="77777777" w:rsidR="00DF30E7" w:rsidRPr="00474A85" w:rsidRDefault="00DF30E7" w:rsidP="003D49ED">
            <w:pPr>
              <w:widowControl/>
              <w:snapToGrid w:val="0"/>
              <w:jc w:val="left"/>
              <w:rPr>
                <w:rFonts w:ascii="Times New Roman" w:eastAsia="仿宋" w:hAnsi="Times New Roman" w:cs="Times New Roman"/>
                <w:b/>
                <w:bCs/>
                <w:sz w:val="20"/>
                <w:szCs w:val="20"/>
              </w:rPr>
            </w:pPr>
            <w:r w:rsidRPr="00474A85">
              <w:rPr>
                <w:rFonts w:ascii="Times New Roman" w:eastAsia="仿宋" w:hAnsi="Times New Roman" w:cs="Times New Roman"/>
                <w:b/>
                <w:bCs/>
                <w:sz w:val="20"/>
                <w:szCs w:val="20"/>
              </w:rPr>
              <w:t>Possible health states</w:t>
            </w:r>
          </w:p>
        </w:tc>
        <w:tc>
          <w:tcPr>
            <w:tcW w:w="2988" w:type="dxa"/>
            <w:vAlign w:val="center"/>
          </w:tcPr>
          <w:p w14:paraId="736EECA5" w14:textId="77777777" w:rsidR="00DF30E7" w:rsidRPr="004C0458" w:rsidRDefault="00DF30E7" w:rsidP="003D49ED">
            <w:pPr>
              <w:widowControl/>
              <w:snapToGrid w:val="0"/>
              <w:jc w:val="center"/>
              <w:rPr>
                <w:rFonts w:ascii="Times New Roman" w:hAnsi="Times New Roman" w:cs="Times New Roman"/>
                <w:sz w:val="20"/>
                <w:szCs w:val="20"/>
              </w:rPr>
            </w:pPr>
            <w:r w:rsidRPr="004C0458">
              <w:rPr>
                <w:rFonts w:ascii="Times New Roman" w:hAnsi="Times New Roman" w:cs="Times New Roman" w:hint="eastAsia"/>
                <w:sz w:val="20"/>
                <w:szCs w:val="20"/>
              </w:rPr>
              <w:t>3</w:t>
            </w:r>
            <w:r w:rsidRPr="004C0458">
              <w:rPr>
                <w:rFonts w:ascii="Times New Roman" w:hAnsi="Times New Roman" w:cs="Times New Roman"/>
                <w:sz w:val="20"/>
                <w:szCs w:val="20"/>
              </w:rPr>
              <w:t>125</w:t>
            </w:r>
          </w:p>
        </w:tc>
        <w:tc>
          <w:tcPr>
            <w:tcW w:w="4041" w:type="dxa"/>
            <w:vAlign w:val="center"/>
          </w:tcPr>
          <w:p w14:paraId="01795C26" w14:textId="77777777" w:rsidR="00DF30E7" w:rsidRPr="004C0458" w:rsidRDefault="00DF30E7" w:rsidP="003D49ED">
            <w:pPr>
              <w:widowControl/>
              <w:snapToGrid w:val="0"/>
              <w:jc w:val="center"/>
              <w:rPr>
                <w:rFonts w:ascii="Times New Roman" w:hAnsi="Times New Roman" w:cs="Times New Roman"/>
                <w:sz w:val="20"/>
                <w:szCs w:val="20"/>
              </w:rPr>
            </w:pPr>
            <w:r w:rsidRPr="004C0458">
              <w:rPr>
                <w:rFonts w:ascii="Times New Roman" w:hAnsi="Times New Roman" w:cs="Times New Roman" w:hint="eastAsia"/>
                <w:sz w:val="20"/>
                <w:szCs w:val="20"/>
              </w:rPr>
              <w:t>2</w:t>
            </w:r>
            <w:r w:rsidRPr="004C0458">
              <w:rPr>
                <w:rFonts w:ascii="Times New Roman" w:hAnsi="Times New Roman" w:cs="Times New Roman"/>
                <w:sz w:val="20"/>
                <w:szCs w:val="20"/>
              </w:rPr>
              <w:t>43</w:t>
            </w:r>
          </w:p>
        </w:tc>
        <w:tc>
          <w:tcPr>
            <w:tcW w:w="2713" w:type="dxa"/>
            <w:vAlign w:val="center"/>
          </w:tcPr>
          <w:p w14:paraId="27D0C7FE" w14:textId="77777777" w:rsidR="00DF30E7" w:rsidRPr="004C0458" w:rsidRDefault="00DF30E7" w:rsidP="003D49ED">
            <w:pPr>
              <w:widowControl/>
              <w:snapToGrid w:val="0"/>
              <w:jc w:val="center"/>
              <w:rPr>
                <w:rFonts w:ascii="Times New Roman" w:eastAsia="仿宋" w:hAnsi="Times New Roman" w:cs="Times New Roman"/>
                <w:sz w:val="20"/>
                <w:szCs w:val="20"/>
              </w:rPr>
            </w:pPr>
            <w:r w:rsidRPr="004C0458">
              <w:rPr>
                <w:rFonts w:ascii="Times New Roman" w:eastAsia="仿宋" w:hAnsi="Times New Roman" w:cs="Times New Roman" w:hint="eastAsia"/>
                <w:sz w:val="20"/>
                <w:szCs w:val="20"/>
              </w:rPr>
              <w:t>1</w:t>
            </w:r>
            <w:r w:rsidRPr="004C0458">
              <w:rPr>
                <w:rFonts w:ascii="Times New Roman" w:eastAsia="仿宋" w:hAnsi="Times New Roman" w:cs="Times New Roman"/>
                <w:sz w:val="20"/>
                <w:szCs w:val="20"/>
              </w:rPr>
              <w:t>8750</w:t>
            </w:r>
          </w:p>
        </w:tc>
      </w:tr>
      <w:tr w:rsidR="00DF30E7" w:rsidRPr="008B1124" w14:paraId="77EAD351" w14:textId="77777777" w:rsidTr="003D49ED">
        <w:trPr>
          <w:trHeight w:val="345"/>
          <w:jc w:val="center"/>
        </w:trPr>
        <w:tc>
          <w:tcPr>
            <w:tcW w:w="2824" w:type="dxa"/>
            <w:vAlign w:val="center"/>
          </w:tcPr>
          <w:p w14:paraId="65E7C776" w14:textId="77777777" w:rsidR="00DF30E7" w:rsidRPr="00474A85" w:rsidRDefault="00DF30E7" w:rsidP="003D49ED">
            <w:pPr>
              <w:widowControl/>
              <w:snapToGrid w:val="0"/>
              <w:jc w:val="left"/>
              <w:rPr>
                <w:rFonts w:ascii="Times New Roman" w:eastAsia="仿宋" w:hAnsi="Times New Roman" w:cs="Times New Roman"/>
                <w:b/>
                <w:bCs/>
                <w:sz w:val="20"/>
                <w:szCs w:val="20"/>
              </w:rPr>
            </w:pPr>
            <w:r w:rsidRPr="00474A85">
              <w:rPr>
                <w:rFonts w:ascii="Times New Roman" w:eastAsia="仿宋" w:hAnsi="Times New Roman" w:cs="Times New Roman"/>
                <w:b/>
                <w:bCs/>
                <w:sz w:val="20"/>
                <w:szCs w:val="20"/>
              </w:rPr>
              <w:t>Value set</w:t>
            </w:r>
          </w:p>
        </w:tc>
        <w:tc>
          <w:tcPr>
            <w:tcW w:w="2988" w:type="dxa"/>
            <w:vAlign w:val="center"/>
          </w:tcPr>
          <w:p w14:paraId="07DBF504" w14:textId="42679A78" w:rsidR="00DF30E7" w:rsidRPr="004C0458" w:rsidRDefault="00DF30E7" w:rsidP="003D49ED">
            <w:pPr>
              <w:widowControl/>
              <w:snapToGrid w:val="0"/>
              <w:jc w:val="center"/>
              <w:rPr>
                <w:rFonts w:ascii="Times New Roman" w:hAnsi="Times New Roman" w:cs="Times New Roman"/>
                <w:sz w:val="20"/>
                <w:szCs w:val="20"/>
              </w:rPr>
            </w:pPr>
            <w:r w:rsidRPr="004C0458">
              <w:rPr>
                <w:rFonts w:ascii="Times New Roman" w:hAnsi="Times New Roman" w:cs="Times New Roman"/>
                <w:sz w:val="20"/>
                <w:szCs w:val="20"/>
              </w:rPr>
              <w:t xml:space="preserve">Chinese value set </w:t>
            </w:r>
            <w:r w:rsidRPr="004C0458">
              <w:rPr>
                <w:rFonts w:ascii="Times New Roman" w:hAnsi="Times New Roman" w:cs="Times New Roman"/>
                <w:sz w:val="20"/>
                <w:szCs w:val="20"/>
              </w:rPr>
              <w:fldChar w:fldCharType="begin"/>
            </w:r>
            <w:r w:rsidR="00002563">
              <w:rPr>
                <w:rFonts w:ascii="Times New Roman" w:hAnsi="Times New Roman" w:cs="Times New Roman"/>
                <w:sz w:val="20"/>
                <w:szCs w:val="20"/>
              </w:rPr>
              <w:instrText xml:space="preserve"> ADDIN ZOTERO_ITEM CSL_CITATION {"citationID":"sIt4QteX","properties":{"formattedCitation":"\\super 4\\nosupersub{}","plainCitation":"4","noteIndex":0},"citationItems":[{"id":516,"uris":["http://zotero.org/users/11653786/items/WNNEUCS7","http://zotero.org/users/11653786/items/Q4W7WIIC"],"itemData":{"id":516,"type":"article-journal","abstract":"BACKGROUND: To generate Chinese population norms for the EQ-5D-5L dimensions, EQ-VAS (Visual Analogue Scale) scores and EQ-5D-5L index scores, stratified by gender and age. The EQ-5D is a widely used generic health-related quality of life instrument to describe population health and health outcomes in clinical trials and health economic evaluations. Currently, there are no EQ-5D-5L population norms for China.\nMETHODS: This norm study utilized the data collected in an EQ-5D-5L valuation study in China between December 2012 and January 2013. In the valuation study, respondents were asked to report their own health states using the EQ-5D-5L descriptive system and the EQ-VAS. Respondents' demographic information was also collected. The EQ index score was calculated using the EQ-5D-5L value set based on the Chinese urban population. Norm scores were reported by important demographic variables.\nRESULTS: The mean EQ-VAS scores ranged between 88.3 for males of &lt; 19 years and 82.9 for females of 60-69 years. Contrary to other population studies, females reported higher EQ-VAS scores than males in every age group except for 20-29 years. The mean EQ-5D-5L index values ranged from 0.912 for females of &gt; 70 years to 0.971 for females of 30-39 years. Respondents reported more problems in the dimensions 'pain/discomfort' and 'anxiety/depression' than in the dimensions 'mobility', 'self-care' and 'usual activities' in all age groups.\nCONCLUSIONS: The population norm scores for the EQ-5D can be used as reference values for comparative purposes in future Chinese studies. Further research into rural and/or a more representative population is warranted.","call-number":"3","container</w:instrText>
            </w:r>
            <w:r w:rsidR="00002563">
              <w:rPr>
                <w:rFonts w:ascii="Times New Roman" w:hAnsi="Times New Roman" w:cs="Times New Roman" w:hint="eastAsia"/>
                <w:sz w:val="20"/>
                <w:szCs w:val="20"/>
              </w:rPr>
              <w:instrText>-title":"Health and Quality of Life Outcomes","DOI":"10.1186/s12955-018-1036-2","ISSN":"1477-7525","issue":"1","journalAbbreviation":"Health Qual Life Outcomes","language":"en","note":"PMID: 30409137\nPMCID: PMC6225616\nJCR</w:instrText>
            </w:r>
            <w:r w:rsidR="00002563">
              <w:rPr>
                <w:rFonts w:ascii="Times New Roman" w:hAnsi="Times New Roman" w:cs="Times New Roman" w:hint="eastAsia"/>
                <w:sz w:val="20"/>
                <w:szCs w:val="20"/>
              </w:rPr>
              <w:instrText>分区</w:instrText>
            </w:r>
            <w:r w:rsidR="00002563">
              <w:rPr>
                <w:rFonts w:ascii="Times New Roman" w:hAnsi="Times New Roman" w:cs="Times New Roman" w:hint="eastAsia"/>
                <w:sz w:val="20"/>
                <w:szCs w:val="20"/>
              </w:rPr>
              <w:instrText>: Q3\n</w:instrText>
            </w:r>
            <w:r w:rsidR="00002563">
              <w:rPr>
                <w:rFonts w:ascii="Times New Roman" w:hAnsi="Times New Roman" w:cs="Times New Roman" w:hint="eastAsia"/>
                <w:sz w:val="20"/>
                <w:szCs w:val="20"/>
              </w:rPr>
              <w:instrText>中科院分区升级版</w:instrText>
            </w:r>
            <w:r w:rsidR="00002563">
              <w:rPr>
                <w:rFonts w:ascii="Times New Roman" w:hAnsi="Times New Roman" w:cs="Times New Roman" w:hint="eastAsia"/>
                <w:sz w:val="20"/>
                <w:szCs w:val="20"/>
              </w:rPr>
              <w:instrText xml:space="preserve">: </w:instrText>
            </w:r>
            <w:r w:rsidR="00002563">
              <w:rPr>
                <w:rFonts w:ascii="Times New Roman" w:hAnsi="Times New Roman" w:cs="Times New Roman" w:hint="eastAsia"/>
                <w:sz w:val="20"/>
                <w:szCs w:val="20"/>
              </w:rPr>
              <w:instrText>医学</w:instrText>
            </w:r>
            <w:r w:rsidR="00002563">
              <w:rPr>
                <w:rFonts w:ascii="Times New Roman" w:hAnsi="Times New Roman" w:cs="Times New Roman" w:hint="eastAsia"/>
                <w:sz w:val="20"/>
                <w:szCs w:val="20"/>
              </w:rPr>
              <w:instrText>3</w:instrText>
            </w:r>
            <w:r w:rsidR="00002563">
              <w:rPr>
                <w:rFonts w:ascii="Times New Roman" w:hAnsi="Times New Roman" w:cs="Times New Roman" w:hint="eastAsia"/>
                <w:sz w:val="20"/>
                <w:szCs w:val="20"/>
              </w:rPr>
              <w:instrText>区</w:instrText>
            </w:r>
            <w:r w:rsidR="00002563">
              <w:rPr>
                <w:rFonts w:ascii="Times New Roman" w:hAnsi="Times New Roman" w:cs="Times New Roman" w:hint="eastAsia"/>
                <w:sz w:val="20"/>
                <w:szCs w:val="20"/>
              </w:rPr>
              <w:instrText>\n</w:instrText>
            </w:r>
            <w:r w:rsidR="00002563">
              <w:rPr>
                <w:rFonts w:ascii="Times New Roman" w:hAnsi="Times New Roman" w:cs="Times New Roman" w:hint="eastAsia"/>
                <w:sz w:val="20"/>
                <w:szCs w:val="20"/>
              </w:rPr>
              <w:instrText>影响因子</w:instrText>
            </w:r>
            <w:r w:rsidR="00002563">
              <w:rPr>
                <w:rFonts w:ascii="Times New Roman" w:hAnsi="Times New Roman" w:cs="Times New Roman" w:hint="eastAsia"/>
                <w:sz w:val="20"/>
                <w:szCs w:val="20"/>
              </w:rPr>
              <w:instrText>: 3.08\n5</w:instrText>
            </w:r>
            <w:r w:rsidR="00002563">
              <w:rPr>
                <w:rFonts w:ascii="Times New Roman" w:hAnsi="Times New Roman" w:cs="Times New Roman" w:hint="eastAsia"/>
                <w:sz w:val="20"/>
                <w:szCs w:val="20"/>
              </w:rPr>
              <w:instrText>年影响因子</w:instrText>
            </w:r>
            <w:r w:rsidR="00002563">
              <w:rPr>
                <w:rFonts w:ascii="Times New Roman" w:hAnsi="Times New Roman" w:cs="Times New Roman" w:hint="eastAsia"/>
                <w:sz w:val="20"/>
                <w:szCs w:val="20"/>
              </w:rPr>
              <w:instrText>: 4.001\nSSCI: Q2\nJCI: 1.00","page":"210","source":"3.077","title":"EQ-5D-5L norms for the urban Chinese population in China","volume":"16","author":[{"family":"Yang","given":"Zhihao"},{"family":"Busschbach","given":"Jan"},{"family":"Liu","give</w:instrText>
            </w:r>
            <w:r w:rsidR="00002563">
              <w:rPr>
                <w:rFonts w:ascii="Times New Roman" w:hAnsi="Times New Roman" w:cs="Times New Roman"/>
                <w:sz w:val="20"/>
                <w:szCs w:val="20"/>
              </w:rPr>
              <w:instrText xml:space="preserve">n":"Gordon"},{"family":"Luo","given":"Nan"}],"issued":{"date-parts":[["2018",11,8]]}}}],"schema":"https://github.com/citation-style-language/schema/raw/master/csl-citation.json"} </w:instrText>
            </w:r>
            <w:r w:rsidRPr="004C0458">
              <w:rPr>
                <w:rFonts w:ascii="Times New Roman" w:hAnsi="Times New Roman" w:cs="Times New Roman"/>
                <w:sz w:val="20"/>
                <w:szCs w:val="20"/>
              </w:rPr>
              <w:fldChar w:fldCharType="separate"/>
            </w:r>
            <w:r w:rsidR="00002563" w:rsidRPr="00002563">
              <w:rPr>
                <w:rFonts w:ascii="Times New Roman" w:hAnsi="Times New Roman" w:cs="Times New Roman"/>
                <w:kern w:val="0"/>
                <w:sz w:val="20"/>
                <w:szCs w:val="24"/>
                <w:vertAlign w:val="superscript"/>
              </w:rPr>
              <w:t>4</w:t>
            </w:r>
            <w:r w:rsidRPr="004C0458">
              <w:rPr>
                <w:rFonts w:ascii="Times New Roman" w:hAnsi="Times New Roman" w:cs="Times New Roman"/>
                <w:sz w:val="20"/>
                <w:szCs w:val="20"/>
              </w:rPr>
              <w:fldChar w:fldCharType="end"/>
            </w:r>
          </w:p>
        </w:tc>
        <w:tc>
          <w:tcPr>
            <w:tcW w:w="4041" w:type="dxa"/>
            <w:vAlign w:val="center"/>
          </w:tcPr>
          <w:p w14:paraId="1C534EE8" w14:textId="13A86F62" w:rsidR="00DF30E7" w:rsidRPr="004C0458" w:rsidRDefault="00DF30E7" w:rsidP="003D49ED">
            <w:pPr>
              <w:widowControl/>
              <w:snapToGrid w:val="0"/>
              <w:jc w:val="center"/>
              <w:rPr>
                <w:rFonts w:ascii="Times New Roman" w:hAnsi="Times New Roman" w:cs="Times New Roman"/>
                <w:sz w:val="20"/>
                <w:szCs w:val="20"/>
              </w:rPr>
            </w:pPr>
            <w:r w:rsidRPr="004C0458">
              <w:rPr>
                <w:rFonts w:ascii="Times New Roman" w:hAnsi="Times New Roman" w:cs="Times New Roman"/>
                <w:sz w:val="20"/>
                <w:szCs w:val="20"/>
              </w:rPr>
              <w:t xml:space="preserve">Chinese value set </w:t>
            </w:r>
            <w:r w:rsidRPr="004C0458">
              <w:rPr>
                <w:rFonts w:ascii="Times New Roman" w:hAnsi="Times New Roman" w:cs="Times New Roman"/>
                <w:sz w:val="20"/>
                <w:szCs w:val="20"/>
              </w:rPr>
              <w:fldChar w:fldCharType="begin"/>
            </w:r>
            <w:r w:rsidR="00002563">
              <w:rPr>
                <w:rFonts w:ascii="Times New Roman" w:hAnsi="Times New Roman" w:cs="Times New Roman"/>
                <w:sz w:val="20"/>
                <w:szCs w:val="20"/>
              </w:rPr>
              <w:instrText xml:space="preserve"> ADDIN ZOTERO_ITEM CSL_CITATION {"citationID":"oWnBuH20","properties":{"formattedCitation":"\\super 5\\nosupersub{}","plainCitation":"5","noteIndex":0},"citationItems":[{"id":503,"uris":["http://zotero.org/users/11653786/items/H2ZKH6IJ","http://zotero.org/users/11653786/items/24C43US4"],"itemData":{"id":503,"type":"article-journal","abstract":"INTRODUCTION: The standard EQ-5D-Y-3L valuation protocol applies DCE data as the primary preference source to model the relative importance of dimensions while cTTO data served to anchor the DCE coefficients onto the QALY scale. This study aims to estimate an EQ-5D-Y-3L value set for China following this protocol, but with a larger cTTO design to better understand the role of cTTO data in estimating EQ-5D-Y-3L value sets.\nMETHODS: In total, 150 choice sets and 28 EQ-5D-Y-3L health states were valued using DCE and cTTO methods with two independent samples, respectively. General public from 14 different regions were recruited using quota sampling method to achieve representativeness. We compared two modelling strategies: (1) fit the DCE data with mixed logit model with correlated coefficients and a subsequent mapping procedure for anchoring; (2) fit the DCE and TTO data jointly in a hybrid model. Two evaluation criteria (1) coefficient significance and monotonicity; (2) prediction accuracy of the observed cTTO values were used to select the value set.\nRESULTS: In total, 1476 individuals participated in the study, with 1058 participated the DCE interview and 418 participated the cTTO interview. The highest mean TTO value was 0.924 for state 11112 and the lowest mean TTO value was - 0.088 for state 33333. The hybrid model with an A3 term performed the best and was selected as the value set.\nDISCUSSION: Following the international protocol and using a larger cTTO design, this study established the EQ-5D-Y-3L value set using a hybrid model for China. Future EQ-5D-Y-3L valuation study could consider using a larger cTTO design for estimating the value set.","call-number"</w:instrText>
            </w:r>
            <w:r w:rsidR="00002563">
              <w:rPr>
                <w:rFonts w:ascii="Times New Roman" w:hAnsi="Times New Roman" w:cs="Times New Roman" w:hint="eastAsia"/>
                <w:sz w:val="20"/>
                <w:szCs w:val="20"/>
              </w:rPr>
              <w:instrText>:"2","container-title":"PharmacoEconomics","DOI":"10.1007/s40273-022-01216-9","ISSN":"1179-2027","issue":"Suppl 2","journalAbbreviation":"Pharmacoeconomics","language":"en","note":"PMID: 36396878\nPMCID: PMC9758244\nJCR</w:instrText>
            </w:r>
            <w:r w:rsidR="00002563">
              <w:rPr>
                <w:rFonts w:ascii="Times New Roman" w:hAnsi="Times New Roman" w:cs="Times New Roman" w:hint="eastAsia"/>
                <w:sz w:val="20"/>
                <w:szCs w:val="20"/>
              </w:rPr>
              <w:instrText>分区</w:instrText>
            </w:r>
            <w:r w:rsidR="00002563">
              <w:rPr>
                <w:rFonts w:ascii="Times New Roman" w:hAnsi="Times New Roman" w:cs="Times New Roman" w:hint="eastAsia"/>
                <w:sz w:val="20"/>
                <w:szCs w:val="20"/>
              </w:rPr>
              <w:instrText>: Q2\n</w:instrText>
            </w:r>
            <w:r w:rsidR="00002563">
              <w:rPr>
                <w:rFonts w:ascii="Times New Roman" w:hAnsi="Times New Roman" w:cs="Times New Roman" w:hint="eastAsia"/>
                <w:sz w:val="20"/>
                <w:szCs w:val="20"/>
              </w:rPr>
              <w:instrText>中科院分区升级版</w:instrText>
            </w:r>
            <w:r w:rsidR="00002563">
              <w:rPr>
                <w:rFonts w:ascii="Times New Roman" w:hAnsi="Times New Roman" w:cs="Times New Roman" w:hint="eastAsia"/>
                <w:sz w:val="20"/>
                <w:szCs w:val="20"/>
              </w:rPr>
              <w:instrText xml:space="preserve">: </w:instrText>
            </w:r>
            <w:r w:rsidR="00002563">
              <w:rPr>
                <w:rFonts w:ascii="Times New Roman" w:hAnsi="Times New Roman" w:cs="Times New Roman" w:hint="eastAsia"/>
                <w:sz w:val="20"/>
                <w:szCs w:val="20"/>
              </w:rPr>
              <w:instrText>医学</w:instrText>
            </w:r>
            <w:r w:rsidR="00002563">
              <w:rPr>
                <w:rFonts w:ascii="Times New Roman" w:hAnsi="Times New Roman" w:cs="Times New Roman" w:hint="eastAsia"/>
                <w:sz w:val="20"/>
                <w:szCs w:val="20"/>
              </w:rPr>
              <w:instrText>2</w:instrText>
            </w:r>
            <w:r w:rsidR="00002563">
              <w:rPr>
                <w:rFonts w:ascii="Times New Roman" w:hAnsi="Times New Roman" w:cs="Times New Roman" w:hint="eastAsia"/>
                <w:sz w:val="20"/>
                <w:szCs w:val="20"/>
              </w:rPr>
              <w:instrText>区</w:instrText>
            </w:r>
            <w:r w:rsidR="00002563">
              <w:rPr>
                <w:rFonts w:ascii="Times New Roman" w:hAnsi="Times New Roman" w:cs="Times New Roman" w:hint="eastAsia"/>
                <w:sz w:val="20"/>
                <w:szCs w:val="20"/>
              </w:rPr>
              <w:instrText>\n</w:instrText>
            </w:r>
            <w:r w:rsidR="00002563">
              <w:rPr>
                <w:rFonts w:ascii="Times New Roman" w:hAnsi="Times New Roman" w:cs="Times New Roman" w:hint="eastAsia"/>
                <w:sz w:val="20"/>
                <w:szCs w:val="20"/>
              </w:rPr>
              <w:instrText>影响因子</w:instrText>
            </w:r>
            <w:r w:rsidR="00002563">
              <w:rPr>
                <w:rFonts w:ascii="Times New Roman" w:hAnsi="Times New Roman" w:cs="Times New Roman" w:hint="eastAsia"/>
                <w:sz w:val="20"/>
                <w:szCs w:val="20"/>
              </w:rPr>
              <w:instrText>: 4.56\n5</w:instrText>
            </w:r>
            <w:r w:rsidR="00002563">
              <w:rPr>
                <w:rFonts w:ascii="Times New Roman" w:hAnsi="Times New Roman" w:cs="Times New Roman" w:hint="eastAsia"/>
                <w:sz w:val="20"/>
                <w:szCs w:val="20"/>
              </w:rPr>
              <w:instrText>年影响因子</w:instrText>
            </w:r>
            <w:r w:rsidR="00002563">
              <w:rPr>
                <w:rFonts w:ascii="Times New Roman" w:hAnsi="Times New Roman" w:cs="Times New Roman" w:hint="eastAsia"/>
                <w:sz w:val="20"/>
                <w:szCs w:val="20"/>
              </w:rPr>
              <w:instrText>: 5.205\nSSCI: Q1\nAJG: 2\nFMS: C\nJCI: 1.23","page":"147-155","source":"4.558","title":"Estimating an EQ-5D-Y-3L Value Set for China","volume":"40","author":[{"family":"Yang","given":"Zhihao"},{"family":"Jiang","given":"Jie"},{"family":"Wang","give</w:instrText>
            </w:r>
            <w:r w:rsidR="00002563">
              <w:rPr>
                <w:rFonts w:ascii="Times New Roman" w:hAnsi="Times New Roman" w:cs="Times New Roman"/>
                <w:sz w:val="20"/>
                <w:szCs w:val="20"/>
              </w:rPr>
              <w:instrText xml:space="preserve">n":"Pei"},{"family":"Jin","given":"Xuejing"},{"family":"Wu","given":"Jing"},{"family":"Fang","given":"Yu"},{"family":"Feng","given":"Da"},{"family":"Xi","given":"Xiaoyu"},{"family":"Li","given":"Shunping"},{"family":"Jing","given":"Mingxia"},{"family":"Zheng","given":"Bin"},{"family":"Huang","given":"Weidong"},{"family":"Luo","given":"Nan"}],"issued":{"date-parts":[["2022",12]]}}}],"schema":"https://github.com/citation-style-language/schema/raw/master/csl-citation.json"} </w:instrText>
            </w:r>
            <w:r w:rsidRPr="004C0458">
              <w:rPr>
                <w:rFonts w:ascii="Times New Roman" w:hAnsi="Times New Roman" w:cs="Times New Roman"/>
                <w:sz w:val="20"/>
                <w:szCs w:val="20"/>
              </w:rPr>
              <w:fldChar w:fldCharType="separate"/>
            </w:r>
            <w:r w:rsidR="00002563" w:rsidRPr="00002563">
              <w:rPr>
                <w:rFonts w:ascii="Times New Roman" w:hAnsi="Times New Roman" w:cs="Times New Roman"/>
                <w:kern w:val="0"/>
                <w:sz w:val="20"/>
                <w:szCs w:val="24"/>
                <w:vertAlign w:val="superscript"/>
              </w:rPr>
              <w:t>5</w:t>
            </w:r>
            <w:r w:rsidRPr="004C0458">
              <w:rPr>
                <w:rFonts w:ascii="Times New Roman" w:hAnsi="Times New Roman" w:cs="Times New Roman"/>
                <w:sz w:val="20"/>
                <w:szCs w:val="20"/>
              </w:rPr>
              <w:fldChar w:fldCharType="end"/>
            </w:r>
          </w:p>
        </w:tc>
        <w:tc>
          <w:tcPr>
            <w:tcW w:w="2713" w:type="dxa"/>
            <w:vAlign w:val="center"/>
          </w:tcPr>
          <w:p w14:paraId="4306D374" w14:textId="0B34A8E8" w:rsidR="00DF30E7" w:rsidRPr="004C0458" w:rsidRDefault="00DF30E7" w:rsidP="003D49ED">
            <w:pPr>
              <w:widowControl/>
              <w:snapToGrid w:val="0"/>
              <w:jc w:val="center"/>
              <w:rPr>
                <w:rFonts w:ascii="Times New Roman" w:eastAsia="仿宋" w:hAnsi="Times New Roman" w:cs="Times New Roman"/>
                <w:sz w:val="20"/>
                <w:szCs w:val="20"/>
              </w:rPr>
            </w:pPr>
            <w:r w:rsidRPr="004C0458">
              <w:rPr>
                <w:rFonts w:ascii="Times New Roman" w:eastAsia="仿宋" w:hAnsi="Times New Roman" w:cs="Times New Roman"/>
                <w:sz w:val="20"/>
                <w:szCs w:val="20"/>
              </w:rPr>
              <w:t>Chinese value set</w:t>
            </w:r>
            <w:r w:rsidRPr="004C0458">
              <w:rPr>
                <w:rFonts w:ascii="Times New Roman" w:hAnsi="Times New Roman" w:cs="Times New Roman"/>
                <w:sz w:val="20"/>
                <w:szCs w:val="20"/>
              </w:rPr>
              <w:t xml:space="preserve"> </w:t>
            </w:r>
            <w:r w:rsidRPr="004C0458">
              <w:rPr>
                <w:rFonts w:ascii="Times New Roman" w:hAnsi="Times New Roman" w:cs="Times New Roman"/>
                <w:sz w:val="20"/>
                <w:szCs w:val="20"/>
              </w:rPr>
              <w:fldChar w:fldCharType="begin"/>
            </w:r>
            <w:r w:rsidR="00002563">
              <w:rPr>
                <w:rFonts w:ascii="Times New Roman" w:hAnsi="Times New Roman" w:cs="Times New Roman"/>
                <w:sz w:val="20"/>
                <w:szCs w:val="20"/>
              </w:rPr>
              <w:instrText xml:space="preserve"> ADDIN ZOTERO_ITEM CSL_CITATION {"citationID":"O2ZrvUBD","properties":{"formattedCitation":"\\super 6\\nosupersub{}","plainCitation":"6","noteIndex":0},"citationItems":[{"id":4819,"uris":["http://zotero.org/users/11653786/items/GBL9TZIY"],"itemData":{"id":4819,"type":"article-journal","abstract":"OBJECTIVES: Our objective was to generate a value set for the SF-6Dv2 using time trade-off (TTO) and a discrete-choice experiment with a duration dimension (DCETTO) in China.\nMETHODS: A large representative sample of the Chinese general population was recruited from eight provinces/municipalities in China, stratified by age, sex, education level, and proportion of urban/rural residence. Respondents completed eight TTO tasks and ten DCETTO tasks during face-to-face interviews. Ordinary least squares (OLS), random-effects, fixed-effects, and Tobit models were used for TTO data, and conditional logit and mixed logit models were used for DCETTO. The monotonicity of model coefficients and the consistency of the predicted values according to intraclass correlation coefficient (ICC), mean absolute difference (MAD), and mean squared difference (MSD) were compared between the two approaches.\nRESULTS: In total, 3320 respondents (50.3% male; range 18-90 years) were recruited. The random-effects model and the conditional logit model were preferred for the TTO and DCETTO, respectively. The TTO values ranged from - 0.277 to 1, with 927 (4.94%) states considered as worse than dead (WTD). The corresponding range for DCETTO was - 0.535 to 1, with a higher WTD of 8.50%. DCETTO presented minor non-monotonicity with the coefficients in two dimensions. Values from the two approaches were highly consistent (ICC 0.9804, MAD 0.0588, MSD 0.0055), albeit those with DCETTO were slightly lower than those with TTO. The value set generated by TTO was preferred given the better monotonicity and the statistical significance of coefficients.\nCONCLUSIONS: The Chinese value set for the SF-6Dv2 was established based on the TTO approach, but the DCETTO also performed well. Minor issues of non-monotonicity did present for DCETTO.","call-number":"2","container-title":"PharmacoEconomics","DOI":"10.1007/s40273-020-00997-1","ISSN":"1179-2027","issue":"5","journalAbbreviation":"Pharmacoeconomics","lang</w:instrText>
            </w:r>
            <w:r w:rsidR="00002563">
              <w:rPr>
                <w:rFonts w:ascii="Times New Roman" w:hAnsi="Times New Roman" w:cs="Times New Roman" w:hint="eastAsia"/>
                <w:sz w:val="20"/>
                <w:szCs w:val="20"/>
              </w:rPr>
              <w:instrText>uage":"en","note":"PMID: 33598860\nPMCID: PMC8079294\nJCR</w:instrText>
            </w:r>
            <w:r w:rsidR="00002563">
              <w:rPr>
                <w:rFonts w:ascii="Times New Roman" w:hAnsi="Times New Roman" w:cs="Times New Roman" w:hint="eastAsia"/>
                <w:sz w:val="20"/>
                <w:szCs w:val="20"/>
              </w:rPr>
              <w:instrText>分区</w:instrText>
            </w:r>
            <w:r w:rsidR="00002563">
              <w:rPr>
                <w:rFonts w:ascii="Times New Roman" w:hAnsi="Times New Roman" w:cs="Times New Roman" w:hint="eastAsia"/>
                <w:sz w:val="20"/>
                <w:szCs w:val="20"/>
              </w:rPr>
              <w:instrText>: Q1\n</w:instrText>
            </w:r>
            <w:r w:rsidR="00002563">
              <w:rPr>
                <w:rFonts w:ascii="Times New Roman" w:hAnsi="Times New Roman" w:cs="Times New Roman" w:hint="eastAsia"/>
                <w:sz w:val="20"/>
                <w:szCs w:val="20"/>
              </w:rPr>
              <w:instrText>中科院分区升级版</w:instrText>
            </w:r>
            <w:r w:rsidR="00002563">
              <w:rPr>
                <w:rFonts w:ascii="Times New Roman" w:hAnsi="Times New Roman" w:cs="Times New Roman" w:hint="eastAsia"/>
                <w:sz w:val="20"/>
                <w:szCs w:val="20"/>
              </w:rPr>
              <w:instrText xml:space="preserve">: </w:instrText>
            </w:r>
            <w:r w:rsidR="00002563">
              <w:rPr>
                <w:rFonts w:ascii="Times New Roman" w:hAnsi="Times New Roman" w:cs="Times New Roman" w:hint="eastAsia"/>
                <w:sz w:val="20"/>
                <w:szCs w:val="20"/>
              </w:rPr>
              <w:instrText>医学</w:instrText>
            </w:r>
            <w:r w:rsidR="00002563">
              <w:rPr>
                <w:rFonts w:ascii="Times New Roman" w:hAnsi="Times New Roman" w:cs="Times New Roman" w:hint="eastAsia"/>
                <w:sz w:val="20"/>
                <w:szCs w:val="20"/>
              </w:rPr>
              <w:instrText>2</w:instrText>
            </w:r>
            <w:r w:rsidR="00002563">
              <w:rPr>
                <w:rFonts w:ascii="Times New Roman" w:hAnsi="Times New Roman" w:cs="Times New Roman" w:hint="eastAsia"/>
                <w:sz w:val="20"/>
                <w:szCs w:val="20"/>
              </w:rPr>
              <w:instrText>区</w:instrText>
            </w:r>
            <w:r w:rsidR="00002563">
              <w:rPr>
                <w:rFonts w:ascii="Times New Roman" w:hAnsi="Times New Roman" w:cs="Times New Roman" w:hint="eastAsia"/>
                <w:sz w:val="20"/>
                <w:szCs w:val="20"/>
              </w:rPr>
              <w:instrText>\n</w:instrText>
            </w:r>
            <w:r w:rsidR="00002563">
              <w:rPr>
                <w:rFonts w:ascii="Times New Roman" w:hAnsi="Times New Roman" w:cs="Times New Roman" w:hint="eastAsia"/>
                <w:sz w:val="20"/>
                <w:szCs w:val="20"/>
              </w:rPr>
              <w:instrText>影响因子</w:instrText>
            </w:r>
            <w:r w:rsidR="00002563">
              <w:rPr>
                <w:rFonts w:ascii="Times New Roman" w:hAnsi="Times New Roman" w:cs="Times New Roman" w:hint="eastAsia"/>
                <w:sz w:val="20"/>
                <w:szCs w:val="20"/>
              </w:rPr>
              <w:instrText>: 4.4\n5</w:instrText>
            </w:r>
            <w:r w:rsidR="00002563">
              <w:rPr>
                <w:rFonts w:ascii="Times New Roman" w:hAnsi="Times New Roman" w:cs="Times New Roman" w:hint="eastAsia"/>
                <w:sz w:val="20"/>
                <w:szCs w:val="20"/>
              </w:rPr>
              <w:instrText>年影响因子</w:instrText>
            </w:r>
            <w:r w:rsidR="00002563">
              <w:rPr>
                <w:rFonts w:ascii="Times New Roman" w:hAnsi="Times New Roman" w:cs="Times New Roman" w:hint="eastAsia"/>
                <w:sz w:val="20"/>
                <w:szCs w:val="20"/>
              </w:rPr>
              <w:instrText>: 4.7\n</w:instrText>
            </w:r>
            <w:r w:rsidR="00002563">
              <w:rPr>
                <w:rFonts w:ascii="Times New Roman" w:hAnsi="Times New Roman" w:cs="Times New Roman" w:hint="eastAsia"/>
                <w:sz w:val="20"/>
                <w:szCs w:val="20"/>
              </w:rPr>
              <w:instrText>南农高质量</w:instrText>
            </w:r>
            <w:r w:rsidR="00002563">
              <w:rPr>
                <w:rFonts w:ascii="Times New Roman" w:hAnsi="Times New Roman" w:cs="Times New Roman" w:hint="eastAsia"/>
                <w:sz w:val="20"/>
                <w:szCs w:val="20"/>
              </w:rPr>
              <w:instrText>: A","page":"521-535","source":"4.4","title":"Valuation of SF-6Dv2 Health States in China Using Time Trade-off and Discrete-Choice Experiment wit</w:instrText>
            </w:r>
            <w:r w:rsidR="00002563">
              <w:rPr>
                <w:rFonts w:ascii="Times New Roman" w:hAnsi="Times New Roman" w:cs="Times New Roman"/>
                <w:sz w:val="20"/>
                <w:szCs w:val="20"/>
              </w:rPr>
              <w:instrText xml:space="preserve">h a Duration Dimension","volume":"39","author":[{"family":"Wu","given":"Jing"},{"family":"Xie","given":"Shitong"},{"family":"He","given":"Xiaoning"},{"family":"Chen","given":"Gang"},{"family":"Bai","given":"Gengliang"},{"family":"Feng","given":"Da"},{"family":"Hu","given":"Ming"},{"family":"Jiang","given":"Jie"},{"family":"Wang","given":"Xiaohui"},{"family":"Wu","given":"Hongyan"},{"family":"Wu","given":"Qunhong"},{"family":"Brazier","given":"John E."}],"issued":{"date-parts":[["2021",5]]}}}],"schema":"https://github.com/citation-style-language/schema/raw/master/csl-citation.json"} </w:instrText>
            </w:r>
            <w:r w:rsidRPr="004C0458">
              <w:rPr>
                <w:rFonts w:ascii="Times New Roman" w:hAnsi="Times New Roman" w:cs="Times New Roman"/>
                <w:sz w:val="20"/>
                <w:szCs w:val="20"/>
              </w:rPr>
              <w:fldChar w:fldCharType="separate"/>
            </w:r>
            <w:r w:rsidR="00002563" w:rsidRPr="00002563">
              <w:rPr>
                <w:rFonts w:ascii="Times New Roman" w:hAnsi="Times New Roman" w:cs="Times New Roman"/>
                <w:kern w:val="0"/>
                <w:sz w:val="20"/>
                <w:szCs w:val="24"/>
                <w:vertAlign w:val="superscript"/>
              </w:rPr>
              <w:t>6</w:t>
            </w:r>
            <w:r w:rsidRPr="004C0458">
              <w:rPr>
                <w:rFonts w:ascii="Times New Roman" w:hAnsi="Times New Roman" w:cs="Times New Roman"/>
                <w:sz w:val="20"/>
                <w:szCs w:val="20"/>
              </w:rPr>
              <w:fldChar w:fldCharType="end"/>
            </w:r>
          </w:p>
        </w:tc>
      </w:tr>
      <w:tr w:rsidR="00DF30E7" w:rsidRPr="008B1124" w14:paraId="49EA1C22" w14:textId="77777777" w:rsidTr="003D49ED">
        <w:trPr>
          <w:trHeight w:val="345"/>
          <w:jc w:val="center"/>
        </w:trPr>
        <w:tc>
          <w:tcPr>
            <w:tcW w:w="2824" w:type="dxa"/>
            <w:vAlign w:val="center"/>
          </w:tcPr>
          <w:p w14:paraId="06B9C3E3" w14:textId="77777777" w:rsidR="00DF30E7" w:rsidRPr="00474A85" w:rsidRDefault="00DF30E7" w:rsidP="003D49ED">
            <w:pPr>
              <w:widowControl/>
              <w:snapToGrid w:val="0"/>
              <w:jc w:val="left"/>
              <w:rPr>
                <w:rFonts w:ascii="Times New Roman" w:eastAsia="仿宋" w:hAnsi="Times New Roman" w:cs="Times New Roman"/>
                <w:b/>
                <w:bCs/>
                <w:sz w:val="20"/>
                <w:szCs w:val="20"/>
              </w:rPr>
            </w:pPr>
            <w:r w:rsidRPr="00474A85">
              <w:rPr>
                <w:rFonts w:ascii="Times New Roman" w:eastAsia="仿宋" w:hAnsi="Times New Roman" w:cs="Times New Roman"/>
                <w:b/>
                <w:bCs/>
                <w:sz w:val="20"/>
                <w:szCs w:val="20"/>
              </w:rPr>
              <w:t>Boundaries</w:t>
            </w:r>
          </w:p>
        </w:tc>
        <w:tc>
          <w:tcPr>
            <w:tcW w:w="2988" w:type="dxa"/>
            <w:vAlign w:val="center"/>
          </w:tcPr>
          <w:p w14:paraId="1F9C9FE0" w14:textId="77777777" w:rsidR="00DF30E7" w:rsidRPr="004C0458" w:rsidRDefault="00DF30E7" w:rsidP="003D49ED">
            <w:pPr>
              <w:widowControl/>
              <w:snapToGrid w:val="0"/>
              <w:jc w:val="center"/>
              <w:rPr>
                <w:rFonts w:ascii="Times New Roman" w:hAnsi="Times New Roman" w:cs="Times New Roman"/>
                <w:sz w:val="20"/>
                <w:szCs w:val="20"/>
              </w:rPr>
            </w:pPr>
            <w:r w:rsidRPr="004C0458">
              <w:rPr>
                <w:rFonts w:ascii="Times New Roman" w:hAnsi="Times New Roman" w:cs="Times New Roman"/>
                <w:sz w:val="20"/>
                <w:szCs w:val="20"/>
              </w:rPr>
              <w:t>-0.391 to 1</w:t>
            </w:r>
          </w:p>
        </w:tc>
        <w:tc>
          <w:tcPr>
            <w:tcW w:w="4041" w:type="dxa"/>
            <w:vAlign w:val="center"/>
          </w:tcPr>
          <w:p w14:paraId="56AE27FE" w14:textId="77777777" w:rsidR="00DF30E7" w:rsidRPr="004C0458" w:rsidRDefault="00DF30E7" w:rsidP="003D49ED">
            <w:pPr>
              <w:widowControl/>
              <w:snapToGrid w:val="0"/>
              <w:jc w:val="center"/>
              <w:rPr>
                <w:rFonts w:ascii="Times New Roman" w:hAnsi="Times New Roman" w:cs="Times New Roman"/>
                <w:sz w:val="20"/>
                <w:szCs w:val="20"/>
              </w:rPr>
            </w:pPr>
            <w:r w:rsidRPr="004C0458">
              <w:rPr>
                <w:rFonts w:ascii="Times New Roman" w:hAnsi="Times New Roman" w:cs="Times New Roman"/>
                <w:sz w:val="20"/>
                <w:szCs w:val="20"/>
              </w:rPr>
              <w:t xml:space="preserve">-0.088 </w:t>
            </w:r>
            <w:r w:rsidRPr="004C0458">
              <w:rPr>
                <w:rFonts w:ascii="Times New Roman" w:hAnsi="Times New Roman" w:cs="Times New Roman" w:hint="eastAsia"/>
                <w:sz w:val="20"/>
                <w:szCs w:val="20"/>
              </w:rPr>
              <w:t>to</w:t>
            </w:r>
            <w:r w:rsidRPr="004C0458">
              <w:rPr>
                <w:rFonts w:ascii="Times New Roman" w:hAnsi="Times New Roman" w:cs="Times New Roman"/>
                <w:sz w:val="20"/>
                <w:szCs w:val="20"/>
              </w:rPr>
              <w:t xml:space="preserve"> 0.924</w:t>
            </w:r>
          </w:p>
        </w:tc>
        <w:tc>
          <w:tcPr>
            <w:tcW w:w="2713" w:type="dxa"/>
            <w:vAlign w:val="center"/>
          </w:tcPr>
          <w:p w14:paraId="72413062" w14:textId="77777777" w:rsidR="00DF30E7" w:rsidRPr="004C0458" w:rsidRDefault="00DF30E7" w:rsidP="003D49ED">
            <w:pPr>
              <w:widowControl/>
              <w:snapToGrid w:val="0"/>
              <w:jc w:val="center"/>
              <w:rPr>
                <w:rFonts w:ascii="Times New Roman" w:eastAsia="仿宋" w:hAnsi="Times New Roman" w:cs="Times New Roman"/>
                <w:sz w:val="20"/>
                <w:szCs w:val="20"/>
              </w:rPr>
            </w:pPr>
            <w:r w:rsidRPr="004C0458">
              <w:rPr>
                <w:rFonts w:ascii="Times New Roman" w:eastAsia="仿宋" w:hAnsi="Times New Roman" w:cs="Times New Roman"/>
                <w:sz w:val="20"/>
                <w:szCs w:val="20"/>
              </w:rPr>
              <w:t>-0.277 to 1</w:t>
            </w:r>
          </w:p>
        </w:tc>
      </w:tr>
      <w:tr w:rsidR="00DF30E7" w:rsidRPr="008B1124" w14:paraId="58298F09" w14:textId="77777777" w:rsidTr="003D49ED">
        <w:trPr>
          <w:trHeight w:val="345"/>
          <w:jc w:val="center"/>
        </w:trPr>
        <w:tc>
          <w:tcPr>
            <w:tcW w:w="2824" w:type="dxa"/>
            <w:vAlign w:val="center"/>
          </w:tcPr>
          <w:p w14:paraId="354619FF" w14:textId="77777777" w:rsidR="00DF30E7" w:rsidRPr="00474A85" w:rsidRDefault="00DF30E7" w:rsidP="003D49ED">
            <w:pPr>
              <w:widowControl/>
              <w:snapToGrid w:val="0"/>
              <w:jc w:val="left"/>
              <w:rPr>
                <w:rFonts w:ascii="Times New Roman" w:eastAsia="仿宋" w:hAnsi="Times New Roman" w:cs="Times New Roman"/>
                <w:b/>
                <w:bCs/>
                <w:sz w:val="20"/>
                <w:szCs w:val="20"/>
              </w:rPr>
            </w:pPr>
            <w:r w:rsidRPr="00474A85">
              <w:rPr>
                <w:rFonts w:ascii="Times New Roman" w:hAnsi="Times New Roman" w:cs="Times New Roman"/>
                <w:b/>
                <w:bCs/>
                <w:sz w:val="20"/>
                <w:szCs w:val="20"/>
              </w:rPr>
              <w:t>Target patient group</w:t>
            </w:r>
          </w:p>
        </w:tc>
        <w:tc>
          <w:tcPr>
            <w:tcW w:w="2988" w:type="dxa"/>
            <w:vAlign w:val="center"/>
          </w:tcPr>
          <w:p w14:paraId="5D6016B7" w14:textId="77777777" w:rsidR="00DF30E7" w:rsidRPr="004C0458" w:rsidRDefault="00DF30E7" w:rsidP="003D49ED">
            <w:pPr>
              <w:widowControl/>
              <w:snapToGrid w:val="0"/>
              <w:jc w:val="center"/>
              <w:rPr>
                <w:rFonts w:ascii="Times New Roman" w:eastAsia="仿宋" w:hAnsi="Times New Roman" w:cs="Times New Roman"/>
                <w:sz w:val="20"/>
                <w:szCs w:val="20"/>
              </w:rPr>
            </w:pPr>
            <w:r w:rsidRPr="00736EFE">
              <w:rPr>
                <w:rFonts w:ascii="Times New Roman" w:hAnsi="Times New Roman" w:cs="Times New Roman"/>
                <w:sz w:val="20"/>
                <w:szCs w:val="20"/>
              </w:rPr>
              <w:t>Adult</w:t>
            </w:r>
            <w:r>
              <w:rPr>
                <w:rFonts w:ascii="Times New Roman" w:hAnsi="Times New Roman" w:cs="Times New Roman"/>
                <w:sz w:val="20"/>
                <w:szCs w:val="20"/>
              </w:rPr>
              <w:t xml:space="preserve"> group </w:t>
            </w:r>
          </w:p>
        </w:tc>
        <w:tc>
          <w:tcPr>
            <w:tcW w:w="4041" w:type="dxa"/>
            <w:vAlign w:val="center"/>
          </w:tcPr>
          <w:p w14:paraId="4A544478" w14:textId="77777777" w:rsidR="00DF30E7" w:rsidRPr="004C0458" w:rsidRDefault="00DF30E7" w:rsidP="003D49ED">
            <w:pPr>
              <w:widowControl/>
              <w:snapToGrid w:val="0"/>
              <w:jc w:val="center"/>
              <w:rPr>
                <w:rFonts w:ascii="Times New Roman" w:eastAsia="仿宋" w:hAnsi="Times New Roman" w:cs="Times New Roman"/>
                <w:sz w:val="20"/>
                <w:szCs w:val="20"/>
              </w:rPr>
            </w:pPr>
            <w:r w:rsidRPr="00197033">
              <w:rPr>
                <w:rFonts w:ascii="Times New Roman" w:hAnsi="Times New Roman" w:cs="Times New Roman"/>
                <w:sz w:val="20"/>
                <w:szCs w:val="20"/>
              </w:rPr>
              <w:t>Children</w:t>
            </w:r>
            <w:r>
              <w:rPr>
                <w:rFonts w:ascii="Times New Roman" w:hAnsi="Times New Roman" w:cs="Times New Roman"/>
                <w:sz w:val="20"/>
                <w:szCs w:val="20"/>
              </w:rPr>
              <w:t xml:space="preserve"> group </w:t>
            </w:r>
          </w:p>
        </w:tc>
        <w:tc>
          <w:tcPr>
            <w:tcW w:w="2713" w:type="dxa"/>
            <w:vAlign w:val="center"/>
          </w:tcPr>
          <w:p w14:paraId="1DD38F34" w14:textId="77777777" w:rsidR="00DF30E7" w:rsidRPr="004C0458" w:rsidRDefault="00DF30E7" w:rsidP="003D49ED">
            <w:pPr>
              <w:widowControl/>
              <w:snapToGrid w:val="0"/>
              <w:jc w:val="center"/>
              <w:rPr>
                <w:rFonts w:ascii="Times New Roman" w:eastAsia="仿宋" w:hAnsi="Times New Roman" w:cs="Times New Roman"/>
                <w:sz w:val="20"/>
                <w:szCs w:val="20"/>
              </w:rPr>
            </w:pPr>
            <w:r w:rsidRPr="00736EFE">
              <w:rPr>
                <w:rFonts w:ascii="Times New Roman" w:hAnsi="Times New Roman" w:cs="Times New Roman"/>
                <w:sz w:val="20"/>
                <w:szCs w:val="20"/>
              </w:rPr>
              <w:t>Adult</w:t>
            </w:r>
            <w:r>
              <w:rPr>
                <w:rFonts w:ascii="Times New Roman" w:hAnsi="Times New Roman" w:cs="Times New Roman"/>
                <w:sz w:val="20"/>
                <w:szCs w:val="20"/>
              </w:rPr>
              <w:t xml:space="preserve"> group</w:t>
            </w:r>
          </w:p>
        </w:tc>
      </w:tr>
    </w:tbl>
    <w:p w14:paraId="6213F2BB" w14:textId="77777777" w:rsidR="00DF30E7" w:rsidRDefault="00DF30E7" w:rsidP="00DF30E7">
      <w:pPr>
        <w:widowControl/>
        <w:ind w:leftChars="400" w:left="840"/>
        <w:jc w:val="left"/>
        <w:rPr>
          <w:rFonts w:ascii="Times New Roman" w:eastAsia="仿宋" w:hAnsi="Times New Roman" w:cs="Times New Roman"/>
          <w:sz w:val="22"/>
        </w:rPr>
      </w:pPr>
      <w:r w:rsidRPr="00F76F04">
        <w:rPr>
          <w:rFonts w:ascii="Times New Roman" w:eastAsia="仿宋" w:hAnsi="Times New Roman" w:cs="Times New Roman"/>
          <w:sz w:val="22"/>
        </w:rPr>
        <w:t>TTO</w:t>
      </w:r>
      <w:r>
        <w:rPr>
          <w:rFonts w:ascii="Times New Roman" w:eastAsia="仿宋" w:hAnsi="Times New Roman" w:cs="Times New Roman"/>
          <w:sz w:val="22"/>
        </w:rPr>
        <w:t>:</w:t>
      </w:r>
      <w:r w:rsidRPr="00F76F04">
        <w:rPr>
          <w:rFonts w:ascii="Times New Roman" w:eastAsia="仿宋" w:hAnsi="Times New Roman" w:cs="Times New Roman"/>
          <w:sz w:val="22"/>
        </w:rPr>
        <w:t xml:space="preserve"> time trade-off </w:t>
      </w:r>
    </w:p>
    <w:p w14:paraId="550E6FFA" w14:textId="77777777" w:rsidR="00DF30E7" w:rsidRDefault="00DF30E7" w:rsidP="00DF30E7">
      <w:pPr>
        <w:widowControl/>
        <w:ind w:leftChars="400" w:left="840"/>
        <w:jc w:val="left"/>
        <w:rPr>
          <w:rFonts w:ascii="Times New Roman" w:eastAsia="仿宋" w:hAnsi="Times New Roman" w:cs="Times New Roman"/>
          <w:sz w:val="22"/>
        </w:rPr>
      </w:pPr>
    </w:p>
    <w:p w14:paraId="3891F9AB" w14:textId="77777777" w:rsidR="00DF30E7" w:rsidRDefault="00DF30E7" w:rsidP="00DF30E7">
      <w:pPr>
        <w:widowControl/>
        <w:ind w:leftChars="400" w:left="840"/>
        <w:jc w:val="left"/>
        <w:rPr>
          <w:rFonts w:ascii="Times New Roman" w:eastAsia="仿宋" w:hAnsi="Times New Roman" w:cs="Times New Roman"/>
          <w:sz w:val="22"/>
        </w:rPr>
      </w:pPr>
    </w:p>
    <w:p w14:paraId="2134CBD7" w14:textId="77777777" w:rsidR="00DF30E7" w:rsidRDefault="00DF30E7" w:rsidP="00DF30E7">
      <w:pPr>
        <w:widowControl/>
        <w:ind w:leftChars="400" w:left="840"/>
        <w:jc w:val="left"/>
        <w:rPr>
          <w:rFonts w:ascii="Times New Roman" w:eastAsia="仿宋" w:hAnsi="Times New Roman" w:cs="Times New Roman"/>
          <w:sz w:val="22"/>
        </w:rPr>
      </w:pPr>
    </w:p>
    <w:p w14:paraId="27E51994" w14:textId="77777777" w:rsidR="00DF30E7" w:rsidRDefault="00DF30E7" w:rsidP="00DF30E7">
      <w:pPr>
        <w:widowControl/>
        <w:ind w:leftChars="400" w:left="840"/>
        <w:jc w:val="left"/>
        <w:rPr>
          <w:rFonts w:ascii="Times New Roman" w:eastAsia="仿宋" w:hAnsi="Times New Roman" w:cs="Times New Roman"/>
          <w:sz w:val="22"/>
        </w:rPr>
      </w:pPr>
    </w:p>
    <w:p w14:paraId="427A7A51" w14:textId="77777777" w:rsidR="00DF30E7" w:rsidRDefault="00DF30E7" w:rsidP="00DF30E7">
      <w:pPr>
        <w:widowControl/>
        <w:ind w:leftChars="400" w:left="840"/>
        <w:jc w:val="left"/>
        <w:rPr>
          <w:rFonts w:ascii="Times New Roman" w:eastAsia="仿宋" w:hAnsi="Times New Roman" w:cs="Times New Roman"/>
          <w:sz w:val="22"/>
        </w:rPr>
      </w:pPr>
    </w:p>
    <w:p w14:paraId="4C7A8AE9" w14:textId="77777777" w:rsidR="00DF30E7" w:rsidRDefault="00DF30E7" w:rsidP="00DF30E7">
      <w:pPr>
        <w:widowControl/>
        <w:ind w:leftChars="400" w:left="840"/>
        <w:jc w:val="left"/>
        <w:rPr>
          <w:rFonts w:ascii="Times New Roman" w:eastAsia="仿宋" w:hAnsi="Times New Roman" w:cs="Times New Roman"/>
          <w:sz w:val="22"/>
        </w:rPr>
      </w:pPr>
    </w:p>
    <w:p w14:paraId="0AA48C00" w14:textId="77777777" w:rsidR="00DF30E7" w:rsidRDefault="00DF30E7" w:rsidP="00DF30E7">
      <w:pPr>
        <w:widowControl/>
        <w:ind w:leftChars="400" w:left="840"/>
        <w:jc w:val="left"/>
        <w:rPr>
          <w:rFonts w:ascii="Times New Roman" w:eastAsia="仿宋" w:hAnsi="Times New Roman" w:cs="Times New Roman"/>
          <w:sz w:val="22"/>
        </w:rPr>
      </w:pPr>
    </w:p>
    <w:p w14:paraId="1DB93787" w14:textId="77777777" w:rsidR="00DF30E7" w:rsidRDefault="00DF30E7" w:rsidP="00DF30E7">
      <w:pPr>
        <w:widowControl/>
        <w:ind w:leftChars="400" w:left="840"/>
        <w:jc w:val="left"/>
        <w:rPr>
          <w:rFonts w:ascii="Times New Roman" w:eastAsia="仿宋" w:hAnsi="Times New Roman" w:cs="Times New Roman"/>
          <w:sz w:val="22"/>
        </w:rPr>
      </w:pPr>
    </w:p>
    <w:p w14:paraId="77585AA4" w14:textId="77777777" w:rsidR="00DF30E7" w:rsidRDefault="00DF30E7" w:rsidP="00DF30E7">
      <w:pPr>
        <w:widowControl/>
        <w:ind w:leftChars="400" w:left="840"/>
        <w:jc w:val="left"/>
        <w:rPr>
          <w:rFonts w:ascii="Times New Roman" w:eastAsia="仿宋" w:hAnsi="Times New Roman" w:cs="Times New Roman"/>
          <w:sz w:val="22"/>
        </w:rPr>
      </w:pPr>
    </w:p>
    <w:p w14:paraId="1CF8C37F" w14:textId="77777777" w:rsidR="00DF30E7" w:rsidRDefault="00DF30E7" w:rsidP="00DF30E7">
      <w:pPr>
        <w:widowControl/>
        <w:ind w:leftChars="400" w:left="840"/>
        <w:jc w:val="left"/>
        <w:rPr>
          <w:rFonts w:ascii="Times New Roman" w:eastAsia="仿宋" w:hAnsi="Times New Roman" w:cs="Times New Roman"/>
          <w:sz w:val="22"/>
        </w:rPr>
      </w:pPr>
    </w:p>
    <w:p w14:paraId="126A238B" w14:textId="77777777" w:rsidR="00DF30E7" w:rsidRDefault="00DF30E7" w:rsidP="00DF30E7">
      <w:pPr>
        <w:widowControl/>
        <w:ind w:leftChars="400" w:left="840"/>
        <w:jc w:val="left"/>
        <w:rPr>
          <w:rFonts w:ascii="Times New Roman" w:eastAsia="仿宋" w:hAnsi="Times New Roman" w:cs="Times New Roman"/>
          <w:sz w:val="22"/>
        </w:rPr>
      </w:pPr>
    </w:p>
    <w:p w14:paraId="5F294188" w14:textId="77777777" w:rsidR="00DF30E7" w:rsidRDefault="00DF30E7" w:rsidP="00DF30E7">
      <w:pPr>
        <w:widowControl/>
        <w:ind w:leftChars="400" w:left="840"/>
        <w:jc w:val="left"/>
        <w:rPr>
          <w:rFonts w:ascii="Times New Roman" w:eastAsia="仿宋" w:hAnsi="Times New Roman" w:cs="Times New Roman"/>
          <w:sz w:val="22"/>
        </w:rPr>
      </w:pPr>
    </w:p>
    <w:p w14:paraId="1339F8CF" w14:textId="77777777" w:rsidR="00DF30E7" w:rsidRDefault="00DF30E7" w:rsidP="00DF30E7">
      <w:pPr>
        <w:widowControl/>
        <w:ind w:leftChars="400" w:left="840"/>
        <w:jc w:val="left"/>
        <w:rPr>
          <w:rFonts w:ascii="Times New Roman" w:eastAsia="仿宋" w:hAnsi="Times New Roman" w:cs="Times New Roman"/>
          <w:sz w:val="22"/>
        </w:rPr>
      </w:pPr>
    </w:p>
    <w:p w14:paraId="01D5C67E" w14:textId="77777777" w:rsidR="00DF30E7" w:rsidRDefault="00DF30E7" w:rsidP="00DF30E7">
      <w:pPr>
        <w:widowControl/>
        <w:jc w:val="center"/>
        <w:rPr>
          <w:rFonts w:ascii="Times New Roman" w:eastAsia="仿宋" w:hAnsi="Times New Roman" w:cs="Times New Roman"/>
          <w:b/>
          <w:bCs/>
          <w:sz w:val="22"/>
        </w:rPr>
      </w:pPr>
      <w:r>
        <w:rPr>
          <w:rFonts w:ascii="Times New Roman" w:eastAsia="仿宋" w:hAnsi="Times New Roman" w:cs="Times New Roman"/>
          <w:b/>
          <w:bCs/>
          <w:sz w:val="22"/>
        </w:rPr>
        <w:t>T</w:t>
      </w:r>
      <w:r>
        <w:rPr>
          <w:rFonts w:ascii="Times New Roman" w:eastAsia="仿宋" w:hAnsi="Times New Roman" w:cs="Times New Roman" w:hint="eastAsia"/>
          <w:b/>
          <w:bCs/>
          <w:sz w:val="22"/>
        </w:rPr>
        <w:t xml:space="preserve">able S2 </w:t>
      </w:r>
      <w:r w:rsidRPr="00985FD7">
        <w:rPr>
          <w:rFonts w:ascii="Times New Roman" w:eastAsia="仿宋" w:hAnsi="Times New Roman" w:cs="Times New Roman" w:hint="eastAsia"/>
          <w:b/>
          <w:bCs/>
          <w:sz w:val="22"/>
        </w:rPr>
        <w:t>Cost components</w:t>
      </w:r>
    </w:p>
    <w:tbl>
      <w:tblPr>
        <w:tblStyle w:val="a7"/>
        <w:tblW w:w="14771"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544"/>
        <w:gridCol w:w="8250"/>
      </w:tblGrid>
      <w:tr w:rsidR="00DF30E7" w14:paraId="6ADE3C0F" w14:textId="77777777" w:rsidTr="00494AD7">
        <w:trPr>
          <w:trHeight w:val="222"/>
        </w:trPr>
        <w:tc>
          <w:tcPr>
            <w:tcW w:w="2977" w:type="dxa"/>
            <w:tcBorders>
              <w:top w:val="single" w:sz="12" w:space="0" w:color="auto"/>
              <w:bottom w:val="single" w:sz="6" w:space="0" w:color="auto"/>
            </w:tcBorders>
          </w:tcPr>
          <w:p w14:paraId="012C83C7" w14:textId="77777777" w:rsidR="00DF30E7" w:rsidRPr="00A33C6A" w:rsidRDefault="00DF30E7" w:rsidP="00494AD7">
            <w:pPr>
              <w:widowControl/>
              <w:jc w:val="center"/>
              <w:rPr>
                <w:rFonts w:ascii="Times New Roman" w:eastAsia="仿宋" w:hAnsi="Times New Roman" w:cs="Times New Roman"/>
                <w:b/>
                <w:bCs/>
                <w:sz w:val="20"/>
                <w:szCs w:val="20"/>
              </w:rPr>
            </w:pPr>
            <w:r w:rsidRPr="00A33C6A">
              <w:rPr>
                <w:rFonts w:ascii="Times New Roman" w:eastAsia="仿宋" w:hAnsi="Times New Roman" w:cs="Times New Roman" w:hint="eastAsia"/>
                <w:b/>
                <w:bCs/>
                <w:sz w:val="20"/>
                <w:szCs w:val="20"/>
              </w:rPr>
              <w:t>Outcome</w:t>
            </w:r>
          </w:p>
        </w:tc>
        <w:tc>
          <w:tcPr>
            <w:tcW w:w="3544" w:type="dxa"/>
            <w:tcBorders>
              <w:top w:val="single" w:sz="12" w:space="0" w:color="auto"/>
              <w:bottom w:val="single" w:sz="6" w:space="0" w:color="auto"/>
            </w:tcBorders>
          </w:tcPr>
          <w:p w14:paraId="23C81F05" w14:textId="77777777" w:rsidR="00DF30E7" w:rsidRPr="00A33C6A" w:rsidRDefault="00DF30E7" w:rsidP="00494AD7">
            <w:pPr>
              <w:widowControl/>
              <w:jc w:val="center"/>
              <w:rPr>
                <w:rFonts w:ascii="Times New Roman" w:eastAsia="仿宋" w:hAnsi="Times New Roman" w:cs="Times New Roman"/>
                <w:b/>
                <w:bCs/>
                <w:sz w:val="20"/>
                <w:szCs w:val="20"/>
              </w:rPr>
            </w:pPr>
            <w:r w:rsidRPr="00A33C6A">
              <w:rPr>
                <w:rFonts w:ascii="Times New Roman" w:eastAsia="仿宋" w:hAnsi="Times New Roman" w:cs="Times New Roman" w:hint="eastAsia"/>
                <w:b/>
                <w:bCs/>
                <w:sz w:val="20"/>
                <w:szCs w:val="20"/>
              </w:rPr>
              <w:t>Measured element</w:t>
            </w:r>
          </w:p>
        </w:tc>
        <w:tc>
          <w:tcPr>
            <w:tcW w:w="8250" w:type="dxa"/>
            <w:tcBorders>
              <w:top w:val="single" w:sz="12" w:space="0" w:color="auto"/>
              <w:bottom w:val="single" w:sz="6" w:space="0" w:color="auto"/>
            </w:tcBorders>
          </w:tcPr>
          <w:p w14:paraId="4F5AD65B" w14:textId="77777777" w:rsidR="00DF30E7" w:rsidRPr="00A33C6A" w:rsidRDefault="00DF30E7" w:rsidP="00494AD7">
            <w:pPr>
              <w:widowControl/>
              <w:jc w:val="center"/>
              <w:rPr>
                <w:rFonts w:ascii="Times New Roman" w:eastAsia="仿宋" w:hAnsi="Times New Roman" w:cs="Times New Roman"/>
                <w:b/>
                <w:bCs/>
                <w:sz w:val="20"/>
                <w:szCs w:val="20"/>
              </w:rPr>
            </w:pPr>
            <w:r w:rsidRPr="00A33C6A">
              <w:rPr>
                <w:rFonts w:ascii="Times New Roman" w:eastAsia="仿宋" w:hAnsi="Times New Roman" w:cs="Times New Roman" w:hint="eastAsia"/>
                <w:b/>
                <w:bCs/>
                <w:sz w:val="20"/>
                <w:szCs w:val="20"/>
              </w:rPr>
              <w:t>Description and definition</w:t>
            </w:r>
          </w:p>
        </w:tc>
      </w:tr>
      <w:tr w:rsidR="00DF30E7" w14:paraId="519820F1" w14:textId="77777777" w:rsidTr="00494AD7">
        <w:trPr>
          <w:trHeight w:val="330"/>
        </w:trPr>
        <w:tc>
          <w:tcPr>
            <w:tcW w:w="2977" w:type="dxa"/>
            <w:tcBorders>
              <w:top w:val="single" w:sz="6" w:space="0" w:color="auto"/>
            </w:tcBorders>
            <w:vAlign w:val="center"/>
          </w:tcPr>
          <w:p w14:paraId="6AB2E942" w14:textId="77777777" w:rsidR="00DF30E7" w:rsidRPr="00A33C6A" w:rsidRDefault="00DF30E7" w:rsidP="00494AD7">
            <w:pPr>
              <w:widowControl/>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Medicines costs</w:t>
            </w:r>
          </w:p>
        </w:tc>
        <w:tc>
          <w:tcPr>
            <w:tcW w:w="3544" w:type="dxa"/>
            <w:tcBorders>
              <w:top w:val="single" w:sz="6" w:space="0" w:color="auto"/>
            </w:tcBorders>
            <w:vAlign w:val="center"/>
          </w:tcPr>
          <w:p w14:paraId="6CAB72B3" w14:textId="77777777" w:rsidR="00DF30E7" w:rsidRPr="00A33C6A" w:rsidRDefault="00DF30E7" w:rsidP="00494AD7">
            <w:pPr>
              <w:widowControl/>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Prothrombin complex concentrates</w:t>
            </w:r>
          </w:p>
        </w:tc>
        <w:tc>
          <w:tcPr>
            <w:tcW w:w="8250" w:type="dxa"/>
            <w:vMerge w:val="restart"/>
            <w:tcBorders>
              <w:top w:val="single" w:sz="6" w:space="0" w:color="auto"/>
            </w:tcBorders>
            <w:vAlign w:val="center"/>
          </w:tcPr>
          <w:p w14:paraId="085C222F" w14:textId="77777777" w:rsidR="00DF30E7" w:rsidRPr="00A33C6A" w:rsidRDefault="00DF30E7" w:rsidP="00494AD7">
            <w:pPr>
              <w:widowControl/>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Costs associated with medications for haemophilia prophylaxis or on-demand treatment.</w:t>
            </w:r>
          </w:p>
        </w:tc>
      </w:tr>
      <w:tr w:rsidR="00DF30E7" w14:paraId="65DF4E23" w14:textId="77777777" w:rsidTr="00494AD7">
        <w:trPr>
          <w:trHeight w:val="102"/>
        </w:trPr>
        <w:tc>
          <w:tcPr>
            <w:tcW w:w="2977" w:type="dxa"/>
            <w:vAlign w:val="center"/>
          </w:tcPr>
          <w:p w14:paraId="54349C69" w14:textId="77777777" w:rsidR="00DF30E7" w:rsidRPr="00A33C6A" w:rsidRDefault="00DF30E7" w:rsidP="00494AD7">
            <w:pPr>
              <w:widowControl/>
              <w:rPr>
                <w:rFonts w:ascii="Times New Roman" w:eastAsia="仿宋" w:hAnsi="Times New Roman" w:cs="Times New Roman"/>
                <w:sz w:val="20"/>
                <w:szCs w:val="20"/>
              </w:rPr>
            </w:pPr>
          </w:p>
        </w:tc>
        <w:tc>
          <w:tcPr>
            <w:tcW w:w="3544" w:type="dxa"/>
            <w:vAlign w:val="center"/>
          </w:tcPr>
          <w:p w14:paraId="01614057" w14:textId="77777777" w:rsidR="00DF30E7" w:rsidRPr="00A33C6A" w:rsidRDefault="00DF30E7" w:rsidP="00494AD7">
            <w:pPr>
              <w:widowControl/>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Plasma-derived factor VIII</w:t>
            </w:r>
          </w:p>
        </w:tc>
        <w:tc>
          <w:tcPr>
            <w:tcW w:w="8250" w:type="dxa"/>
            <w:vMerge/>
          </w:tcPr>
          <w:p w14:paraId="0AEDF511" w14:textId="77777777" w:rsidR="00DF30E7" w:rsidRPr="00A33C6A" w:rsidRDefault="00DF30E7" w:rsidP="00494AD7">
            <w:pPr>
              <w:widowControl/>
              <w:jc w:val="left"/>
              <w:rPr>
                <w:rFonts w:ascii="Times New Roman" w:eastAsia="仿宋" w:hAnsi="Times New Roman" w:cs="Times New Roman"/>
                <w:sz w:val="20"/>
                <w:szCs w:val="20"/>
              </w:rPr>
            </w:pPr>
          </w:p>
        </w:tc>
      </w:tr>
      <w:tr w:rsidR="00DF30E7" w14:paraId="5B3198A3" w14:textId="77777777" w:rsidTr="00494AD7">
        <w:trPr>
          <w:trHeight w:val="102"/>
        </w:trPr>
        <w:tc>
          <w:tcPr>
            <w:tcW w:w="2977" w:type="dxa"/>
            <w:vAlign w:val="center"/>
          </w:tcPr>
          <w:p w14:paraId="42C58C90" w14:textId="77777777" w:rsidR="00DF30E7" w:rsidRPr="00A33C6A" w:rsidRDefault="00DF30E7" w:rsidP="00494AD7">
            <w:pPr>
              <w:widowControl/>
              <w:rPr>
                <w:rFonts w:ascii="Times New Roman" w:eastAsia="仿宋" w:hAnsi="Times New Roman" w:cs="Times New Roman"/>
                <w:sz w:val="20"/>
                <w:szCs w:val="20"/>
              </w:rPr>
            </w:pPr>
          </w:p>
        </w:tc>
        <w:tc>
          <w:tcPr>
            <w:tcW w:w="3544" w:type="dxa"/>
            <w:vAlign w:val="center"/>
          </w:tcPr>
          <w:p w14:paraId="2FAE4B6D" w14:textId="77777777" w:rsidR="00DF30E7" w:rsidRPr="00A33C6A" w:rsidRDefault="00DF30E7" w:rsidP="00494AD7">
            <w:pPr>
              <w:widowControl/>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Recombinant FVIIa</w:t>
            </w:r>
          </w:p>
        </w:tc>
        <w:tc>
          <w:tcPr>
            <w:tcW w:w="8250" w:type="dxa"/>
            <w:vMerge/>
          </w:tcPr>
          <w:p w14:paraId="4C9069A4" w14:textId="77777777" w:rsidR="00DF30E7" w:rsidRPr="00A33C6A" w:rsidRDefault="00DF30E7" w:rsidP="00494AD7">
            <w:pPr>
              <w:widowControl/>
              <w:jc w:val="left"/>
              <w:rPr>
                <w:rFonts w:ascii="Times New Roman" w:eastAsia="仿宋" w:hAnsi="Times New Roman" w:cs="Times New Roman"/>
                <w:sz w:val="20"/>
                <w:szCs w:val="20"/>
              </w:rPr>
            </w:pPr>
          </w:p>
        </w:tc>
      </w:tr>
      <w:tr w:rsidR="00DF30E7" w14:paraId="36BBB8AE" w14:textId="77777777" w:rsidTr="00494AD7">
        <w:trPr>
          <w:trHeight w:val="102"/>
        </w:trPr>
        <w:tc>
          <w:tcPr>
            <w:tcW w:w="2977" w:type="dxa"/>
            <w:vAlign w:val="center"/>
          </w:tcPr>
          <w:p w14:paraId="18B979D0" w14:textId="77777777" w:rsidR="00DF30E7" w:rsidRPr="00A33C6A" w:rsidRDefault="00DF30E7" w:rsidP="00494AD7">
            <w:pPr>
              <w:widowControl/>
              <w:rPr>
                <w:rFonts w:ascii="Times New Roman" w:eastAsia="仿宋" w:hAnsi="Times New Roman" w:cs="Times New Roman"/>
                <w:sz w:val="20"/>
                <w:szCs w:val="20"/>
              </w:rPr>
            </w:pPr>
          </w:p>
        </w:tc>
        <w:tc>
          <w:tcPr>
            <w:tcW w:w="3544" w:type="dxa"/>
            <w:vAlign w:val="center"/>
          </w:tcPr>
          <w:p w14:paraId="1E82D6D0" w14:textId="77777777" w:rsidR="00DF30E7" w:rsidRPr="00A33C6A" w:rsidRDefault="00DF30E7" w:rsidP="00494AD7">
            <w:pPr>
              <w:widowControl/>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Recombinant FVIII</w:t>
            </w:r>
          </w:p>
        </w:tc>
        <w:tc>
          <w:tcPr>
            <w:tcW w:w="8250" w:type="dxa"/>
            <w:vMerge/>
          </w:tcPr>
          <w:p w14:paraId="1C77B086" w14:textId="77777777" w:rsidR="00DF30E7" w:rsidRPr="00A33C6A" w:rsidRDefault="00DF30E7" w:rsidP="00494AD7">
            <w:pPr>
              <w:widowControl/>
              <w:jc w:val="left"/>
              <w:rPr>
                <w:rFonts w:ascii="Times New Roman" w:eastAsia="仿宋" w:hAnsi="Times New Roman" w:cs="Times New Roman"/>
                <w:sz w:val="20"/>
                <w:szCs w:val="20"/>
              </w:rPr>
            </w:pPr>
          </w:p>
        </w:tc>
      </w:tr>
      <w:tr w:rsidR="00DF30E7" w14:paraId="5E13A2EF" w14:textId="77777777" w:rsidTr="00494AD7">
        <w:trPr>
          <w:trHeight w:val="102"/>
        </w:trPr>
        <w:tc>
          <w:tcPr>
            <w:tcW w:w="2977" w:type="dxa"/>
            <w:vAlign w:val="center"/>
          </w:tcPr>
          <w:p w14:paraId="5AA8C74C" w14:textId="77777777" w:rsidR="00DF30E7" w:rsidRPr="00A33C6A" w:rsidRDefault="00DF30E7" w:rsidP="00494AD7">
            <w:pPr>
              <w:widowControl/>
              <w:rPr>
                <w:rFonts w:ascii="Times New Roman" w:eastAsia="仿宋" w:hAnsi="Times New Roman" w:cs="Times New Roman"/>
                <w:sz w:val="20"/>
                <w:szCs w:val="20"/>
              </w:rPr>
            </w:pPr>
          </w:p>
        </w:tc>
        <w:tc>
          <w:tcPr>
            <w:tcW w:w="3544" w:type="dxa"/>
            <w:vAlign w:val="center"/>
          </w:tcPr>
          <w:p w14:paraId="17F29184" w14:textId="77777777" w:rsidR="00DF30E7" w:rsidRPr="00A33C6A" w:rsidRDefault="00DF30E7" w:rsidP="00494AD7">
            <w:pPr>
              <w:widowControl/>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Non-factor products</w:t>
            </w:r>
          </w:p>
        </w:tc>
        <w:tc>
          <w:tcPr>
            <w:tcW w:w="8250" w:type="dxa"/>
            <w:vMerge/>
          </w:tcPr>
          <w:p w14:paraId="4FC545CD" w14:textId="77777777" w:rsidR="00DF30E7" w:rsidRPr="00A33C6A" w:rsidRDefault="00DF30E7" w:rsidP="00494AD7">
            <w:pPr>
              <w:widowControl/>
              <w:jc w:val="left"/>
              <w:rPr>
                <w:rFonts w:ascii="Times New Roman" w:eastAsia="仿宋" w:hAnsi="Times New Roman" w:cs="Times New Roman"/>
                <w:sz w:val="20"/>
                <w:szCs w:val="20"/>
              </w:rPr>
            </w:pPr>
          </w:p>
        </w:tc>
      </w:tr>
      <w:tr w:rsidR="00DF30E7" w14:paraId="45ED9E3D" w14:textId="77777777" w:rsidTr="00494AD7">
        <w:trPr>
          <w:trHeight w:val="102"/>
        </w:trPr>
        <w:tc>
          <w:tcPr>
            <w:tcW w:w="2977" w:type="dxa"/>
            <w:vAlign w:val="center"/>
          </w:tcPr>
          <w:p w14:paraId="325EA662" w14:textId="77777777" w:rsidR="00DF30E7" w:rsidRPr="00A33C6A" w:rsidRDefault="00DF30E7" w:rsidP="00494AD7">
            <w:pPr>
              <w:widowControl/>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Direct medical costs</w:t>
            </w:r>
          </w:p>
        </w:tc>
        <w:tc>
          <w:tcPr>
            <w:tcW w:w="3544" w:type="dxa"/>
            <w:vAlign w:val="center"/>
          </w:tcPr>
          <w:p w14:paraId="7421C53B" w14:textId="77777777" w:rsidR="00DF30E7" w:rsidRPr="00A33C6A" w:rsidRDefault="00DF30E7" w:rsidP="00494AD7">
            <w:pPr>
              <w:widowControl/>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Medicines</w:t>
            </w:r>
          </w:p>
        </w:tc>
        <w:tc>
          <w:tcPr>
            <w:tcW w:w="8250" w:type="dxa"/>
          </w:tcPr>
          <w:p w14:paraId="4E985B26" w14:textId="77777777" w:rsidR="00DF30E7" w:rsidRPr="00A33C6A" w:rsidRDefault="00DF30E7" w:rsidP="00494AD7">
            <w:pPr>
              <w:widowControl/>
              <w:jc w:val="left"/>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Ibid</w:t>
            </w:r>
          </w:p>
        </w:tc>
      </w:tr>
      <w:tr w:rsidR="00DF30E7" w14:paraId="2DD0541E" w14:textId="77777777" w:rsidTr="00494AD7">
        <w:trPr>
          <w:trHeight w:val="312"/>
        </w:trPr>
        <w:tc>
          <w:tcPr>
            <w:tcW w:w="2977" w:type="dxa"/>
            <w:vAlign w:val="center"/>
          </w:tcPr>
          <w:p w14:paraId="47DC7768" w14:textId="77777777" w:rsidR="00DF30E7" w:rsidRPr="00A33C6A" w:rsidRDefault="00DF30E7" w:rsidP="00494AD7">
            <w:pPr>
              <w:widowControl/>
              <w:rPr>
                <w:rFonts w:ascii="Times New Roman" w:eastAsia="仿宋" w:hAnsi="Times New Roman" w:cs="Times New Roman"/>
                <w:sz w:val="20"/>
                <w:szCs w:val="20"/>
              </w:rPr>
            </w:pPr>
          </w:p>
        </w:tc>
        <w:tc>
          <w:tcPr>
            <w:tcW w:w="3544" w:type="dxa"/>
            <w:vAlign w:val="center"/>
          </w:tcPr>
          <w:p w14:paraId="6FDDA42D" w14:textId="77777777" w:rsidR="00DF30E7" w:rsidRPr="00A33C6A" w:rsidRDefault="00DF30E7" w:rsidP="00494AD7">
            <w:pPr>
              <w:widowControl/>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Consultant visits</w:t>
            </w:r>
          </w:p>
        </w:tc>
        <w:tc>
          <w:tcPr>
            <w:tcW w:w="8250" w:type="dxa"/>
          </w:tcPr>
          <w:p w14:paraId="24F0328F" w14:textId="77777777" w:rsidR="00DF30E7" w:rsidRPr="00A33C6A" w:rsidRDefault="00DF30E7" w:rsidP="00494AD7">
            <w:pPr>
              <w:widowControl/>
              <w:jc w:val="left"/>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Costs associated with consultations at medical institutions resulting from haemophilia and its related complications.</w:t>
            </w:r>
          </w:p>
        </w:tc>
      </w:tr>
      <w:tr w:rsidR="00DF30E7" w14:paraId="32BC547E" w14:textId="77777777" w:rsidTr="00494AD7">
        <w:trPr>
          <w:trHeight w:val="312"/>
        </w:trPr>
        <w:tc>
          <w:tcPr>
            <w:tcW w:w="2977" w:type="dxa"/>
            <w:vAlign w:val="center"/>
          </w:tcPr>
          <w:p w14:paraId="2C37D745" w14:textId="77777777" w:rsidR="00DF30E7" w:rsidRPr="00A33C6A" w:rsidRDefault="00DF30E7" w:rsidP="00494AD7">
            <w:pPr>
              <w:widowControl/>
              <w:rPr>
                <w:rFonts w:ascii="Times New Roman" w:eastAsia="仿宋" w:hAnsi="Times New Roman" w:cs="Times New Roman"/>
                <w:sz w:val="20"/>
                <w:szCs w:val="20"/>
              </w:rPr>
            </w:pPr>
          </w:p>
        </w:tc>
        <w:tc>
          <w:tcPr>
            <w:tcW w:w="3544" w:type="dxa"/>
            <w:vAlign w:val="center"/>
          </w:tcPr>
          <w:p w14:paraId="754A39C5" w14:textId="77777777" w:rsidR="00DF30E7" w:rsidRPr="00A33C6A" w:rsidRDefault="00DF30E7" w:rsidP="00494AD7">
            <w:pPr>
              <w:widowControl/>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Hospitalisations</w:t>
            </w:r>
          </w:p>
        </w:tc>
        <w:tc>
          <w:tcPr>
            <w:tcW w:w="8250" w:type="dxa"/>
          </w:tcPr>
          <w:p w14:paraId="3B973440" w14:textId="77777777" w:rsidR="00DF30E7" w:rsidRPr="00A33C6A" w:rsidRDefault="00DF30E7" w:rsidP="00494AD7">
            <w:pPr>
              <w:widowControl/>
              <w:jc w:val="left"/>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Hospitalization costs resulting from haemophilia and its associated complications.</w:t>
            </w:r>
          </w:p>
        </w:tc>
      </w:tr>
      <w:tr w:rsidR="00DF30E7" w14:paraId="73AE2C64" w14:textId="77777777" w:rsidTr="00494AD7">
        <w:trPr>
          <w:trHeight w:val="416"/>
        </w:trPr>
        <w:tc>
          <w:tcPr>
            <w:tcW w:w="2977" w:type="dxa"/>
            <w:vAlign w:val="center"/>
          </w:tcPr>
          <w:p w14:paraId="7E02260F" w14:textId="77777777" w:rsidR="00DF30E7" w:rsidRPr="00A33C6A" w:rsidRDefault="00DF30E7" w:rsidP="00494AD7">
            <w:pPr>
              <w:widowControl/>
              <w:rPr>
                <w:rFonts w:ascii="Times New Roman" w:eastAsia="仿宋" w:hAnsi="Times New Roman" w:cs="Times New Roman"/>
                <w:sz w:val="20"/>
                <w:szCs w:val="20"/>
              </w:rPr>
            </w:pPr>
          </w:p>
        </w:tc>
        <w:tc>
          <w:tcPr>
            <w:tcW w:w="3544" w:type="dxa"/>
            <w:vAlign w:val="center"/>
          </w:tcPr>
          <w:p w14:paraId="337B07CF" w14:textId="77777777" w:rsidR="00DF30E7" w:rsidRPr="00A33C6A" w:rsidRDefault="00DF30E7" w:rsidP="00494AD7">
            <w:pPr>
              <w:widowControl/>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Tests and examinations</w:t>
            </w:r>
          </w:p>
        </w:tc>
        <w:tc>
          <w:tcPr>
            <w:tcW w:w="8250" w:type="dxa"/>
          </w:tcPr>
          <w:p w14:paraId="11E75B81" w14:textId="77777777" w:rsidR="00DF30E7" w:rsidRPr="00A33C6A" w:rsidRDefault="00DF30E7" w:rsidP="00494AD7">
            <w:pPr>
              <w:widowControl/>
              <w:jc w:val="left"/>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The costs associated with diagnostic tests for haemophilia and its complications, including blood tests, joint ultrasound examinations and other tests.</w:t>
            </w:r>
          </w:p>
        </w:tc>
      </w:tr>
      <w:tr w:rsidR="00DF30E7" w14:paraId="0A4B913A" w14:textId="77777777" w:rsidTr="00494AD7">
        <w:trPr>
          <w:trHeight w:val="102"/>
        </w:trPr>
        <w:tc>
          <w:tcPr>
            <w:tcW w:w="2977" w:type="dxa"/>
            <w:vAlign w:val="center"/>
          </w:tcPr>
          <w:p w14:paraId="7BE9F1EF" w14:textId="77777777" w:rsidR="00DF30E7" w:rsidRPr="00A33C6A" w:rsidRDefault="00DF30E7" w:rsidP="00494AD7">
            <w:pPr>
              <w:widowControl/>
              <w:rPr>
                <w:rFonts w:ascii="Times New Roman" w:eastAsia="仿宋" w:hAnsi="Times New Roman" w:cs="Times New Roman"/>
                <w:sz w:val="20"/>
                <w:szCs w:val="20"/>
              </w:rPr>
            </w:pPr>
            <w:r w:rsidRPr="00B53BC0">
              <w:rPr>
                <w:rFonts w:ascii="Times New Roman" w:eastAsia="仿宋" w:hAnsi="Times New Roman" w:cs="Times New Roman" w:hint="eastAsia"/>
                <w:sz w:val="20"/>
                <w:szCs w:val="20"/>
              </w:rPr>
              <w:t>Out-of-pocket direct medical cost</w:t>
            </w:r>
            <w:r w:rsidRPr="00702BFE">
              <w:rPr>
                <w:rFonts w:ascii="Segoe UI Symbol" w:eastAsia="仿宋" w:hAnsi="Segoe UI Symbol" w:cs="Segoe UI Symbol"/>
                <w:sz w:val="20"/>
                <w:szCs w:val="20"/>
                <w:vertAlign w:val="superscript"/>
              </w:rPr>
              <w:t>✝</w:t>
            </w:r>
          </w:p>
        </w:tc>
        <w:tc>
          <w:tcPr>
            <w:tcW w:w="11794" w:type="dxa"/>
            <w:gridSpan w:val="2"/>
            <w:vAlign w:val="center"/>
          </w:tcPr>
          <w:p w14:paraId="58F35688" w14:textId="77777777" w:rsidR="00DF30E7" w:rsidRPr="00A33C6A" w:rsidRDefault="00DF30E7" w:rsidP="00494AD7">
            <w:pPr>
              <w:widowControl/>
              <w:jc w:val="left"/>
              <w:rPr>
                <w:rFonts w:ascii="Times New Roman" w:eastAsia="仿宋" w:hAnsi="Times New Roman" w:cs="Times New Roman"/>
                <w:sz w:val="20"/>
                <w:szCs w:val="20"/>
              </w:rPr>
            </w:pPr>
            <w:r>
              <w:rPr>
                <w:rFonts w:ascii="Times New Roman" w:eastAsia="仿宋" w:hAnsi="Times New Roman" w:cs="Times New Roman" w:hint="eastAsia"/>
                <w:sz w:val="20"/>
                <w:szCs w:val="20"/>
              </w:rPr>
              <w:t>I</w:t>
            </w:r>
            <w:r w:rsidRPr="00B437B4">
              <w:rPr>
                <w:rFonts w:ascii="Times New Roman" w:eastAsia="仿宋" w:hAnsi="Times New Roman" w:cs="Times New Roman" w:hint="eastAsia"/>
                <w:sz w:val="20"/>
                <w:szCs w:val="20"/>
              </w:rPr>
              <w:t xml:space="preserve">ndividuals pay directly from their own finances for </w:t>
            </w:r>
            <w:r>
              <w:rPr>
                <w:rFonts w:ascii="Times New Roman" w:eastAsia="仿宋" w:hAnsi="Times New Roman" w:cs="Times New Roman" w:hint="eastAsia"/>
                <w:sz w:val="20"/>
                <w:szCs w:val="20"/>
              </w:rPr>
              <w:t>d</w:t>
            </w:r>
            <w:r w:rsidRPr="00A33C6A">
              <w:rPr>
                <w:rFonts w:ascii="Times New Roman" w:eastAsia="仿宋" w:hAnsi="Times New Roman" w:cs="Times New Roman" w:hint="eastAsia"/>
                <w:sz w:val="20"/>
                <w:szCs w:val="20"/>
              </w:rPr>
              <w:t>irect medical costs</w:t>
            </w:r>
            <w:r w:rsidRPr="00B437B4">
              <w:rPr>
                <w:rFonts w:ascii="Times New Roman" w:eastAsia="仿宋" w:hAnsi="Times New Roman" w:cs="Times New Roman" w:hint="eastAsia"/>
                <w:sz w:val="20"/>
                <w:szCs w:val="20"/>
              </w:rPr>
              <w:t>, without reimbursement from insurance or other third-party payers.</w:t>
            </w:r>
          </w:p>
        </w:tc>
      </w:tr>
      <w:tr w:rsidR="00DF30E7" w14:paraId="5E27DA35" w14:textId="77777777" w:rsidTr="00494AD7">
        <w:trPr>
          <w:trHeight w:val="102"/>
        </w:trPr>
        <w:tc>
          <w:tcPr>
            <w:tcW w:w="2977" w:type="dxa"/>
            <w:vAlign w:val="center"/>
          </w:tcPr>
          <w:p w14:paraId="100F0E2D" w14:textId="77777777" w:rsidR="00DF30E7" w:rsidRPr="00A33C6A" w:rsidRDefault="00DF30E7" w:rsidP="00494AD7">
            <w:pPr>
              <w:widowControl/>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Non-medical costs</w:t>
            </w:r>
          </w:p>
        </w:tc>
        <w:tc>
          <w:tcPr>
            <w:tcW w:w="3544" w:type="dxa"/>
            <w:vAlign w:val="center"/>
          </w:tcPr>
          <w:p w14:paraId="2C9F9F5A" w14:textId="77777777" w:rsidR="00DF30E7" w:rsidRPr="00A33C6A" w:rsidRDefault="00DF30E7" w:rsidP="00494AD7">
            <w:pPr>
              <w:widowControl/>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Assistive devices and home alterations</w:t>
            </w:r>
          </w:p>
        </w:tc>
        <w:tc>
          <w:tcPr>
            <w:tcW w:w="8250" w:type="dxa"/>
          </w:tcPr>
          <w:p w14:paraId="02B112B8" w14:textId="77777777" w:rsidR="00DF30E7" w:rsidRPr="00A33C6A" w:rsidRDefault="00DF30E7" w:rsidP="00494AD7">
            <w:pPr>
              <w:widowControl/>
              <w:jc w:val="left"/>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For the purchase of assistive devices or the costs associated with home modifications, such as walking aids and home adjustments.</w:t>
            </w:r>
          </w:p>
        </w:tc>
      </w:tr>
      <w:tr w:rsidR="00DF30E7" w14:paraId="104668CA" w14:textId="77777777" w:rsidTr="00494AD7">
        <w:trPr>
          <w:trHeight w:val="102"/>
        </w:trPr>
        <w:tc>
          <w:tcPr>
            <w:tcW w:w="2977" w:type="dxa"/>
            <w:vAlign w:val="center"/>
          </w:tcPr>
          <w:p w14:paraId="39EB1A65" w14:textId="77777777" w:rsidR="00DF30E7" w:rsidRPr="00A33C6A" w:rsidRDefault="00DF30E7" w:rsidP="00494AD7">
            <w:pPr>
              <w:widowControl/>
              <w:rPr>
                <w:rFonts w:ascii="Times New Roman" w:eastAsia="仿宋" w:hAnsi="Times New Roman" w:cs="Times New Roman"/>
                <w:sz w:val="20"/>
                <w:szCs w:val="20"/>
              </w:rPr>
            </w:pPr>
          </w:p>
        </w:tc>
        <w:tc>
          <w:tcPr>
            <w:tcW w:w="3544" w:type="dxa"/>
            <w:vAlign w:val="center"/>
          </w:tcPr>
          <w:p w14:paraId="0B6057D5" w14:textId="77777777" w:rsidR="00DF30E7" w:rsidRPr="00A33C6A" w:rsidRDefault="00DF30E7" w:rsidP="00494AD7">
            <w:pPr>
              <w:widowControl/>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Professional care</w:t>
            </w:r>
          </w:p>
        </w:tc>
        <w:tc>
          <w:tcPr>
            <w:tcW w:w="8250" w:type="dxa"/>
          </w:tcPr>
          <w:p w14:paraId="0A163044" w14:textId="77777777" w:rsidR="00DF30E7" w:rsidRPr="00A33C6A" w:rsidRDefault="00DF30E7" w:rsidP="00494AD7">
            <w:pPr>
              <w:widowControl/>
              <w:jc w:val="left"/>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Costs associated with professional care resulting from haemophilia and its complications.</w:t>
            </w:r>
          </w:p>
        </w:tc>
      </w:tr>
      <w:tr w:rsidR="00DF30E7" w14:paraId="4124E4BA" w14:textId="77777777" w:rsidTr="00494AD7">
        <w:trPr>
          <w:trHeight w:val="102"/>
        </w:trPr>
        <w:tc>
          <w:tcPr>
            <w:tcW w:w="2977" w:type="dxa"/>
            <w:vAlign w:val="center"/>
          </w:tcPr>
          <w:p w14:paraId="782EB6D1" w14:textId="77777777" w:rsidR="00DF30E7" w:rsidRPr="00A33C6A" w:rsidRDefault="00DF30E7" w:rsidP="00494AD7">
            <w:pPr>
              <w:widowControl/>
              <w:rPr>
                <w:rFonts w:ascii="Times New Roman" w:eastAsia="仿宋" w:hAnsi="Times New Roman" w:cs="Times New Roman"/>
                <w:sz w:val="20"/>
                <w:szCs w:val="20"/>
              </w:rPr>
            </w:pPr>
          </w:p>
        </w:tc>
        <w:tc>
          <w:tcPr>
            <w:tcW w:w="3544" w:type="dxa"/>
            <w:vAlign w:val="center"/>
          </w:tcPr>
          <w:p w14:paraId="33285AED" w14:textId="77777777" w:rsidR="00DF30E7" w:rsidRPr="00A33C6A" w:rsidRDefault="00DF30E7" w:rsidP="00494AD7">
            <w:pPr>
              <w:widowControl/>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Travelling and accommodation expenses</w:t>
            </w:r>
          </w:p>
        </w:tc>
        <w:tc>
          <w:tcPr>
            <w:tcW w:w="8250" w:type="dxa"/>
          </w:tcPr>
          <w:p w14:paraId="2E34F843" w14:textId="77777777" w:rsidR="00DF30E7" w:rsidRPr="00A33C6A" w:rsidRDefault="00DF30E7" w:rsidP="00494AD7">
            <w:pPr>
              <w:widowControl/>
              <w:jc w:val="left"/>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Travel and accommodation costs incurred for consultant visits, medication purchases, and hospitalizations.</w:t>
            </w:r>
          </w:p>
        </w:tc>
      </w:tr>
      <w:tr w:rsidR="00DF30E7" w14:paraId="03155FC3" w14:textId="77777777" w:rsidTr="00494AD7">
        <w:trPr>
          <w:trHeight w:val="102"/>
        </w:trPr>
        <w:tc>
          <w:tcPr>
            <w:tcW w:w="2977" w:type="dxa"/>
            <w:vAlign w:val="center"/>
          </w:tcPr>
          <w:p w14:paraId="3F678ADD" w14:textId="77777777" w:rsidR="00DF30E7" w:rsidRPr="00A33C6A" w:rsidRDefault="00DF30E7" w:rsidP="00494AD7">
            <w:pPr>
              <w:widowControl/>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Indirect costs</w:t>
            </w:r>
          </w:p>
        </w:tc>
        <w:tc>
          <w:tcPr>
            <w:tcW w:w="3544" w:type="dxa"/>
            <w:vAlign w:val="center"/>
          </w:tcPr>
          <w:p w14:paraId="02470B38" w14:textId="77777777" w:rsidR="00DF30E7" w:rsidRPr="00A33C6A" w:rsidRDefault="00DF30E7" w:rsidP="00494AD7">
            <w:pPr>
              <w:widowControl/>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 xml:space="preserve">Work productivity impact </w:t>
            </w:r>
          </w:p>
        </w:tc>
        <w:tc>
          <w:tcPr>
            <w:tcW w:w="8250" w:type="dxa"/>
          </w:tcPr>
          <w:p w14:paraId="7A860908" w14:textId="77777777" w:rsidR="00DF30E7" w:rsidRPr="00A33C6A" w:rsidRDefault="00DF30E7" w:rsidP="00494AD7">
            <w:pPr>
              <w:widowControl/>
              <w:jc w:val="left"/>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Costs associated with absenteeism and early retirement resulting from haemophilia and its complications.</w:t>
            </w:r>
          </w:p>
        </w:tc>
      </w:tr>
      <w:tr w:rsidR="00DF30E7" w14:paraId="0AC02D63" w14:textId="77777777" w:rsidTr="00494AD7">
        <w:trPr>
          <w:trHeight w:val="68"/>
        </w:trPr>
        <w:tc>
          <w:tcPr>
            <w:tcW w:w="2977" w:type="dxa"/>
          </w:tcPr>
          <w:p w14:paraId="66077CF3" w14:textId="77777777" w:rsidR="00DF30E7" w:rsidRPr="00A33C6A" w:rsidRDefault="00DF30E7" w:rsidP="00494AD7">
            <w:pPr>
              <w:widowControl/>
              <w:jc w:val="center"/>
              <w:rPr>
                <w:rFonts w:ascii="Times New Roman" w:eastAsia="仿宋" w:hAnsi="Times New Roman" w:cs="Times New Roman"/>
                <w:sz w:val="20"/>
                <w:szCs w:val="20"/>
              </w:rPr>
            </w:pPr>
          </w:p>
        </w:tc>
        <w:tc>
          <w:tcPr>
            <w:tcW w:w="3544" w:type="dxa"/>
            <w:vAlign w:val="center"/>
          </w:tcPr>
          <w:p w14:paraId="48517090" w14:textId="77777777" w:rsidR="00DF30E7" w:rsidRPr="00A33C6A" w:rsidRDefault="00DF30E7" w:rsidP="00494AD7">
            <w:pPr>
              <w:widowControl/>
              <w:rPr>
                <w:rFonts w:ascii="Times New Roman" w:eastAsia="仿宋" w:hAnsi="Times New Roman" w:cs="Times New Roman"/>
                <w:sz w:val="20"/>
                <w:szCs w:val="20"/>
              </w:rPr>
            </w:pPr>
            <w:r w:rsidRPr="00A33C6A">
              <w:rPr>
                <w:rFonts w:ascii="Times New Roman" w:eastAsia="仿宋" w:hAnsi="Times New Roman" w:cs="Times New Roman" w:hint="eastAsia"/>
                <w:sz w:val="20"/>
                <w:szCs w:val="20"/>
              </w:rPr>
              <w:t>Caregiver burden</w:t>
            </w:r>
          </w:p>
        </w:tc>
        <w:tc>
          <w:tcPr>
            <w:tcW w:w="8250" w:type="dxa"/>
          </w:tcPr>
          <w:p w14:paraId="77581F92" w14:textId="3B623FA3" w:rsidR="00DF30E7" w:rsidRPr="00A33C6A" w:rsidRDefault="008C712D" w:rsidP="00494AD7">
            <w:pPr>
              <w:widowControl/>
              <w:jc w:val="left"/>
              <w:rPr>
                <w:rFonts w:ascii="Times New Roman" w:eastAsia="仿宋" w:hAnsi="Times New Roman" w:cs="Times New Roman"/>
                <w:sz w:val="20"/>
                <w:szCs w:val="20"/>
              </w:rPr>
            </w:pPr>
            <w:r w:rsidRPr="008C712D">
              <w:rPr>
                <w:rFonts w:ascii="Times New Roman" w:eastAsia="仿宋" w:hAnsi="Times New Roman" w:cs="Times New Roman" w:hint="eastAsia"/>
                <w:sz w:val="20"/>
                <w:szCs w:val="20"/>
              </w:rPr>
              <w:t xml:space="preserve">Costs associated with caregiver </w:t>
            </w:r>
            <w:r w:rsidR="00550D23" w:rsidRPr="00A33C6A">
              <w:rPr>
                <w:rFonts w:ascii="Times New Roman" w:eastAsia="仿宋" w:hAnsi="Times New Roman" w:cs="Times New Roman" w:hint="eastAsia"/>
                <w:sz w:val="20"/>
                <w:szCs w:val="20"/>
              </w:rPr>
              <w:t>absenteeism</w:t>
            </w:r>
            <w:r w:rsidRPr="008C712D">
              <w:rPr>
                <w:rFonts w:ascii="Times New Roman" w:eastAsia="仿宋" w:hAnsi="Times New Roman" w:cs="Times New Roman" w:hint="eastAsia"/>
                <w:sz w:val="20"/>
                <w:szCs w:val="20"/>
              </w:rPr>
              <w:t xml:space="preserve"> and early retirements resulting from the care of haemophilia patients.</w:t>
            </w:r>
          </w:p>
        </w:tc>
      </w:tr>
    </w:tbl>
    <w:p w14:paraId="0999E07F" w14:textId="77777777" w:rsidR="00DF30E7" w:rsidRPr="00FD1FC0" w:rsidRDefault="00DF30E7" w:rsidP="003D4E6D">
      <w:pPr>
        <w:widowControl/>
        <w:rPr>
          <w:rFonts w:ascii="Times New Roman" w:eastAsia="仿宋" w:hAnsi="Times New Roman" w:cs="Times New Roman"/>
          <w:sz w:val="20"/>
          <w:szCs w:val="20"/>
        </w:rPr>
      </w:pPr>
      <w:r w:rsidRPr="00FD1FC0">
        <w:rPr>
          <w:rFonts w:ascii="Times New Roman" w:eastAsia="仿宋" w:hAnsi="Times New Roman" w:cs="Times New Roman"/>
          <w:sz w:val="20"/>
          <w:szCs w:val="20"/>
        </w:rPr>
        <w:t>N</w:t>
      </w:r>
      <w:r w:rsidRPr="00FD1FC0">
        <w:rPr>
          <w:rFonts w:ascii="Times New Roman" w:eastAsia="仿宋" w:hAnsi="Times New Roman" w:cs="Times New Roman" w:hint="eastAsia"/>
          <w:sz w:val="20"/>
          <w:szCs w:val="20"/>
        </w:rPr>
        <w:t>ote:</w:t>
      </w:r>
      <w:r w:rsidRPr="00FD1FC0">
        <w:rPr>
          <w:rFonts w:hint="eastAsia"/>
          <w:sz w:val="18"/>
          <w:szCs w:val="20"/>
        </w:rPr>
        <w:t xml:space="preserve"> </w:t>
      </w:r>
      <w:r w:rsidRPr="00FD1FC0">
        <w:rPr>
          <w:rFonts w:ascii="Times New Roman" w:eastAsia="仿宋" w:hAnsi="Times New Roman" w:cs="Times New Roman" w:hint="eastAsia"/>
          <w:sz w:val="20"/>
          <w:szCs w:val="20"/>
        </w:rPr>
        <w:t>All data are derived from real-world patient/caregiver reports, and to ensure the authenticity of the information, patients provide invoices, receipts, or payment documentation with their personal information anonymized.</w:t>
      </w:r>
    </w:p>
    <w:p w14:paraId="25013F0B" w14:textId="77777777" w:rsidR="00DF30E7" w:rsidRDefault="00DF30E7" w:rsidP="003D4E6D">
      <w:pPr>
        <w:widowControl/>
        <w:rPr>
          <w:rFonts w:ascii="Times New Roman" w:eastAsia="仿宋" w:hAnsi="Times New Roman" w:cs="Times New Roman"/>
          <w:sz w:val="20"/>
          <w:szCs w:val="20"/>
        </w:rPr>
      </w:pPr>
      <w:r w:rsidRPr="00702BFE">
        <w:rPr>
          <w:rFonts w:ascii="Segoe UI Symbol" w:eastAsia="仿宋" w:hAnsi="Segoe UI Symbol" w:cs="Segoe UI Symbol"/>
          <w:sz w:val="18"/>
          <w:szCs w:val="18"/>
          <w:vertAlign w:val="superscript"/>
        </w:rPr>
        <w:t>✝</w:t>
      </w:r>
      <w:r w:rsidRPr="00702BFE">
        <w:rPr>
          <w:rFonts w:ascii="Times New Roman" w:eastAsia="仿宋" w:hAnsi="Times New Roman" w:cs="Times New Roman"/>
          <w:sz w:val="20"/>
          <w:szCs w:val="20"/>
        </w:rPr>
        <w:t>D</w:t>
      </w:r>
      <w:r w:rsidRPr="001C0B3D">
        <w:rPr>
          <w:rFonts w:ascii="Times New Roman" w:eastAsia="仿宋" w:hAnsi="Times New Roman" w:cs="Times New Roman" w:hint="eastAsia"/>
          <w:sz w:val="20"/>
          <w:szCs w:val="20"/>
        </w:rPr>
        <w:t>irect medical costs, including medication expenses, constitute the primary cost category, and are the main source of patients' out-of-pocket expenses. Based on previous studies, we use the term 'out-of-pocket direct medical cost</w:t>
      </w:r>
      <w:r>
        <w:rPr>
          <w:rFonts w:ascii="Times New Roman" w:eastAsia="仿宋" w:hAnsi="Times New Roman" w:cs="Times New Roman"/>
          <w:sz w:val="20"/>
          <w:szCs w:val="20"/>
        </w:rPr>
        <w:fldChar w:fldCharType="begin"/>
      </w:r>
      <w:r w:rsidR="00002563">
        <w:rPr>
          <w:rFonts w:ascii="Times New Roman" w:eastAsia="仿宋" w:hAnsi="Times New Roman" w:cs="Times New Roman"/>
          <w:sz w:val="20"/>
          <w:szCs w:val="20"/>
        </w:rPr>
        <w:instrText xml:space="preserve"> ADDIN ZOTERO_ITEM CSL_CITATION {"citationID":"C4TfuDXF","properties":{"formattedCitation":"\\super 7\\nosupersub{}","plainCitation":"7","noteIndex":0},"citationItems":[{"id":4773,"uris":["http://zotero.org/users/11653786/items/ZX2L3DDL"],"itemData":{"id":4773,"type":"article-journal","abstract":"OBJECTIVE: To explore the influence of medical insurance policy and charity assistance projects on the uptake and discontinuation of regular prophylaxis treatment in Chinese severe haemophilia A children.\nMETHODOLOGY: This retrospective study was conducted on children with severe haemophilia A, who received FVIII prophylaxis treatment at 12 haemophilia centres in China from 1 November 2007 to 31 May 2013.\nRESULTS: The average duration of prophylaxis treatment received by haemophilia children significantly increased from 16.7 weeks in 2008 to 32.8 weeks in 2012 (P &lt; .001). The main reason for prophylaxis acceptance included dissatisfaction with previous \"on-demand\" regimens, availability of improved local medical insurance policies and patient/family awareness of haemophilia. The main reason for subsequent discontinuation of prophylaxis was economic instability. The upper limit of insurance was up to RMB 150 000/y (~USD: 22 000/y) for 80.1% of the insured patients and would be sufficient to cover the continuous low-dose prophylaxis regimen. However, for many patients the burden of out-of-pocket copayment cost represented a risk for poor adherence to regular prophylaxis. In about two third of the patients, the annual out-of-pocket copayment cost amounted to &gt;50% of their average annual disposable income. Many patients therefore required assistance from the charity assistance projects, but nonadherence remained prevalent.\nCONCLUSION: Medical insurance policy and charity assistance projects helped haemophilia children to accept and continue prophylaxis regimens. It was the proportion of the out-of-pocket copayment cost rather than the upper limit of insurance reimbursement that restricted long-term regular low-d</w:instrText>
      </w:r>
      <w:r w:rsidR="00002563">
        <w:rPr>
          <w:rFonts w:ascii="Times New Roman" w:eastAsia="仿宋" w:hAnsi="Times New Roman" w:cs="Times New Roman" w:hint="eastAsia"/>
          <w:sz w:val="20"/>
          <w:szCs w:val="20"/>
        </w:rPr>
        <w:instrText>ose prophylaxis in China.","container-title":"Haemophilia","DOI":"10.1111/hae.13372","ISSN":"1365-2516","issue":"1","journalAbbreviation":"Haemophilia","language":"en-US","note":"PMID: 29148258\nJCR</w:instrText>
      </w:r>
      <w:r w:rsidR="00002563">
        <w:rPr>
          <w:rFonts w:ascii="Times New Roman" w:eastAsia="仿宋" w:hAnsi="Times New Roman" w:cs="Times New Roman" w:hint="eastAsia"/>
          <w:sz w:val="20"/>
          <w:szCs w:val="20"/>
        </w:rPr>
        <w:instrText>分区</w:instrText>
      </w:r>
      <w:r w:rsidR="00002563">
        <w:rPr>
          <w:rFonts w:ascii="Times New Roman" w:eastAsia="仿宋" w:hAnsi="Times New Roman" w:cs="Times New Roman" w:hint="eastAsia"/>
          <w:sz w:val="20"/>
          <w:szCs w:val="20"/>
        </w:rPr>
        <w:instrText>: Q2\n</w:instrText>
      </w:r>
      <w:r w:rsidR="00002563">
        <w:rPr>
          <w:rFonts w:ascii="Times New Roman" w:eastAsia="仿宋" w:hAnsi="Times New Roman" w:cs="Times New Roman" w:hint="eastAsia"/>
          <w:sz w:val="20"/>
          <w:szCs w:val="20"/>
        </w:rPr>
        <w:instrText>中科院分区升级版</w:instrText>
      </w:r>
      <w:r w:rsidR="00002563">
        <w:rPr>
          <w:rFonts w:ascii="Times New Roman" w:eastAsia="仿宋" w:hAnsi="Times New Roman" w:cs="Times New Roman" w:hint="eastAsia"/>
          <w:sz w:val="20"/>
          <w:szCs w:val="20"/>
        </w:rPr>
        <w:instrText xml:space="preserve">: </w:instrText>
      </w:r>
      <w:r w:rsidR="00002563">
        <w:rPr>
          <w:rFonts w:ascii="Times New Roman" w:eastAsia="仿宋" w:hAnsi="Times New Roman" w:cs="Times New Roman" w:hint="eastAsia"/>
          <w:sz w:val="20"/>
          <w:szCs w:val="20"/>
        </w:rPr>
        <w:instrText>医学</w:instrText>
      </w:r>
      <w:r w:rsidR="00002563">
        <w:rPr>
          <w:rFonts w:ascii="Times New Roman" w:eastAsia="仿宋" w:hAnsi="Times New Roman" w:cs="Times New Roman" w:hint="eastAsia"/>
          <w:sz w:val="20"/>
          <w:szCs w:val="20"/>
        </w:rPr>
        <w:instrText>3</w:instrText>
      </w:r>
      <w:r w:rsidR="00002563">
        <w:rPr>
          <w:rFonts w:ascii="Times New Roman" w:eastAsia="仿宋" w:hAnsi="Times New Roman" w:cs="Times New Roman" w:hint="eastAsia"/>
          <w:sz w:val="20"/>
          <w:szCs w:val="20"/>
        </w:rPr>
        <w:instrText>区</w:instrText>
      </w:r>
      <w:r w:rsidR="00002563">
        <w:rPr>
          <w:rFonts w:ascii="Times New Roman" w:eastAsia="仿宋" w:hAnsi="Times New Roman" w:cs="Times New Roman" w:hint="eastAsia"/>
          <w:sz w:val="20"/>
          <w:szCs w:val="20"/>
        </w:rPr>
        <w:instrText>\n</w:instrText>
      </w:r>
      <w:r w:rsidR="00002563">
        <w:rPr>
          <w:rFonts w:ascii="Times New Roman" w:eastAsia="仿宋" w:hAnsi="Times New Roman" w:cs="Times New Roman" w:hint="eastAsia"/>
          <w:sz w:val="20"/>
          <w:szCs w:val="20"/>
        </w:rPr>
        <w:instrText>影响因子</w:instrText>
      </w:r>
      <w:r w:rsidR="00002563">
        <w:rPr>
          <w:rFonts w:ascii="Times New Roman" w:eastAsia="仿宋" w:hAnsi="Times New Roman" w:cs="Times New Roman" w:hint="eastAsia"/>
          <w:sz w:val="20"/>
          <w:szCs w:val="20"/>
        </w:rPr>
        <w:instrText>: 3.9\n5</w:instrText>
      </w:r>
      <w:r w:rsidR="00002563">
        <w:rPr>
          <w:rFonts w:ascii="Times New Roman" w:eastAsia="仿宋" w:hAnsi="Times New Roman" w:cs="Times New Roman" w:hint="eastAsia"/>
          <w:sz w:val="20"/>
          <w:szCs w:val="20"/>
        </w:rPr>
        <w:instrText>年影响因子</w:instrText>
      </w:r>
      <w:r w:rsidR="00002563">
        <w:rPr>
          <w:rFonts w:ascii="Times New Roman" w:eastAsia="仿宋" w:hAnsi="Times New Roman" w:cs="Times New Roman" w:hint="eastAsia"/>
          <w:sz w:val="20"/>
          <w:szCs w:val="20"/>
        </w:rPr>
        <w:instrText>: 3.5\n</w:instrText>
      </w:r>
      <w:r w:rsidR="00002563">
        <w:rPr>
          <w:rFonts w:ascii="Times New Roman" w:eastAsia="仿宋" w:hAnsi="Times New Roman" w:cs="Times New Roman" w:hint="eastAsia"/>
          <w:sz w:val="20"/>
          <w:szCs w:val="20"/>
        </w:rPr>
        <w:instrText>南农高质量</w:instrText>
      </w:r>
      <w:r w:rsidR="00002563">
        <w:rPr>
          <w:rFonts w:ascii="Times New Roman" w:eastAsia="仿宋" w:hAnsi="Times New Roman" w:cs="Times New Roman" w:hint="eastAsia"/>
          <w:sz w:val="20"/>
          <w:szCs w:val="20"/>
        </w:rPr>
        <w:instrText>: B\</w:instrText>
      </w:r>
      <w:r w:rsidR="00002563">
        <w:rPr>
          <w:rFonts w:ascii="Times New Roman" w:eastAsia="仿宋" w:hAnsi="Times New Roman" w:cs="Times New Roman"/>
          <w:sz w:val="20"/>
          <w:szCs w:val="20"/>
        </w:rPr>
        <w:instrText xml:space="preserve">nTLDR: The influence of medical insurance policy and charity assistance projects on the uptake and discontinuation of regular prophylaxis treatment in Chinese severe haemophilia A children is explored.","page":"126-133","source":"PubMed","title":"Influence of medical insurance schemes and charity assistance projects on regular prophylaxis treatment of the boys with severe haemophilia A in China","volume":"24","author":[{"family":"Li","given":"Z."},{"family":"Wu","given":"J."},{"family":"Zhao","given":"Y."},{"family":"Liu","given":"R."},{"family":"Li","given":"K."},{"family":"Zhou","given":"Y."},{"family":"Wu","given":"R."},{"family":"Yang","given":"R."},{"family":"Zhang","given":"X."},{"family":"Lian","given":"S."},{"family":"Hu","given":"Q."},{"family":"Li","given":"X."},{"family":"Gu","given":"J."},{"family":"Zhou","given":"R."},{"family":"Sun","given":"J."},{"family":"Li","given":"C."},{"family":"Xu","given":"W."},{"family":"Poon","given":"M.-C."},{"family":"Xiao","given":"J."}],"issued":{"date-parts":[["2018",1]]}}}],"schema":"https://github.com/citation-style-language/schema/raw/master/csl-citation.json"} </w:instrText>
      </w:r>
      <w:r>
        <w:rPr>
          <w:rFonts w:ascii="Times New Roman" w:eastAsia="仿宋" w:hAnsi="Times New Roman" w:cs="Times New Roman"/>
          <w:sz w:val="20"/>
          <w:szCs w:val="20"/>
        </w:rPr>
        <w:fldChar w:fldCharType="separate"/>
      </w:r>
      <w:r w:rsidR="00002563" w:rsidRPr="00002563">
        <w:rPr>
          <w:rFonts w:ascii="Times New Roman" w:hAnsi="Times New Roman" w:cs="Times New Roman"/>
          <w:kern w:val="0"/>
          <w:sz w:val="20"/>
          <w:szCs w:val="24"/>
          <w:vertAlign w:val="superscript"/>
        </w:rPr>
        <w:t>7</w:t>
      </w:r>
      <w:r>
        <w:rPr>
          <w:rFonts w:ascii="Times New Roman" w:eastAsia="仿宋" w:hAnsi="Times New Roman" w:cs="Times New Roman"/>
          <w:sz w:val="20"/>
          <w:szCs w:val="20"/>
        </w:rPr>
        <w:fldChar w:fldCharType="end"/>
      </w:r>
      <w:r w:rsidRPr="001C0B3D">
        <w:rPr>
          <w:rFonts w:ascii="Times New Roman" w:eastAsia="仿宋" w:hAnsi="Times New Roman" w:cs="Times New Roman" w:hint="eastAsia"/>
          <w:sz w:val="20"/>
          <w:szCs w:val="20"/>
        </w:rPr>
        <w:t>.</w:t>
      </w:r>
    </w:p>
    <w:p w14:paraId="2E4E79EF" w14:textId="77777777" w:rsidR="00DC323F" w:rsidRDefault="00DC323F" w:rsidP="003D4E6D">
      <w:pPr>
        <w:widowControl/>
        <w:rPr>
          <w:rFonts w:ascii="Times New Roman" w:eastAsia="仿宋" w:hAnsi="Times New Roman" w:cs="Times New Roman"/>
          <w:sz w:val="20"/>
          <w:szCs w:val="20"/>
        </w:rPr>
      </w:pPr>
    </w:p>
    <w:p w14:paraId="4278C2AD" w14:textId="77777777" w:rsidR="00DC323F" w:rsidRDefault="00DC323F" w:rsidP="003D4E6D">
      <w:pPr>
        <w:widowControl/>
        <w:rPr>
          <w:rFonts w:ascii="Times New Roman" w:eastAsia="仿宋" w:hAnsi="Times New Roman" w:cs="Times New Roman"/>
          <w:sz w:val="20"/>
          <w:szCs w:val="20"/>
        </w:rPr>
      </w:pPr>
    </w:p>
    <w:p w14:paraId="51E49801" w14:textId="77777777" w:rsidR="00DC323F" w:rsidRDefault="00DC323F" w:rsidP="003D4E6D">
      <w:pPr>
        <w:widowControl/>
        <w:rPr>
          <w:rFonts w:ascii="Times New Roman" w:eastAsia="仿宋" w:hAnsi="Times New Roman" w:cs="Times New Roman"/>
          <w:sz w:val="20"/>
          <w:szCs w:val="20"/>
        </w:rPr>
      </w:pPr>
    </w:p>
    <w:p w14:paraId="466C9904" w14:textId="352851F1" w:rsidR="00DC323F" w:rsidRPr="001E0F78" w:rsidRDefault="00DC323F" w:rsidP="00DC323F">
      <w:pPr>
        <w:widowControl/>
        <w:snapToGrid w:val="0"/>
        <w:spacing w:beforeLines="50" w:before="156" w:line="360" w:lineRule="auto"/>
        <w:jc w:val="center"/>
        <w:rPr>
          <w:rFonts w:ascii="Times New Roman" w:eastAsia="仿宋" w:hAnsi="Times New Roman" w:cs="Times New Roman"/>
          <w:b/>
          <w:bCs/>
          <w:sz w:val="22"/>
        </w:rPr>
      </w:pPr>
      <w:r>
        <w:rPr>
          <w:rFonts w:ascii="Times New Roman" w:eastAsia="仿宋" w:hAnsi="Times New Roman" w:cs="Times New Roman"/>
          <w:b/>
          <w:bCs/>
          <w:sz w:val="22"/>
        </w:rPr>
        <w:t xml:space="preserve">Table </w:t>
      </w:r>
      <w:r>
        <w:rPr>
          <w:rFonts w:ascii="Times New Roman" w:eastAsia="仿宋" w:hAnsi="Times New Roman" w:cs="Times New Roman" w:hint="eastAsia"/>
          <w:b/>
          <w:bCs/>
          <w:sz w:val="22"/>
        </w:rPr>
        <w:t>S3</w:t>
      </w:r>
      <w:r>
        <w:rPr>
          <w:rFonts w:ascii="Times New Roman" w:eastAsia="仿宋" w:hAnsi="Times New Roman" w:cs="Times New Roman"/>
          <w:b/>
          <w:bCs/>
          <w:sz w:val="22"/>
        </w:rPr>
        <w:t xml:space="preserve"> </w:t>
      </w:r>
      <w:r w:rsidRPr="000D2213">
        <w:rPr>
          <w:rFonts w:ascii="Times New Roman" w:eastAsia="仿宋" w:hAnsi="Times New Roman" w:cs="Times New Roman"/>
          <w:b/>
          <w:bCs/>
          <w:sz w:val="22"/>
        </w:rPr>
        <w:t>Comparison of major clinical and humanistic outcomes in inhibitor and non-inhibitor patients</w:t>
      </w:r>
    </w:p>
    <w:tbl>
      <w:tblPr>
        <w:tblStyle w:val="a7"/>
        <w:tblW w:w="11367"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284"/>
        <w:gridCol w:w="1990"/>
        <w:gridCol w:w="1848"/>
        <w:gridCol w:w="283"/>
        <w:gridCol w:w="2133"/>
        <w:gridCol w:w="1848"/>
      </w:tblGrid>
      <w:tr w:rsidR="00DC323F" w:rsidRPr="007B36A3" w14:paraId="3D675696" w14:textId="77777777" w:rsidTr="006B0A3B">
        <w:trPr>
          <w:trHeight w:val="351"/>
          <w:jc w:val="center"/>
        </w:trPr>
        <w:tc>
          <w:tcPr>
            <w:tcW w:w="2981" w:type="dxa"/>
            <w:tcBorders>
              <w:top w:val="single" w:sz="12" w:space="0" w:color="auto"/>
              <w:bottom w:val="single" w:sz="6" w:space="0" w:color="auto"/>
            </w:tcBorders>
            <w:vAlign w:val="center"/>
          </w:tcPr>
          <w:p w14:paraId="4F37042C" w14:textId="77777777" w:rsidR="00DC323F" w:rsidRDefault="00DC323F" w:rsidP="006B0A3B">
            <w:pPr>
              <w:widowControl/>
              <w:snapToGrid w:val="0"/>
              <w:rPr>
                <w:rFonts w:ascii="Times New Roman" w:hAnsi="Times New Roman" w:cs="Times New Roman"/>
                <w:b/>
                <w:bCs/>
                <w:sz w:val="32"/>
                <w:szCs w:val="36"/>
              </w:rPr>
            </w:pPr>
          </w:p>
        </w:tc>
        <w:tc>
          <w:tcPr>
            <w:tcW w:w="284" w:type="dxa"/>
            <w:tcBorders>
              <w:top w:val="single" w:sz="12" w:space="0" w:color="auto"/>
              <w:bottom w:val="single" w:sz="6" w:space="0" w:color="auto"/>
            </w:tcBorders>
            <w:vAlign w:val="center"/>
          </w:tcPr>
          <w:p w14:paraId="0CA7DE09" w14:textId="77777777" w:rsidR="00DC323F" w:rsidRDefault="00DC323F" w:rsidP="006B0A3B">
            <w:pPr>
              <w:widowControl/>
              <w:snapToGrid w:val="0"/>
              <w:jc w:val="center"/>
              <w:rPr>
                <w:rFonts w:ascii="Times New Roman" w:eastAsia="仿宋" w:hAnsi="Times New Roman" w:cs="Times New Roman"/>
                <w:b/>
                <w:bCs/>
                <w:sz w:val="20"/>
                <w:szCs w:val="20"/>
              </w:rPr>
            </w:pPr>
          </w:p>
        </w:tc>
        <w:tc>
          <w:tcPr>
            <w:tcW w:w="3838" w:type="dxa"/>
            <w:gridSpan w:val="2"/>
            <w:tcBorders>
              <w:top w:val="single" w:sz="12" w:space="0" w:color="auto"/>
              <w:bottom w:val="single" w:sz="6" w:space="0" w:color="auto"/>
            </w:tcBorders>
            <w:vAlign w:val="center"/>
          </w:tcPr>
          <w:p w14:paraId="1EFDAEC7" w14:textId="77777777" w:rsidR="00DC323F" w:rsidRDefault="00DC323F" w:rsidP="006B0A3B">
            <w:pPr>
              <w:widowControl/>
              <w:snapToGrid w:val="0"/>
              <w:jc w:val="center"/>
              <w:rPr>
                <w:rFonts w:ascii="Times New Roman" w:eastAsia="仿宋" w:hAnsi="Times New Roman" w:cs="Times New Roman"/>
                <w:b/>
                <w:bCs/>
                <w:sz w:val="20"/>
                <w:szCs w:val="20"/>
              </w:rPr>
            </w:pPr>
            <w:r>
              <w:rPr>
                <w:rFonts w:ascii="Times New Roman" w:eastAsia="仿宋" w:hAnsi="Times New Roman" w:cs="Times New Roman"/>
                <w:b/>
                <w:bCs/>
                <w:kern w:val="0"/>
                <w:sz w:val="20"/>
                <w:szCs w:val="20"/>
              </w:rPr>
              <w:t>Children</w:t>
            </w:r>
            <w:r>
              <w:rPr>
                <w:rFonts w:ascii="Times New Roman" w:eastAsia="仿宋" w:hAnsi="Times New Roman" w:cs="Times New Roman" w:hint="eastAsia"/>
                <w:b/>
                <w:bCs/>
                <w:sz w:val="20"/>
                <w:szCs w:val="20"/>
              </w:rPr>
              <w:t xml:space="preserve"> (</w:t>
            </w:r>
            <w:r>
              <w:rPr>
                <w:rFonts w:ascii="Times New Roman" w:eastAsia="仿宋" w:hAnsi="Times New Roman" w:cs="Times New Roman"/>
                <w:b/>
                <w:bCs/>
                <w:sz w:val="20"/>
                <w:szCs w:val="20"/>
              </w:rPr>
              <w:t>N=22)</w:t>
            </w:r>
          </w:p>
        </w:tc>
        <w:tc>
          <w:tcPr>
            <w:tcW w:w="283" w:type="dxa"/>
            <w:tcBorders>
              <w:top w:val="single" w:sz="12" w:space="0" w:color="auto"/>
              <w:bottom w:val="single" w:sz="6" w:space="0" w:color="auto"/>
            </w:tcBorders>
            <w:vAlign w:val="center"/>
          </w:tcPr>
          <w:p w14:paraId="0526C1EB" w14:textId="77777777" w:rsidR="00DC323F" w:rsidRDefault="00DC323F" w:rsidP="006B0A3B">
            <w:pPr>
              <w:widowControl/>
              <w:snapToGrid w:val="0"/>
              <w:jc w:val="center"/>
              <w:rPr>
                <w:rFonts w:ascii="Times New Roman" w:eastAsia="仿宋" w:hAnsi="Times New Roman" w:cs="Times New Roman"/>
                <w:b/>
                <w:bCs/>
                <w:sz w:val="20"/>
                <w:szCs w:val="20"/>
              </w:rPr>
            </w:pPr>
          </w:p>
        </w:tc>
        <w:tc>
          <w:tcPr>
            <w:tcW w:w="3981" w:type="dxa"/>
            <w:gridSpan w:val="2"/>
            <w:tcBorders>
              <w:top w:val="single" w:sz="12" w:space="0" w:color="auto"/>
              <w:bottom w:val="single" w:sz="6" w:space="0" w:color="auto"/>
            </w:tcBorders>
            <w:vAlign w:val="center"/>
          </w:tcPr>
          <w:p w14:paraId="3AE9FBA2" w14:textId="77777777" w:rsidR="00DC323F" w:rsidRDefault="00DC323F" w:rsidP="006B0A3B">
            <w:pPr>
              <w:widowControl/>
              <w:snapToGrid w:val="0"/>
              <w:jc w:val="center"/>
              <w:rPr>
                <w:rFonts w:ascii="Times New Roman" w:eastAsia="仿宋" w:hAnsi="Times New Roman" w:cs="Times New Roman"/>
                <w:b/>
                <w:bCs/>
                <w:sz w:val="20"/>
                <w:szCs w:val="20"/>
              </w:rPr>
            </w:pPr>
            <w:r>
              <w:rPr>
                <w:rFonts w:ascii="Times New Roman" w:eastAsia="仿宋" w:hAnsi="Times New Roman" w:cs="Times New Roman"/>
                <w:b/>
                <w:bCs/>
                <w:sz w:val="20"/>
                <w:szCs w:val="20"/>
              </w:rPr>
              <w:t>A</w:t>
            </w:r>
            <w:r w:rsidRPr="00775384">
              <w:rPr>
                <w:rFonts w:ascii="Times New Roman" w:eastAsia="仿宋" w:hAnsi="Times New Roman" w:cs="Times New Roman"/>
                <w:b/>
                <w:bCs/>
                <w:sz w:val="20"/>
                <w:szCs w:val="20"/>
              </w:rPr>
              <w:t>dults</w:t>
            </w:r>
            <w:r>
              <w:rPr>
                <w:rFonts w:ascii="Times New Roman" w:eastAsia="仿宋" w:hAnsi="Times New Roman" w:cs="Times New Roman"/>
                <w:b/>
                <w:bCs/>
                <w:sz w:val="20"/>
                <w:szCs w:val="20"/>
              </w:rPr>
              <w:t xml:space="preserve"> (N=38)</w:t>
            </w:r>
          </w:p>
        </w:tc>
      </w:tr>
      <w:tr w:rsidR="00DC323F" w:rsidRPr="007B36A3" w14:paraId="0B36D9E0" w14:textId="77777777" w:rsidTr="006B0A3B">
        <w:trPr>
          <w:trHeight w:val="451"/>
          <w:jc w:val="center"/>
        </w:trPr>
        <w:tc>
          <w:tcPr>
            <w:tcW w:w="2981" w:type="dxa"/>
            <w:tcBorders>
              <w:top w:val="single" w:sz="6" w:space="0" w:color="auto"/>
              <w:bottom w:val="single" w:sz="4" w:space="0" w:color="auto"/>
            </w:tcBorders>
            <w:vAlign w:val="center"/>
          </w:tcPr>
          <w:p w14:paraId="40717F13" w14:textId="77777777" w:rsidR="00DC323F" w:rsidRPr="004075CB" w:rsidRDefault="00DC323F" w:rsidP="006B0A3B">
            <w:pPr>
              <w:widowControl/>
              <w:snapToGrid w:val="0"/>
              <w:rPr>
                <w:rFonts w:ascii="Times New Roman" w:hAnsi="Times New Roman" w:cs="Times New Roman"/>
                <w:b/>
                <w:bCs/>
                <w:sz w:val="32"/>
                <w:szCs w:val="36"/>
              </w:rPr>
            </w:pPr>
            <w:r>
              <w:rPr>
                <w:rFonts w:ascii="Times New Roman" w:hAnsi="Times New Roman" w:cs="Times New Roman"/>
                <w:b/>
                <w:bCs/>
                <w:sz w:val="32"/>
                <w:szCs w:val="36"/>
              </w:rPr>
              <w:br w:type="page"/>
            </w:r>
            <w:r w:rsidRPr="004075CB">
              <w:rPr>
                <w:rFonts w:ascii="Times New Roman" w:eastAsia="仿宋" w:hAnsi="Times New Roman" w:cs="Times New Roman"/>
                <w:b/>
                <w:bCs/>
                <w:sz w:val="20"/>
                <w:szCs w:val="20"/>
              </w:rPr>
              <w:t>M</w:t>
            </w:r>
            <w:r>
              <w:rPr>
                <w:rFonts w:ascii="Times New Roman" w:eastAsia="仿宋" w:hAnsi="Times New Roman" w:cs="Times New Roman"/>
                <w:b/>
                <w:bCs/>
                <w:sz w:val="20"/>
                <w:szCs w:val="20"/>
              </w:rPr>
              <w:t>ain</w:t>
            </w:r>
            <w:r w:rsidRPr="00A76630">
              <w:rPr>
                <w:rFonts w:ascii="Times New Roman" w:eastAsia="仿宋" w:hAnsi="Times New Roman" w:cs="Times New Roman"/>
                <w:b/>
                <w:bCs/>
                <w:sz w:val="20"/>
                <w:szCs w:val="20"/>
              </w:rPr>
              <w:t xml:space="preserve"> outcome</w:t>
            </w:r>
          </w:p>
        </w:tc>
        <w:tc>
          <w:tcPr>
            <w:tcW w:w="284" w:type="dxa"/>
            <w:tcBorders>
              <w:top w:val="single" w:sz="6" w:space="0" w:color="auto"/>
              <w:bottom w:val="single" w:sz="4" w:space="0" w:color="auto"/>
            </w:tcBorders>
            <w:vAlign w:val="center"/>
          </w:tcPr>
          <w:p w14:paraId="5D24D9C9" w14:textId="77777777" w:rsidR="00DC323F" w:rsidRDefault="00DC323F" w:rsidP="006B0A3B">
            <w:pPr>
              <w:widowControl/>
              <w:snapToGrid w:val="0"/>
              <w:jc w:val="center"/>
              <w:rPr>
                <w:rFonts w:ascii="Times New Roman" w:hAnsi="Times New Roman" w:cs="Times New Roman"/>
                <w:b/>
                <w:bCs/>
              </w:rPr>
            </w:pPr>
          </w:p>
        </w:tc>
        <w:tc>
          <w:tcPr>
            <w:tcW w:w="1990" w:type="dxa"/>
            <w:tcBorders>
              <w:top w:val="single" w:sz="6" w:space="0" w:color="auto"/>
              <w:bottom w:val="single" w:sz="4" w:space="0" w:color="auto"/>
            </w:tcBorders>
            <w:vAlign w:val="center"/>
          </w:tcPr>
          <w:p w14:paraId="69C3E4B6" w14:textId="77777777" w:rsidR="00DC323F" w:rsidRDefault="00DC323F" w:rsidP="006B0A3B">
            <w:pPr>
              <w:widowControl/>
              <w:snapToGrid w:val="0"/>
              <w:jc w:val="center"/>
              <w:rPr>
                <w:rFonts w:ascii="Times New Roman" w:eastAsia="仿宋" w:hAnsi="Times New Roman" w:cs="Times New Roman"/>
                <w:b/>
                <w:bCs/>
                <w:sz w:val="20"/>
                <w:szCs w:val="20"/>
              </w:rPr>
            </w:pPr>
            <w:r>
              <w:rPr>
                <w:rFonts w:ascii="Times New Roman" w:eastAsia="仿宋" w:hAnsi="Times New Roman" w:cs="Times New Roman"/>
                <w:b/>
                <w:bCs/>
                <w:sz w:val="20"/>
                <w:szCs w:val="20"/>
              </w:rPr>
              <w:t>I</w:t>
            </w:r>
            <w:r w:rsidRPr="008A560B">
              <w:rPr>
                <w:rFonts w:ascii="Times New Roman" w:eastAsia="仿宋" w:hAnsi="Times New Roman" w:cs="Times New Roman"/>
                <w:b/>
                <w:bCs/>
                <w:sz w:val="20"/>
                <w:szCs w:val="20"/>
              </w:rPr>
              <w:t>nhibitors</w:t>
            </w:r>
          </w:p>
          <w:p w14:paraId="1B29FB27" w14:textId="77777777" w:rsidR="00DC323F" w:rsidRPr="007B36A3" w:rsidRDefault="00DC323F" w:rsidP="006B0A3B">
            <w:pPr>
              <w:widowControl/>
              <w:snapToGrid w:val="0"/>
              <w:jc w:val="center"/>
              <w:rPr>
                <w:rFonts w:ascii="Times New Roman" w:eastAsia="仿宋" w:hAnsi="Times New Roman" w:cs="Times New Roman"/>
                <w:b/>
                <w:bCs/>
                <w:sz w:val="20"/>
                <w:szCs w:val="20"/>
              </w:rPr>
            </w:pPr>
            <w:r>
              <w:rPr>
                <w:rFonts w:ascii="Times New Roman" w:eastAsia="仿宋" w:hAnsi="Times New Roman" w:cs="Times New Roman" w:hint="eastAsia"/>
                <w:b/>
                <w:bCs/>
                <w:sz w:val="20"/>
                <w:szCs w:val="20"/>
              </w:rPr>
              <w:t>(</w:t>
            </w:r>
            <w:r>
              <w:rPr>
                <w:rFonts w:ascii="Times New Roman" w:eastAsia="仿宋" w:hAnsi="Times New Roman" w:cs="Times New Roman"/>
                <w:b/>
                <w:bCs/>
                <w:sz w:val="20"/>
                <w:szCs w:val="20"/>
              </w:rPr>
              <w:t>N=</w:t>
            </w:r>
            <w:r w:rsidRPr="0082354D">
              <w:rPr>
                <w:rFonts w:ascii="Times New Roman" w:eastAsia="仿宋" w:hAnsi="Times New Roman" w:cs="Times New Roman"/>
                <w:b/>
                <w:bCs/>
                <w:sz w:val="20"/>
                <w:szCs w:val="20"/>
              </w:rPr>
              <w:t xml:space="preserve"> 12</w:t>
            </w:r>
            <w:r>
              <w:rPr>
                <w:rFonts w:ascii="Times New Roman" w:eastAsia="仿宋" w:hAnsi="Times New Roman" w:cs="Times New Roman"/>
                <w:b/>
                <w:bCs/>
                <w:sz w:val="20"/>
                <w:szCs w:val="20"/>
              </w:rPr>
              <w:t>)</w:t>
            </w:r>
          </w:p>
        </w:tc>
        <w:tc>
          <w:tcPr>
            <w:tcW w:w="1848" w:type="dxa"/>
            <w:tcBorders>
              <w:top w:val="single" w:sz="6" w:space="0" w:color="auto"/>
              <w:bottom w:val="single" w:sz="4" w:space="0" w:color="auto"/>
            </w:tcBorders>
            <w:vAlign w:val="center"/>
          </w:tcPr>
          <w:p w14:paraId="3494C343" w14:textId="77777777" w:rsidR="00DC323F" w:rsidRPr="007B36A3" w:rsidRDefault="00DC323F" w:rsidP="006B0A3B">
            <w:pPr>
              <w:widowControl/>
              <w:snapToGrid w:val="0"/>
              <w:jc w:val="center"/>
              <w:rPr>
                <w:rFonts w:ascii="Times New Roman" w:eastAsia="仿宋" w:hAnsi="Times New Roman" w:cs="Times New Roman"/>
                <w:b/>
                <w:bCs/>
                <w:sz w:val="20"/>
                <w:szCs w:val="20"/>
              </w:rPr>
            </w:pPr>
            <w:r>
              <w:rPr>
                <w:rFonts w:ascii="Times New Roman" w:eastAsia="仿宋" w:hAnsi="Times New Roman" w:cs="Times New Roman"/>
                <w:b/>
                <w:bCs/>
                <w:sz w:val="20"/>
                <w:szCs w:val="20"/>
              </w:rPr>
              <w:t>W</w:t>
            </w:r>
            <w:r w:rsidRPr="008A560B">
              <w:rPr>
                <w:rFonts w:ascii="Times New Roman" w:eastAsia="仿宋" w:hAnsi="Times New Roman" w:cs="Times New Roman"/>
                <w:b/>
                <w:bCs/>
                <w:sz w:val="20"/>
                <w:szCs w:val="20"/>
              </w:rPr>
              <w:t>ithout inhibitors</w:t>
            </w:r>
            <w:r>
              <w:rPr>
                <w:rFonts w:ascii="Times New Roman" w:eastAsia="仿宋" w:hAnsi="Times New Roman" w:cs="Times New Roman" w:hint="eastAsia"/>
                <w:b/>
                <w:bCs/>
                <w:sz w:val="20"/>
                <w:szCs w:val="20"/>
              </w:rPr>
              <w:t>(</w:t>
            </w:r>
            <w:r>
              <w:rPr>
                <w:rFonts w:ascii="Times New Roman" w:eastAsia="仿宋" w:hAnsi="Times New Roman" w:cs="Times New Roman"/>
                <w:b/>
                <w:bCs/>
                <w:sz w:val="20"/>
                <w:szCs w:val="20"/>
              </w:rPr>
              <w:t>N=</w:t>
            </w:r>
            <w:r w:rsidRPr="00C51454">
              <w:rPr>
                <w:rFonts w:ascii="Times New Roman" w:eastAsia="仿宋" w:hAnsi="Times New Roman" w:cs="Times New Roman"/>
                <w:b/>
                <w:bCs/>
                <w:sz w:val="20"/>
                <w:szCs w:val="20"/>
              </w:rPr>
              <w:t>10</w:t>
            </w:r>
            <w:r>
              <w:rPr>
                <w:rFonts w:ascii="Times New Roman" w:eastAsia="仿宋" w:hAnsi="Times New Roman" w:cs="Times New Roman"/>
                <w:b/>
                <w:bCs/>
                <w:sz w:val="20"/>
                <w:szCs w:val="20"/>
              </w:rPr>
              <w:t>)</w:t>
            </w:r>
          </w:p>
        </w:tc>
        <w:tc>
          <w:tcPr>
            <w:tcW w:w="283" w:type="dxa"/>
            <w:tcBorders>
              <w:top w:val="single" w:sz="6" w:space="0" w:color="auto"/>
              <w:bottom w:val="single" w:sz="4" w:space="0" w:color="auto"/>
            </w:tcBorders>
            <w:vAlign w:val="center"/>
          </w:tcPr>
          <w:p w14:paraId="4A13AEBE" w14:textId="77777777" w:rsidR="00DC323F" w:rsidRDefault="00DC323F" w:rsidP="006B0A3B">
            <w:pPr>
              <w:widowControl/>
              <w:snapToGrid w:val="0"/>
              <w:jc w:val="center"/>
              <w:rPr>
                <w:rFonts w:ascii="Times New Roman" w:hAnsi="Times New Roman" w:cs="Times New Roman"/>
                <w:b/>
                <w:bCs/>
              </w:rPr>
            </w:pPr>
          </w:p>
        </w:tc>
        <w:tc>
          <w:tcPr>
            <w:tcW w:w="2133" w:type="dxa"/>
            <w:tcBorders>
              <w:top w:val="single" w:sz="6" w:space="0" w:color="auto"/>
              <w:bottom w:val="single" w:sz="4" w:space="0" w:color="auto"/>
            </w:tcBorders>
            <w:vAlign w:val="center"/>
          </w:tcPr>
          <w:p w14:paraId="70237AD9" w14:textId="77777777" w:rsidR="00DC323F" w:rsidRDefault="00DC323F" w:rsidP="006B0A3B">
            <w:pPr>
              <w:widowControl/>
              <w:snapToGrid w:val="0"/>
              <w:jc w:val="center"/>
              <w:rPr>
                <w:rFonts w:ascii="Times New Roman" w:eastAsia="仿宋" w:hAnsi="Times New Roman" w:cs="Times New Roman"/>
                <w:b/>
                <w:bCs/>
                <w:sz w:val="20"/>
                <w:szCs w:val="20"/>
              </w:rPr>
            </w:pPr>
            <w:r>
              <w:rPr>
                <w:rFonts w:ascii="Times New Roman" w:eastAsia="仿宋" w:hAnsi="Times New Roman" w:cs="Times New Roman"/>
                <w:b/>
                <w:bCs/>
                <w:sz w:val="20"/>
                <w:szCs w:val="20"/>
              </w:rPr>
              <w:t>I</w:t>
            </w:r>
            <w:r w:rsidRPr="008A560B">
              <w:rPr>
                <w:rFonts w:ascii="Times New Roman" w:eastAsia="仿宋" w:hAnsi="Times New Roman" w:cs="Times New Roman"/>
                <w:b/>
                <w:bCs/>
                <w:sz w:val="20"/>
                <w:szCs w:val="20"/>
              </w:rPr>
              <w:t>nhibitors</w:t>
            </w:r>
          </w:p>
          <w:p w14:paraId="1C2CD025" w14:textId="77777777" w:rsidR="00DC323F" w:rsidRDefault="00DC323F" w:rsidP="006B0A3B">
            <w:pPr>
              <w:widowControl/>
              <w:snapToGrid w:val="0"/>
              <w:jc w:val="center"/>
              <w:rPr>
                <w:rFonts w:ascii="Times New Roman" w:eastAsia="仿宋" w:hAnsi="Times New Roman" w:cs="Times New Roman"/>
                <w:b/>
                <w:bCs/>
                <w:sz w:val="20"/>
                <w:szCs w:val="20"/>
              </w:rPr>
            </w:pPr>
            <w:r>
              <w:rPr>
                <w:rFonts w:ascii="Times New Roman" w:eastAsia="仿宋" w:hAnsi="Times New Roman" w:cs="Times New Roman"/>
                <w:b/>
                <w:bCs/>
                <w:sz w:val="20"/>
                <w:szCs w:val="20"/>
              </w:rPr>
              <w:t xml:space="preserve"> (N=</w:t>
            </w:r>
            <w:r w:rsidRPr="0082354D">
              <w:rPr>
                <w:rFonts w:ascii="Times New Roman" w:eastAsia="仿宋" w:hAnsi="Times New Roman" w:cs="Times New Roman"/>
                <w:b/>
                <w:bCs/>
                <w:sz w:val="20"/>
                <w:szCs w:val="20"/>
              </w:rPr>
              <w:t>13</w:t>
            </w:r>
            <w:r>
              <w:rPr>
                <w:rFonts w:ascii="Times New Roman" w:eastAsia="仿宋" w:hAnsi="Times New Roman" w:cs="Times New Roman"/>
                <w:b/>
                <w:bCs/>
                <w:sz w:val="20"/>
                <w:szCs w:val="20"/>
              </w:rPr>
              <w:t>)</w:t>
            </w:r>
          </w:p>
        </w:tc>
        <w:tc>
          <w:tcPr>
            <w:tcW w:w="1848" w:type="dxa"/>
            <w:tcBorders>
              <w:top w:val="single" w:sz="6" w:space="0" w:color="auto"/>
              <w:bottom w:val="single" w:sz="4" w:space="0" w:color="auto"/>
            </w:tcBorders>
            <w:vAlign w:val="center"/>
          </w:tcPr>
          <w:p w14:paraId="7E39D1E9" w14:textId="77777777" w:rsidR="00DC323F" w:rsidRDefault="00DC323F" w:rsidP="006B0A3B">
            <w:pPr>
              <w:widowControl/>
              <w:snapToGrid w:val="0"/>
              <w:jc w:val="center"/>
              <w:rPr>
                <w:rFonts w:ascii="Times New Roman" w:eastAsia="仿宋" w:hAnsi="Times New Roman" w:cs="Times New Roman"/>
                <w:b/>
                <w:bCs/>
                <w:sz w:val="20"/>
                <w:szCs w:val="20"/>
              </w:rPr>
            </w:pPr>
            <w:r>
              <w:rPr>
                <w:rFonts w:ascii="Times New Roman" w:eastAsia="仿宋" w:hAnsi="Times New Roman" w:cs="Times New Roman"/>
                <w:b/>
                <w:bCs/>
                <w:sz w:val="20"/>
                <w:szCs w:val="20"/>
              </w:rPr>
              <w:t>W</w:t>
            </w:r>
            <w:r w:rsidRPr="008A560B">
              <w:rPr>
                <w:rFonts w:ascii="Times New Roman" w:eastAsia="仿宋" w:hAnsi="Times New Roman" w:cs="Times New Roman"/>
                <w:b/>
                <w:bCs/>
                <w:sz w:val="20"/>
                <w:szCs w:val="20"/>
              </w:rPr>
              <w:t>ithout inhibitors</w:t>
            </w:r>
            <w:r>
              <w:rPr>
                <w:rFonts w:ascii="Times New Roman" w:eastAsia="仿宋" w:hAnsi="Times New Roman" w:cs="Times New Roman"/>
                <w:b/>
                <w:bCs/>
                <w:sz w:val="20"/>
                <w:szCs w:val="20"/>
              </w:rPr>
              <w:t xml:space="preserve"> (N=</w:t>
            </w:r>
            <w:r w:rsidRPr="006307B2">
              <w:rPr>
                <w:rFonts w:ascii="Times New Roman" w:eastAsia="仿宋" w:hAnsi="Times New Roman" w:cs="Times New Roman"/>
                <w:b/>
                <w:bCs/>
                <w:sz w:val="20"/>
                <w:szCs w:val="20"/>
              </w:rPr>
              <w:t>25</w:t>
            </w:r>
            <w:r>
              <w:rPr>
                <w:rFonts w:ascii="Times New Roman" w:eastAsia="仿宋" w:hAnsi="Times New Roman" w:cs="Times New Roman"/>
                <w:b/>
                <w:bCs/>
                <w:sz w:val="20"/>
                <w:szCs w:val="20"/>
              </w:rPr>
              <w:t>)</w:t>
            </w:r>
          </w:p>
        </w:tc>
      </w:tr>
      <w:tr w:rsidR="00DC323F" w:rsidRPr="007B36A3" w14:paraId="3B04325C" w14:textId="77777777" w:rsidTr="006B0A3B">
        <w:trPr>
          <w:trHeight w:val="248"/>
          <w:jc w:val="center"/>
        </w:trPr>
        <w:tc>
          <w:tcPr>
            <w:tcW w:w="2981" w:type="dxa"/>
            <w:tcBorders>
              <w:top w:val="single" w:sz="4" w:space="0" w:color="auto"/>
            </w:tcBorders>
            <w:vAlign w:val="center"/>
          </w:tcPr>
          <w:p w14:paraId="52510E29" w14:textId="77777777" w:rsidR="00DC323F" w:rsidRPr="00AD1497" w:rsidRDefault="00DC323F" w:rsidP="006B0A3B">
            <w:pPr>
              <w:widowControl/>
              <w:snapToGrid w:val="0"/>
              <w:rPr>
                <w:rFonts w:ascii="Times New Roman" w:eastAsia="仿宋" w:hAnsi="Times New Roman" w:cs="Times New Roman"/>
                <w:b/>
                <w:bCs/>
                <w:sz w:val="20"/>
                <w:szCs w:val="20"/>
              </w:rPr>
            </w:pPr>
            <w:r w:rsidRPr="00AD1497">
              <w:rPr>
                <w:rFonts w:ascii="Times New Roman" w:eastAsia="仿宋" w:hAnsi="Times New Roman" w:cs="Times New Roman"/>
                <w:b/>
                <w:bCs/>
                <w:sz w:val="20"/>
                <w:szCs w:val="20"/>
              </w:rPr>
              <w:t>ABR, mean (SD)</w:t>
            </w:r>
          </w:p>
        </w:tc>
        <w:tc>
          <w:tcPr>
            <w:tcW w:w="284" w:type="dxa"/>
            <w:tcBorders>
              <w:top w:val="single" w:sz="4" w:space="0" w:color="auto"/>
            </w:tcBorders>
            <w:vAlign w:val="center"/>
          </w:tcPr>
          <w:p w14:paraId="0A99260C" w14:textId="77777777" w:rsidR="00DC323F" w:rsidRPr="00A42976" w:rsidRDefault="00DC323F" w:rsidP="006B0A3B">
            <w:pPr>
              <w:widowControl/>
              <w:snapToGrid w:val="0"/>
              <w:jc w:val="center"/>
              <w:rPr>
                <w:rFonts w:ascii="Times New Roman" w:eastAsia="仿宋" w:hAnsi="Times New Roman" w:cs="Times New Roman"/>
                <w:sz w:val="20"/>
                <w:szCs w:val="20"/>
              </w:rPr>
            </w:pPr>
          </w:p>
        </w:tc>
        <w:tc>
          <w:tcPr>
            <w:tcW w:w="1990" w:type="dxa"/>
            <w:tcBorders>
              <w:top w:val="single" w:sz="4" w:space="0" w:color="auto"/>
            </w:tcBorders>
            <w:vAlign w:val="center"/>
          </w:tcPr>
          <w:p w14:paraId="30554419" w14:textId="77777777" w:rsidR="00DC323F" w:rsidRPr="00A73114" w:rsidRDefault="00DC323F" w:rsidP="006B0A3B">
            <w:pPr>
              <w:widowControl/>
              <w:snapToGrid w:val="0"/>
              <w:jc w:val="center"/>
              <w:rPr>
                <w:rFonts w:ascii="Times New Roman" w:eastAsia="仿宋" w:hAnsi="Times New Roman" w:cs="Times New Roman"/>
                <w:sz w:val="20"/>
                <w:szCs w:val="20"/>
              </w:rPr>
            </w:pPr>
            <w:r w:rsidRPr="001833D8">
              <w:rPr>
                <w:rFonts w:ascii="Times New Roman" w:eastAsia="仿宋" w:hAnsi="Times New Roman" w:cs="Times New Roman"/>
                <w:sz w:val="20"/>
                <w:szCs w:val="20"/>
              </w:rPr>
              <w:t>21.21</w:t>
            </w:r>
            <w:r>
              <w:rPr>
                <w:rFonts w:ascii="Times New Roman" w:eastAsia="仿宋" w:hAnsi="Times New Roman" w:cs="Times New Roman"/>
                <w:sz w:val="20"/>
                <w:szCs w:val="20"/>
              </w:rPr>
              <w:t xml:space="preserve"> (</w:t>
            </w:r>
            <w:r w:rsidRPr="007F0237">
              <w:rPr>
                <w:rFonts w:ascii="Times New Roman" w:eastAsia="仿宋" w:hAnsi="Times New Roman" w:cs="Times New Roman"/>
                <w:sz w:val="20"/>
                <w:szCs w:val="20"/>
              </w:rPr>
              <w:t>12.6</w:t>
            </w:r>
            <w:r>
              <w:rPr>
                <w:rFonts w:ascii="Times New Roman" w:eastAsia="仿宋" w:hAnsi="Times New Roman" w:cs="Times New Roman"/>
                <w:sz w:val="20"/>
                <w:szCs w:val="20"/>
              </w:rPr>
              <w:t>9)</w:t>
            </w:r>
          </w:p>
        </w:tc>
        <w:tc>
          <w:tcPr>
            <w:tcW w:w="1848" w:type="dxa"/>
            <w:tcBorders>
              <w:top w:val="single" w:sz="4" w:space="0" w:color="auto"/>
            </w:tcBorders>
            <w:vAlign w:val="center"/>
          </w:tcPr>
          <w:p w14:paraId="52222D3A" w14:textId="77777777" w:rsidR="00DC323F" w:rsidRPr="00A73114" w:rsidRDefault="00DC323F" w:rsidP="006B0A3B">
            <w:pPr>
              <w:widowControl/>
              <w:snapToGrid w:val="0"/>
              <w:jc w:val="center"/>
              <w:rPr>
                <w:rFonts w:ascii="Times New Roman" w:eastAsia="仿宋" w:hAnsi="Times New Roman" w:cs="Times New Roman"/>
                <w:sz w:val="20"/>
                <w:szCs w:val="20"/>
              </w:rPr>
            </w:pPr>
            <w:r w:rsidRPr="00D306CB">
              <w:rPr>
                <w:rFonts w:ascii="Times New Roman" w:eastAsia="仿宋" w:hAnsi="Times New Roman" w:cs="Times New Roman"/>
                <w:sz w:val="20"/>
                <w:szCs w:val="20"/>
              </w:rPr>
              <w:t>7.47</w:t>
            </w:r>
            <w:r>
              <w:rPr>
                <w:rFonts w:ascii="Times New Roman" w:eastAsia="仿宋" w:hAnsi="Times New Roman" w:cs="Times New Roman"/>
                <w:sz w:val="20"/>
                <w:szCs w:val="20"/>
              </w:rPr>
              <w:t xml:space="preserve"> (5.00)</w:t>
            </w:r>
          </w:p>
        </w:tc>
        <w:tc>
          <w:tcPr>
            <w:tcW w:w="283" w:type="dxa"/>
            <w:tcBorders>
              <w:top w:val="single" w:sz="4" w:space="0" w:color="auto"/>
            </w:tcBorders>
            <w:vAlign w:val="center"/>
          </w:tcPr>
          <w:p w14:paraId="042DE21D" w14:textId="77777777" w:rsidR="00DC323F" w:rsidRPr="003C2713" w:rsidRDefault="00DC323F" w:rsidP="006B0A3B">
            <w:pPr>
              <w:widowControl/>
              <w:snapToGrid w:val="0"/>
              <w:jc w:val="center"/>
              <w:rPr>
                <w:rFonts w:ascii="Times New Roman" w:eastAsia="仿宋" w:hAnsi="Times New Roman" w:cs="Times New Roman"/>
                <w:sz w:val="20"/>
                <w:szCs w:val="20"/>
              </w:rPr>
            </w:pPr>
          </w:p>
        </w:tc>
        <w:tc>
          <w:tcPr>
            <w:tcW w:w="2133" w:type="dxa"/>
            <w:tcBorders>
              <w:top w:val="single" w:sz="4" w:space="0" w:color="auto"/>
            </w:tcBorders>
            <w:vAlign w:val="center"/>
          </w:tcPr>
          <w:p w14:paraId="6F48366B" w14:textId="77777777" w:rsidR="00DC323F" w:rsidRPr="003C2713" w:rsidRDefault="00DC323F" w:rsidP="006B0A3B">
            <w:pPr>
              <w:widowControl/>
              <w:snapToGrid w:val="0"/>
              <w:jc w:val="center"/>
              <w:rPr>
                <w:rFonts w:ascii="Times New Roman" w:eastAsia="仿宋" w:hAnsi="Times New Roman" w:cs="Times New Roman"/>
                <w:sz w:val="20"/>
                <w:szCs w:val="20"/>
              </w:rPr>
            </w:pPr>
            <w:r w:rsidRPr="0030683C">
              <w:rPr>
                <w:rFonts w:ascii="Times New Roman" w:eastAsia="仿宋" w:hAnsi="Times New Roman" w:cs="Times New Roman"/>
                <w:sz w:val="20"/>
                <w:szCs w:val="20"/>
              </w:rPr>
              <w:t>32.1</w:t>
            </w:r>
            <w:r>
              <w:rPr>
                <w:rFonts w:ascii="Times New Roman" w:eastAsia="仿宋" w:hAnsi="Times New Roman" w:cs="Times New Roman"/>
                <w:sz w:val="20"/>
                <w:szCs w:val="20"/>
              </w:rPr>
              <w:t>7(</w:t>
            </w:r>
            <w:r w:rsidRPr="0072753C">
              <w:rPr>
                <w:rFonts w:ascii="Times New Roman" w:eastAsia="仿宋" w:hAnsi="Times New Roman" w:cs="Times New Roman"/>
                <w:sz w:val="20"/>
                <w:szCs w:val="20"/>
              </w:rPr>
              <w:t>47.57</w:t>
            </w:r>
            <w:r>
              <w:rPr>
                <w:rFonts w:ascii="Times New Roman" w:eastAsia="仿宋" w:hAnsi="Times New Roman" w:cs="Times New Roman"/>
                <w:sz w:val="20"/>
                <w:szCs w:val="20"/>
              </w:rPr>
              <w:t>)</w:t>
            </w:r>
          </w:p>
        </w:tc>
        <w:tc>
          <w:tcPr>
            <w:tcW w:w="1848" w:type="dxa"/>
            <w:tcBorders>
              <w:top w:val="single" w:sz="4" w:space="0" w:color="auto"/>
            </w:tcBorders>
            <w:vAlign w:val="center"/>
          </w:tcPr>
          <w:p w14:paraId="405C9671" w14:textId="77777777" w:rsidR="00DC323F" w:rsidRPr="003C2713" w:rsidRDefault="00DC323F" w:rsidP="006B0A3B">
            <w:pPr>
              <w:widowControl/>
              <w:snapToGrid w:val="0"/>
              <w:jc w:val="center"/>
              <w:rPr>
                <w:rFonts w:ascii="Times New Roman" w:eastAsia="仿宋" w:hAnsi="Times New Roman" w:cs="Times New Roman"/>
                <w:sz w:val="20"/>
                <w:szCs w:val="20"/>
              </w:rPr>
            </w:pPr>
            <w:r w:rsidRPr="00474957">
              <w:rPr>
                <w:rFonts w:ascii="Times New Roman" w:eastAsia="仿宋" w:hAnsi="Times New Roman" w:cs="Times New Roman"/>
                <w:sz w:val="20"/>
                <w:szCs w:val="20"/>
              </w:rPr>
              <w:t>38.58</w:t>
            </w:r>
            <w:r>
              <w:rPr>
                <w:rFonts w:ascii="Times New Roman" w:eastAsia="仿宋" w:hAnsi="Times New Roman" w:cs="Times New Roman" w:hint="eastAsia"/>
                <w:sz w:val="20"/>
                <w:szCs w:val="20"/>
              </w:rPr>
              <w:t>(</w:t>
            </w:r>
            <w:r w:rsidRPr="00474957">
              <w:rPr>
                <w:rFonts w:ascii="Times New Roman" w:eastAsia="仿宋" w:hAnsi="Times New Roman" w:cs="Times New Roman"/>
                <w:sz w:val="20"/>
                <w:szCs w:val="20"/>
              </w:rPr>
              <w:t>38.25</w:t>
            </w:r>
            <w:r>
              <w:rPr>
                <w:rFonts w:ascii="Times New Roman" w:eastAsia="仿宋" w:hAnsi="Times New Roman" w:cs="Times New Roman"/>
                <w:sz w:val="20"/>
                <w:szCs w:val="20"/>
              </w:rPr>
              <w:t>)</w:t>
            </w:r>
          </w:p>
        </w:tc>
      </w:tr>
      <w:tr w:rsidR="00DC323F" w:rsidRPr="007B36A3" w14:paraId="58AE1569" w14:textId="77777777" w:rsidTr="006B0A3B">
        <w:trPr>
          <w:trHeight w:val="248"/>
          <w:jc w:val="center"/>
        </w:trPr>
        <w:tc>
          <w:tcPr>
            <w:tcW w:w="2981" w:type="dxa"/>
            <w:vAlign w:val="center"/>
          </w:tcPr>
          <w:p w14:paraId="2B0CCDF0" w14:textId="77777777" w:rsidR="00DC323F" w:rsidRPr="00AD1497" w:rsidRDefault="00DC323F" w:rsidP="006B0A3B">
            <w:pPr>
              <w:widowControl/>
              <w:snapToGrid w:val="0"/>
              <w:rPr>
                <w:rFonts w:ascii="Times New Roman" w:eastAsia="仿宋" w:hAnsi="Times New Roman" w:cs="Times New Roman"/>
                <w:b/>
                <w:bCs/>
                <w:sz w:val="20"/>
                <w:szCs w:val="20"/>
              </w:rPr>
            </w:pPr>
            <w:r w:rsidRPr="00AD1497">
              <w:rPr>
                <w:rFonts w:ascii="Times New Roman" w:eastAsia="仿宋" w:hAnsi="Times New Roman" w:cs="Times New Roman"/>
                <w:b/>
                <w:bCs/>
                <w:sz w:val="20"/>
                <w:szCs w:val="20"/>
              </w:rPr>
              <w:t>ABR, Median</w:t>
            </w:r>
            <w:r>
              <w:rPr>
                <w:rFonts w:ascii="Times New Roman" w:eastAsia="仿宋" w:hAnsi="Times New Roman" w:cs="Times New Roman"/>
                <w:b/>
                <w:bCs/>
                <w:sz w:val="20"/>
                <w:szCs w:val="20"/>
              </w:rPr>
              <w:t xml:space="preserve"> (Range)</w:t>
            </w:r>
          </w:p>
        </w:tc>
        <w:tc>
          <w:tcPr>
            <w:tcW w:w="284" w:type="dxa"/>
            <w:vAlign w:val="center"/>
          </w:tcPr>
          <w:p w14:paraId="254533DA" w14:textId="77777777" w:rsidR="00DC323F" w:rsidRPr="007D3B84" w:rsidRDefault="00DC323F" w:rsidP="006B0A3B">
            <w:pPr>
              <w:widowControl/>
              <w:snapToGrid w:val="0"/>
              <w:jc w:val="center"/>
              <w:rPr>
                <w:rFonts w:ascii="Times New Roman" w:eastAsia="仿宋" w:hAnsi="Times New Roman" w:cs="Times New Roman"/>
                <w:sz w:val="20"/>
                <w:szCs w:val="20"/>
              </w:rPr>
            </w:pPr>
          </w:p>
        </w:tc>
        <w:tc>
          <w:tcPr>
            <w:tcW w:w="1990" w:type="dxa"/>
            <w:vAlign w:val="center"/>
          </w:tcPr>
          <w:p w14:paraId="6AE2E67E" w14:textId="77777777" w:rsidR="00DC323F" w:rsidRPr="00A73114" w:rsidRDefault="00DC323F" w:rsidP="006B0A3B">
            <w:pPr>
              <w:widowControl/>
              <w:snapToGrid w:val="0"/>
              <w:jc w:val="center"/>
              <w:rPr>
                <w:rFonts w:ascii="Times New Roman" w:eastAsia="仿宋" w:hAnsi="Times New Roman" w:cs="Times New Roman"/>
                <w:sz w:val="20"/>
                <w:szCs w:val="20"/>
              </w:rPr>
            </w:pPr>
            <w:r w:rsidRPr="0049744A">
              <w:rPr>
                <w:rFonts w:ascii="Times New Roman" w:eastAsia="仿宋" w:hAnsi="Times New Roman" w:cs="Times New Roman"/>
                <w:sz w:val="20"/>
                <w:szCs w:val="20"/>
              </w:rPr>
              <w:t>20.20</w:t>
            </w:r>
            <w:r>
              <w:rPr>
                <w:rFonts w:ascii="Times New Roman" w:eastAsia="仿宋" w:hAnsi="Times New Roman" w:cs="Times New Roman"/>
                <w:sz w:val="20"/>
                <w:szCs w:val="20"/>
              </w:rPr>
              <w:t xml:space="preserve"> (</w:t>
            </w:r>
            <w:r w:rsidRPr="0049744A">
              <w:rPr>
                <w:rFonts w:ascii="Times New Roman" w:eastAsia="仿宋" w:hAnsi="Times New Roman" w:cs="Times New Roman"/>
                <w:sz w:val="20"/>
                <w:szCs w:val="20"/>
              </w:rPr>
              <w:t>4.04</w:t>
            </w:r>
            <w:r>
              <w:rPr>
                <w:rFonts w:ascii="Times New Roman" w:eastAsia="仿宋" w:hAnsi="Times New Roman" w:cs="Times New Roman"/>
                <w:sz w:val="20"/>
                <w:szCs w:val="20"/>
              </w:rPr>
              <w:t>-</w:t>
            </w:r>
            <w:r w:rsidRPr="0049744A">
              <w:rPr>
                <w:rFonts w:ascii="Times New Roman" w:eastAsia="仿宋" w:hAnsi="Times New Roman" w:cs="Times New Roman"/>
                <w:sz w:val="20"/>
                <w:szCs w:val="20"/>
              </w:rPr>
              <w:t>46.46</w:t>
            </w:r>
            <w:r>
              <w:rPr>
                <w:rFonts w:ascii="Times New Roman" w:eastAsia="仿宋" w:hAnsi="Times New Roman" w:cs="Times New Roman"/>
                <w:sz w:val="20"/>
                <w:szCs w:val="20"/>
              </w:rPr>
              <w:t>)</w:t>
            </w:r>
          </w:p>
        </w:tc>
        <w:tc>
          <w:tcPr>
            <w:tcW w:w="1848" w:type="dxa"/>
            <w:vAlign w:val="center"/>
          </w:tcPr>
          <w:p w14:paraId="1DB167BC" w14:textId="77777777" w:rsidR="00DC323F" w:rsidRPr="00A73114" w:rsidRDefault="00DC323F" w:rsidP="006B0A3B">
            <w:pPr>
              <w:widowControl/>
              <w:snapToGrid w:val="0"/>
              <w:jc w:val="center"/>
              <w:rPr>
                <w:rFonts w:ascii="Times New Roman" w:eastAsia="仿宋" w:hAnsi="Times New Roman" w:cs="Times New Roman"/>
                <w:sz w:val="20"/>
                <w:szCs w:val="20"/>
              </w:rPr>
            </w:pPr>
            <w:r>
              <w:rPr>
                <w:rFonts w:ascii="Times New Roman" w:eastAsia="仿宋" w:hAnsi="Times New Roman" w:cs="Times New Roman"/>
                <w:sz w:val="20"/>
                <w:szCs w:val="20"/>
              </w:rPr>
              <w:t>7.58 (</w:t>
            </w:r>
            <w:r w:rsidRPr="00157471">
              <w:rPr>
                <w:rFonts w:ascii="Times New Roman" w:eastAsia="仿宋" w:hAnsi="Times New Roman" w:cs="Times New Roman"/>
                <w:sz w:val="20"/>
                <w:szCs w:val="20"/>
              </w:rPr>
              <w:t>1.01</w:t>
            </w:r>
            <w:r>
              <w:rPr>
                <w:rFonts w:ascii="Times New Roman" w:eastAsia="仿宋" w:hAnsi="Times New Roman" w:cs="Times New Roman"/>
                <w:sz w:val="20"/>
                <w:szCs w:val="20"/>
              </w:rPr>
              <w:t>-</w:t>
            </w:r>
            <w:r w:rsidRPr="00157471">
              <w:rPr>
                <w:rFonts w:ascii="Times New Roman" w:eastAsia="仿宋" w:hAnsi="Times New Roman" w:cs="Times New Roman"/>
                <w:sz w:val="20"/>
                <w:szCs w:val="20"/>
              </w:rPr>
              <w:t xml:space="preserve"> 15.15</w:t>
            </w:r>
            <w:r>
              <w:rPr>
                <w:rFonts w:ascii="Times New Roman" w:eastAsia="仿宋" w:hAnsi="Times New Roman" w:cs="Times New Roman"/>
                <w:sz w:val="20"/>
                <w:szCs w:val="20"/>
              </w:rPr>
              <w:t>)</w:t>
            </w:r>
          </w:p>
        </w:tc>
        <w:tc>
          <w:tcPr>
            <w:tcW w:w="283" w:type="dxa"/>
            <w:vAlign w:val="center"/>
          </w:tcPr>
          <w:p w14:paraId="39E569CB" w14:textId="77777777" w:rsidR="00DC323F" w:rsidRPr="003C2713" w:rsidRDefault="00DC323F" w:rsidP="006B0A3B">
            <w:pPr>
              <w:widowControl/>
              <w:snapToGrid w:val="0"/>
              <w:jc w:val="center"/>
              <w:rPr>
                <w:rFonts w:ascii="Times New Roman" w:eastAsia="仿宋" w:hAnsi="Times New Roman" w:cs="Times New Roman"/>
                <w:sz w:val="20"/>
                <w:szCs w:val="20"/>
              </w:rPr>
            </w:pPr>
          </w:p>
        </w:tc>
        <w:tc>
          <w:tcPr>
            <w:tcW w:w="2133" w:type="dxa"/>
            <w:vAlign w:val="center"/>
          </w:tcPr>
          <w:p w14:paraId="31186A10" w14:textId="77777777" w:rsidR="00DC323F" w:rsidRPr="003C2713" w:rsidRDefault="00DC323F" w:rsidP="006B0A3B">
            <w:pPr>
              <w:widowControl/>
              <w:snapToGrid w:val="0"/>
              <w:jc w:val="center"/>
              <w:rPr>
                <w:rFonts w:ascii="Times New Roman" w:eastAsia="仿宋" w:hAnsi="Times New Roman" w:cs="Times New Roman"/>
                <w:sz w:val="20"/>
                <w:szCs w:val="20"/>
              </w:rPr>
            </w:pPr>
            <w:r w:rsidRPr="002971DD">
              <w:rPr>
                <w:rFonts w:ascii="Times New Roman" w:eastAsia="仿宋" w:hAnsi="Times New Roman" w:cs="Times New Roman"/>
                <w:sz w:val="20"/>
                <w:szCs w:val="20"/>
              </w:rPr>
              <w:t>10.10</w:t>
            </w:r>
            <w:r>
              <w:rPr>
                <w:rFonts w:ascii="Times New Roman" w:eastAsia="仿宋" w:hAnsi="Times New Roman" w:cs="Times New Roman" w:hint="eastAsia"/>
                <w:sz w:val="20"/>
                <w:szCs w:val="20"/>
              </w:rPr>
              <w:t>(</w:t>
            </w:r>
            <w:r w:rsidRPr="00DD2986">
              <w:rPr>
                <w:rFonts w:ascii="Times New Roman" w:eastAsia="仿宋" w:hAnsi="Times New Roman" w:cs="Times New Roman"/>
                <w:sz w:val="20"/>
                <w:szCs w:val="20"/>
              </w:rPr>
              <w:t>3.03</w:t>
            </w:r>
            <w:r>
              <w:rPr>
                <w:rFonts w:ascii="Times New Roman" w:eastAsia="仿宋" w:hAnsi="Times New Roman" w:cs="Times New Roman"/>
                <w:sz w:val="20"/>
                <w:szCs w:val="20"/>
              </w:rPr>
              <w:t>-</w:t>
            </w:r>
            <w:r w:rsidRPr="00070B36">
              <w:rPr>
                <w:rFonts w:ascii="Times New Roman" w:eastAsia="仿宋" w:hAnsi="Times New Roman" w:cs="Times New Roman"/>
                <w:sz w:val="20"/>
                <w:szCs w:val="20"/>
              </w:rPr>
              <w:t>151.5</w:t>
            </w:r>
            <w:r>
              <w:rPr>
                <w:rFonts w:ascii="Times New Roman" w:eastAsia="仿宋" w:hAnsi="Times New Roman" w:cs="Times New Roman"/>
                <w:sz w:val="20"/>
                <w:szCs w:val="20"/>
              </w:rPr>
              <w:t>2)</w:t>
            </w:r>
          </w:p>
        </w:tc>
        <w:tc>
          <w:tcPr>
            <w:tcW w:w="1848" w:type="dxa"/>
            <w:vAlign w:val="center"/>
          </w:tcPr>
          <w:p w14:paraId="10A9AF13" w14:textId="77777777" w:rsidR="00DC323F" w:rsidRPr="003C2713" w:rsidRDefault="00DC323F" w:rsidP="006B0A3B">
            <w:pPr>
              <w:widowControl/>
              <w:snapToGrid w:val="0"/>
              <w:jc w:val="center"/>
              <w:rPr>
                <w:rFonts w:ascii="Times New Roman" w:eastAsia="仿宋" w:hAnsi="Times New Roman" w:cs="Times New Roman"/>
                <w:sz w:val="20"/>
                <w:szCs w:val="20"/>
              </w:rPr>
            </w:pPr>
            <w:r w:rsidRPr="000A2ACB">
              <w:rPr>
                <w:rFonts w:ascii="Times New Roman" w:eastAsia="仿宋" w:hAnsi="Times New Roman" w:cs="Times New Roman"/>
                <w:sz w:val="20"/>
                <w:szCs w:val="20"/>
              </w:rPr>
              <w:t>23.23</w:t>
            </w:r>
            <w:r>
              <w:rPr>
                <w:rFonts w:ascii="Times New Roman" w:eastAsia="仿宋" w:hAnsi="Times New Roman" w:cs="Times New Roman"/>
                <w:sz w:val="20"/>
                <w:szCs w:val="20"/>
              </w:rPr>
              <w:t xml:space="preserve"> (</w:t>
            </w:r>
            <w:r w:rsidRPr="004E30EE">
              <w:rPr>
                <w:rFonts w:ascii="Times New Roman" w:eastAsia="仿宋" w:hAnsi="Times New Roman" w:cs="Times New Roman"/>
                <w:sz w:val="20"/>
                <w:szCs w:val="20"/>
              </w:rPr>
              <w:t>3.03</w:t>
            </w:r>
            <w:r>
              <w:rPr>
                <w:rFonts w:ascii="Times New Roman" w:eastAsia="仿宋" w:hAnsi="Times New Roman" w:cs="Times New Roman"/>
                <w:sz w:val="20"/>
                <w:szCs w:val="20"/>
              </w:rPr>
              <w:t>-</w:t>
            </w:r>
            <w:r w:rsidRPr="004E30EE">
              <w:rPr>
                <w:rFonts w:ascii="Times New Roman" w:eastAsia="仿宋" w:hAnsi="Times New Roman" w:cs="Times New Roman"/>
                <w:sz w:val="20"/>
                <w:szCs w:val="20"/>
              </w:rPr>
              <w:t>121.21</w:t>
            </w:r>
            <w:r>
              <w:rPr>
                <w:rFonts w:ascii="Times New Roman" w:eastAsia="仿宋" w:hAnsi="Times New Roman" w:cs="Times New Roman"/>
                <w:sz w:val="20"/>
                <w:szCs w:val="20"/>
              </w:rPr>
              <w:t>)</w:t>
            </w:r>
          </w:p>
        </w:tc>
      </w:tr>
      <w:tr w:rsidR="00DC323F" w:rsidRPr="007B36A3" w14:paraId="1D7BF565" w14:textId="77777777" w:rsidTr="006B0A3B">
        <w:trPr>
          <w:trHeight w:val="248"/>
          <w:jc w:val="center"/>
        </w:trPr>
        <w:tc>
          <w:tcPr>
            <w:tcW w:w="2981" w:type="dxa"/>
            <w:vAlign w:val="center"/>
          </w:tcPr>
          <w:p w14:paraId="29784F1D" w14:textId="77777777" w:rsidR="00DC323F" w:rsidRPr="00FC2B74" w:rsidRDefault="00DC323F" w:rsidP="006B0A3B">
            <w:pPr>
              <w:widowControl/>
              <w:snapToGrid w:val="0"/>
              <w:rPr>
                <w:rFonts w:ascii="Times New Roman" w:eastAsia="仿宋" w:hAnsi="Times New Roman" w:cs="Times New Roman"/>
                <w:b/>
                <w:bCs/>
                <w:sz w:val="20"/>
                <w:szCs w:val="20"/>
              </w:rPr>
            </w:pPr>
            <w:r w:rsidRPr="00046A19">
              <w:rPr>
                <w:rFonts w:ascii="Times New Roman" w:eastAsia="仿宋" w:hAnsi="Times New Roman" w:cs="Times New Roman"/>
                <w:b/>
                <w:bCs/>
                <w:sz w:val="20"/>
                <w:szCs w:val="20"/>
              </w:rPr>
              <w:t xml:space="preserve">Number of bleeds per year, </w:t>
            </w:r>
            <w:r>
              <w:rPr>
                <w:rFonts w:ascii="Times New Roman" w:eastAsia="仿宋" w:hAnsi="Times New Roman" w:cs="Times New Roman"/>
                <w:b/>
                <w:bCs/>
                <w:sz w:val="20"/>
                <w:szCs w:val="20"/>
              </w:rPr>
              <w:t>N</w:t>
            </w:r>
            <w:r w:rsidRPr="00046A19">
              <w:rPr>
                <w:rFonts w:ascii="Times New Roman" w:eastAsia="仿宋" w:hAnsi="Times New Roman" w:cs="Times New Roman"/>
                <w:b/>
                <w:bCs/>
                <w:sz w:val="20"/>
                <w:szCs w:val="20"/>
              </w:rPr>
              <w:t xml:space="preserve"> (%)</w:t>
            </w:r>
          </w:p>
        </w:tc>
        <w:tc>
          <w:tcPr>
            <w:tcW w:w="284" w:type="dxa"/>
            <w:vAlign w:val="center"/>
          </w:tcPr>
          <w:p w14:paraId="077FC994" w14:textId="77777777" w:rsidR="00DC323F" w:rsidRPr="00080257" w:rsidRDefault="00DC323F" w:rsidP="006B0A3B">
            <w:pPr>
              <w:widowControl/>
              <w:snapToGrid w:val="0"/>
              <w:jc w:val="center"/>
              <w:rPr>
                <w:rFonts w:ascii="Times New Roman" w:eastAsia="仿宋" w:hAnsi="Times New Roman" w:cs="Times New Roman"/>
                <w:sz w:val="20"/>
                <w:szCs w:val="20"/>
              </w:rPr>
            </w:pPr>
          </w:p>
        </w:tc>
        <w:tc>
          <w:tcPr>
            <w:tcW w:w="1990" w:type="dxa"/>
            <w:vAlign w:val="center"/>
          </w:tcPr>
          <w:p w14:paraId="4C64F587" w14:textId="77777777" w:rsidR="00DC323F" w:rsidRPr="00080257" w:rsidRDefault="00DC323F" w:rsidP="006B0A3B">
            <w:pPr>
              <w:widowControl/>
              <w:snapToGrid w:val="0"/>
              <w:jc w:val="center"/>
              <w:rPr>
                <w:rFonts w:ascii="Times New Roman" w:eastAsia="仿宋" w:hAnsi="Times New Roman" w:cs="Times New Roman"/>
                <w:sz w:val="20"/>
                <w:szCs w:val="20"/>
              </w:rPr>
            </w:pPr>
          </w:p>
        </w:tc>
        <w:tc>
          <w:tcPr>
            <w:tcW w:w="1848" w:type="dxa"/>
            <w:vAlign w:val="center"/>
          </w:tcPr>
          <w:p w14:paraId="582C0FD0" w14:textId="77777777" w:rsidR="00DC323F" w:rsidRPr="00080257" w:rsidRDefault="00DC323F" w:rsidP="006B0A3B">
            <w:pPr>
              <w:widowControl/>
              <w:snapToGrid w:val="0"/>
              <w:jc w:val="center"/>
              <w:rPr>
                <w:rFonts w:ascii="Times New Roman" w:eastAsia="仿宋" w:hAnsi="Times New Roman" w:cs="Times New Roman"/>
                <w:sz w:val="20"/>
                <w:szCs w:val="20"/>
              </w:rPr>
            </w:pPr>
          </w:p>
        </w:tc>
        <w:tc>
          <w:tcPr>
            <w:tcW w:w="283" w:type="dxa"/>
            <w:vAlign w:val="center"/>
          </w:tcPr>
          <w:p w14:paraId="2D677B40" w14:textId="77777777" w:rsidR="00DC323F" w:rsidRPr="00080257" w:rsidRDefault="00DC323F" w:rsidP="006B0A3B">
            <w:pPr>
              <w:widowControl/>
              <w:snapToGrid w:val="0"/>
              <w:jc w:val="center"/>
              <w:rPr>
                <w:rFonts w:ascii="Times New Roman" w:eastAsia="仿宋" w:hAnsi="Times New Roman" w:cs="Times New Roman"/>
                <w:sz w:val="20"/>
                <w:szCs w:val="20"/>
              </w:rPr>
            </w:pPr>
          </w:p>
        </w:tc>
        <w:tc>
          <w:tcPr>
            <w:tcW w:w="2133" w:type="dxa"/>
            <w:vAlign w:val="center"/>
          </w:tcPr>
          <w:p w14:paraId="75F0142C" w14:textId="77777777" w:rsidR="00DC323F" w:rsidRPr="00080257" w:rsidRDefault="00DC323F" w:rsidP="006B0A3B">
            <w:pPr>
              <w:widowControl/>
              <w:snapToGrid w:val="0"/>
              <w:jc w:val="center"/>
              <w:rPr>
                <w:rFonts w:ascii="Times New Roman" w:eastAsia="仿宋" w:hAnsi="Times New Roman" w:cs="Times New Roman"/>
                <w:sz w:val="20"/>
                <w:szCs w:val="20"/>
              </w:rPr>
            </w:pPr>
          </w:p>
        </w:tc>
        <w:tc>
          <w:tcPr>
            <w:tcW w:w="1848" w:type="dxa"/>
            <w:vAlign w:val="center"/>
          </w:tcPr>
          <w:p w14:paraId="1642D898" w14:textId="77777777" w:rsidR="00DC323F" w:rsidRPr="00080257" w:rsidRDefault="00DC323F" w:rsidP="006B0A3B">
            <w:pPr>
              <w:widowControl/>
              <w:snapToGrid w:val="0"/>
              <w:jc w:val="center"/>
              <w:rPr>
                <w:rFonts w:ascii="Times New Roman" w:eastAsia="仿宋" w:hAnsi="Times New Roman" w:cs="Times New Roman"/>
                <w:sz w:val="20"/>
                <w:szCs w:val="20"/>
              </w:rPr>
            </w:pPr>
          </w:p>
        </w:tc>
      </w:tr>
      <w:tr w:rsidR="00DC323F" w:rsidRPr="007B36A3" w14:paraId="68B6E717" w14:textId="77777777" w:rsidTr="006B0A3B">
        <w:trPr>
          <w:trHeight w:val="248"/>
          <w:jc w:val="center"/>
        </w:trPr>
        <w:tc>
          <w:tcPr>
            <w:tcW w:w="2981" w:type="dxa"/>
            <w:vAlign w:val="center"/>
          </w:tcPr>
          <w:p w14:paraId="3781E3AE" w14:textId="77777777" w:rsidR="00DC323F" w:rsidRPr="00797EEC" w:rsidRDefault="00DC323F" w:rsidP="006B0A3B">
            <w:pPr>
              <w:widowControl/>
              <w:snapToGrid w:val="0"/>
              <w:ind w:firstLineChars="100" w:firstLine="200"/>
              <w:rPr>
                <w:rFonts w:ascii="Times New Roman" w:eastAsia="仿宋" w:hAnsi="Times New Roman" w:cs="Times New Roman"/>
                <w:sz w:val="20"/>
                <w:szCs w:val="20"/>
              </w:rPr>
            </w:pPr>
            <w:r>
              <w:rPr>
                <w:rFonts w:ascii="Times New Roman" w:eastAsia="仿宋" w:hAnsi="Times New Roman" w:cs="Times New Roman"/>
                <w:sz w:val="20"/>
                <w:szCs w:val="20"/>
              </w:rPr>
              <w:t>&lt;5</w:t>
            </w:r>
          </w:p>
        </w:tc>
        <w:tc>
          <w:tcPr>
            <w:tcW w:w="284" w:type="dxa"/>
            <w:vAlign w:val="center"/>
          </w:tcPr>
          <w:p w14:paraId="0D0868B3" w14:textId="77777777" w:rsidR="00DC323F" w:rsidRPr="00B0744A" w:rsidRDefault="00DC323F" w:rsidP="006B0A3B">
            <w:pPr>
              <w:widowControl/>
              <w:snapToGrid w:val="0"/>
              <w:jc w:val="center"/>
              <w:rPr>
                <w:rFonts w:ascii="Times New Roman" w:eastAsia="仿宋" w:hAnsi="Times New Roman" w:cs="Times New Roman"/>
                <w:sz w:val="20"/>
                <w:szCs w:val="20"/>
              </w:rPr>
            </w:pPr>
          </w:p>
        </w:tc>
        <w:tc>
          <w:tcPr>
            <w:tcW w:w="1990" w:type="dxa"/>
            <w:vAlign w:val="center"/>
          </w:tcPr>
          <w:p w14:paraId="16A55061" w14:textId="77777777" w:rsidR="00DC323F" w:rsidRPr="00080257" w:rsidRDefault="00DC323F" w:rsidP="006B0A3B">
            <w:pPr>
              <w:widowControl/>
              <w:snapToGrid w:val="0"/>
              <w:jc w:val="center"/>
              <w:rPr>
                <w:rFonts w:ascii="Times New Roman" w:eastAsia="仿宋" w:hAnsi="Times New Roman" w:cs="Times New Roman"/>
                <w:sz w:val="20"/>
                <w:szCs w:val="20"/>
              </w:rPr>
            </w:pPr>
            <w:r w:rsidRPr="00BB14FC">
              <w:rPr>
                <w:rFonts w:ascii="Times New Roman" w:eastAsia="仿宋" w:hAnsi="Times New Roman" w:cs="Times New Roman"/>
                <w:sz w:val="20"/>
                <w:szCs w:val="20"/>
              </w:rPr>
              <w:t>1</w:t>
            </w:r>
            <w:r>
              <w:rPr>
                <w:rFonts w:ascii="Times New Roman" w:eastAsia="仿宋" w:hAnsi="Times New Roman" w:cs="Times New Roman"/>
                <w:sz w:val="20"/>
                <w:szCs w:val="20"/>
              </w:rPr>
              <w:t xml:space="preserve"> (</w:t>
            </w:r>
            <w:r w:rsidRPr="00BB14FC">
              <w:rPr>
                <w:rFonts w:ascii="Times New Roman" w:eastAsia="仿宋" w:hAnsi="Times New Roman" w:cs="Times New Roman"/>
                <w:sz w:val="20"/>
                <w:szCs w:val="20"/>
              </w:rPr>
              <w:t>8.33</w:t>
            </w:r>
            <w:r>
              <w:rPr>
                <w:rFonts w:ascii="Times New Roman" w:eastAsia="仿宋" w:hAnsi="Times New Roman" w:cs="Times New Roman"/>
                <w:sz w:val="20"/>
                <w:szCs w:val="20"/>
              </w:rPr>
              <w:t>)</w:t>
            </w:r>
          </w:p>
        </w:tc>
        <w:tc>
          <w:tcPr>
            <w:tcW w:w="1848" w:type="dxa"/>
            <w:vAlign w:val="center"/>
          </w:tcPr>
          <w:p w14:paraId="5F09594D" w14:textId="77777777" w:rsidR="00DC323F" w:rsidRPr="00080257" w:rsidRDefault="00DC323F" w:rsidP="006B0A3B">
            <w:pPr>
              <w:widowControl/>
              <w:snapToGrid w:val="0"/>
              <w:jc w:val="center"/>
              <w:rPr>
                <w:rFonts w:ascii="Times New Roman" w:eastAsia="仿宋" w:hAnsi="Times New Roman" w:cs="Times New Roman"/>
                <w:sz w:val="20"/>
                <w:szCs w:val="20"/>
              </w:rPr>
            </w:pPr>
            <w:r w:rsidRPr="00EF0BEA">
              <w:rPr>
                <w:rFonts w:ascii="Times New Roman" w:eastAsia="仿宋" w:hAnsi="Times New Roman" w:cs="Times New Roman"/>
                <w:sz w:val="20"/>
                <w:szCs w:val="20"/>
              </w:rPr>
              <w:t>3</w:t>
            </w:r>
            <w:r>
              <w:rPr>
                <w:rFonts w:ascii="Times New Roman" w:eastAsia="仿宋" w:hAnsi="Times New Roman" w:cs="Times New Roman"/>
                <w:sz w:val="20"/>
                <w:szCs w:val="20"/>
              </w:rPr>
              <w:t xml:space="preserve"> (30.00)</w:t>
            </w:r>
          </w:p>
        </w:tc>
        <w:tc>
          <w:tcPr>
            <w:tcW w:w="283" w:type="dxa"/>
            <w:vAlign w:val="center"/>
          </w:tcPr>
          <w:p w14:paraId="04B3C46E" w14:textId="77777777" w:rsidR="00DC323F" w:rsidRPr="00A10EB4" w:rsidRDefault="00DC323F" w:rsidP="006B0A3B">
            <w:pPr>
              <w:widowControl/>
              <w:snapToGrid w:val="0"/>
              <w:jc w:val="center"/>
              <w:rPr>
                <w:rFonts w:ascii="Times New Roman" w:eastAsia="仿宋" w:hAnsi="Times New Roman" w:cs="Times New Roman"/>
                <w:sz w:val="20"/>
                <w:szCs w:val="20"/>
              </w:rPr>
            </w:pPr>
          </w:p>
        </w:tc>
        <w:tc>
          <w:tcPr>
            <w:tcW w:w="2133" w:type="dxa"/>
            <w:vAlign w:val="center"/>
          </w:tcPr>
          <w:p w14:paraId="7F83612F" w14:textId="77777777" w:rsidR="00DC323F" w:rsidRPr="00A10EB4" w:rsidRDefault="00DC323F" w:rsidP="006B0A3B">
            <w:pPr>
              <w:widowControl/>
              <w:snapToGrid w:val="0"/>
              <w:jc w:val="center"/>
              <w:rPr>
                <w:rFonts w:ascii="Times New Roman" w:eastAsia="仿宋" w:hAnsi="Times New Roman" w:cs="Times New Roman"/>
                <w:sz w:val="20"/>
                <w:szCs w:val="20"/>
              </w:rPr>
            </w:pPr>
            <w:r w:rsidRPr="00697564">
              <w:rPr>
                <w:rFonts w:ascii="Times New Roman" w:eastAsia="仿宋" w:hAnsi="Times New Roman" w:cs="Times New Roman"/>
                <w:sz w:val="20"/>
                <w:szCs w:val="20"/>
              </w:rPr>
              <w:t>2</w:t>
            </w:r>
            <w:r>
              <w:rPr>
                <w:rFonts w:ascii="Times New Roman" w:eastAsia="仿宋" w:hAnsi="Times New Roman" w:cs="Times New Roman"/>
                <w:sz w:val="20"/>
                <w:szCs w:val="20"/>
              </w:rPr>
              <w:t xml:space="preserve"> (</w:t>
            </w:r>
            <w:r w:rsidRPr="00697564">
              <w:rPr>
                <w:rFonts w:ascii="Times New Roman" w:eastAsia="仿宋" w:hAnsi="Times New Roman" w:cs="Times New Roman"/>
                <w:sz w:val="20"/>
                <w:szCs w:val="20"/>
              </w:rPr>
              <w:t>15.38</w:t>
            </w:r>
            <w:r>
              <w:rPr>
                <w:rFonts w:ascii="Times New Roman" w:eastAsia="仿宋" w:hAnsi="Times New Roman" w:cs="Times New Roman"/>
                <w:sz w:val="20"/>
                <w:szCs w:val="20"/>
              </w:rPr>
              <w:t>)</w:t>
            </w:r>
          </w:p>
        </w:tc>
        <w:tc>
          <w:tcPr>
            <w:tcW w:w="1848" w:type="dxa"/>
            <w:vAlign w:val="center"/>
          </w:tcPr>
          <w:p w14:paraId="6E34553D" w14:textId="77777777" w:rsidR="00DC323F" w:rsidRPr="00A10EB4" w:rsidRDefault="00DC323F" w:rsidP="006B0A3B">
            <w:pPr>
              <w:widowControl/>
              <w:snapToGrid w:val="0"/>
              <w:jc w:val="center"/>
              <w:rPr>
                <w:rFonts w:ascii="Times New Roman" w:eastAsia="仿宋" w:hAnsi="Times New Roman" w:cs="Times New Roman"/>
                <w:sz w:val="20"/>
                <w:szCs w:val="20"/>
              </w:rPr>
            </w:pPr>
            <w:r w:rsidRPr="00166730">
              <w:rPr>
                <w:rFonts w:ascii="Times New Roman" w:eastAsia="仿宋" w:hAnsi="Times New Roman" w:cs="Times New Roman"/>
                <w:sz w:val="20"/>
                <w:szCs w:val="20"/>
              </w:rPr>
              <w:t>1</w:t>
            </w:r>
            <w:r>
              <w:rPr>
                <w:rFonts w:ascii="Times New Roman" w:eastAsia="仿宋" w:hAnsi="Times New Roman" w:cs="Times New Roman" w:hint="eastAsia"/>
                <w:sz w:val="20"/>
                <w:szCs w:val="20"/>
              </w:rPr>
              <w:t>(</w:t>
            </w:r>
            <w:r>
              <w:rPr>
                <w:rFonts w:ascii="Times New Roman" w:eastAsia="仿宋" w:hAnsi="Times New Roman" w:cs="Times New Roman"/>
                <w:sz w:val="20"/>
                <w:szCs w:val="20"/>
              </w:rPr>
              <w:t>4.00)</w:t>
            </w:r>
          </w:p>
        </w:tc>
      </w:tr>
      <w:tr w:rsidR="00DC323F" w:rsidRPr="007B36A3" w14:paraId="35167A08" w14:textId="77777777" w:rsidTr="006B0A3B">
        <w:trPr>
          <w:trHeight w:val="248"/>
          <w:jc w:val="center"/>
        </w:trPr>
        <w:tc>
          <w:tcPr>
            <w:tcW w:w="2981" w:type="dxa"/>
            <w:vAlign w:val="center"/>
          </w:tcPr>
          <w:p w14:paraId="4BCC46C7" w14:textId="77777777" w:rsidR="00DC323F" w:rsidRPr="00797EEC" w:rsidRDefault="00DC323F" w:rsidP="006B0A3B">
            <w:pPr>
              <w:widowControl/>
              <w:snapToGrid w:val="0"/>
              <w:ind w:firstLineChars="100" w:firstLine="200"/>
              <w:rPr>
                <w:rFonts w:ascii="Times New Roman" w:eastAsia="仿宋" w:hAnsi="Times New Roman" w:cs="Times New Roman"/>
                <w:sz w:val="20"/>
                <w:szCs w:val="20"/>
              </w:rPr>
            </w:pPr>
            <w:r>
              <w:rPr>
                <w:rFonts w:ascii="Times New Roman" w:eastAsia="仿宋" w:hAnsi="Times New Roman" w:cs="Times New Roman"/>
                <w:sz w:val="20"/>
                <w:szCs w:val="20"/>
              </w:rPr>
              <w:t>5-20</w:t>
            </w:r>
          </w:p>
        </w:tc>
        <w:tc>
          <w:tcPr>
            <w:tcW w:w="284" w:type="dxa"/>
            <w:vAlign w:val="center"/>
          </w:tcPr>
          <w:p w14:paraId="76C42FEF" w14:textId="77777777" w:rsidR="00DC323F" w:rsidRPr="00B0744A" w:rsidRDefault="00DC323F" w:rsidP="006B0A3B">
            <w:pPr>
              <w:widowControl/>
              <w:snapToGrid w:val="0"/>
              <w:jc w:val="center"/>
              <w:rPr>
                <w:rFonts w:ascii="Times New Roman" w:eastAsia="仿宋" w:hAnsi="Times New Roman" w:cs="Times New Roman"/>
                <w:sz w:val="20"/>
                <w:szCs w:val="20"/>
              </w:rPr>
            </w:pPr>
          </w:p>
        </w:tc>
        <w:tc>
          <w:tcPr>
            <w:tcW w:w="1990" w:type="dxa"/>
            <w:vAlign w:val="center"/>
          </w:tcPr>
          <w:p w14:paraId="5F6FD663" w14:textId="77777777" w:rsidR="00DC323F" w:rsidRPr="00080257" w:rsidRDefault="00DC323F" w:rsidP="006B0A3B">
            <w:pPr>
              <w:widowControl/>
              <w:snapToGrid w:val="0"/>
              <w:jc w:val="center"/>
              <w:rPr>
                <w:rFonts w:ascii="Times New Roman" w:eastAsia="仿宋" w:hAnsi="Times New Roman" w:cs="Times New Roman"/>
                <w:sz w:val="20"/>
                <w:szCs w:val="20"/>
              </w:rPr>
            </w:pPr>
            <w:r w:rsidRPr="00E9036C">
              <w:rPr>
                <w:rFonts w:ascii="Times New Roman" w:eastAsia="仿宋" w:hAnsi="Times New Roman" w:cs="Times New Roman"/>
                <w:sz w:val="20"/>
                <w:szCs w:val="20"/>
              </w:rPr>
              <w:t>6</w:t>
            </w:r>
            <w:r>
              <w:rPr>
                <w:rFonts w:ascii="Times New Roman" w:eastAsia="仿宋" w:hAnsi="Times New Roman" w:cs="Times New Roman"/>
                <w:sz w:val="20"/>
                <w:szCs w:val="20"/>
              </w:rPr>
              <w:t xml:space="preserve"> (</w:t>
            </w:r>
            <w:r w:rsidRPr="00E9036C">
              <w:rPr>
                <w:rFonts w:ascii="Times New Roman" w:eastAsia="仿宋" w:hAnsi="Times New Roman" w:cs="Times New Roman"/>
                <w:sz w:val="20"/>
                <w:szCs w:val="20"/>
              </w:rPr>
              <w:t>50.00</w:t>
            </w:r>
            <w:r>
              <w:rPr>
                <w:rFonts w:ascii="Times New Roman" w:eastAsia="仿宋" w:hAnsi="Times New Roman" w:cs="Times New Roman"/>
                <w:sz w:val="20"/>
                <w:szCs w:val="20"/>
              </w:rPr>
              <w:t>)</w:t>
            </w:r>
          </w:p>
        </w:tc>
        <w:tc>
          <w:tcPr>
            <w:tcW w:w="1848" w:type="dxa"/>
            <w:vAlign w:val="center"/>
          </w:tcPr>
          <w:p w14:paraId="608089D3" w14:textId="77777777" w:rsidR="00DC323F" w:rsidRPr="00080257" w:rsidRDefault="00DC323F" w:rsidP="006B0A3B">
            <w:pPr>
              <w:widowControl/>
              <w:snapToGrid w:val="0"/>
              <w:jc w:val="center"/>
              <w:rPr>
                <w:rFonts w:ascii="Times New Roman" w:eastAsia="仿宋" w:hAnsi="Times New Roman" w:cs="Times New Roman"/>
                <w:sz w:val="20"/>
                <w:szCs w:val="20"/>
              </w:rPr>
            </w:pPr>
            <w:r w:rsidRPr="00EC2A40">
              <w:rPr>
                <w:rFonts w:ascii="Times New Roman" w:eastAsia="仿宋" w:hAnsi="Times New Roman" w:cs="Times New Roman"/>
                <w:sz w:val="20"/>
                <w:szCs w:val="20"/>
              </w:rPr>
              <w:t>7</w:t>
            </w:r>
            <w:r>
              <w:rPr>
                <w:rFonts w:ascii="Times New Roman" w:eastAsia="仿宋" w:hAnsi="Times New Roman" w:cs="Times New Roman"/>
                <w:sz w:val="20"/>
                <w:szCs w:val="20"/>
              </w:rPr>
              <w:t xml:space="preserve"> (70.00)</w:t>
            </w:r>
          </w:p>
        </w:tc>
        <w:tc>
          <w:tcPr>
            <w:tcW w:w="283" w:type="dxa"/>
            <w:vAlign w:val="center"/>
          </w:tcPr>
          <w:p w14:paraId="3E345924" w14:textId="77777777" w:rsidR="00DC323F" w:rsidRDefault="00DC323F" w:rsidP="006B0A3B">
            <w:pPr>
              <w:widowControl/>
              <w:snapToGrid w:val="0"/>
              <w:jc w:val="center"/>
              <w:rPr>
                <w:rFonts w:ascii="Times New Roman" w:eastAsia="仿宋" w:hAnsi="Times New Roman" w:cs="Times New Roman"/>
                <w:sz w:val="20"/>
                <w:szCs w:val="20"/>
              </w:rPr>
            </w:pPr>
          </w:p>
        </w:tc>
        <w:tc>
          <w:tcPr>
            <w:tcW w:w="2133" w:type="dxa"/>
            <w:vAlign w:val="center"/>
          </w:tcPr>
          <w:p w14:paraId="794C8CB9" w14:textId="77777777" w:rsidR="00DC323F" w:rsidRDefault="00DC323F" w:rsidP="006B0A3B">
            <w:pPr>
              <w:widowControl/>
              <w:snapToGrid w:val="0"/>
              <w:jc w:val="center"/>
              <w:rPr>
                <w:rFonts w:ascii="Times New Roman" w:eastAsia="仿宋" w:hAnsi="Times New Roman" w:cs="Times New Roman"/>
                <w:sz w:val="20"/>
                <w:szCs w:val="20"/>
              </w:rPr>
            </w:pPr>
            <w:r w:rsidRPr="00D13BC1">
              <w:rPr>
                <w:rFonts w:ascii="Times New Roman" w:eastAsia="仿宋" w:hAnsi="Times New Roman" w:cs="Times New Roman"/>
                <w:sz w:val="20"/>
                <w:szCs w:val="20"/>
              </w:rPr>
              <w:t>6</w:t>
            </w:r>
            <w:r>
              <w:rPr>
                <w:rFonts w:ascii="Times New Roman" w:eastAsia="仿宋" w:hAnsi="Times New Roman" w:cs="Times New Roman"/>
                <w:sz w:val="20"/>
                <w:szCs w:val="20"/>
              </w:rPr>
              <w:t xml:space="preserve"> (</w:t>
            </w:r>
            <w:r w:rsidRPr="001B6F0A">
              <w:rPr>
                <w:rFonts w:ascii="Times New Roman" w:eastAsia="仿宋" w:hAnsi="Times New Roman" w:cs="Times New Roman"/>
                <w:sz w:val="20"/>
                <w:szCs w:val="20"/>
              </w:rPr>
              <w:t>46.15</w:t>
            </w:r>
            <w:r>
              <w:rPr>
                <w:rFonts w:ascii="Times New Roman" w:eastAsia="仿宋" w:hAnsi="Times New Roman" w:cs="Times New Roman"/>
                <w:sz w:val="20"/>
                <w:szCs w:val="20"/>
              </w:rPr>
              <w:t>)</w:t>
            </w:r>
          </w:p>
        </w:tc>
        <w:tc>
          <w:tcPr>
            <w:tcW w:w="1848" w:type="dxa"/>
            <w:vAlign w:val="center"/>
          </w:tcPr>
          <w:p w14:paraId="08BF7C76" w14:textId="77777777" w:rsidR="00DC323F" w:rsidRDefault="00DC323F" w:rsidP="006B0A3B">
            <w:pPr>
              <w:widowControl/>
              <w:snapToGrid w:val="0"/>
              <w:jc w:val="center"/>
              <w:rPr>
                <w:rFonts w:ascii="Times New Roman" w:eastAsia="仿宋" w:hAnsi="Times New Roman" w:cs="Times New Roman"/>
                <w:sz w:val="20"/>
                <w:szCs w:val="20"/>
              </w:rPr>
            </w:pPr>
            <w:r w:rsidRPr="00B71DC1">
              <w:rPr>
                <w:rFonts w:ascii="Times New Roman" w:eastAsia="仿宋" w:hAnsi="Times New Roman" w:cs="Times New Roman"/>
                <w:sz w:val="20"/>
                <w:szCs w:val="20"/>
              </w:rPr>
              <w:t>1</w:t>
            </w:r>
            <w:r>
              <w:rPr>
                <w:rFonts w:ascii="Times New Roman" w:eastAsia="仿宋" w:hAnsi="Times New Roman" w:cs="Times New Roman"/>
                <w:sz w:val="20"/>
                <w:szCs w:val="20"/>
              </w:rPr>
              <w:t>0 (</w:t>
            </w:r>
            <w:r w:rsidRPr="00B71DC1">
              <w:rPr>
                <w:rFonts w:ascii="Times New Roman" w:eastAsia="仿宋" w:hAnsi="Times New Roman" w:cs="Times New Roman"/>
                <w:sz w:val="20"/>
                <w:szCs w:val="20"/>
              </w:rPr>
              <w:t>4</w:t>
            </w:r>
            <w:r>
              <w:rPr>
                <w:rFonts w:ascii="Times New Roman" w:eastAsia="仿宋" w:hAnsi="Times New Roman" w:cs="Times New Roman"/>
                <w:sz w:val="20"/>
                <w:szCs w:val="20"/>
              </w:rPr>
              <w:t>0</w:t>
            </w:r>
            <w:r w:rsidRPr="00B71DC1">
              <w:rPr>
                <w:rFonts w:ascii="Times New Roman" w:eastAsia="仿宋" w:hAnsi="Times New Roman" w:cs="Times New Roman"/>
                <w:sz w:val="20"/>
                <w:szCs w:val="20"/>
              </w:rPr>
              <w:t>.</w:t>
            </w:r>
            <w:r>
              <w:rPr>
                <w:rFonts w:ascii="Times New Roman" w:eastAsia="仿宋" w:hAnsi="Times New Roman" w:cs="Times New Roman"/>
                <w:sz w:val="20"/>
                <w:szCs w:val="20"/>
              </w:rPr>
              <w:t>00)</w:t>
            </w:r>
          </w:p>
        </w:tc>
      </w:tr>
      <w:tr w:rsidR="00DC323F" w:rsidRPr="007B36A3" w14:paraId="1EC6822D" w14:textId="77777777" w:rsidTr="006B0A3B">
        <w:trPr>
          <w:trHeight w:val="248"/>
          <w:jc w:val="center"/>
        </w:trPr>
        <w:tc>
          <w:tcPr>
            <w:tcW w:w="2981" w:type="dxa"/>
            <w:vAlign w:val="center"/>
          </w:tcPr>
          <w:p w14:paraId="3A546377" w14:textId="77777777" w:rsidR="00DC323F" w:rsidRPr="00797EEC" w:rsidRDefault="00DC323F" w:rsidP="006B0A3B">
            <w:pPr>
              <w:widowControl/>
              <w:snapToGrid w:val="0"/>
              <w:ind w:firstLineChars="100" w:firstLine="200"/>
              <w:rPr>
                <w:rFonts w:ascii="Times New Roman" w:eastAsia="仿宋" w:hAnsi="Times New Roman" w:cs="Times New Roman"/>
                <w:sz w:val="20"/>
                <w:szCs w:val="20"/>
              </w:rPr>
            </w:pPr>
            <w:r>
              <w:rPr>
                <w:rFonts w:ascii="Times New Roman" w:eastAsia="仿宋" w:hAnsi="Times New Roman" w:cs="Times New Roman"/>
                <w:sz w:val="20"/>
                <w:szCs w:val="20"/>
              </w:rPr>
              <w:t>21-50</w:t>
            </w:r>
          </w:p>
        </w:tc>
        <w:tc>
          <w:tcPr>
            <w:tcW w:w="284" w:type="dxa"/>
            <w:vAlign w:val="center"/>
          </w:tcPr>
          <w:p w14:paraId="5278AEE9" w14:textId="77777777" w:rsidR="00DC323F" w:rsidRPr="00B0744A" w:rsidRDefault="00DC323F" w:rsidP="006B0A3B">
            <w:pPr>
              <w:widowControl/>
              <w:snapToGrid w:val="0"/>
              <w:jc w:val="center"/>
              <w:rPr>
                <w:rFonts w:ascii="Times New Roman" w:eastAsia="仿宋" w:hAnsi="Times New Roman" w:cs="Times New Roman"/>
                <w:sz w:val="20"/>
                <w:szCs w:val="20"/>
              </w:rPr>
            </w:pPr>
          </w:p>
        </w:tc>
        <w:tc>
          <w:tcPr>
            <w:tcW w:w="1990" w:type="dxa"/>
            <w:vAlign w:val="center"/>
          </w:tcPr>
          <w:p w14:paraId="7ADB02F2" w14:textId="77777777" w:rsidR="00DC323F" w:rsidRPr="00080257" w:rsidRDefault="00DC323F" w:rsidP="006B0A3B">
            <w:pPr>
              <w:widowControl/>
              <w:snapToGrid w:val="0"/>
              <w:jc w:val="center"/>
              <w:rPr>
                <w:rFonts w:ascii="Times New Roman" w:eastAsia="仿宋" w:hAnsi="Times New Roman" w:cs="Times New Roman"/>
                <w:sz w:val="20"/>
                <w:szCs w:val="20"/>
              </w:rPr>
            </w:pPr>
            <w:r w:rsidRPr="002B67DA">
              <w:rPr>
                <w:rFonts w:ascii="Times New Roman" w:eastAsia="仿宋" w:hAnsi="Times New Roman" w:cs="Times New Roman"/>
                <w:sz w:val="20"/>
                <w:szCs w:val="20"/>
              </w:rPr>
              <w:t>5</w:t>
            </w:r>
            <w:r>
              <w:rPr>
                <w:rFonts w:ascii="Times New Roman" w:eastAsia="仿宋" w:hAnsi="Times New Roman" w:cs="Times New Roman"/>
                <w:sz w:val="20"/>
                <w:szCs w:val="20"/>
              </w:rPr>
              <w:t xml:space="preserve"> (</w:t>
            </w:r>
            <w:r w:rsidRPr="002B67DA">
              <w:rPr>
                <w:rFonts w:ascii="Times New Roman" w:eastAsia="仿宋" w:hAnsi="Times New Roman" w:cs="Times New Roman"/>
                <w:sz w:val="20"/>
                <w:szCs w:val="20"/>
              </w:rPr>
              <w:t>41.67</w:t>
            </w:r>
            <w:r>
              <w:rPr>
                <w:rFonts w:ascii="Times New Roman" w:eastAsia="仿宋" w:hAnsi="Times New Roman" w:cs="Times New Roman"/>
                <w:sz w:val="20"/>
                <w:szCs w:val="20"/>
              </w:rPr>
              <w:t>)</w:t>
            </w:r>
          </w:p>
        </w:tc>
        <w:tc>
          <w:tcPr>
            <w:tcW w:w="1848" w:type="dxa"/>
            <w:vAlign w:val="center"/>
          </w:tcPr>
          <w:p w14:paraId="3F0D0A1B" w14:textId="77777777" w:rsidR="00DC323F" w:rsidRPr="00080257" w:rsidRDefault="00DC323F" w:rsidP="006B0A3B">
            <w:pPr>
              <w:widowControl/>
              <w:snapToGrid w:val="0"/>
              <w:jc w:val="center"/>
              <w:rPr>
                <w:rFonts w:ascii="Times New Roman" w:eastAsia="仿宋" w:hAnsi="Times New Roman" w:cs="Times New Roman"/>
                <w:sz w:val="20"/>
                <w:szCs w:val="20"/>
              </w:rPr>
            </w:pPr>
            <w:r>
              <w:rPr>
                <w:rFonts w:ascii="Times New Roman" w:eastAsia="仿宋" w:hAnsi="Times New Roman" w:cs="Times New Roman"/>
                <w:sz w:val="20"/>
                <w:szCs w:val="20"/>
              </w:rPr>
              <w:t>0 (0.00)</w:t>
            </w:r>
          </w:p>
        </w:tc>
        <w:tc>
          <w:tcPr>
            <w:tcW w:w="283" w:type="dxa"/>
            <w:vAlign w:val="center"/>
          </w:tcPr>
          <w:p w14:paraId="724981F3" w14:textId="77777777" w:rsidR="00DC323F" w:rsidRDefault="00DC323F" w:rsidP="006B0A3B">
            <w:pPr>
              <w:widowControl/>
              <w:snapToGrid w:val="0"/>
              <w:jc w:val="center"/>
              <w:rPr>
                <w:rFonts w:ascii="Times New Roman" w:eastAsia="仿宋" w:hAnsi="Times New Roman" w:cs="Times New Roman"/>
                <w:sz w:val="20"/>
                <w:szCs w:val="20"/>
              </w:rPr>
            </w:pPr>
          </w:p>
        </w:tc>
        <w:tc>
          <w:tcPr>
            <w:tcW w:w="2133" w:type="dxa"/>
            <w:vAlign w:val="center"/>
          </w:tcPr>
          <w:p w14:paraId="090B46CF" w14:textId="77777777" w:rsidR="00DC323F" w:rsidRDefault="00DC323F" w:rsidP="006B0A3B">
            <w:pPr>
              <w:widowControl/>
              <w:snapToGrid w:val="0"/>
              <w:jc w:val="center"/>
              <w:rPr>
                <w:rFonts w:ascii="Times New Roman" w:eastAsia="仿宋" w:hAnsi="Times New Roman" w:cs="Times New Roman"/>
                <w:sz w:val="20"/>
                <w:szCs w:val="20"/>
              </w:rPr>
            </w:pPr>
            <w:r w:rsidRPr="00B67614">
              <w:rPr>
                <w:rFonts w:ascii="Times New Roman" w:eastAsia="仿宋" w:hAnsi="Times New Roman" w:cs="Times New Roman"/>
                <w:sz w:val="20"/>
                <w:szCs w:val="20"/>
              </w:rPr>
              <w:t>3</w:t>
            </w:r>
            <w:r>
              <w:rPr>
                <w:rFonts w:ascii="Times New Roman" w:eastAsia="仿宋" w:hAnsi="Times New Roman" w:cs="Times New Roman"/>
                <w:sz w:val="20"/>
                <w:szCs w:val="20"/>
              </w:rPr>
              <w:t xml:space="preserve"> (</w:t>
            </w:r>
            <w:r w:rsidRPr="00B67614">
              <w:rPr>
                <w:rFonts w:ascii="Times New Roman" w:eastAsia="仿宋" w:hAnsi="Times New Roman" w:cs="Times New Roman"/>
                <w:sz w:val="20"/>
                <w:szCs w:val="20"/>
              </w:rPr>
              <w:t>23.08</w:t>
            </w:r>
            <w:r>
              <w:rPr>
                <w:rFonts w:ascii="Times New Roman" w:eastAsia="仿宋" w:hAnsi="Times New Roman" w:cs="Times New Roman"/>
                <w:sz w:val="20"/>
                <w:szCs w:val="20"/>
              </w:rPr>
              <w:t>)</w:t>
            </w:r>
          </w:p>
        </w:tc>
        <w:tc>
          <w:tcPr>
            <w:tcW w:w="1848" w:type="dxa"/>
            <w:vAlign w:val="center"/>
          </w:tcPr>
          <w:p w14:paraId="10A82CAC" w14:textId="77777777" w:rsidR="00DC323F" w:rsidRDefault="00DC323F" w:rsidP="006B0A3B">
            <w:pPr>
              <w:widowControl/>
              <w:snapToGrid w:val="0"/>
              <w:jc w:val="center"/>
              <w:rPr>
                <w:rFonts w:ascii="Times New Roman" w:eastAsia="仿宋" w:hAnsi="Times New Roman" w:cs="Times New Roman"/>
                <w:sz w:val="20"/>
                <w:szCs w:val="20"/>
              </w:rPr>
            </w:pPr>
            <w:r w:rsidRPr="00960A79">
              <w:rPr>
                <w:rFonts w:ascii="Times New Roman" w:eastAsia="仿宋" w:hAnsi="Times New Roman" w:cs="Times New Roman"/>
                <w:sz w:val="20"/>
                <w:szCs w:val="20"/>
              </w:rPr>
              <w:t>7</w:t>
            </w:r>
            <w:r>
              <w:rPr>
                <w:rFonts w:ascii="Times New Roman" w:eastAsia="仿宋" w:hAnsi="Times New Roman" w:cs="Times New Roman"/>
                <w:sz w:val="20"/>
                <w:szCs w:val="20"/>
              </w:rPr>
              <w:t xml:space="preserve"> (28.00)</w:t>
            </w:r>
          </w:p>
        </w:tc>
      </w:tr>
      <w:tr w:rsidR="00DC323F" w:rsidRPr="007B36A3" w14:paraId="0C0ED52F" w14:textId="77777777" w:rsidTr="006B0A3B">
        <w:trPr>
          <w:trHeight w:val="248"/>
          <w:jc w:val="center"/>
        </w:trPr>
        <w:tc>
          <w:tcPr>
            <w:tcW w:w="2981" w:type="dxa"/>
            <w:vAlign w:val="center"/>
          </w:tcPr>
          <w:p w14:paraId="407CBAF6" w14:textId="77777777" w:rsidR="00DC323F" w:rsidRPr="00797EEC" w:rsidRDefault="00DC323F" w:rsidP="006B0A3B">
            <w:pPr>
              <w:widowControl/>
              <w:snapToGrid w:val="0"/>
              <w:ind w:firstLineChars="100" w:firstLine="200"/>
              <w:rPr>
                <w:rFonts w:ascii="Times New Roman" w:eastAsia="仿宋" w:hAnsi="Times New Roman" w:cs="Times New Roman"/>
                <w:sz w:val="20"/>
                <w:szCs w:val="20"/>
              </w:rPr>
            </w:pPr>
            <w:r>
              <w:rPr>
                <w:rFonts w:ascii="Times New Roman" w:eastAsia="仿宋" w:hAnsi="Times New Roman" w:cs="Times New Roman" w:hint="eastAsia"/>
                <w:sz w:val="20"/>
                <w:szCs w:val="20"/>
              </w:rPr>
              <w:t>&gt;</w:t>
            </w:r>
            <w:r>
              <w:rPr>
                <w:rFonts w:ascii="Times New Roman" w:eastAsia="仿宋" w:hAnsi="Times New Roman" w:cs="Times New Roman"/>
                <w:sz w:val="20"/>
                <w:szCs w:val="20"/>
              </w:rPr>
              <w:t>51</w:t>
            </w:r>
          </w:p>
        </w:tc>
        <w:tc>
          <w:tcPr>
            <w:tcW w:w="284" w:type="dxa"/>
            <w:vAlign w:val="center"/>
          </w:tcPr>
          <w:p w14:paraId="0C1D3534" w14:textId="77777777" w:rsidR="00DC323F" w:rsidRDefault="00DC323F" w:rsidP="006B0A3B">
            <w:pPr>
              <w:widowControl/>
              <w:snapToGrid w:val="0"/>
              <w:jc w:val="center"/>
              <w:rPr>
                <w:rFonts w:ascii="Times New Roman" w:eastAsia="仿宋" w:hAnsi="Times New Roman" w:cs="Times New Roman"/>
                <w:sz w:val="20"/>
                <w:szCs w:val="20"/>
              </w:rPr>
            </w:pPr>
          </w:p>
        </w:tc>
        <w:tc>
          <w:tcPr>
            <w:tcW w:w="1990" w:type="dxa"/>
            <w:vAlign w:val="center"/>
          </w:tcPr>
          <w:p w14:paraId="578ECA74" w14:textId="77777777" w:rsidR="00DC323F" w:rsidRPr="00080257" w:rsidRDefault="00DC323F" w:rsidP="006B0A3B">
            <w:pPr>
              <w:widowControl/>
              <w:snapToGrid w:val="0"/>
              <w:jc w:val="center"/>
              <w:rPr>
                <w:rFonts w:ascii="Times New Roman" w:eastAsia="仿宋" w:hAnsi="Times New Roman" w:cs="Times New Roman"/>
                <w:sz w:val="20"/>
                <w:szCs w:val="20"/>
              </w:rPr>
            </w:pPr>
            <w:r>
              <w:rPr>
                <w:rFonts w:ascii="Times New Roman" w:eastAsia="仿宋" w:hAnsi="Times New Roman" w:cs="Times New Roman"/>
                <w:sz w:val="20"/>
                <w:szCs w:val="20"/>
              </w:rPr>
              <w:t>0 (0.00)</w:t>
            </w:r>
          </w:p>
        </w:tc>
        <w:tc>
          <w:tcPr>
            <w:tcW w:w="1848" w:type="dxa"/>
            <w:vAlign w:val="center"/>
          </w:tcPr>
          <w:p w14:paraId="1BF9B7AF" w14:textId="77777777" w:rsidR="00DC323F" w:rsidRPr="00080257" w:rsidRDefault="00DC323F" w:rsidP="006B0A3B">
            <w:pPr>
              <w:widowControl/>
              <w:snapToGrid w:val="0"/>
              <w:jc w:val="center"/>
              <w:rPr>
                <w:rFonts w:ascii="Times New Roman" w:eastAsia="仿宋" w:hAnsi="Times New Roman" w:cs="Times New Roman"/>
                <w:sz w:val="20"/>
                <w:szCs w:val="20"/>
              </w:rPr>
            </w:pPr>
            <w:r>
              <w:rPr>
                <w:rFonts w:ascii="Times New Roman" w:eastAsia="仿宋" w:hAnsi="Times New Roman" w:cs="Times New Roman"/>
                <w:sz w:val="20"/>
                <w:szCs w:val="20"/>
              </w:rPr>
              <w:t>0 (0.00)</w:t>
            </w:r>
          </w:p>
        </w:tc>
        <w:tc>
          <w:tcPr>
            <w:tcW w:w="283" w:type="dxa"/>
            <w:vAlign w:val="center"/>
          </w:tcPr>
          <w:p w14:paraId="56086B7F" w14:textId="77777777" w:rsidR="00DC323F" w:rsidRDefault="00DC323F" w:rsidP="006B0A3B">
            <w:pPr>
              <w:widowControl/>
              <w:snapToGrid w:val="0"/>
              <w:jc w:val="center"/>
              <w:rPr>
                <w:rFonts w:ascii="Times New Roman" w:eastAsia="仿宋" w:hAnsi="Times New Roman" w:cs="Times New Roman"/>
                <w:sz w:val="20"/>
                <w:szCs w:val="20"/>
              </w:rPr>
            </w:pPr>
          </w:p>
        </w:tc>
        <w:tc>
          <w:tcPr>
            <w:tcW w:w="2133" w:type="dxa"/>
            <w:vAlign w:val="center"/>
          </w:tcPr>
          <w:p w14:paraId="1C10C673" w14:textId="77777777" w:rsidR="00DC323F" w:rsidRDefault="00DC323F" w:rsidP="006B0A3B">
            <w:pPr>
              <w:widowControl/>
              <w:snapToGrid w:val="0"/>
              <w:jc w:val="center"/>
              <w:rPr>
                <w:rFonts w:ascii="Times New Roman" w:eastAsia="仿宋" w:hAnsi="Times New Roman" w:cs="Times New Roman"/>
                <w:sz w:val="20"/>
                <w:szCs w:val="20"/>
              </w:rPr>
            </w:pPr>
            <w:r w:rsidRPr="00B67614">
              <w:rPr>
                <w:rFonts w:ascii="Times New Roman" w:eastAsia="仿宋" w:hAnsi="Times New Roman" w:cs="Times New Roman"/>
                <w:sz w:val="20"/>
                <w:szCs w:val="20"/>
              </w:rPr>
              <w:t>2</w:t>
            </w:r>
            <w:r>
              <w:rPr>
                <w:rFonts w:ascii="Times New Roman" w:eastAsia="仿宋" w:hAnsi="Times New Roman" w:cs="Times New Roman"/>
                <w:sz w:val="20"/>
                <w:szCs w:val="20"/>
              </w:rPr>
              <w:t xml:space="preserve"> (</w:t>
            </w:r>
            <w:r w:rsidRPr="00B67614">
              <w:rPr>
                <w:rFonts w:ascii="Times New Roman" w:eastAsia="仿宋" w:hAnsi="Times New Roman" w:cs="Times New Roman"/>
                <w:sz w:val="20"/>
                <w:szCs w:val="20"/>
              </w:rPr>
              <w:t>15.38</w:t>
            </w:r>
            <w:r>
              <w:rPr>
                <w:rFonts w:ascii="Times New Roman" w:eastAsia="仿宋" w:hAnsi="Times New Roman" w:cs="Times New Roman"/>
                <w:sz w:val="20"/>
                <w:szCs w:val="20"/>
              </w:rPr>
              <w:t>)</w:t>
            </w:r>
          </w:p>
        </w:tc>
        <w:tc>
          <w:tcPr>
            <w:tcW w:w="1848" w:type="dxa"/>
            <w:vAlign w:val="center"/>
          </w:tcPr>
          <w:p w14:paraId="4A99DF0D" w14:textId="77777777" w:rsidR="00DC323F" w:rsidRDefault="00DC323F" w:rsidP="006B0A3B">
            <w:pPr>
              <w:widowControl/>
              <w:snapToGrid w:val="0"/>
              <w:jc w:val="center"/>
              <w:rPr>
                <w:rFonts w:ascii="Times New Roman" w:eastAsia="仿宋" w:hAnsi="Times New Roman" w:cs="Times New Roman"/>
                <w:sz w:val="20"/>
                <w:szCs w:val="20"/>
              </w:rPr>
            </w:pPr>
            <w:r w:rsidRPr="00960A79">
              <w:rPr>
                <w:rFonts w:ascii="Times New Roman" w:eastAsia="仿宋" w:hAnsi="Times New Roman" w:cs="Times New Roman"/>
                <w:sz w:val="20"/>
                <w:szCs w:val="20"/>
              </w:rPr>
              <w:t>7</w:t>
            </w:r>
            <w:r>
              <w:rPr>
                <w:rFonts w:ascii="Times New Roman" w:eastAsia="仿宋" w:hAnsi="Times New Roman" w:cs="Times New Roman"/>
                <w:sz w:val="20"/>
                <w:szCs w:val="20"/>
              </w:rPr>
              <w:t xml:space="preserve"> (28.00)</w:t>
            </w:r>
          </w:p>
        </w:tc>
      </w:tr>
      <w:tr w:rsidR="00DC323F" w:rsidRPr="007B36A3" w14:paraId="455CC13B" w14:textId="77777777" w:rsidTr="006B0A3B">
        <w:trPr>
          <w:trHeight w:val="248"/>
          <w:jc w:val="center"/>
        </w:trPr>
        <w:tc>
          <w:tcPr>
            <w:tcW w:w="2981" w:type="dxa"/>
            <w:vAlign w:val="center"/>
          </w:tcPr>
          <w:p w14:paraId="30152F49" w14:textId="77777777" w:rsidR="00DC323F" w:rsidRPr="003077AA" w:rsidRDefault="00DC323F" w:rsidP="006B0A3B">
            <w:pPr>
              <w:widowControl/>
              <w:snapToGrid w:val="0"/>
              <w:rPr>
                <w:rFonts w:ascii="Times New Roman" w:eastAsia="仿宋" w:hAnsi="Times New Roman" w:cs="Times New Roman"/>
                <w:b/>
                <w:bCs/>
                <w:sz w:val="20"/>
                <w:szCs w:val="20"/>
              </w:rPr>
            </w:pPr>
            <w:r w:rsidRPr="00724139">
              <w:rPr>
                <w:rFonts w:ascii="Times New Roman" w:eastAsia="仿宋" w:hAnsi="Times New Roman" w:cs="Times New Roman"/>
                <w:b/>
                <w:bCs/>
                <w:sz w:val="20"/>
                <w:szCs w:val="20"/>
              </w:rPr>
              <w:t xml:space="preserve">History of joint surgery, </w:t>
            </w:r>
            <w:r>
              <w:rPr>
                <w:rFonts w:ascii="Times New Roman" w:eastAsia="仿宋" w:hAnsi="Times New Roman" w:cs="Times New Roman"/>
                <w:b/>
                <w:bCs/>
                <w:sz w:val="20"/>
                <w:szCs w:val="20"/>
              </w:rPr>
              <w:t>N</w:t>
            </w:r>
            <w:r w:rsidRPr="00724139">
              <w:rPr>
                <w:rFonts w:ascii="Times New Roman" w:eastAsia="仿宋" w:hAnsi="Times New Roman" w:cs="Times New Roman"/>
                <w:b/>
                <w:bCs/>
                <w:sz w:val="20"/>
                <w:szCs w:val="20"/>
              </w:rPr>
              <w:t xml:space="preserve"> (%)</w:t>
            </w:r>
          </w:p>
        </w:tc>
        <w:tc>
          <w:tcPr>
            <w:tcW w:w="284" w:type="dxa"/>
            <w:vAlign w:val="center"/>
          </w:tcPr>
          <w:p w14:paraId="37C3DABD" w14:textId="77777777" w:rsidR="00DC323F" w:rsidRPr="00AB1AF3" w:rsidRDefault="00DC323F" w:rsidP="006B0A3B">
            <w:pPr>
              <w:widowControl/>
              <w:snapToGrid w:val="0"/>
              <w:jc w:val="center"/>
              <w:rPr>
                <w:rFonts w:ascii="Times New Roman" w:eastAsia="仿宋" w:hAnsi="Times New Roman" w:cs="Times New Roman"/>
                <w:sz w:val="20"/>
                <w:szCs w:val="20"/>
              </w:rPr>
            </w:pPr>
          </w:p>
        </w:tc>
        <w:tc>
          <w:tcPr>
            <w:tcW w:w="1990" w:type="dxa"/>
            <w:vAlign w:val="center"/>
          </w:tcPr>
          <w:p w14:paraId="6FAB489E" w14:textId="77777777" w:rsidR="00DC323F" w:rsidRPr="00A73114" w:rsidRDefault="00DC323F" w:rsidP="006B0A3B">
            <w:pPr>
              <w:widowControl/>
              <w:snapToGrid w:val="0"/>
              <w:jc w:val="center"/>
              <w:rPr>
                <w:rFonts w:ascii="Times New Roman" w:eastAsia="仿宋" w:hAnsi="Times New Roman" w:cs="Times New Roman"/>
                <w:sz w:val="20"/>
                <w:szCs w:val="20"/>
              </w:rPr>
            </w:pPr>
            <w:r>
              <w:rPr>
                <w:rFonts w:ascii="Times New Roman" w:eastAsia="仿宋" w:hAnsi="Times New Roman" w:cs="Times New Roman"/>
                <w:sz w:val="20"/>
                <w:szCs w:val="20"/>
              </w:rPr>
              <w:t>0 (0.00)</w:t>
            </w:r>
          </w:p>
        </w:tc>
        <w:tc>
          <w:tcPr>
            <w:tcW w:w="1848" w:type="dxa"/>
            <w:vAlign w:val="center"/>
          </w:tcPr>
          <w:p w14:paraId="190DCBF0" w14:textId="77777777" w:rsidR="00DC323F" w:rsidRPr="00A73114" w:rsidRDefault="00DC323F" w:rsidP="006B0A3B">
            <w:pPr>
              <w:widowControl/>
              <w:snapToGrid w:val="0"/>
              <w:jc w:val="center"/>
              <w:rPr>
                <w:rFonts w:ascii="Times New Roman" w:eastAsia="仿宋" w:hAnsi="Times New Roman" w:cs="Times New Roman"/>
                <w:sz w:val="20"/>
                <w:szCs w:val="20"/>
              </w:rPr>
            </w:pPr>
            <w:r w:rsidRPr="00B05DC2">
              <w:rPr>
                <w:rFonts w:ascii="Times New Roman" w:eastAsia="仿宋" w:hAnsi="Times New Roman" w:cs="Times New Roman"/>
                <w:sz w:val="20"/>
                <w:szCs w:val="20"/>
              </w:rPr>
              <w:t>1</w:t>
            </w:r>
            <w:r>
              <w:rPr>
                <w:rFonts w:ascii="Times New Roman" w:eastAsia="仿宋" w:hAnsi="Times New Roman" w:cs="Times New Roman"/>
                <w:sz w:val="20"/>
                <w:szCs w:val="20"/>
              </w:rPr>
              <w:t xml:space="preserve"> (10.00)</w:t>
            </w:r>
          </w:p>
        </w:tc>
        <w:tc>
          <w:tcPr>
            <w:tcW w:w="283" w:type="dxa"/>
            <w:vAlign w:val="center"/>
          </w:tcPr>
          <w:p w14:paraId="41557773" w14:textId="77777777" w:rsidR="00DC323F" w:rsidRDefault="00DC323F" w:rsidP="006B0A3B">
            <w:pPr>
              <w:widowControl/>
              <w:snapToGrid w:val="0"/>
              <w:jc w:val="center"/>
              <w:rPr>
                <w:rFonts w:ascii="Times New Roman" w:eastAsia="仿宋" w:hAnsi="Times New Roman" w:cs="Times New Roman"/>
                <w:sz w:val="20"/>
                <w:szCs w:val="20"/>
              </w:rPr>
            </w:pPr>
          </w:p>
        </w:tc>
        <w:tc>
          <w:tcPr>
            <w:tcW w:w="2133" w:type="dxa"/>
            <w:vAlign w:val="center"/>
          </w:tcPr>
          <w:p w14:paraId="06D458A3" w14:textId="77777777" w:rsidR="00DC323F" w:rsidRDefault="00DC323F" w:rsidP="006B0A3B">
            <w:pPr>
              <w:widowControl/>
              <w:snapToGrid w:val="0"/>
              <w:jc w:val="center"/>
              <w:rPr>
                <w:rFonts w:ascii="Times New Roman" w:eastAsia="仿宋" w:hAnsi="Times New Roman" w:cs="Times New Roman"/>
                <w:sz w:val="20"/>
                <w:szCs w:val="20"/>
              </w:rPr>
            </w:pPr>
            <w:r w:rsidRPr="00630F29">
              <w:rPr>
                <w:rFonts w:ascii="Times New Roman" w:eastAsia="仿宋" w:hAnsi="Times New Roman" w:cs="Times New Roman"/>
                <w:sz w:val="20"/>
                <w:szCs w:val="20"/>
              </w:rPr>
              <w:t>3</w:t>
            </w:r>
            <w:r>
              <w:rPr>
                <w:rFonts w:ascii="Times New Roman" w:eastAsia="仿宋" w:hAnsi="Times New Roman" w:cs="Times New Roman"/>
                <w:sz w:val="20"/>
                <w:szCs w:val="20"/>
              </w:rPr>
              <w:t xml:space="preserve"> (</w:t>
            </w:r>
            <w:r w:rsidRPr="00630F29">
              <w:rPr>
                <w:rFonts w:ascii="Times New Roman" w:eastAsia="仿宋" w:hAnsi="Times New Roman" w:cs="Times New Roman"/>
                <w:sz w:val="20"/>
                <w:szCs w:val="20"/>
              </w:rPr>
              <w:t>23.08</w:t>
            </w:r>
            <w:r>
              <w:rPr>
                <w:rFonts w:ascii="Times New Roman" w:eastAsia="仿宋" w:hAnsi="Times New Roman" w:cs="Times New Roman"/>
                <w:sz w:val="20"/>
                <w:szCs w:val="20"/>
              </w:rPr>
              <w:t>)</w:t>
            </w:r>
          </w:p>
        </w:tc>
        <w:tc>
          <w:tcPr>
            <w:tcW w:w="1848" w:type="dxa"/>
            <w:vAlign w:val="center"/>
          </w:tcPr>
          <w:p w14:paraId="1B59213C" w14:textId="77777777" w:rsidR="00DC323F" w:rsidRDefault="00DC323F" w:rsidP="006B0A3B">
            <w:pPr>
              <w:widowControl/>
              <w:snapToGrid w:val="0"/>
              <w:jc w:val="center"/>
              <w:rPr>
                <w:rFonts w:ascii="Times New Roman" w:eastAsia="仿宋" w:hAnsi="Times New Roman" w:cs="Times New Roman"/>
                <w:sz w:val="20"/>
                <w:szCs w:val="20"/>
              </w:rPr>
            </w:pPr>
            <w:r w:rsidRPr="000B306C">
              <w:rPr>
                <w:rFonts w:ascii="Times New Roman" w:eastAsia="仿宋" w:hAnsi="Times New Roman" w:cs="Times New Roman"/>
                <w:sz w:val="20"/>
                <w:szCs w:val="20"/>
              </w:rPr>
              <w:t>12</w:t>
            </w:r>
            <w:r>
              <w:rPr>
                <w:rFonts w:ascii="Times New Roman" w:eastAsia="仿宋" w:hAnsi="Times New Roman" w:cs="Times New Roman"/>
                <w:sz w:val="20"/>
                <w:szCs w:val="20"/>
              </w:rPr>
              <w:t xml:space="preserve"> (</w:t>
            </w:r>
            <w:r w:rsidRPr="000B306C">
              <w:rPr>
                <w:rFonts w:ascii="Times New Roman" w:eastAsia="仿宋" w:hAnsi="Times New Roman" w:cs="Times New Roman"/>
                <w:sz w:val="20"/>
                <w:szCs w:val="20"/>
              </w:rPr>
              <w:t>48.00</w:t>
            </w:r>
            <w:r>
              <w:rPr>
                <w:rFonts w:ascii="Times New Roman" w:eastAsia="仿宋" w:hAnsi="Times New Roman" w:cs="Times New Roman"/>
                <w:sz w:val="20"/>
                <w:szCs w:val="20"/>
              </w:rPr>
              <w:t>)</w:t>
            </w:r>
          </w:p>
        </w:tc>
      </w:tr>
      <w:tr w:rsidR="00DC323F" w:rsidRPr="007B36A3" w14:paraId="648A490A" w14:textId="77777777" w:rsidTr="006B0A3B">
        <w:trPr>
          <w:trHeight w:val="248"/>
          <w:jc w:val="center"/>
        </w:trPr>
        <w:tc>
          <w:tcPr>
            <w:tcW w:w="2981" w:type="dxa"/>
            <w:vAlign w:val="center"/>
          </w:tcPr>
          <w:p w14:paraId="126DC463" w14:textId="77777777" w:rsidR="00DC323F" w:rsidRPr="00C86A2D" w:rsidRDefault="00DC323F" w:rsidP="006B0A3B">
            <w:pPr>
              <w:widowControl/>
              <w:snapToGrid w:val="0"/>
              <w:rPr>
                <w:rFonts w:ascii="Times New Roman" w:eastAsia="仿宋" w:hAnsi="Times New Roman" w:cs="Times New Roman"/>
                <w:sz w:val="20"/>
                <w:szCs w:val="20"/>
              </w:rPr>
            </w:pPr>
            <w:r w:rsidRPr="002149F0">
              <w:rPr>
                <w:rFonts w:ascii="Times New Roman" w:eastAsia="仿宋" w:hAnsi="Times New Roman" w:cs="Times New Roman"/>
                <w:b/>
                <w:bCs/>
                <w:sz w:val="20"/>
                <w:szCs w:val="20"/>
              </w:rPr>
              <w:t>Bleeding-related outpatient visit, mean (SD)</w:t>
            </w:r>
          </w:p>
        </w:tc>
        <w:tc>
          <w:tcPr>
            <w:tcW w:w="284" w:type="dxa"/>
            <w:vAlign w:val="center"/>
          </w:tcPr>
          <w:p w14:paraId="1813B62D" w14:textId="77777777" w:rsidR="00DC323F" w:rsidRPr="000F7FE6" w:rsidRDefault="00DC323F" w:rsidP="006B0A3B">
            <w:pPr>
              <w:widowControl/>
              <w:snapToGrid w:val="0"/>
              <w:jc w:val="center"/>
              <w:rPr>
                <w:rFonts w:ascii="Times New Roman" w:eastAsia="仿宋" w:hAnsi="Times New Roman" w:cs="Times New Roman"/>
                <w:sz w:val="20"/>
                <w:szCs w:val="20"/>
              </w:rPr>
            </w:pPr>
          </w:p>
        </w:tc>
        <w:tc>
          <w:tcPr>
            <w:tcW w:w="1990" w:type="dxa"/>
            <w:vAlign w:val="center"/>
          </w:tcPr>
          <w:p w14:paraId="47409644" w14:textId="77777777" w:rsidR="00DC323F" w:rsidRPr="00A73114" w:rsidRDefault="00DC323F" w:rsidP="006B0A3B">
            <w:pPr>
              <w:widowControl/>
              <w:snapToGrid w:val="0"/>
              <w:jc w:val="center"/>
              <w:rPr>
                <w:rFonts w:ascii="Times New Roman" w:eastAsia="仿宋" w:hAnsi="Times New Roman" w:cs="Times New Roman"/>
                <w:sz w:val="20"/>
                <w:szCs w:val="20"/>
              </w:rPr>
            </w:pPr>
            <w:r w:rsidRPr="00B24E0B">
              <w:rPr>
                <w:rFonts w:ascii="Times New Roman" w:eastAsia="仿宋" w:hAnsi="Times New Roman" w:cs="Times New Roman"/>
                <w:sz w:val="20"/>
                <w:szCs w:val="20"/>
              </w:rPr>
              <w:t>19.25</w:t>
            </w:r>
            <w:r>
              <w:rPr>
                <w:rFonts w:ascii="Times New Roman" w:eastAsia="仿宋" w:hAnsi="Times New Roman" w:cs="Times New Roman"/>
                <w:sz w:val="20"/>
                <w:szCs w:val="20"/>
              </w:rPr>
              <w:t xml:space="preserve"> (</w:t>
            </w:r>
            <w:r w:rsidRPr="00B24E0B">
              <w:rPr>
                <w:rFonts w:ascii="Times New Roman" w:eastAsia="仿宋" w:hAnsi="Times New Roman" w:cs="Times New Roman"/>
                <w:sz w:val="20"/>
                <w:szCs w:val="20"/>
              </w:rPr>
              <w:t>18.3</w:t>
            </w:r>
            <w:r>
              <w:rPr>
                <w:rFonts w:ascii="Times New Roman" w:eastAsia="仿宋" w:hAnsi="Times New Roman" w:cs="Times New Roman"/>
                <w:sz w:val="20"/>
                <w:szCs w:val="20"/>
              </w:rPr>
              <w:t>3)</w:t>
            </w:r>
          </w:p>
        </w:tc>
        <w:tc>
          <w:tcPr>
            <w:tcW w:w="1848" w:type="dxa"/>
            <w:vAlign w:val="center"/>
          </w:tcPr>
          <w:p w14:paraId="13D19835" w14:textId="77777777" w:rsidR="00DC323F" w:rsidRPr="00A73114" w:rsidRDefault="00DC323F" w:rsidP="006B0A3B">
            <w:pPr>
              <w:widowControl/>
              <w:snapToGrid w:val="0"/>
              <w:jc w:val="center"/>
              <w:rPr>
                <w:rFonts w:ascii="Times New Roman" w:eastAsia="仿宋" w:hAnsi="Times New Roman" w:cs="Times New Roman"/>
                <w:sz w:val="20"/>
                <w:szCs w:val="20"/>
              </w:rPr>
            </w:pPr>
            <w:r w:rsidRPr="00987697">
              <w:rPr>
                <w:rFonts w:ascii="Times New Roman" w:eastAsia="仿宋" w:hAnsi="Times New Roman" w:cs="Times New Roman"/>
                <w:sz w:val="20"/>
                <w:szCs w:val="20"/>
              </w:rPr>
              <w:t>26</w:t>
            </w:r>
            <w:r>
              <w:rPr>
                <w:rFonts w:ascii="Times New Roman" w:eastAsia="仿宋" w:hAnsi="Times New Roman" w:cs="Times New Roman"/>
                <w:sz w:val="20"/>
                <w:szCs w:val="20"/>
              </w:rPr>
              <w:t>.00 (</w:t>
            </w:r>
            <w:r w:rsidRPr="00C407BA">
              <w:rPr>
                <w:rFonts w:ascii="Times New Roman" w:eastAsia="仿宋" w:hAnsi="Times New Roman" w:cs="Times New Roman"/>
                <w:sz w:val="20"/>
                <w:szCs w:val="20"/>
              </w:rPr>
              <w:t>50.7</w:t>
            </w:r>
            <w:r>
              <w:rPr>
                <w:rFonts w:ascii="Times New Roman" w:eastAsia="仿宋" w:hAnsi="Times New Roman" w:cs="Times New Roman"/>
                <w:sz w:val="20"/>
                <w:szCs w:val="20"/>
              </w:rPr>
              <w:t>9)</w:t>
            </w:r>
          </w:p>
        </w:tc>
        <w:tc>
          <w:tcPr>
            <w:tcW w:w="283" w:type="dxa"/>
            <w:vAlign w:val="center"/>
          </w:tcPr>
          <w:p w14:paraId="6AC8D323" w14:textId="77777777" w:rsidR="00DC323F" w:rsidRPr="00855B90" w:rsidRDefault="00DC323F" w:rsidP="006B0A3B">
            <w:pPr>
              <w:widowControl/>
              <w:snapToGrid w:val="0"/>
              <w:jc w:val="center"/>
              <w:rPr>
                <w:rFonts w:ascii="Times New Roman" w:eastAsia="仿宋" w:hAnsi="Times New Roman" w:cs="Times New Roman"/>
                <w:sz w:val="20"/>
                <w:szCs w:val="20"/>
              </w:rPr>
            </w:pPr>
          </w:p>
        </w:tc>
        <w:tc>
          <w:tcPr>
            <w:tcW w:w="2133" w:type="dxa"/>
            <w:vAlign w:val="center"/>
          </w:tcPr>
          <w:p w14:paraId="3558D429" w14:textId="77777777" w:rsidR="00DC323F" w:rsidRPr="00855B90" w:rsidRDefault="00DC323F" w:rsidP="006B0A3B">
            <w:pPr>
              <w:widowControl/>
              <w:snapToGrid w:val="0"/>
              <w:jc w:val="center"/>
              <w:rPr>
                <w:rFonts w:ascii="Times New Roman" w:eastAsia="仿宋" w:hAnsi="Times New Roman" w:cs="Times New Roman"/>
                <w:sz w:val="20"/>
                <w:szCs w:val="20"/>
              </w:rPr>
            </w:pPr>
            <w:r w:rsidRPr="00A01F96">
              <w:rPr>
                <w:rFonts w:ascii="Times New Roman" w:eastAsia="仿宋" w:hAnsi="Times New Roman" w:cs="Times New Roman"/>
                <w:sz w:val="20"/>
                <w:szCs w:val="20"/>
              </w:rPr>
              <w:t>9.7</w:t>
            </w:r>
            <w:r>
              <w:rPr>
                <w:rFonts w:ascii="Times New Roman" w:eastAsia="仿宋" w:hAnsi="Times New Roman" w:cs="Times New Roman"/>
                <w:sz w:val="20"/>
                <w:szCs w:val="20"/>
              </w:rPr>
              <w:t>7 (</w:t>
            </w:r>
            <w:r w:rsidRPr="00981923">
              <w:rPr>
                <w:rFonts w:ascii="Times New Roman" w:eastAsia="仿宋" w:hAnsi="Times New Roman" w:cs="Times New Roman"/>
                <w:sz w:val="20"/>
                <w:szCs w:val="20"/>
              </w:rPr>
              <w:t>13.</w:t>
            </w:r>
            <w:r>
              <w:rPr>
                <w:rFonts w:ascii="Times New Roman" w:eastAsia="仿宋" w:hAnsi="Times New Roman" w:cs="Times New Roman"/>
                <w:sz w:val="20"/>
                <w:szCs w:val="20"/>
              </w:rPr>
              <w:t>80)</w:t>
            </w:r>
          </w:p>
        </w:tc>
        <w:tc>
          <w:tcPr>
            <w:tcW w:w="1848" w:type="dxa"/>
            <w:vAlign w:val="center"/>
          </w:tcPr>
          <w:p w14:paraId="2BCFF8D8" w14:textId="77777777" w:rsidR="00DC323F" w:rsidRPr="00855B90" w:rsidRDefault="00DC323F" w:rsidP="006B0A3B">
            <w:pPr>
              <w:widowControl/>
              <w:snapToGrid w:val="0"/>
              <w:jc w:val="center"/>
              <w:rPr>
                <w:rFonts w:ascii="Times New Roman" w:eastAsia="仿宋" w:hAnsi="Times New Roman" w:cs="Times New Roman"/>
                <w:sz w:val="20"/>
                <w:szCs w:val="20"/>
              </w:rPr>
            </w:pPr>
            <w:r w:rsidRPr="00560F52">
              <w:rPr>
                <w:rFonts w:ascii="Times New Roman" w:eastAsia="仿宋" w:hAnsi="Times New Roman" w:cs="Times New Roman"/>
                <w:sz w:val="20"/>
                <w:szCs w:val="20"/>
              </w:rPr>
              <w:t>15.04</w:t>
            </w:r>
            <w:r>
              <w:rPr>
                <w:rFonts w:ascii="Times New Roman" w:eastAsia="仿宋" w:hAnsi="Times New Roman" w:cs="Times New Roman"/>
                <w:sz w:val="20"/>
                <w:szCs w:val="20"/>
              </w:rPr>
              <w:t xml:space="preserve"> (</w:t>
            </w:r>
            <w:r w:rsidRPr="0051702C">
              <w:rPr>
                <w:rFonts w:ascii="Times New Roman" w:eastAsia="仿宋" w:hAnsi="Times New Roman" w:cs="Times New Roman"/>
                <w:sz w:val="20"/>
                <w:szCs w:val="20"/>
              </w:rPr>
              <w:t>22.22</w:t>
            </w:r>
            <w:r>
              <w:rPr>
                <w:rFonts w:ascii="Times New Roman" w:eastAsia="仿宋" w:hAnsi="Times New Roman" w:cs="Times New Roman"/>
                <w:sz w:val="20"/>
                <w:szCs w:val="20"/>
              </w:rPr>
              <w:t>)</w:t>
            </w:r>
          </w:p>
        </w:tc>
      </w:tr>
      <w:tr w:rsidR="00DC323F" w:rsidRPr="007B36A3" w14:paraId="62AFF8C5" w14:textId="77777777" w:rsidTr="006B0A3B">
        <w:trPr>
          <w:trHeight w:val="248"/>
          <w:jc w:val="center"/>
        </w:trPr>
        <w:tc>
          <w:tcPr>
            <w:tcW w:w="2981" w:type="dxa"/>
            <w:vAlign w:val="center"/>
          </w:tcPr>
          <w:p w14:paraId="2820E4EB" w14:textId="77777777" w:rsidR="00DC323F" w:rsidRPr="00FB1913" w:rsidRDefault="00DC323F" w:rsidP="006B0A3B">
            <w:pPr>
              <w:widowControl/>
              <w:snapToGrid w:val="0"/>
              <w:rPr>
                <w:rFonts w:ascii="Times New Roman" w:eastAsia="仿宋" w:hAnsi="Times New Roman" w:cs="Times New Roman"/>
                <w:sz w:val="20"/>
                <w:szCs w:val="20"/>
              </w:rPr>
            </w:pPr>
            <w:r w:rsidRPr="00724139">
              <w:rPr>
                <w:rFonts w:ascii="Times New Roman" w:eastAsia="仿宋" w:hAnsi="Times New Roman" w:cs="Times New Roman"/>
                <w:b/>
                <w:bCs/>
                <w:sz w:val="20"/>
                <w:szCs w:val="20"/>
              </w:rPr>
              <w:t>Bleed-related hospitalisations, mean (SD)</w:t>
            </w:r>
          </w:p>
        </w:tc>
        <w:tc>
          <w:tcPr>
            <w:tcW w:w="284" w:type="dxa"/>
            <w:vAlign w:val="center"/>
          </w:tcPr>
          <w:p w14:paraId="10FACE83" w14:textId="77777777" w:rsidR="00DC323F" w:rsidRPr="00DB2943" w:rsidRDefault="00DC323F" w:rsidP="006B0A3B">
            <w:pPr>
              <w:widowControl/>
              <w:snapToGrid w:val="0"/>
              <w:jc w:val="center"/>
              <w:rPr>
                <w:rFonts w:ascii="Times New Roman" w:eastAsia="仿宋" w:hAnsi="Times New Roman" w:cs="Times New Roman"/>
                <w:sz w:val="20"/>
                <w:szCs w:val="20"/>
              </w:rPr>
            </w:pPr>
          </w:p>
        </w:tc>
        <w:tc>
          <w:tcPr>
            <w:tcW w:w="1990" w:type="dxa"/>
            <w:vAlign w:val="center"/>
          </w:tcPr>
          <w:p w14:paraId="00D1217B" w14:textId="77777777" w:rsidR="00DC323F" w:rsidRPr="00A73114" w:rsidRDefault="00DC323F" w:rsidP="006B0A3B">
            <w:pPr>
              <w:widowControl/>
              <w:snapToGrid w:val="0"/>
              <w:jc w:val="center"/>
              <w:rPr>
                <w:rFonts w:ascii="Times New Roman" w:eastAsia="仿宋" w:hAnsi="Times New Roman" w:cs="Times New Roman"/>
                <w:sz w:val="20"/>
                <w:szCs w:val="20"/>
              </w:rPr>
            </w:pPr>
            <w:r w:rsidRPr="009C1B3D">
              <w:rPr>
                <w:rFonts w:ascii="Times New Roman" w:eastAsia="仿宋" w:hAnsi="Times New Roman" w:cs="Times New Roman"/>
                <w:sz w:val="20"/>
                <w:szCs w:val="20"/>
              </w:rPr>
              <w:t>2.75</w:t>
            </w:r>
            <w:r>
              <w:rPr>
                <w:rFonts w:ascii="Times New Roman" w:eastAsia="仿宋" w:hAnsi="Times New Roman" w:cs="Times New Roman" w:hint="eastAsia"/>
                <w:sz w:val="20"/>
                <w:szCs w:val="20"/>
              </w:rPr>
              <w:t>(</w:t>
            </w:r>
            <w:r w:rsidRPr="009C1B3D">
              <w:rPr>
                <w:rFonts w:ascii="Times New Roman" w:eastAsia="仿宋" w:hAnsi="Times New Roman" w:cs="Times New Roman"/>
                <w:sz w:val="20"/>
                <w:szCs w:val="20"/>
              </w:rPr>
              <w:t>4.2</w:t>
            </w:r>
            <w:r>
              <w:rPr>
                <w:rFonts w:ascii="Times New Roman" w:eastAsia="仿宋" w:hAnsi="Times New Roman" w:cs="Times New Roman"/>
                <w:sz w:val="20"/>
                <w:szCs w:val="20"/>
              </w:rPr>
              <w:t>5)</w:t>
            </w:r>
          </w:p>
        </w:tc>
        <w:tc>
          <w:tcPr>
            <w:tcW w:w="1848" w:type="dxa"/>
            <w:vAlign w:val="center"/>
          </w:tcPr>
          <w:p w14:paraId="71FE0D66" w14:textId="77777777" w:rsidR="00DC323F" w:rsidRPr="00A73114" w:rsidRDefault="00DC323F" w:rsidP="006B0A3B">
            <w:pPr>
              <w:widowControl/>
              <w:snapToGrid w:val="0"/>
              <w:jc w:val="center"/>
              <w:rPr>
                <w:rFonts w:ascii="Times New Roman" w:eastAsia="仿宋" w:hAnsi="Times New Roman" w:cs="Times New Roman"/>
                <w:sz w:val="20"/>
                <w:szCs w:val="20"/>
              </w:rPr>
            </w:pPr>
            <w:r>
              <w:rPr>
                <w:rFonts w:ascii="Times New Roman" w:eastAsia="仿宋" w:hAnsi="Times New Roman" w:cs="Times New Roman"/>
                <w:sz w:val="20"/>
                <w:szCs w:val="20"/>
              </w:rPr>
              <w:t>0</w:t>
            </w:r>
            <w:r w:rsidRPr="00FE228B">
              <w:rPr>
                <w:rFonts w:ascii="Times New Roman" w:eastAsia="仿宋" w:hAnsi="Times New Roman" w:cs="Times New Roman"/>
                <w:sz w:val="20"/>
                <w:szCs w:val="20"/>
              </w:rPr>
              <w:t>.4</w:t>
            </w:r>
            <w:r>
              <w:rPr>
                <w:rFonts w:ascii="Times New Roman" w:eastAsia="仿宋" w:hAnsi="Times New Roman" w:cs="Times New Roman"/>
                <w:sz w:val="20"/>
                <w:szCs w:val="20"/>
              </w:rPr>
              <w:t xml:space="preserve"> (</w:t>
            </w:r>
            <w:r w:rsidRPr="00FE228B">
              <w:rPr>
                <w:rFonts w:ascii="Times New Roman" w:eastAsia="仿宋" w:hAnsi="Times New Roman" w:cs="Times New Roman"/>
                <w:sz w:val="20"/>
                <w:szCs w:val="20"/>
              </w:rPr>
              <w:t>1.26</w:t>
            </w:r>
            <w:r>
              <w:rPr>
                <w:rFonts w:ascii="Times New Roman" w:eastAsia="仿宋" w:hAnsi="Times New Roman" w:cs="Times New Roman"/>
                <w:sz w:val="20"/>
                <w:szCs w:val="20"/>
              </w:rPr>
              <w:t>)</w:t>
            </w:r>
          </w:p>
        </w:tc>
        <w:tc>
          <w:tcPr>
            <w:tcW w:w="283" w:type="dxa"/>
            <w:vAlign w:val="center"/>
          </w:tcPr>
          <w:p w14:paraId="3A54F838" w14:textId="77777777" w:rsidR="00DC323F" w:rsidRPr="00BE15DE" w:rsidRDefault="00DC323F" w:rsidP="006B0A3B">
            <w:pPr>
              <w:widowControl/>
              <w:snapToGrid w:val="0"/>
              <w:jc w:val="center"/>
              <w:rPr>
                <w:rFonts w:ascii="Times New Roman" w:eastAsia="仿宋" w:hAnsi="Times New Roman" w:cs="Times New Roman"/>
                <w:sz w:val="20"/>
                <w:szCs w:val="20"/>
              </w:rPr>
            </w:pPr>
          </w:p>
        </w:tc>
        <w:tc>
          <w:tcPr>
            <w:tcW w:w="2133" w:type="dxa"/>
            <w:vAlign w:val="center"/>
          </w:tcPr>
          <w:p w14:paraId="68C34C97" w14:textId="77777777" w:rsidR="00DC323F" w:rsidRPr="00BE15DE" w:rsidRDefault="00DC323F" w:rsidP="006B0A3B">
            <w:pPr>
              <w:widowControl/>
              <w:snapToGrid w:val="0"/>
              <w:jc w:val="center"/>
              <w:rPr>
                <w:rFonts w:ascii="Times New Roman" w:eastAsia="仿宋" w:hAnsi="Times New Roman" w:cs="Times New Roman"/>
                <w:sz w:val="20"/>
                <w:szCs w:val="20"/>
              </w:rPr>
            </w:pPr>
            <w:r w:rsidRPr="004551E7">
              <w:rPr>
                <w:rFonts w:ascii="Times New Roman" w:eastAsia="仿宋" w:hAnsi="Times New Roman" w:cs="Times New Roman"/>
                <w:sz w:val="20"/>
                <w:szCs w:val="20"/>
              </w:rPr>
              <w:t>1.38</w:t>
            </w:r>
            <w:r>
              <w:rPr>
                <w:rFonts w:ascii="Times New Roman" w:eastAsia="仿宋" w:hAnsi="Times New Roman" w:cs="Times New Roman"/>
                <w:sz w:val="20"/>
                <w:szCs w:val="20"/>
              </w:rPr>
              <w:t xml:space="preserve"> (</w:t>
            </w:r>
            <w:r w:rsidRPr="004551E7">
              <w:rPr>
                <w:rFonts w:ascii="Times New Roman" w:eastAsia="仿宋" w:hAnsi="Times New Roman" w:cs="Times New Roman"/>
                <w:sz w:val="20"/>
                <w:szCs w:val="20"/>
              </w:rPr>
              <w:t>1.12</w:t>
            </w:r>
            <w:r>
              <w:rPr>
                <w:rFonts w:ascii="Times New Roman" w:eastAsia="仿宋" w:hAnsi="Times New Roman" w:cs="Times New Roman"/>
                <w:sz w:val="20"/>
                <w:szCs w:val="20"/>
              </w:rPr>
              <w:t>)</w:t>
            </w:r>
          </w:p>
        </w:tc>
        <w:tc>
          <w:tcPr>
            <w:tcW w:w="1848" w:type="dxa"/>
            <w:vAlign w:val="center"/>
          </w:tcPr>
          <w:p w14:paraId="275E2B4D" w14:textId="77777777" w:rsidR="00DC323F" w:rsidRPr="00BE15DE" w:rsidRDefault="00DC323F" w:rsidP="006B0A3B">
            <w:pPr>
              <w:widowControl/>
              <w:snapToGrid w:val="0"/>
              <w:jc w:val="center"/>
              <w:rPr>
                <w:rFonts w:ascii="Times New Roman" w:eastAsia="仿宋" w:hAnsi="Times New Roman" w:cs="Times New Roman"/>
                <w:sz w:val="20"/>
                <w:szCs w:val="20"/>
              </w:rPr>
            </w:pPr>
            <w:r w:rsidRPr="00223017">
              <w:rPr>
                <w:rFonts w:ascii="Times New Roman" w:eastAsia="仿宋" w:hAnsi="Times New Roman" w:cs="Times New Roman"/>
                <w:sz w:val="20"/>
                <w:szCs w:val="20"/>
              </w:rPr>
              <w:t>1.16</w:t>
            </w:r>
            <w:r>
              <w:rPr>
                <w:rFonts w:ascii="Times New Roman" w:eastAsia="仿宋" w:hAnsi="Times New Roman" w:cs="Times New Roman"/>
                <w:sz w:val="20"/>
                <w:szCs w:val="20"/>
              </w:rPr>
              <w:t xml:space="preserve"> (</w:t>
            </w:r>
            <w:r w:rsidRPr="00223017">
              <w:rPr>
                <w:rFonts w:ascii="Times New Roman" w:eastAsia="仿宋" w:hAnsi="Times New Roman" w:cs="Times New Roman"/>
                <w:sz w:val="20"/>
                <w:szCs w:val="20"/>
              </w:rPr>
              <w:t>2.7</w:t>
            </w:r>
            <w:r>
              <w:rPr>
                <w:rFonts w:ascii="Times New Roman" w:eastAsia="仿宋" w:hAnsi="Times New Roman" w:cs="Times New Roman"/>
                <w:sz w:val="20"/>
                <w:szCs w:val="20"/>
              </w:rPr>
              <w:t>2)</w:t>
            </w:r>
          </w:p>
        </w:tc>
      </w:tr>
      <w:tr w:rsidR="00DC323F" w:rsidRPr="007B36A3" w14:paraId="6ACBC053" w14:textId="77777777" w:rsidTr="006B0A3B">
        <w:trPr>
          <w:trHeight w:val="248"/>
          <w:jc w:val="center"/>
        </w:trPr>
        <w:tc>
          <w:tcPr>
            <w:tcW w:w="2981" w:type="dxa"/>
          </w:tcPr>
          <w:p w14:paraId="13E78891" w14:textId="77777777" w:rsidR="00DC323F" w:rsidRPr="00C64499" w:rsidRDefault="00DC323F" w:rsidP="006B0A3B">
            <w:pPr>
              <w:widowControl/>
              <w:snapToGrid w:val="0"/>
              <w:rPr>
                <w:rFonts w:ascii="Times New Roman" w:eastAsia="仿宋" w:hAnsi="Times New Roman" w:cs="Times New Roman"/>
                <w:b/>
                <w:bCs/>
                <w:sz w:val="20"/>
                <w:szCs w:val="20"/>
              </w:rPr>
            </w:pPr>
            <w:r w:rsidRPr="00724139">
              <w:rPr>
                <w:rFonts w:ascii="Times New Roman" w:eastAsia="仿宋" w:hAnsi="Times New Roman" w:cs="Times New Roman"/>
                <w:b/>
                <w:bCs/>
                <w:sz w:val="20"/>
                <w:szCs w:val="20"/>
              </w:rPr>
              <w:t>Bleed-related hospital days per patient, mean (SD)</w:t>
            </w:r>
          </w:p>
        </w:tc>
        <w:tc>
          <w:tcPr>
            <w:tcW w:w="284" w:type="dxa"/>
            <w:vAlign w:val="center"/>
          </w:tcPr>
          <w:p w14:paraId="346EE4D7" w14:textId="77777777" w:rsidR="00DC323F" w:rsidRPr="000C5628" w:rsidRDefault="00DC323F" w:rsidP="006B0A3B">
            <w:pPr>
              <w:widowControl/>
              <w:snapToGrid w:val="0"/>
              <w:jc w:val="center"/>
              <w:rPr>
                <w:rFonts w:ascii="Times New Roman" w:eastAsia="仿宋" w:hAnsi="Times New Roman" w:cs="Times New Roman"/>
                <w:sz w:val="20"/>
                <w:szCs w:val="20"/>
              </w:rPr>
            </w:pPr>
          </w:p>
        </w:tc>
        <w:tc>
          <w:tcPr>
            <w:tcW w:w="1990" w:type="dxa"/>
            <w:vAlign w:val="center"/>
          </w:tcPr>
          <w:p w14:paraId="1D4DCE7F" w14:textId="77777777" w:rsidR="00DC323F" w:rsidRPr="00A73114" w:rsidRDefault="00DC323F" w:rsidP="006B0A3B">
            <w:pPr>
              <w:widowControl/>
              <w:snapToGrid w:val="0"/>
              <w:jc w:val="center"/>
              <w:rPr>
                <w:rFonts w:ascii="Times New Roman" w:eastAsia="仿宋" w:hAnsi="Times New Roman" w:cs="Times New Roman"/>
                <w:sz w:val="20"/>
                <w:szCs w:val="20"/>
              </w:rPr>
            </w:pPr>
            <w:r w:rsidRPr="00EB2026">
              <w:rPr>
                <w:rFonts w:ascii="Times New Roman" w:eastAsia="仿宋" w:hAnsi="Times New Roman" w:cs="Times New Roman"/>
                <w:sz w:val="20"/>
                <w:szCs w:val="20"/>
              </w:rPr>
              <w:t>16</w:t>
            </w:r>
            <w:r>
              <w:rPr>
                <w:rFonts w:ascii="Times New Roman" w:eastAsia="仿宋" w:hAnsi="Times New Roman" w:cs="Times New Roman"/>
                <w:sz w:val="20"/>
                <w:szCs w:val="20"/>
              </w:rPr>
              <w:t>.00 (</w:t>
            </w:r>
            <w:r w:rsidRPr="00EB2026">
              <w:rPr>
                <w:rFonts w:ascii="Times New Roman" w:eastAsia="仿宋" w:hAnsi="Times New Roman" w:cs="Times New Roman"/>
                <w:sz w:val="20"/>
                <w:szCs w:val="20"/>
              </w:rPr>
              <w:t>23.8</w:t>
            </w:r>
            <w:r>
              <w:rPr>
                <w:rFonts w:ascii="Times New Roman" w:eastAsia="仿宋" w:hAnsi="Times New Roman" w:cs="Times New Roman"/>
                <w:sz w:val="20"/>
                <w:szCs w:val="20"/>
              </w:rPr>
              <w:t>2)</w:t>
            </w:r>
          </w:p>
        </w:tc>
        <w:tc>
          <w:tcPr>
            <w:tcW w:w="1848" w:type="dxa"/>
            <w:vAlign w:val="center"/>
          </w:tcPr>
          <w:p w14:paraId="4CF78F10" w14:textId="77777777" w:rsidR="00DC323F" w:rsidRPr="00A73114" w:rsidRDefault="00DC323F" w:rsidP="006B0A3B">
            <w:pPr>
              <w:widowControl/>
              <w:snapToGrid w:val="0"/>
              <w:jc w:val="center"/>
              <w:rPr>
                <w:rFonts w:ascii="Times New Roman" w:eastAsia="仿宋" w:hAnsi="Times New Roman" w:cs="Times New Roman"/>
                <w:sz w:val="20"/>
                <w:szCs w:val="20"/>
              </w:rPr>
            </w:pPr>
            <w:r w:rsidRPr="00CC2AB4">
              <w:rPr>
                <w:rFonts w:ascii="Times New Roman" w:eastAsia="仿宋" w:hAnsi="Times New Roman" w:cs="Times New Roman"/>
                <w:sz w:val="20"/>
                <w:szCs w:val="20"/>
              </w:rPr>
              <w:t>1.2</w:t>
            </w:r>
            <w:r>
              <w:rPr>
                <w:rFonts w:ascii="Times New Roman" w:eastAsia="仿宋" w:hAnsi="Times New Roman" w:cs="Times New Roman"/>
                <w:sz w:val="20"/>
                <w:szCs w:val="20"/>
              </w:rPr>
              <w:t xml:space="preserve"> (</w:t>
            </w:r>
            <w:r w:rsidRPr="00CC2AB4">
              <w:rPr>
                <w:rFonts w:ascii="Times New Roman" w:eastAsia="仿宋" w:hAnsi="Times New Roman" w:cs="Times New Roman"/>
                <w:sz w:val="20"/>
                <w:szCs w:val="20"/>
              </w:rPr>
              <w:t>3.79</w:t>
            </w:r>
            <w:r>
              <w:rPr>
                <w:rFonts w:ascii="Times New Roman" w:eastAsia="仿宋" w:hAnsi="Times New Roman" w:cs="Times New Roman"/>
                <w:sz w:val="20"/>
                <w:szCs w:val="20"/>
              </w:rPr>
              <w:t>)</w:t>
            </w:r>
          </w:p>
        </w:tc>
        <w:tc>
          <w:tcPr>
            <w:tcW w:w="283" w:type="dxa"/>
            <w:vAlign w:val="center"/>
          </w:tcPr>
          <w:p w14:paraId="50384A1A" w14:textId="77777777" w:rsidR="00DC323F" w:rsidRPr="008C2BC8" w:rsidRDefault="00DC323F" w:rsidP="006B0A3B">
            <w:pPr>
              <w:widowControl/>
              <w:snapToGrid w:val="0"/>
              <w:jc w:val="center"/>
              <w:rPr>
                <w:rFonts w:ascii="Times New Roman" w:eastAsia="仿宋" w:hAnsi="Times New Roman" w:cs="Times New Roman"/>
                <w:sz w:val="20"/>
                <w:szCs w:val="20"/>
              </w:rPr>
            </w:pPr>
          </w:p>
        </w:tc>
        <w:tc>
          <w:tcPr>
            <w:tcW w:w="2133" w:type="dxa"/>
            <w:vAlign w:val="center"/>
          </w:tcPr>
          <w:p w14:paraId="1A7FB9DD" w14:textId="77777777" w:rsidR="00DC323F" w:rsidRPr="008C2BC8" w:rsidRDefault="00DC323F" w:rsidP="006B0A3B">
            <w:pPr>
              <w:widowControl/>
              <w:snapToGrid w:val="0"/>
              <w:jc w:val="center"/>
              <w:rPr>
                <w:rFonts w:ascii="Times New Roman" w:eastAsia="仿宋" w:hAnsi="Times New Roman" w:cs="Times New Roman"/>
                <w:sz w:val="20"/>
                <w:szCs w:val="20"/>
              </w:rPr>
            </w:pPr>
            <w:r w:rsidRPr="003B7B4D">
              <w:rPr>
                <w:rFonts w:ascii="Times New Roman" w:eastAsia="仿宋" w:hAnsi="Times New Roman" w:cs="Times New Roman"/>
                <w:sz w:val="20"/>
                <w:szCs w:val="20"/>
              </w:rPr>
              <w:t>8.69</w:t>
            </w:r>
            <w:r>
              <w:rPr>
                <w:rFonts w:ascii="Times New Roman" w:eastAsia="仿宋" w:hAnsi="Times New Roman" w:cs="Times New Roman"/>
                <w:sz w:val="20"/>
                <w:szCs w:val="20"/>
              </w:rPr>
              <w:t xml:space="preserve"> (</w:t>
            </w:r>
            <w:r w:rsidRPr="003B7B4D">
              <w:rPr>
                <w:rFonts w:ascii="Times New Roman" w:eastAsia="仿宋" w:hAnsi="Times New Roman" w:cs="Times New Roman"/>
                <w:sz w:val="20"/>
                <w:szCs w:val="20"/>
              </w:rPr>
              <w:t>7.52</w:t>
            </w:r>
            <w:r>
              <w:rPr>
                <w:rFonts w:ascii="Times New Roman" w:eastAsia="仿宋" w:hAnsi="Times New Roman" w:cs="Times New Roman"/>
                <w:sz w:val="20"/>
                <w:szCs w:val="20"/>
              </w:rPr>
              <w:t>)</w:t>
            </w:r>
          </w:p>
        </w:tc>
        <w:tc>
          <w:tcPr>
            <w:tcW w:w="1848" w:type="dxa"/>
            <w:vAlign w:val="center"/>
          </w:tcPr>
          <w:p w14:paraId="310A14C6" w14:textId="77777777" w:rsidR="00DC323F" w:rsidRPr="008C2BC8" w:rsidRDefault="00DC323F" w:rsidP="006B0A3B">
            <w:pPr>
              <w:widowControl/>
              <w:snapToGrid w:val="0"/>
              <w:jc w:val="center"/>
              <w:rPr>
                <w:rFonts w:ascii="Times New Roman" w:eastAsia="仿宋" w:hAnsi="Times New Roman" w:cs="Times New Roman"/>
                <w:sz w:val="20"/>
                <w:szCs w:val="20"/>
              </w:rPr>
            </w:pPr>
            <w:r w:rsidRPr="009602BC">
              <w:rPr>
                <w:rFonts w:ascii="Times New Roman" w:eastAsia="仿宋" w:hAnsi="Times New Roman" w:cs="Times New Roman"/>
                <w:sz w:val="20"/>
                <w:szCs w:val="20"/>
              </w:rPr>
              <w:t>11.52</w:t>
            </w:r>
            <w:r>
              <w:rPr>
                <w:rFonts w:ascii="Times New Roman" w:eastAsia="仿宋" w:hAnsi="Times New Roman" w:cs="Times New Roman"/>
                <w:sz w:val="20"/>
                <w:szCs w:val="20"/>
              </w:rPr>
              <w:t xml:space="preserve"> (</w:t>
            </w:r>
            <w:r w:rsidRPr="009602BC">
              <w:rPr>
                <w:rFonts w:ascii="Times New Roman" w:eastAsia="仿宋" w:hAnsi="Times New Roman" w:cs="Times New Roman"/>
                <w:sz w:val="20"/>
                <w:szCs w:val="20"/>
              </w:rPr>
              <w:t>19.63</w:t>
            </w:r>
            <w:r>
              <w:rPr>
                <w:rFonts w:ascii="Times New Roman" w:eastAsia="仿宋" w:hAnsi="Times New Roman" w:cs="Times New Roman"/>
                <w:sz w:val="20"/>
                <w:szCs w:val="20"/>
              </w:rPr>
              <w:t>)</w:t>
            </w:r>
          </w:p>
        </w:tc>
      </w:tr>
      <w:tr w:rsidR="00DC323F" w:rsidRPr="007B36A3" w14:paraId="0D36C6CC" w14:textId="77777777" w:rsidTr="006B0A3B">
        <w:trPr>
          <w:trHeight w:val="248"/>
          <w:jc w:val="center"/>
        </w:trPr>
        <w:tc>
          <w:tcPr>
            <w:tcW w:w="2981" w:type="dxa"/>
            <w:vAlign w:val="center"/>
          </w:tcPr>
          <w:p w14:paraId="259E2C89" w14:textId="77777777" w:rsidR="00DC323F" w:rsidRPr="00C86A2D" w:rsidRDefault="00DC323F" w:rsidP="006B0A3B">
            <w:pPr>
              <w:widowControl/>
              <w:snapToGrid w:val="0"/>
              <w:rPr>
                <w:rFonts w:ascii="Times New Roman" w:eastAsia="仿宋" w:hAnsi="Times New Roman" w:cs="Times New Roman"/>
                <w:sz w:val="20"/>
                <w:szCs w:val="20"/>
              </w:rPr>
            </w:pPr>
            <w:r w:rsidRPr="00792199">
              <w:rPr>
                <w:rFonts w:ascii="Times New Roman" w:eastAsia="仿宋" w:hAnsi="Times New Roman" w:cs="Times New Roman"/>
                <w:b/>
                <w:bCs/>
                <w:sz w:val="20"/>
                <w:szCs w:val="20"/>
              </w:rPr>
              <w:t>EQ</w:t>
            </w:r>
            <w:r>
              <w:rPr>
                <w:rFonts w:ascii="Times New Roman" w:eastAsia="仿宋" w:hAnsi="Times New Roman" w:cs="Times New Roman"/>
                <w:b/>
                <w:bCs/>
                <w:sz w:val="20"/>
                <w:szCs w:val="20"/>
              </w:rPr>
              <w:t>-</w:t>
            </w:r>
            <w:r w:rsidRPr="00792199">
              <w:rPr>
                <w:rFonts w:ascii="Times New Roman" w:eastAsia="仿宋" w:hAnsi="Times New Roman" w:cs="Times New Roman"/>
                <w:b/>
                <w:bCs/>
                <w:sz w:val="20"/>
                <w:szCs w:val="20"/>
              </w:rPr>
              <w:t>5D utility value</w:t>
            </w:r>
            <w:r w:rsidRPr="00724139">
              <w:rPr>
                <w:rFonts w:ascii="Times New Roman" w:eastAsia="仿宋" w:hAnsi="Times New Roman" w:cs="Times New Roman"/>
                <w:b/>
                <w:bCs/>
                <w:sz w:val="20"/>
                <w:szCs w:val="20"/>
              </w:rPr>
              <w:t>, mean (SD)</w:t>
            </w:r>
          </w:p>
        </w:tc>
        <w:tc>
          <w:tcPr>
            <w:tcW w:w="284" w:type="dxa"/>
            <w:vAlign w:val="center"/>
          </w:tcPr>
          <w:p w14:paraId="401F4B54" w14:textId="77777777" w:rsidR="00DC323F" w:rsidRPr="000C5628" w:rsidRDefault="00DC323F" w:rsidP="006B0A3B">
            <w:pPr>
              <w:widowControl/>
              <w:snapToGrid w:val="0"/>
              <w:jc w:val="center"/>
              <w:rPr>
                <w:rFonts w:ascii="Times New Roman" w:eastAsia="仿宋" w:hAnsi="Times New Roman" w:cs="Times New Roman"/>
                <w:sz w:val="20"/>
                <w:szCs w:val="20"/>
              </w:rPr>
            </w:pPr>
          </w:p>
        </w:tc>
        <w:tc>
          <w:tcPr>
            <w:tcW w:w="1990" w:type="dxa"/>
            <w:vAlign w:val="center"/>
          </w:tcPr>
          <w:p w14:paraId="0B999AE7" w14:textId="77777777" w:rsidR="00DC323F" w:rsidRPr="00536700" w:rsidRDefault="00DC323F" w:rsidP="006B0A3B">
            <w:pPr>
              <w:widowControl/>
              <w:snapToGrid w:val="0"/>
              <w:jc w:val="center"/>
              <w:rPr>
                <w:rFonts w:ascii="Times New Roman" w:eastAsia="仿宋" w:hAnsi="Times New Roman" w:cs="Times New Roman"/>
                <w:sz w:val="20"/>
                <w:szCs w:val="20"/>
              </w:rPr>
            </w:pPr>
            <w:r>
              <w:rPr>
                <w:rFonts w:ascii="Times New Roman" w:eastAsia="仿宋" w:hAnsi="Times New Roman" w:cs="Times New Roman"/>
                <w:sz w:val="20"/>
                <w:szCs w:val="20"/>
              </w:rPr>
              <w:t>0</w:t>
            </w:r>
            <w:r w:rsidRPr="000829C5">
              <w:rPr>
                <w:rFonts w:ascii="Times New Roman" w:eastAsia="仿宋" w:hAnsi="Times New Roman" w:cs="Times New Roman"/>
                <w:sz w:val="20"/>
                <w:szCs w:val="20"/>
              </w:rPr>
              <w:t>.6</w:t>
            </w:r>
            <w:r>
              <w:rPr>
                <w:rFonts w:ascii="Times New Roman" w:eastAsia="仿宋" w:hAnsi="Times New Roman" w:cs="Times New Roman"/>
                <w:sz w:val="20"/>
                <w:szCs w:val="20"/>
              </w:rPr>
              <w:t>6 (0</w:t>
            </w:r>
            <w:r w:rsidRPr="005F4BC8">
              <w:rPr>
                <w:rFonts w:ascii="Times New Roman" w:eastAsia="仿宋" w:hAnsi="Times New Roman" w:cs="Times New Roman"/>
                <w:sz w:val="20"/>
                <w:szCs w:val="20"/>
              </w:rPr>
              <w:t>.2</w:t>
            </w:r>
            <w:r>
              <w:rPr>
                <w:rFonts w:ascii="Times New Roman" w:eastAsia="仿宋" w:hAnsi="Times New Roman" w:cs="Times New Roman"/>
                <w:sz w:val="20"/>
                <w:szCs w:val="20"/>
              </w:rPr>
              <w:t>9)</w:t>
            </w:r>
          </w:p>
        </w:tc>
        <w:tc>
          <w:tcPr>
            <w:tcW w:w="1848" w:type="dxa"/>
            <w:vAlign w:val="center"/>
          </w:tcPr>
          <w:p w14:paraId="1ED84B0A" w14:textId="77777777" w:rsidR="00DC323F" w:rsidRPr="0012718C" w:rsidRDefault="00DC323F" w:rsidP="006B0A3B">
            <w:pPr>
              <w:widowControl/>
              <w:snapToGrid w:val="0"/>
              <w:jc w:val="center"/>
              <w:rPr>
                <w:rFonts w:ascii="Times New Roman" w:eastAsia="仿宋" w:hAnsi="Times New Roman" w:cs="Times New Roman"/>
                <w:sz w:val="20"/>
                <w:szCs w:val="20"/>
              </w:rPr>
            </w:pPr>
            <w:r>
              <w:rPr>
                <w:rFonts w:ascii="Times New Roman" w:eastAsia="仿宋" w:hAnsi="Times New Roman" w:cs="Times New Roman"/>
                <w:sz w:val="20"/>
                <w:szCs w:val="20"/>
              </w:rPr>
              <w:t>0</w:t>
            </w:r>
            <w:r w:rsidRPr="00DE66A4">
              <w:rPr>
                <w:rFonts w:ascii="Times New Roman" w:eastAsia="仿宋" w:hAnsi="Times New Roman" w:cs="Times New Roman"/>
                <w:sz w:val="20"/>
                <w:szCs w:val="20"/>
              </w:rPr>
              <w:t>.87</w:t>
            </w:r>
            <w:r>
              <w:rPr>
                <w:rFonts w:ascii="Times New Roman" w:eastAsia="仿宋" w:hAnsi="Times New Roman" w:cs="Times New Roman"/>
                <w:sz w:val="20"/>
                <w:szCs w:val="20"/>
              </w:rPr>
              <w:t xml:space="preserve"> (0</w:t>
            </w:r>
            <w:r w:rsidRPr="00896F98">
              <w:rPr>
                <w:rFonts w:ascii="Times New Roman" w:eastAsia="仿宋" w:hAnsi="Times New Roman" w:cs="Times New Roman"/>
                <w:sz w:val="20"/>
                <w:szCs w:val="20"/>
              </w:rPr>
              <w:t>.08</w:t>
            </w:r>
            <w:r>
              <w:rPr>
                <w:rFonts w:ascii="Times New Roman" w:eastAsia="仿宋" w:hAnsi="Times New Roman" w:cs="Times New Roman"/>
                <w:sz w:val="20"/>
                <w:szCs w:val="20"/>
              </w:rPr>
              <w:t>)</w:t>
            </w:r>
          </w:p>
        </w:tc>
        <w:tc>
          <w:tcPr>
            <w:tcW w:w="283" w:type="dxa"/>
            <w:vAlign w:val="center"/>
          </w:tcPr>
          <w:p w14:paraId="6AC37E2B" w14:textId="77777777" w:rsidR="00DC323F" w:rsidRPr="008C2BC8" w:rsidRDefault="00DC323F" w:rsidP="006B0A3B">
            <w:pPr>
              <w:widowControl/>
              <w:snapToGrid w:val="0"/>
              <w:jc w:val="center"/>
              <w:rPr>
                <w:rFonts w:ascii="Times New Roman" w:eastAsia="仿宋" w:hAnsi="Times New Roman" w:cs="Times New Roman"/>
                <w:sz w:val="20"/>
                <w:szCs w:val="20"/>
              </w:rPr>
            </w:pPr>
          </w:p>
        </w:tc>
        <w:tc>
          <w:tcPr>
            <w:tcW w:w="2133" w:type="dxa"/>
            <w:vAlign w:val="center"/>
          </w:tcPr>
          <w:p w14:paraId="68CC3905" w14:textId="77777777" w:rsidR="00DC323F" w:rsidRPr="006633C5" w:rsidRDefault="00DC323F" w:rsidP="006B0A3B">
            <w:pPr>
              <w:widowControl/>
              <w:snapToGrid w:val="0"/>
              <w:jc w:val="center"/>
              <w:rPr>
                <w:rFonts w:ascii="Times New Roman" w:eastAsia="仿宋" w:hAnsi="Times New Roman" w:cs="Times New Roman"/>
                <w:sz w:val="20"/>
                <w:szCs w:val="20"/>
              </w:rPr>
            </w:pPr>
            <w:r>
              <w:rPr>
                <w:rFonts w:ascii="Times New Roman" w:eastAsia="仿宋" w:hAnsi="Times New Roman" w:cs="Times New Roman"/>
                <w:sz w:val="20"/>
                <w:szCs w:val="20"/>
              </w:rPr>
              <w:t>0</w:t>
            </w:r>
            <w:r w:rsidRPr="00EB6960">
              <w:rPr>
                <w:rFonts w:ascii="Times New Roman" w:eastAsia="仿宋" w:hAnsi="Times New Roman" w:cs="Times New Roman"/>
                <w:sz w:val="20"/>
                <w:szCs w:val="20"/>
              </w:rPr>
              <w:t>.41</w:t>
            </w:r>
            <w:r>
              <w:rPr>
                <w:rFonts w:ascii="Times New Roman" w:eastAsia="仿宋" w:hAnsi="Times New Roman" w:cs="Times New Roman"/>
                <w:sz w:val="20"/>
                <w:szCs w:val="20"/>
              </w:rPr>
              <w:t xml:space="preserve"> (0</w:t>
            </w:r>
            <w:r w:rsidRPr="00CA781F">
              <w:rPr>
                <w:rFonts w:ascii="Times New Roman" w:eastAsia="仿宋" w:hAnsi="Times New Roman" w:cs="Times New Roman"/>
                <w:sz w:val="20"/>
                <w:szCs w:val="20"/>
              </w:rPr>
              <w:t>.35</w:t>
            </w:r>
            <w:r>
              <w:rPr>
                <w:rFonts w:ascii="Times New Roman" w:eastAsia="仿宋" w:hAnsi="Times New Roman" w:cs="Times New Roman"/>
                <w:sz w:val="20"/>
                <w:szCs w:val="20"/>
              </w:rPr>
              <w:t>)</w:t>
            </w:r>
          </w:p>
        </w:tc>
        <w:tc>
          <w:tcPr>
            <w:tcW w:w="1848" w:type="dxa"/>
            <w:vAlign w:val="center"/>
          </w:tcPr>
          <w:p w14:paraId="7DB46940" w14:textId="77777777" w:rsidR="00DC323F" w:rsidRPr="00381595" w:rsidRDefault="00DC323F" w:rsidP="006B0A3B">
            <w:pPr>
              <w:widowControl/>
              <w:snapToGrid w:val="0"/>
              <w:jc w:val="center"/>
              <w:rPr>
                <w:rFonts w:ascii="Times New Roman" w:eastAsia="仿宋" w:hAnsi="Times New Roman" w:cs="Times New Roman"/>
                <w:sz w:val="20"/>
                <w:szCs w:val="20"/>
              </w:rPr>
            </w:pPr>
            <w:r>
              <w:rPr>
                <w:rFonts w:ascii="Times New Roman" w:eastAsia="仿宋" w:hAnsi="Times New Roman" w:cs="Times New Roman"/>
                <w:sz w:val="20"/>
                <w:szCs w:val="20"/>
              </w:rPr>
              <w:t>0</w:t>
            </w:r>
            <w:r w:rsidRPr="00B07F9A">
              <w:rPr>
                <w:rFonts w:ascii="Times New Roman" w:eastAsia="仿宋" w:hAnsi="Times New Roman" w:cs="Times New Roman"/>
                <w:sz w:val="20"/>
                <w:szCs w:val="20"/>
              </w:rPr>
              <w:t>.5</w:t>
            </w:r>
            <w:r>
              <w:rPr>
                <w:rFonts w:ascii="Times New Roman" w:eastAsia="仿宋" w:hAnsi="Times New Roman" w:cs="Times New Roman"/>
                <w:sz w:val="20"/>
                <w:szCs w:val="20"/>
              </w:rPr>
              <w:t>6 (0</w:t>
            </w:r>
            <w:r w:rsidRPr="00881625">
              <w:rPr>
                <w:rFonts w:ascii="Times New Roman" w:eastAsia="仿宋" w:hAnsi="Times New Roman" w:cs="Times New Roman"/>
                <w:sz w:val="20"/>
                <w:szCs w:val="20"/>
              </w:rPr>
              <w:t>.33</w:t>
            </w:r>
            <w:r>
              <w:rPr>
                <w:rFonts w:ascii="Times New Roman" w:eastAsia="仿宋" w:hAnsi="Times New Roman" w:cs="Times New Roman"/>
                <w:sz w:val="20"/>
                <w:szCs w:val="20"/>
              </w:rPr>
              <w:t>)</w:t>
            </w:r>
          </w:p>
        </w:tc>
      </w:tr>
      <w:tr w:rsidR="00DC323F" w:rsidRPr="007B36A3" w14:paraId="70918DC4" w14:textId="77777777" w:rsidTr="006B0A3B">
        <w:trPr>
          <w:trHeight w:val="248"/>
          <w:jc w:val="center"/>
        </w:trPr>
        <w:tc>
          <w:tcPr>
            <w:tcW w:w="2981" w:type="dxa"/>
            <w:vAlign w:val="center"/>
          </w:tcPr>
          <w:p w14:paraId="09752E0B" w14:textId="77777777" w:rsidR="00DC323F" w:rsidRPr="00C86A2D" w:rsidRDefault="00DC323F" w:rsidP="006B0A3B">
            <w:pPr>
              <w:widowControl/>
              <w:snapToGrid w:val="0"/>
              <w:rPr>
                <w:rFonts w:ascii="Times New Roman" w:eastAsia="仿宋" w:hAnsi="Times New Roman" w:cs="Times New Roman"/>
                <w:sz w:val="20"/>
                <w:szCs w:val="20"/>
              </w:rPr>
            </w:pPr>
            <w:r>
              <w:rPr>
                <w:rFonts w:ascii="Times New Roman" w:eastAsia="仿宋" w:hAnsi="Times New Roman" w:cs="Times New Roman" w:hint="eastAsia"/>
                <w:b/>
                <w:bCs/>
                <w:sz w:val="20"/>
                <w:szCs w:val="20"/>
              </w:rPr>
              <w:t>S</w:t>
            </w:r>
            <w:r>
              <w:rPr>
                <w:rFonts w:ascii="Times New Roman" w:eastAsia="仿宋" w:hAnsi="Times New Roman" w:cs="Times New Roman"/>
                <w:b/>
                <w:bCs/>
                <w:sz w:val="20"/>
                <w:szCs w:val="20"/>
              </w:rPr>
              <w:t>F-6D</w:t>
            </w:r>
            <w:r w:rsidRPr="00792199">
              <w:rPr>
                <w:rFonts w:ascii="Times New Roman" w:eastAsia="仿宋" w:hAnsi="Times New Roman" w:cs="Times New Roman"/>
                <w:b/>
                <w:bCs/>
                <w:sz w:val="20"/>
                <w:szCs w:val="20"/>
              </w:rPr>
              <w:t xml:space="preserve"> utility value</w:t>
            </w:r>
            <w:r w:rsidRPr="00724139">
              <w:rPr>
                <w:rFonts w:ascii="Times New Roman" w:eastAsia="仿宋" w:hAnsi="Times New Roman" w:cs="Times New Roman"/>
                <w:b/>
                <w:bCs/>
                <w:sz w:val="20"/>
                <w:szCs w:val="20"/>
              </w:rPr>
              <w:t>, mean (SD)</w:t>
            </w:r>
          </w:p>
        </w:tc>
        <w:tc>
          <w:tcPr>
            <w:tcW w:w="284" w:type="dxa"/>
            <w:vAlign w:val="center"/>
          </w:tcPr>
          <w:p w14:paraId="6F741CBB" w14:textId="77777777" w:rsidR="00DC323F" w:rsidRPr="000C5628" w:rsidRDefault="00DC323F" w:rsidP="006B0A3B">
            <w:pPr>
              <w:widowControl/>
              <w:snapToGrid w:val="0"/>
              <w:jc w:val="center"/>
              <w:rPr>
                <w:rFonts w:ascii="Times New Roman" w:eastAsia="仿宋" w:hAnsi="Times New Roman" w:cs="Times New Roman"/>
                <w:sz w:val="20"/>
                <w:szCs w:val="20"/>
              </w:rPr>
            </w:pPr>
          </w:p>
        </w:tc>
        <w:tc>
          <w:tcPr>
            <w:tcW w:w="1990" w:type="dxa"/>
            <w:vAlign w:val="center"/>
          </w:tcPr>
          <w:p w14:paraId="547F2FBD" w14:textId="77777777" w:rsidR="00DC323F" w:rsidRPr="00536700" w:rsidRDefault="00DC323F" w:rsidP="006B0A3B">
            <w:pPr>
              <w:widowControl/>
              <w:snapToGrid w:val="0"/>
              <w:jc w:val="center"/>
              <w:rPr>
                <w:rFonts w:ascii="Times New Roman" w:eastAsia="仿宋" w:hAnsi="Times New Roman" w:cs="Times New Roman"/>
                <w:sz w:val="20"/>
                <w:szCs w:val="20"/>
              </w:rPr>
            </w:pPr>
            <w:r>
              <w:rPr>
                <w:rFonts w:ascii="Times New Roman" w:eastAsia="仿宋" w:hAnsi="Times New Roman" w:cs="Times New Roman"/>
                <w:sz w:val="20"/>
                <w:szCs w:val="20"/>
              </w:rPr>
              <w:t>-</w:t>
            </w:r>
          </w:p>
        </w:tc>
        <w:tc>
          <w:tcPr>
            <w:tcW w:w="1848" w:type="dxa"/>
            <w:vAlign w:val="center"/>
          </w:tcPr>
          <w:p w14:paraId="2E573E9A" w14:textId="77777777" w:rsidR="00DC323F" w:rsidRPr="0012718C" w:rsidRDefault="00DC323F" w:rsidP="006B0A3B">
            <w:pPr>
              <w:widowControl/>
              <w:snapToGrid w:val="0"/>
              <w:jc w:val="center"/>
              <w:rPr>
                <w:rFonts w:ascii="Times New Roman" w:eastAsia="仿宋" w:hAnsi="Times New Roman" w:cs="Times New Roman"/>
                <w:sz w:val="20"/>
                <w:szCs w:val="20"/>
              </w:rPr>
            </w:pPr>
            <w:r>
              <w:rPr>
                <w:rFonts w:ascii="Times New Roman" w:eastAsia="仿宋" w:hAnsi="Times New Roman" w:cs="Times New Roman"/>
                <w:sz w:val="20"/>
                <w:szCs w:val="20"/>
              </w:rPr>
              <w:t>-</w:t>
            </w:r>
          </w:p>
        </w:tc>
        <w:tc>
          <w:tcPr>
            <w:tcW w:w="283" w:type="dxa"/>
            <w:vAlign w:val="center"/>
          </w:tcPr>
          <w:p w14:paraId="640964B9" w14:textId="77777777" w:rsidR="00DC323F" w:rsidRPr="008C2BC8" w:rsidRDefault="00DC323F" w:rsidP="006B0A3B">
            <w:pPr>
              <w:widowControl/>
              <w:snapToGrid w:val="0"/>
              <w:jc w:val="center"/>
              <w:rPr>
                <w:rFonts w:ascii="Times New Roman" w:eastAsia="仿宋" w:hAnsi="Times New Roman" w:cs="Times New Roman"/>
                <w:sz w:val="20"/>
                <w:szCs w:val="20"/>
              </w:rPr>
            </w:pPr>
          </w:p>
        </w:tc>
        <w:tc>
          <w:tcPr>
            <w:tcW w:w="2133" w:type="dxa"/>
            <w:vAlign w:val="center"/>
          </w:tcPr>
          <w:p w14:paraId="5769F1AF" w14:textId="77777777" w:rsidR="00DC323F" w:rsidRPr="006633C5" w:rsidRDefault="00DC323F" w:rsidP="006B0A3B">
            <w:pPr>
              <w:widowControl/>
              <w:snapToGrid w:val="0"/>
              <w:jc w:val="center"/>
              <w:rPr>
                <w:rFonts w:ascii="Times New Roman" w:eastAsia="仿宋" w:hAnsi="Times New Roman" w:cs="Times New Roman"/>
                <w:sz w:val="20"/>
                <w:szCs w:val="20"/>
              </w:rPr>
            </w:pPr>
            <w:r>
              <w:rPr>
                <w:rFonts w:ascii="Times New Roman" w:eastAsia="仿宋" w:hAnsi="Times New Roman" w:cs="Times New Roman"/>
                <w:sz w:val="20"/>
                <w:szCs w:val="20"/>
              </w:rPr>
              <w:t>0</w:t>
            </w:r>
            <w:r w:rsidRPr="007414E3">
              <w:rPr>
                <w:rFonts w:ascii="Times New Roman" w:eastAsia="仿宋" w:hAnsi="Times New Roman" w:cs="Times New Roman"/>
                <w:sz w:val="20"/>
                <w:szCs w:val="20"/>
              </w:rPr>
              <w:t>.23</w:t>
            </w:r>
            <w:r>
              <w:rPr>
                <w:rFonts w:ascii="Times New Roman" w:eastAsia="仿宋" w:hAnsi="Times New Roman" w:cs="Times New Roman"/>
                <w:sz w:val="20"/>
                <w:szCs w:val="20"/>
              </w:rPr>
              <w:t xml:space="preserve"> (0</w:t>
            </w:r>
            <w:r w:rsidRPr="0023386D">
              <w:rPr>
                <w:rFonts w:ascii="Times New Roman" w:eastAsia="仿宋" w:hAnsi="Times New Roman" w:cs="Times New Roman"/>
                <w:sz w:val="20"/>
                <w:szCs w:val="20"/>
              </w:rPr>
              <w:t>.27</w:t>
            </w:r>
            <w:r>
              <w:rPr>
                <w:rFonts w:ascii="Times New Roman" w:eastAsia="仿宋" w:hAnsi="Times New Roman" w:cs="Times New Roman"/>
                <w:sz w:val="20"/>
                <w:szCs w:val="20"/>
              </w:rPr>
              <w:t>)</w:t>
            </w:r>
          </w:p>
        </w:tc>
        <w:tc>
          <w:tcPr>
            <w:tcW w:w="1848" w:type="dxa"/>
            <w:vAlign w:val="center"/>
          </w:tcPr>
          <w:p w14:paraId="1669B6AB" w14:textId="77777777" w:rsidR="00DC323F" w:rsidRPr="00381595" w:rsidRDefault="00DC323F" w:rsidP="006B0A3B">
            <w:pPr>
              <w:widowControl/>
              <w:snapToGrid w:val="0"/>
              <w:jc w:val="center"/>
              <w:rPr>
                <w:rFonts w:ascii="Times New Roman" w:eastAsia="仿宋" w:hAnsi="Times New Roman" w:cs="Times New Roman"/>
                <w:sz w:val="20"/>
                <w:szCs w:val="20"/>
              </w:rPr>
            </w:pPr>
            <w:r>
              <w:rPr>
                <w:rFonts w:ascii="Times New Roman" w:eastAsia="仿宋" w:hAnsi="Times New Roman" w:cs="Times New Roman"/>
                <w:sz w:val="20"/>
                <w:szCs w:val="20"/>
              </w:rPr>
              <w:t>0.45 (0</w:t>
            </w:r>
            <w:r w:rsidRPr="0050260E">
              <w:rPr>
                <w:rFonts w:ascii="Times New Roman" w:eastAsia="仿宋" w:hAnsi="Times New Roman" w:cs="Times New Roman"/>
                <w:sz w:val="20"/>
                <w:szCs w:val="20"/>
              </w:rPr>
              <w:t>.26</w:t>
            </w:r>
            <w:r>
              <w:rPr>
                <w:rFonts w:ascii="Times New Roman" w:eastAsia="仿宋" w:hAnsi="Times New Roman" w:cs="Times New Roman"/>
                <w:sz w:val="20"/>
                <w:szCs w:val="20"/>
              </w:rPr>
              <w:t>)</w:t>
            </w:r>
          </w:p>
        </w:tc>
      </w:tr>
    </w:tbl>
    <w:p w14:paraId="1AF89BA1" w14:textId="77777777" w:rsidR="00DC323F" w:rsidRDefault="00DC323F" w:rsidP="00DC323F">
      <w:pPr>
        <w:ind w:firstLineChars="650" w:firstLine="1365"/>
        <w:jc w:val="left"/>
        <w:rPr>
          <w:rFonts w:ascii="Times New Roman" w:hAnsi="Times New Roman" w:cs="Times New Roman"/>
          <w:b/>
          <w:bCs/>
          <w:sz w:val="32"/>
          <w:szCs w:val="36"/>
        </w:rPr>
      </w:pPr>
      <w:r>
        <w:rPr>
          <w:rFonts w:ascii="Times New Roman" w:hAnsi="Times New Roman" w:cs="Times New Roman" w:hint="eastAsia"/>
        </w:rPr>
        <w:t>"</w:t>
      </w:r>
      <w:r>
        <w:rPr>
          <w:rFonts w:ascii="Times New Roman" w:hAnsi="Times New Roman" w:cs="Times New Roman"/>
        </w:rPr>
        <w:t>-" i</w:t>
      </w:r>
      <w:r w:rsidRPr="00184824">
        <w:rPr>
          <w:rFonts w:ascii="Times New Roman" w:hAnsi="Times New Roman" w:cs="Times New Roman"/>
        </w:rPr>
        <w:t>ndicates not applicable</w:t>
      </w:r>
    </w:p>
    <w:p w14:paraId="4D61419B" w14:textId="11194C5D" w:rsidR="00DC323F" w:rsidRDefault="00DC323F" w:rsidP="003D4E6D">
      <w:pPr>
        <w:widowControl/>
        <w:rPr>
          <w:rFonts w:ascii="Times New Roman" w:eastAsia="仿宋" w:hAnsi="Times New Roman" w:cs="Times New Roman"/>
          <w:sz w:val="22"/>
        </w:rPr>
        <w:sectPr w:rsidR="00DC323F" w:rsidSect="00DF30E7">
          <w:pgSz w:w="16838" w:h="11906" w:orient="landscape"/>
          <w:pgMar w:top="1077" w:right="1440" w:bottom="1077" w:left="1440" w:header="851" w:footer="992" w:gutter="0"/>
          <w:cols w:space="425"/>
          <w:docGrid w:type="lines" w:linePitch="312"/>
        </w:sectPr>
      </w:pPr>
    </w:p>
    <w:p w14:paraId="0ED1168D" w14:textId="5879CA9C" w:rsidR="00A2109B" w:rsidRDefault="00A2109B" w:rsidP="00DF30E7">
      <w:pPr>
        <w:widowControl/>
        <w:jc w:val="left"/>
        <w:rPr>
          <w:rFonts w:ascii="Times New Roman" w:hAnsi="Times New Roman" w:cs="Times New Roman"/>
          <w:b/>
          <w:bCs/>
          <w:sz w:val="32"/>
          <w:szCs w:val="36"/>
        </w:rPr>
      </w:pPr>
      <w:r>
        <w:rPr>
          <w:rFonts w:ascii="Times New Roman" w:hAnsi="Times New Roman" w:cs="Times New Roman"/>
          <w:b/>
          <w:bCs/>
          <w:noProof/>
          <w:sz w:val="32"/>
          <w:szCs w:val="36"/>
        </w:rPr>
        <w:lastRenderedPageBreak/>
        <mc:AlternateContent>
          <mc:Choice Requires="wpc">
            <w:drawing>
              <wp:inline distT="0" distB="0" distL="0" distR="0" wp14:anchorId="3D24956B" wp14:editId="0A6C9BFC">
                <wp:extent cx="4985468" cy="4578985"/>
                <wp:effectExtent l="0" t="0" r="24765" b="0"/>
                <wp:docPr id="1566128336" name="画布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835907324" name="矩形: 圆角 835907324"/>
                        <wps:cNvSpPr/>
                        <wps:spPr>
                          <a:xfrm>
                            <a:off x="742654" y="102367"/>
                            <a:ext cx="3247948" cy="833965"/>
                          </a:xfrm>
                          <a:prstGeom prst="roundRect">
                            <a:avLst/>
                          </a:prstGeom>
                          <a:noFill/>
                          <a:ln>
                            <a:solidFill>
                              <a:schemeClr val="tx1">
                                <a:lumMod val="95000"/>
                                <a:lumOff val="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5692AE" w14:textId="77777777" w:rsidR="00A2109B" w:rsidRPr="003C636F" w:rsidRDefault="00A2109B" w:rsidP="00A2109B">
                              <w:pPr>
                                <w:jc w:val="center"/>
                                <w:rPr>
                                  <w:rFonts w:ascii="Times New Roman" w:hAnsi="Times New Roman" w:cs="Times New Roman"/>
                                  <w:b/>
                                  <w:bCs/>
                                  <w:color w:val="000000" w:themeColor="text1"/>
                                  <w:sz w:val="20"/>
                                  <w:szCs w:val="20"/>
                                </w:rPr>
                              </w:pPr>
                              <w:r w:rsidRPr="003C636F">
                                <w:rPr>
                                  <w:rFonts w:ascii="Times New Roman" w:hAnsi="Times New Roman" w:cs="Times New Roman"/>
                                  <w:b/>
                                  <w:bCs/>
                                  <w:color w:val="000000" w:themeColor="text1"/>
                                  <w:sz w:val="20"/>
                                  <w:szCs w:val="20"/>
                                </w:rPr>
                                <w:t>N=</w:t>
                              </w:r>
                              <w:r>
                                <w:rPr>
                                  <w:rFonts w:ascii="Times New Roman" w:hAnsi="Times New Roman" w:cs="Times New Roman"/>
                                  <w:b/>
                                  <w:bCs/>
                                  <w:color w:val="000000" w:themeColor="text1"/>
                                  <w:sz w:val="20"/>
                                  <w:szCs w:val="20"/>
                                </w:rPr>
                                <w:t>7</w:t>
                              </w:r>
                              <w:r w:rsidRPr="003C636F">
                                <w:rPr>
                                  <w:rFonts w:ascii="Times New Roman" w:hAnsi="Times New Roman" w:cs="Times New Roman"/>
                                  <w:b/>
                                  <w:bCs/>
                                  <w:color w:val="000000" w:themeColor="text1"/>
                                  <w:sz w:val="20"/>
                                  <w:szCs w:val="20"/>
                                </w:rPr>
                                <w:t>0</w:t>
                              </w:r>
                            </w:p>
                            <w:p w14:paraId="50461D43" w14:textId="77777777" w:rsidR="00A2109B" w:rsidRPr="003C636F" w:rsidRDefault="00A2109B" w:rsidP="00A2109B">
                              <w:pPr>
                                <w:snapToGrid w:val="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r w:rsidRPr="003C636F">
                                <w:rPr>
                                  <w:rFonts w:ascii="Times New Roman" w:hAnsi="Times New Roman" w:cs="Times New Roman"/>
                                  <w:color w:val="000000" w:themeColor="text1"/>
                                  <w:sz w:val="20"/>
                                  <w:szCs w:val="20"/>
                                </w:rPr>
                                <w:t>0 from Shandong, 1</w:t>
                              </w:r>
                              <w:r>
                                <w:rPr>
                                  <w:rFonts w:ascii="Times New Roman" w:hAnsi="Times New Roman" w:cs="Times New Roman"/>
                                  <w:color w:val="000000" w:themeColor="text1"/>
                                  <w:sz w:val="20"/>
                                  <w:szCs w:val="20"/>
                                </w:rPr>
                                <w:t xml:space="preserve">0 </w:t>
                              </w:r>
                              <w:r w:rsidRPr="003C636F">
                                <w:rPr>
                                  <w:rFonts w:ascii="Times New Roman" w:hAnsi="Times New Roman" w:cs="Times New Roman"/>
                                  <w:color w:val="000000" w:themeColor="text1"/>
                                  <w:sz w:val="20"/>
                                  <w:szCs w:val="20"/>
                                </w:rPr>
                                <w:t>each from Jiangsu, Henan, Guangdong and Jiangxi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726583" name="直接箭头连接符 742726583"/>
                        <wps:cNvCnPr/>
                        <wps:spPr>
                          <a:xfrm>
                            <a:off x="2381258" y="936217"/>
                            <a:ext cx="0" cy="1082778"/>
                          </a:xfrm>
                          <a:prstGeom prst="straightConnector1">
                            <a:avLst/>
                          </a:prstGeom>
                          <a:ln w="12700">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20846520" name="矩形: 圆角 1220846520"/>
                        <wps:cNvSpPr/>
                        <wps:spPr>
                          <a:xfrm>
                            <a:off x="779230" y="2047962"/>
                            <a:ext cx="3218687" cy="505043"/>
                          </a:xfrm>
                          <a:prstGeom prst="roundRect">
                            <a:avLst/>
                          </a:prstGeom>
                          <a:noFill/>
                          <a:ln>
                            <a:solidFill>
                              <a:schemeClr val="tx1">
                                <a:lumMod val="95000"/>
                                <a:lumOff val="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DD7D84" w14:textId="77777777" w:rsidR="00A2109B" w:rsidRPr="00E250CF" w:rsidRDefault="00A2109B" w:rsidP="00A2109B">
                              <w:pPr>
                                <w:jc w:val="center"/>
                                <w:rPr>
                                  <w:rFonts w:ascii="Times New Roman" w:hAnsi="Times New Roman" w:cs="Times New Roman"/>
                                  <w:color w:val="000000" w:themeColor="text1"/>
                                </w:rPr>
                              </w:pPr>
                              <w:r>
                                <w:rPr>
                                  <w:rFonts w:ascii="Times New Roman" w:hAnsi="Times New Roman" w:cs="Times New Roman"/>
                                  <w:b/>
                                  <w:bCs/>
                                  <w:color w:val="000000" w:themeColor="text1"/>
                                  <w:sz w:val="24"/>
                                  <w:szCs w:val="28"/>
                                </w:rPr>
                                <w:t>N=61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1096475" name="直接连接符 791096475"/>
                        <wps:cNvCnPr/>
                        <wps:spPr>
                          <a:xfrm>
                            <a:off x="2373943" y="1419149"/>
                            <a:ext cx="409651" cy="0"/>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1055565434" name="矩形: 圆角 1055565434"/>
                        <wps:cNvSpPr/>
                        <wps:spPr>
                          <a:xfrm>
                            <a:off x="2790909" y="1016590"/>
                            <a:ext cx="2194559" cy="936568"/>
                          </a:xfrm>
                          <a:prstGeom prst="roundRect">
                            <a:avLst/>
                          </a:prstGeom>
                          <a:noFill/>
                          <a:ln>
                            <a:solidFill>
                              <a:schemeClr val="tx1">
                                <a:lumMod val="95000"/>
                                <a:lumOff val="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824F331" w14:textId="77777777" w:rsidR="00A2109B" w:rsidRPr="003C636F" w:rsidRDefault="00A2109B" w:rsidP="00A2109B">
                              <w:pPr>
                                <w:snapToGrid w:val="0"/>
                                <w:jc w:val="left"/>
                                <w:rPr>
                                  <w:rFonts w:ascii="Times New Roman" w:hAnsi="Times New Roman" w:cs="Times New Roman"/>
                                  <w:color w:val="000000" w:themeColor="text1"/>
                                  <w:sz w:val="20"/>
                                  <w:szCs w:val="20"/>
                                </w:rPr>
                              </w:pPr>
                              <w:r w:rsidRPr="003C636F">
                                <w:rPr>
                                  <w:rFonts w:ascii="Times New Roman" w:hAnsi="Times New Roman" w:cs="Times New Roman"/>
                                  <w:color w:val="000000" w:themeColor="text1"/>
                                  <w:sz w:val="20"/>
                                  <w:szCs w:val="20"/>
                                </w:rPr>
                                <w:t xml:space="preserve">Questionnaire too long </w:t>
                              </w:r>
                              <w:r w:rsidRPr="003C636F">
                                <w:rPr>
                                  <w:rFonts w:ascii="Times New Roman" w:hAnsi="Times New Roman" w:cs="Times New Roman" w:hint="eastAsia"/>
                                  <w:color w:val="000000" w:themeColor="text1"/>
                                  <w:sz w:val="20"/>
                                  <w:szCs w:val="20"/>
                                </w:rPr>
                                <w:t>(</w:t>
                              </w:r>
                              <w:r w:rsidRPr="003C636F">
                                <w:rPr>
                                  <w:rFonts w:ascii="Times New Roman" w:hAnsi="Times New Roman" w:cs="Times New Roman"/>
                                  <w:color w:val="000000" w:themeColor="text1"/>
                                  <w:sz w:val="20"/>
                                  <w:szCs w:val="20"/>
                                </w:rPr>
                                <w:t>N=</w:t>
                              </w:r>
                              <w:r>
                                <w:rPr>
                                  <w:rFonts w:ascii="Times New Roman" w:hAnsi="Times New Roman" w:cs="Times New Roman"/>
                                  <w:color w:val="000000" w:themeColor="text1"/>
                                  <w:sz w:val="20"/>
                                  <w:szCs w:val="20"/>
                                </w:rPr>
                                <w:t>4</w:t>
                              </w:r>
                              <w:r w:rsidRPr="003C636F">
                                <w:rPr>
                                  <w:rFonts w:ascii="Times New Roman" w:hAnsi="Times New Roman" w:cs="Times New Roman"/>
                                  <w:color w:val="000000" w:themeColor="text1"/>
                                  <w:sz w:val="20"/>
                                  <w:szCs w:val="20"/>
                                </w:rPr>
                                <w:t>);</w:t>
                              </w:r>
                            </w:p>
                            <w:p w14:paraId="4C926828" w14:textId="77777777" w:rsidR="00A2109B" w:rsidRPr="003C636F" w:rsidRDefault="00A2109B" w:rsidP="00A2109B">
                              <w:pPr>
                                <w:snapToGrid w:val="0"/>
                                <w:jc w:val="left"/>
                                <w:rPr>
                                  <w:rFonts w:ascii="Times New Roman" w:hAnsi="Times New Roman" w:cs="Times New Roman"/>
                                  <w:color w:val="000000" w:themeColor="text1"/>
                                  <w:sz w:val="20"/>
                                  <w:szCs w:val="20"/>
                                </w:rPr>
                              </w:pPr>
                              <w:r w:rsidRPr="003C636F">
                                <w:rPr>
                                  <w:rFonts w:ascii="Times New Roman" w:hAnsi="Times New Roman" w:cs="Times New Roman"/>
                                  <w:color w:val="000000" w:themeColor="text1"/>
                                  <w:sz w:val="20"/>
                                  <w:szCs w:val="20"/>
                                </w:rPr>
                                <w:t>Concerns about child's privacy being revealed (N=</w:t>
                              </w:r>
                              <w:r>
                                <w:rPr>
                                  <w:rFonts w:ascii="Times New Roman" w:hAnsi="Times New Roman" w:cs="Times New Roman"/>
                                  <w:color w:val="000000" w:themeColor="text1"/>
                                  <w:sz w:val="20"/>
                                  <w:szCs w:val="20"/>
                                </w:rPr>
                                <w:t>3</w:t>
                              </w:r>
                              <w:r w:rsidRPr="003C636F">
                                <w:rPr>
                                  <w:rFonts w:ascii="Times New Roman" w:hAnsi="Times New Roman" w:cs="Times New Roman"/>
                                  <w:color w:val="000000" w:themeColor="text1"/>
                                  <w:sz w:val="20"/>
                                  <w:szCs w:val="20"/>
                                </w:rPr>
                                <w:t>);</w:t>
                              </w:r>
                            </w:p>
                            <w:p w14:paraId="27B299B4" w14:textId="77777777" w:rsidR="00A2109B" w:rsidRPr="003C636F" w:rsidRDefault="00A2109B" w:rsidP="00A2109B">
                              <w:pPr>
                                <w:snapToGrid w:val="0"/>
                                <w:jc w:val="left"/>
                                <w:rPr>
                                  <w:rFonts w:ascii="Times New Roman" w:hAnsi="Times New Roman" w:cs="Times New Roman"/>
                                  <w:color w:val="000000" w:themeColor="text1"/>
                                  <w:sz w:val="20"/>
                                  <w:szCs w:val="20"/>
                                </w:rPr>
                              </w:pPr>
                              <w:r w:rsidRPr="003C636F">
                                <w:rPr>
                                  <w:rFonts w:ascii="Times New Roman" w:hAnsi="Times New Roman" w:cs="Times New Roman"/>
                                  <w:color w:val="000000" w:themeColor="text1"/>
                                  <w:sz w:val="20"/>
                                  <w:szCs w:val="20"/>
                                </w:rPr>
                                <w:t>No clear memory of details of spending (N=</w:t>
                              </w:r>
                              <w:r>
                                <w:rPr>
                                  <w:rFonts w:ascii="Times New Roman" w:hAnsi="Times New Roman" w:cs="Times New Roman"/>
                                  <w:color w:val="000000" w:themeColor="text1"/>
                                  <w:sz w:val="20"/>
                                  <w:szCs w:val="20"/>
                                </w:rPr>
                                <w:t>2</w:t>
                              </w:r>
                              <w:r w:rsidRPr="003C636F">
                                <w:rPr>
                                  <w:rFonts w:ascii="Times New Roman" w:hAnsi="Times New Roman" w:cs="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4310410" name="直接箭头连接符 554310410"/>
                        <wps:cNvCnPr/>
                        <wps:spPr>
                          <a:xfrm>
                            <a:off x="2373943" y="2560192"/>
                            <a:ext cx="0" cy="1082778"/>
                          </a:xfrm>
                          <a:prstGeom prst="straightConnector1">
                            <a:avLst/>
                          </a:prstGeom>
                          <a:ln w="12700">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7731784" name="直接连接符 137731784"/>
                        <wps:cNvCnPr/>
                        <wps:spPr>
                          <a:xfrm>
                            <a:off x="2366628" y="3043124"/>
                            <a:ext cx="409651" cy="0"/>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573340096" name="矩形: 圆角 573340096"/>
                        <wps:cNvSpPr/>
                        <wps:spPr>
                          <a:xfrm>
                            <a:off x="2776279" y="2757491"/>
                            <a:ext cx="2194559" cy="629446"/>
                          </a:xfrm>
                          <a:prstGeom prst="roundRect">
                            <a:avLst/>
                          </a:prstGeom>
                          <a:noFill/>
                          <a:ln>
                            <a:solidFill>
                              <a:schemeClr val="tx1">
                                <a:lumMod val="95000"/>
                                <a:lumOff val="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9BF59B2" w14:textId="77777777" w:rsidR="00A2109B" w:rsidRPr="003C636F" w:rsidRDefault="00A2109B" w:rsidP="00A2109B">
                              <w:pPr>
                                <w:snapToGrid w:val="0"/>
                                <w:jc w:val="left"/>
                                <w:rPr>
                                  <w:rFonts w:ascii="Times New Roman" w:hAnsi="Times New Roman" w:cs="Times New Roman"/>
                                  <w:color w:val="000000" w:themeColor="text1"/>
                                  <w:sz w:val="20"/>
                                  <w:szCs w:val="20"/>
                                </w:rPr>
                              </w:pPr>
                              <w:r w:rsidRPr="003C636F">
                                <w:rPr>
                                  <w:rFonts w:ascii="Times New Roman" w:hAnsi="Times New Roman" w:cs="Times New Roman"/>
                                  <w:color w:val="000000" w:themeColor="text1"/>
                                  <w:sz w:val="20"/>
                                  <w:szCs w:val="20"/>
                                </w:rPr>
                                <w:t>Missing data in the questionnaires (N=1)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4714895" name="矩形: 圆角 1914714895"/>
                        <wps:cNvSpPr/>
                        <wps:spPr>
                          <a:xfrm>
                            <a:off x="815806" y="3642856"/>
                            <a:ext cx="3218687" cy="505043"/>
                          </a:xfrm>
                          <a:prstGeom prst="roundRect">
                            <a:avLst/>
                          </a:prstGeom>
                          <a:noFill/>
                          <a:ln>
                            <a:solidFill>
                              <a:schemeClr val="tx1">
                                <a:lumMod val="95000"/>
                                <a:lumOff val="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E0CA33" w14:textId="77777777" w:rsidR="00A2109B" w:rsidRPr="00E250CF" w:rsidRDefault="00A2109B" w:rsidP="00A2109B">
                              <w:pPr>
                                <w:jc w:val="center"/>
                                <w:rPr>
                                  <w:rFonts w:ascii="Times New Roman" w:hAnsi="Times New Roman" w:cs="Times New Roman"/>
                                  <w:color w:val="000000" w:themeColor="text1"/>
                                </w:rPr>
                              </w:pPr>
                              <w:r>
                                <w:rPr>
                                  <w:rFonts w:ascii="Times New Roman" w:hAnsi="Times New Roman" w:cs="Times New Roman"/>
                                  <w:b/>
                                  <w:bCs/>
                                  <w:color w:val="000000" w:themeColor="text1"/>
                                  <w:sz w:val="24"/>
                                  <w:szCs w:val="28"/>
                                </w:rPr>
                                <w:t>N=60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3D24956B" id="画布 1" o:spid="_x0000_s1026" editas="canvas" style="width:392.55pt;height:360.55pt;mso-position-horizontal-relative:char;mso-position-vertical-relative:line" coordsize="49853,45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853;height:45789;visibility:visible;mso-wrap-style:square" filled="t">
                  <v:fill o:detectmouseclick="t"/>
                  <v:path o:connecttype="none"/>
                </v:shape>
                <v:roundrect id="矩形: 圆角 835907324" o:spid="_x0000_s1028" style="position:absolute;left:7426;top:1023;width:32480;height:83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" filled="f" strokecolor="#0d0d0d [3069]" strokeweight="1pt">
                  <v:stroke joinstyle="miter"/>
                  <v:textbox>
                    <w:txbxContent>
                      <w:p w14:paraId="6C5692AE" w14:textId="77777777" w:rsidR="00A2109B" w:rsidRPr="003C636F" w:rsidRDefault="00A2109B" w:rsidP="00A2109B">
                        <w:pPr>
                          <w:jc w:val="center"/>
                          <w:rPr>
                            <w:rFonts w:ascii="Times New Roman" w:hAnsi="Times New Roman" w:cs="Times New Roman"/>
                            <w:b/>
                            <w:bCs/>
                            <w:color w:val="000000" w:themeColor="text1"/>
                            <w:sz w:val="20"/>
                            <w:szCs w:val="20"/>
                          </w:rPr>
                        </w:pPr>
                        <w:r w:rsidRPr="003C636F">
                          <w:rPr>
                            <w:rFonts w:ascii="Times New Roman" w:hAnsi="Times New Roman" w:cs="Times New Roman"/>
                            <w:b/>
                            <w:bCs/>
                            <w:color w:val="000000" w:themeColor="text1"/>
                            <w:sz w:val="20"/>
                            <w:szCs w:val="20"/>
                          </w:rPr>
                          <w:t>N=</w:t>
                        </w:r>
                        <w:r>
                          <w:rPr>
                            <w:rFonts w:ascii="Times New Roman" w:hAnsi="Times New Roman" w:cs="Times New Roman"/>
                            <w:b/>
                            <w:bCs/>
                            <w:color w:val="000000" w:themeColor="text1"/>
                            <w:sz w:val="20"/>
                            <w:szCs w:val="20"/>
                          </w:rPr>
                          <w:t>7</w:t>
                        </w:r>
                        <w:r w:rsidRPr="003C636F">
                          <w:rPr>
                            <w:rFonts w:ascii="Times New Roman" w:hAnsi="Times New Roman" w:cs="Times New Roman"/>
                            <w:b/>
                            <w:bCs/>
                            <w:color w:val="000000" w:themeColor="text1"/>
                            <w:sz w:val="20"/>
                            <w:szCs w:val="20"/>
                          </w:rPr>
                          <w:t>0</w:t>
                        </w:r>
                      </w:p>
                      <w:p w14:paraId="50461D43" w14:textId="77777777" w:rsidR="00A2109B" w:rsidRPr="003C636F" w:rsidRDefault="00A2109B" w:rsidP="00A2109B">
                        <w:pPr>
                          <w:snapToGrid w:val="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r w:rsidRPr="003C636F">
                          <w:rPr>
                            <w:rFonts w:ascii="Times New Roman" w:hAnsi="Times New Roman" w:cs="Times New Roman"/>
                            <w:color w:val="000000" w:themeColor="text1"/>
                            <w:sz w:val="20"/>
                            <w:szCs w:val="20"/>
                          </w:rPr>
                          <w:t>0 from Shandong, 1</w:t>
                        </w:r>
                        <w:r>
                          <w:rPr>
                            <w:rFonts w:ascii="Times New Roman" w:hAnsi="Times New Roman" w:cs="Times New Roman"/>
                            <w:color w:val="000000" w:themeColor="text1"/>
                            <w:sz w:val="20"/>
                            <w:szCs w:val="20"/>
                          </w:rPr>
                          <w:t xml:space="preserve">0 </w:t>
                        </w:r>
                        <w:r w:rsidRPr="003C636F">
                          <w:rPr>
                            <w:rFonts w:ascii="Times New Roman" w:hAnsi="Times New Roman" w:cs="Times New Roman"/>
                            <w:color w:val="000000" w:themeColor="text1"/>
                            <w:sz w:val="20"/>
                            <w:szCs w:val="20"/>
                          </w:rPr>
                          <w:t>each from Jiangsu, Henan, Guangdong and Jiangxi</w:t>
                        </w:r>
                      </w:p>
                    </w:txbxContent>
                  </v:textbox>
                </v:roundrect>
                <v:shapetype id="_x0000_t32" coordsize="21600,21600" o:spt="32" o:oned="t" path="m,l21600,21600e" filled="f">
                  <v:path arrowok="t" fillok="f" o:connecttype="none"/>
                  <o:lock v:ext="edit" shapetype="t"/>
                </v:shapetype>
                <v:shape id="直接箭头连接符 742726583" o:spid="_x0000_s1029" type="#_x0000_t32" style="position:absolute;left:23812;top:9362;width:0;height:108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" strokecolor="#0d0d0d [3069]" strokeweight="1pt">
                  <v:stroke endarrow="block" joinstyle="miter"/>
                </v:shape>
                <v:roundrect id="矩形: 圆角 1220846520" o:spid="_x0000_s1030" style="position:absolute;left:7792;top:20479;width:32187;height:50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" filled="f" strokecolor="#0d0d0d [3069]" strokeweight="1pt">
                  <v:stroke joinstyle="miter"/>
                  <v:textbox>
                    <w:txbxContent>
                      <w:p w14:paraId="2CDD7D84" w14:textId="77777777" w:rsidR="00A2109B" w:rsidRPr="00E250CF" w:rsidRDefault="00A2109B" w:rsidP="00A2109B">
                        <w:pPr>
                          <w:jc w:val="center"/>
                          <w:rPr>
                            <w:rFonts w:ascii="Times New Roman" w:hAnsi="Times New Roman" w:cs="Times New Roman"/>
                            <w:color w:val="000000" w:themeColor="text1"/>
                          </w:rPr>
                        </w:pPr>
                        <w:r>
                          <w:rPr>
                            <w:rFonts w:ascii="Times New Roman" w:hAnsi="Times New Roman" w:cs="Times New Roman"/>
                            <w:b/>
                            <w:bCs/>
                            <w:color w:val="000000" w:themeColor="text1"/>
                            <w:sz w:val="24"/>
                            <w:szCs w:val="28"/>
                          </w:rPr>
                          <w:t>N=61</w:t>
                        </w:r>
                      </w:p>
                    </w:txbxContent>
                  </v:textbox>
                </v:roundrect>
                <v:line id="直接连接符 791096475" o:spid="_x0000_s1031" style="position:absolute;visibility:visible;mso-wrap-style:square" from="23739,14191" to="27835,1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" strokecolor="#0d0d0d [3069]" strokeweight="1pt">
                  <v:stroke joinstyle="miter"/>
                </v:line>
                <v:roundrect id="矩形: 圆角 1055565434" o:spid="_x0000_s1032" style="position:absolute;left:27909;top:10165;width:21945;height:93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" filled="f" strokecolor="#0d0d0d [3069]" strokeweight="1pt">
                  <v:stroke joinstyle="miter"/>
                  <v:textbox>
                    <w:txbxContent>
                      <w:p w14:paraId="4824F331" w14:textId="77777777" w:rsidR="00A2109B" w:rsidRPr="003C636F" w:rsidRDefault="00A2109B" w:rsidP="00A2109B">
                        <w:pPr>
                          <w:snapToGrid w:val="0"/>
                          <w:jc w:val="left"/>
                          <w:rPr>
                            <w:rFonts w:ascii="Times New Roman" w:hAnsi="Times New Roman" w:cs="Times New Roman"/>
                            <w:color w:val="000000" w:themeColor="text1"/>
                            <w:sz w:val="20"/>
                            <w:szCs w:val="20"/>
                          </w:rPr>
                        </w:pPr>
                        <w:r w:rsidRPr="003C636F">
                          <w:rPr>
                            <w:rFonts w:ascii="Times New Roman" w:hAnsi="Times New Roman" w:cs="Times New Roman"/>
                            <w:color w:val="000000" w:themeColor="text1"/>
                            <w:sz w:val="20"/>
                            <w:szCs w:val="20"/>
                          </w:rPr>
                          <w:t xml:space="preserve">Questionnaire too long </w:t>
                        </w:r>
                        <w:r w:rsidRPr="003C636F">
                          <w:rPr>
                            <w:rFonts w:ascii="Times New Roman" w:hAnsi="Times New Roman" w:cs="Times New Roman" w:hint="eastAsia"/>
                            <w:color w:val="000000" w:themeColor="text1"/>
                            <w:sz w:val="20"/>
                            <w:szCs w:val="20"/>
                          </w:rPr>
                          <w:t>(</w:t>
                        </w:r>
                        <w:r w:rsidRPr="003C636F">
                          <w:rPr>
                            <w:rFonts w:ascii="Times New Roman" w:hAnsi="Times New Roman" w:cs="Times New Roman"/>
                            <w:color w:val="000000" w:themeColor="text1"/>
                            <w:sz w:val="20"/>
                            <w:szCs w:val="20"/>
                          </w:rPr>
                          <w:t>N=</w:t>
                        </w:r>
                        <w:r>
                          <w:rPr>
                            <w:rFonts w:ascii="Times New Roman" w:hAnsi="Times New Roman" w:cs="Times New Roman"/>
                            <w:color w:val="000000" w:themeColor="text1"/>
                            <w:sz w:val="20"/>
                            <w:szCs w:val="20"/>
                          </w:rPr>
                          <w:t>4</w:t>
                        </w:r>
                        <w:r w:rsidRPr="003C636F">
                          <w:rPr>
                            <w:rFonts w:ascii="Times New Roman" w:hAnsi="Times New Roman" w:cs="Times New Roman"/>
                            <w:color w:val="000000" w:themeColor="text1"/>
                            <w:sz w:val="20"/>
                            <w:szCs w:val="20"/>
                          </w:rPr>
                          <w:t>);</w:t>
                        </w:r>
                      </w:p>
                      <w:p w14:paraId="4C926828" w14:textId="77777777" w:rsidR="00A2109B" w:rsidRPr="003C636F" w:rsidRDefault="00A2109B" w:rsidP="00A2109B">
                        <w:pPr>
                          <w:snapToGrid w:val="0"/>
                          <w:jc w:val="left"/>
                          <w:rPr>
                            <w:rFonts w:ascii="Times New Roman" w:hAnsi="Times New Roman" w:cs="Times New Roman"/>
                            <w:color w:val="000000" w:themeColor="text1"/>
                            <w:sz w:val="20"/>
                            <w:szCs w:val="20"/>
                          </w:rPr>
                        </w:pPr>
                        <w:r w:rsidRPr="003C636F">
                          <w:rPr>
                            <w:rFonts w:ascii="Times New Roman" w:hAnsi="Times New Roman" w:cs="Times New Roman"/>
                            <w:color w:val="000000" w:themeColor="text1"/>
                            <w:sz w:val="20"/>
                            <w:szCs w:val="20"/>
                          </w:rPr>
                          <w:t>Concerns about child's privacy being revealed (N=</w:t>
                        </w:r>
                        <w:r>
                          <w:rPr>
                            <w:rFonts w:ascii="Times New Roman" w:hAnsi="Times New Roman" w:cs="Times New Roman"/>
                            <w:color w:val="000000" w:themeColor="text1"/>
                            <w:sz w:val="20"/>
                            <w:szCs w:val="20"/>
                          </w:rPr>
                          <w:t>3</w:t>
                        </w:r>
                        <w:r w:rsidRPr="003C636F">
                          <w:rPr>
                            <w:rFonts w:ascii="Times New Roman" w:hAnsi="Times New Roman" w:cs="Times New Roman"/>
                            <w:color w:val="000000" w:themeColor="text1"/>
                            <w:sz w:val="20"/>
                            <w:szCs w:val="20"/>
                          </w:rPr>
                          <w:t>);</w:t>
                        </w:r>
                      </w:p>
                      <w:p w14:paraId="27B299B4" w14:textId="77777777" w:rsidR="00A2109B" w:rsidRPr="003C636F" w:rsidRDefault="00A2109B" w:rsidP="00A2109B">
                        <w:pPr>
                          <w:snapToGrid w:val="0"/>
                          <w:jc w:val="left"/>
                          <w:rPr>
                            <w:rFonts w:ascii="Times New Roman" w:hAnsi="Times New Roman" w:cs="Times New Roman"/>
                            <w:color w:val="000000" w:themeColor="text1"/>
                            <w:sz w:val="20"/>
                            <w:szCs w:val="20"/>
                          </w:rPr>
                        </w:pPr>
                        <w:r w:rsidRPr="003C636F">
                          <w:rPr>
                            <w:rFonts w:ascii="Times New Roman" w:hAnsi="Times New Roman" w:cs="Times New Roman"/>
                            <w:color w:val="000000" w:themeColor="text1"/>
                            <w:sz w:val="20"/>
                            <w:szCs w:val="20"/>
                          </w:rPr>
                          <w:t>No clear memory of details of spending (N=</w:t>
                        </w:r>
                        <w:r>
                          <w:rPr>
                            <w:rFonts w:ascii="Times New Roman" w:hAnsi="Times New Roman" w:cs="Times New Roman"/>
                            <w:color w:val="000000" w:themeColor="text1"/>
                            <w:sz w:val="20"/>
                            <w:szCs w:val="20"/>
                          </w:rPr>
                          <w:t>2</w:t>
                        </w:r>
                        <w:r w:rsidRPr="003C636F">
                          <w:rPr>
                            <w:rFonts w:ascii="Times New Roman" w:hAnsi="Times New Roman" w:cs="Times New Roman"/>
                            <w:color w:val="000000" w:themeColor="text1"/>
                            <w:sz w:val="20"/>
                            <w:szCs w:val="20"/>
                          </w:rPr>
                          <w:t>)</w:t>
                        </w:r>
                      </w:p>
                    </w:txbxContent>
                  </v:textbox>
                </v:roundrect>
                <v:shape id="直接箭头连接符 554310410" o:spid="_x0000_s1033" type="#_x0000_t32" style="position:absolute;left:23739;top:25601;width:0;height:108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" strokecolor="#0d0d0d [3069]" strokeweight="1pt">
                  <v:stroke endarrow="block" joinstyle="miter"/>
                </v:shape>
                <v:line id="直接连接符 137731784" o:spid="_x0000_s1034" style="position:absolute;visibility:visible;mso-wrap-style:square" from="23666,30431" to="27762,30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" strokecolor="#0d0d0d [3069]" strokeweight="1pt">
                  <v:stroke joinstyle="miter"/>
                </v:line>
                <v:roundrect id="矩形: 圆角 573340096" o:spid="_x0000_s1035" style="position:absolute;left:27762;top:27574;width:21946;height:62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" filled="f" strokecolor="#0d0d0d [3069]" strokeweight="1pt">
                  <v:stroke joinstyle="miter"/>
                  <v:textbox>
                    <w:txbxContent>
                      <w:p w14:paraId="09BF59B2" w14:textId="77777777" w:rsidR="00A2109B" w:rsidRPr="003C636F" w:rsidRDefault="00A2109B" w:rsidP="00A2109B">
                        <w:pPr>
                          <w:snapToGrid w:val="0"/>
                          <w:jc w:val="left"/>
                          <w:rPr>
                            <w:rFonts w:ascii="Times New Roman" w:hAnsi="Times New Roman" w:cs="Times New Roman"/>
                            <w:color w:val="000000" w:themeColor="text1"/>
                            <w:sz w:val="20"/>
                            <w:szCs w:val="20"/>
                          </w:rPr>
                        </w:pPr>
                        <w:r w:rsidRPr="003C636F">
                          <w:rPr>
                            <w:rFonts w:ascii="Times New Roman" w:hAnsi="Times New Roman" w:cs="Times New Roman"/>
                            <w:color w:val="000000" w:themeColor="text1"/>
                            <w:sz w:val="20"/>
                            <w:szCs w:val="20"/>
                          </w:rPr>
                          <w:t>Missing data in the questionnaires (N=1)</w:t>
                        </w:r>
                      </w:p>
                    </w:txbxContent>
                  </v:textbox>
                </v:roundrect>
                <v:roundrect id="矩形: 圆角 1914714895" o:spid="_x0000_s1036" style="position:absolute;left:8158;top:36428;width:32186;height:50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" filled="f" strokecolor="#0d0d0d [3069]" strokeweight="1pt">
                  <v:stroke joinstyle="miter"/>
                  <v:textbox>
                    <w:txbxContent>
                      <w:p w14:paraId="0CE0CA33" w14:textId="77777777" w:rsidR="00A2109B" w:rsidRPr="00E250CF" w:rsidRDefault="00A2109B" w:rsidP="00A2109B">
                        <w:pPr>
                          <w:jc w:val="center"/>
                          <w:rPr>
                            <w:rFonts w:ascii="Times New Roman" w:hAnsi="Times New Roman" w:cs="Times New Roman"/>
                            <w:color w:val="000000" w:themeColor="text1"/>
                          </w:rPr>
                        </w:pPr>
                        <w:r>
                          <w:rPr>
                            <w:rFonts w:ascii="Times New Roman" w:hAnsi="Times New Roman" w:cs="Times New Roman"/>
                            <w:b/>
                            <w:bCs/>
                            <w:color w:val="000000" w:themeColor="text1"/>
                            <w:sz w:val="24"/>
                            <w:szCs w:val="28"/>
                          </w:rPr>
                          <w:t>N=60</w:t>
                        </w:r>
                      </w:p>
                    </w:txbxContent>
                  </v:textbox>
                </v:roundrect>
                <w10:anchorlock/>
              </v:group>
            </w:pict>
          </mc:Fallback>
        </mc:AlternateContent>
      </w:r>
    </w:p>
    <w:p w14:paraId="635AE554" w14:textId="4F9C1D49" w:rsidR="00A2109B" w:rsidRPr="00C52C71" w:rsidRDefault="00A2109B" w:rsidP="00C52C71">
      <w:pPr>
        <w:widowControl/>
        <w:snapToGrid w:val="0"/>
        <w:spacing w:beforeLines="50" w:before="156" w:line="360" w:lineRule="auto"/>
        <w:jc w:val="center"/>
        <w:rPr>
          <w:rFonts w:ascii="Times New Roman" w:eastAsia="仿宋" w:hAnsi="Times New Roman" w:cs="Times New Roman"/>
          <w:b/>
          <w:bCs/>
          <w:sz w:val="22"/>
        </w:rPr>
      </w:pPr>
      <w:r w:rsidRPr="0072456A">
        <w:rPr>
          <w:rFonts w:ascii="Times New Roman" w:eastAsia="仿宋" w:hAnsi="Times New Roman" w:cs="Times New Roman"/>
          <w:b/>
          <w:bCs/>
          <w:sz w:val="22"/>
        </w:rPr>
        <w:t>Figure S</w:t>
      </w:r>
      <w:r w:rsidR="00AD181F">
        <w:rPr>
          <w:rFonts w:ascii="Times New Roman" w:eastAsia="仿宋" w:hAnsi="Times New Roman" w:cs="Times New Roman"/>
          <w:b/>
          <w:bCs/>
          <w:sz w:val="22"/>
        </w:rPr>
        <w:t>2</w:t>
      </w:r>
      <w:r w:rsidRPr="0072456A">
        <w:rPr>
          <w:rFonts w:ascii="Times New Roman" w:eastAsia="仿宋" w:hAnsi="Times New Roman" w:cs="Times New Roman"/>
          <w:b/>
          <w:bCs/>
          <w:sz w:val="22"/>
        </w:rPr>
        <w:t xml:space="preserve"> Flow diagram on enrolment procedures for haemophilia </w:t>
      </w:r>
      <w:r w:rsidR="00724FA6">
        <w:rPr>
          <w:rFonts w:ascii="Times New Roman" w:eastAsia="仿宋" w:hAnsi="Times New Roman" w:cs="Times New Roman" w:hint="eastAsia"/>
          <w:b/>
          <w:bCs/>
          <w:sz w:val="22"/>
        </w:rPr>
        <w:t xml:space="preserve">A patients </w:t>
      </w:r>
      <w:r>
        <w:rPr>
          <w:rFonts w:ascii="Times New Roman" w:hAnsi="Times New Roman" w:cs="Times New Roman"/>
          <w:b/>
          <w:bCs/>
          <w:sz w:val="32"/>
          <w:szCs w:val="36"/>
        </w:rPr>
        <w:br w:type="page"/>
      </w:r>
    </w:p>
    <w:p w14:paraId="6C8B9F9E" w14:textId="77777777" w:rsidR="00AF69AA" w:rsidRDefault="00AF69AA" w:rsidP="00A2109B">
      <w:pPr>
        <w:widowControl/>
        <w:snapToGrid w:val="0"/>
        <w:spacing w:beforeLines="50" w:before="156" w:line="360" w:lineRule="auto"/>
        <w:jc w:val="center"/>
        <w:rPr>
          <w:rFonts w:ascii="Times New Roman" w:eastAsia="仿宋" w:hAnsi="Times New Roman" w:cs="Times New Roman"/>
          <w:b/>
          <w:bCs/>
          <w:sz w:val="22"/>
        </w:rPr>
      </w:pPr>
      <w:bookmarkStart w:id="0" w:name="OLE_LINK1"/>
    </w:p>
    <w:p w14:paraId="4F237B14" w14:textId="77777777" w:rsidR="00AF69AA" w:rsidRDefault="00AF69AA" w:rsidP="00A2109B">
      <w:pPr>
        <w:widowControl/>
        <w:snapToGrid w:val="0"/>
        <w:spacing w:beforeLines="50" w:before="156" w:line="360" w:lineRule="auto"/>
        <w:jc w:val="center"/>
        <w:rPr>
          <w:rFonts w:ascii="Times New Roman" w:eastAsia="仿宋" w:hAnsi="Times New Roman" w:cs="Times New Roman"/>
          <w:b/>
          <w:bCs/>
          <w:sz w:val="22"/>
        </w:rPr>
      </w:pPr>
    </w:p>
    <w:p w14:paraId="117D9AE9" w14:textId="2DA93358" w:rsidR="00AF69AA" w:rsidRDefault="00AF69AA" w:rsidP="00A2109B">
      <w:pPr>
        <w:widowControl/>
        <w:snapToGrid w:val="0"/>
        <w:spacing w:beforeLines="50" w:before="156" w:line="360" w:lineRule="auto"/>
        <w:jc w:val="center"/>
        <w:rPr>
          <w:rFonts w:ascii="Times New Roman" w:eastAsia="仿宋" w:hAnsi="Times New Roman" w:cs="Times New Roman"/>
          <w:b/>
          <w:bCs/>
          <w:sz w:val="22"/>
        </w:rPr>
      </w:pPr>
      <w:r>
        <w:rPr>
          <w:noProof/>
        </w:rPr>
        <w:drawing>
          <wp:inline distT="0" distB="0" distL="0" distR="0" wp14:anchorId="38860DCA" wp14:editId="227CE588">
            <wp:extent cx="4829175" cy="3448050"/>
            <wp:effectExtent l="0" t="0" r="0" b="0"/>
            <wp:docPr id="1416707538" name="图表 1">
              <a:extLst xmlns:a="http://schemas.openxmlformats.org/drawingml/2006/main">
                <a:ext uri="{FF2B5EF4-FFF2-40B4-BE49-F238E27FC236}">
                  <a16:creationId xmlns:a16="http://schemas.microsoft.com/office/drawing/2014/main" id="{597CD17A-63A1-2328-4273-B2F4D0B0EF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BAA2AC4" w14:textId="58BB5563" w:rsidR="00A2109B" w:rsidRDefault="00A2109B" w:rsidP="004C0458">
      <w:pPr>
        <w:widowControl/>
        <w:snapToGrid w:val="0"/>
        <w:spacing w:beforeLines="50" w:before="156" w:line="360" w:lineRule="auto"/>
        <w:jc w:val="center"/>
        <w:rPr>
          <w:rFonts w:ascii="Times New Roman" w:eastAsia="仿宋" w:hAnsi="Times New Roman" w:cs="Times New Roman"/>
          <w:b/>
          <w:bCs/>
          <w:sz w:val="22"/>
        </w:rPr>
      </w:pPr>
      <w:r w:rsidRPr="001E0F78">
        <w:rPr>
          <w:rFonts w:ascii="Times New Roman" w:eastAsia="仿宋" w:hAnsi="Times New Roman" w:cs="Times New Roman"/>
          <w:b/>
          <w:bCs/>
          <w:sz w:val="22"/>
        </w:rPr>
        <w:t xml:space="preserve">Figure </w:t>
      </w:r>
      <w:r>
        <w:rPr>
          <w:rFonts w:ascii="Times New Roman" w:eastAsia="仿宋" w:hAnsi="Times New Roman" w:cs="Times New Roman"/>
          <w:b/>
          <w:bCs/>
          <w:sz w:val="22"/>
        </w:rPr>
        <w:t>S</w:t>
      </w:r>
      <w:bookmarkEnd w:id="0"/>
      <w:r w:rsidR="007F43E4">
        <w:rPr>
          <w:rFonts w:ascii="Times New Roman" w:eastAsia="仿宋" w:hAnsi="Times New Roman" w:cs="Times New Roman"/>
          <w:b/>
          <w:bCs/>
          <w:sz w:val="22"/>
        </w:rPr>
        <w:t>3</w:t>
      </w:r>
      <w:r w:rsidRPr="001E0F78">
        <w:rPr>
          <w:rFonts w:ascii="Times New Roman" w:eastAsia="仿宋" w:hAnsi="Times New Roman" w:cs="Times New Roman"/>
          <w:b/>
          <w:bCs/>
          <w:sz w:val="22"/>
        </w:rPr>
        <w:t xml:space="preserve"> </w:t>
      </w:r>
      <w:r w:rsidR="00DD1FC4">
        <w:rPr>
          <w:rFonts w:ascii="Times New Roman" w:eastAsia="仿宋" w:hAnsi="Times New Roman" w:cs="Times New Roman"/>
          <w:b/>
          <w:bCs/>
          <w:sz w:val="22"/>
        </w:rPr>
        <w:t>T</w:t>
      </w:r>
      <w:r w:rsidR="00DD1FC4" w:rsidRPr="00DD1FC4">
        <w:rPr>
          <w:rFonts w:ascii="Times New Roman" w:eastAsia="仿宋" w:hAnsi="Times New Roman" w:cs="Times New Roman"/>
          <w:b/>
          <w:bCs/>
          <w:sz w:val="22"/>
        </w:rPr>
        <w:t>arget joints</w:t>
      </w:r>
      <w:r w:rsidRPr="001E0F78">
        <w:rPr>
          <w:rFonts w:ascii="Times New Roman" w:eastAsia="仿宋" w:hAnsi="Times New Roman" w:cs="Times New Roman"/>
          <w:b/>
          <w:bCs/>
          <w:sz w:val="22"/>
        </w:rPr>
        <w:t xml:space="preserve"> most affected by patient reports</w:t>
      </w:r>
    </w:p>
    <w:p w14:paraId="5A378E13" w14:textId="77777777" w:rsidR="00A2109B" w:rsidRDefault="00A2109B" w:rsidP="00A2109B">
      <w:pPr>
        <w:widowControl/>
        <w:jc w:val="center"/>
        <w:rPr>
          <w:rFonts w:ascii="Times New Roman" w:eastAsia="仿宋" w:hAnsi="Times New Roman" w:cs="Times New Roman"/>
          <w:b/>
          <w:bCs/>
          <w:sz w:val="22"/>
        </w:rPr>
      </w:pPr>
    </w:p>
    <w:p w14:paraId="205245D2" w14:textId="77777777" w:rsidR="00A2109B" w:rsidRDefault="00A2109B" w:rsidP="00A2109B">
      <w:pPr>
        <w:widowControl/>
        <w:jc w:val="center"/>
        <w:rPr>
          <w:rFonts w:ascii="Times New Roman" w:eastAsia="仿宋" w:hAnsi="Times New Roman" w:cs="Times New Roman"/>
          <w:b/>
          <w:bCs/>
          <w:sz w:val="22"/>
        </w:rPr>
      </w:pPr>
    </w:p>
    <w:p w14:paraId="0F4D57BE" w14:textId="77777777" w:rsidR="00A2109B" w:rsidRDefault="00A2109B" w:rsidP="00A2109B">
      <w:pPr>
        <w:widowControl/>
        <w:jc w:val="center"/>
        <w:rPr>
          <w:rFonts w:ascii="Times New Roman" w:eastAsia="仿宋" w:hAnsi="Times New Roman" w:cs="Times New Roman"/>
          <w:b/>
          <w:bCs/>
          <w:sz w:val="22"/>
        </w:rPr>
      </w:pPr>
    </w:p>
    <w:p w14:paraId="252BCE52" w14:textId="77777777" w:rsidR="00A2109B" w:rsidRDefault="00A2109B" w:rsidP="00A2109B">
      <w:pPr>
        <w:widowControl/>
        <w:jc w:val="center"/>
        <w:rPr>
          <w:rFonts w:ascii="Times New Roman" w:eastAsia="仿宋" w:hAnsi="Times New Roman" w:cs="Times New Roman"/>
          <w:b/>
          <w:bCs/>
          <w:sz w:val="22"/>
        </w:rPr>
      </w:pPr>
    </w:p>
    <w:p w14:paraId="1C96DF68" w14:textId="77777777" w:rsidR="00A2109B" w:rsidRDefault="00A2109B" w:rsidP="00A2109B">
      <w:pPr>
        <w:widowControl/>
        <w:rPr>
          <w:rFonts w:ascii="Times New Roman" w:eastAsia="仿宋" w:hAnsi="Times New Roman" w:cs="Times New Roman"/>
          <w:b/>
          <w:bCs/>
          <w:sz w:val="22"/>
        </w:rPr>
      </w:pPr>
    </w:p>
    <w:p w14:paraId="6305546C" w14:textId="77777777" w:rsidR="00A2109B" w:rsidRDefault="00A2109B" w:rsidP="00A2109B">
      <w:pPr>
        <w:widowControl/>
        <w:jc w:val="center"/>
        <w:rPr>
          <w:rFonts w:ascii="Times New Roman" w:eastAsia="仿宋" w:hAnsi="Times New Roman" w:cs="Times New Roman"/>
          <w:b/>
          <w:bCs/>
          <w:sz w:val="22"/>
        </w:rPr>
      </w:pPr>
    </w:p>
    <w:p w14:paraId="5E84A38D" w14:textId="77777777" w:rsidR="00A2109B" w:rsidRDefault="00A2109B" w:rsidP="00A2109B">
      <w:pPr>
        <w:widowControl/>
        <w:jc w:val="center"/>
        <w:rPr>
          <w:rFonts w:ascii="Times New Roman" w:eastAsia="仿宋" w:hAnsi="Times New Roman" w:cs="Times New Roman"/>
          <w:b/>
          <w:bCs/>
          <w:sz w:val="22"/>
        </w:rPr>
      </w:pPr>
    </w:p>
    <w:p w14:paraId="21833CC7" w14:textId="77777777" w:rsidR="00A2109B" w:rsidRDefault="00A2109B" w:rsidP="00A2109B">
      <w:pPr>
        <w:widowControl/>
        <w:jc w:val="center"/>
        <w:rPr>
          <w:rFonts w:ascii="Times New Roman" w:eastAsia="仿宋" w:hAnsi="Times New Roman" w:cs="Times New Roman"/>
          <w:b/>
          <w:bCs/>
          <w:sz w:val="22"/>
        </w:rPr>
      </w:pPr>
    </w:p>
    <w:p w14:paraId="42BF6EFE" w14:textId="77777777" w:rsidR="00A2109B" w:rsidRDefault="00A2109B" w:rsidP="00A2109B">
      <w:pPr>
        <w:widowControl/>
        <w:jc w:val="center"/>
        <w:rPr>
          <w:rFonts w:ascii="Times New Roman" w:eastAsia="仿宋" w:hAnsi="Times New Roman" w:cs="Times New Roman"/>
          <w:b/>
          <w:bCs/>
          <w:sz w:val="22"/>
        </w:rPr>
      </w:pPr>
    </w:p>
    <w:p w14:paraId="4511D1CD" w14:textId="77777777" w:rsidR="00A2109B" w:rsidRDefault="00A2109B" w:rsidP="00A2109B">
      <w:pPr>
        <w:widowControl/>
        <w:jc w:val="center"/>
        <w:rPr>
          <w:rFonts w:ascii="Times New Roman" w:eastAsia="仿宋" w:hAnsi="Times New Roman" w:cs="Times New Roman"/>
          <w:b/>
          <w:bCs/>
          <w:sz w:val="22"/>
        </w:rPr>
      </w:pPr>
    </w:p>
    <w:p w14:paraId="57AA82E8" w14:textId="77777777" w:rsidR="00A2109B" w:rsidRDefault="00A2109B" w:rsidP="00A2109B">
      <w:pPr>
        <w:widowControl/>
        <w:jc w:val="center"/>
        <w:rPr>
          <w:rFonts w:ascii="Times New Roman" w:eastAsia="仿宋" w:hAnsi="Times New Roman" w:cs="Times New Roman"/>
          <w:b/>
          <w:bCs/>
          <w:sz w:val="22"/>
        </w:rPr>
      </w:pPr>
    </w:p>
    <w:p w14:paraId="436CEB87" w14:textId="77777777" w:rsidR="00A2109B" w:rsidRDefault="00A2109B" w:rsidP="00A2109B">
      <w:pPr>
        <w:widowControl/>
        <w:jc w:val="center"/>
        <w:rPr>
          <w:rFonts w:ascii="Times New Roman" w:eastAsia="仿宋" w:hAnsi="Times New Roman" w:cs="Times New Roman"/>
          <w:b/>
          <w:bCs/>
          <w:sz w:val="22"/>
        </w:rPr>
      </w:pPr>
    </w:p>
    <w:p w14:paraId="44946D70" w14:textId="77777777" w:rsidR="00A2109B" w:rsidRDefault="00A2109B" w:rsidP="00A2109B">
      <w:pPr>
        <w:widowControl/>
        <w:jc w:val="center"/>
        <w:rPr>
          <w:rFonts w:ascii="Times New Roman" w:eastAsia="仿宋" w:hAnsi="Times New Roman" w:cs="Times New Roman"/>
          <w:b/>
          <w:bCs/>
          <w:sz w:val="22"/>
        </w:rPr>
      </w:pPr>
    </w:p>
    <w:p w14:paraId="0D3741E6" w14:textId="77777777" w:rsidR="00A2109B" w:rsidRDefault="00A2109B" w:rsidP="00A2109B">
      <w:pPr>
        <w:widowControl/>
        <w:jc w:val="center"/>
        <w:rPr>
          <w:rFonts w:ascii="Times New Roman" w:eastAsia="仿宋" w:hAnsi="Times New Roman" w:cs="Times New Roman"/>
          <w:b/>
          <w:bCs/>
          <w:sz w:val="22"/>
        </w:rPr>
      </w:pPr>
    </w:p>
    <w:p w14:paraId="1BE7D0BA" w14:textId="77777777" w:rsidR="00A2109B" w:rsidRDefault="00A2109B" w:rsidP="00A2109B">
      <w:pPr>
        <w:widowControl/>
        <w:jc w:val="center"/>
        <w:rPr>
          <w:rFonts w:ascii="Times New Roman" w:eastAsia="仿宋" w:hAnsi="Times New Roman" w:cs="Times New Roman"/>
          <w:b/>
          <w:bCs/>
          <w:sz w:val="22"/>
        </w:rPr>
      </w:pPr>
    </w:p>
    <w:p w14:paraId="273F1D94" w14:textId="77777777" w:rsidR="00A2109B" w:rsidRDefault="00A2109B" w:rsidP="00A2109B">
      <w:pPr>
        <w:widowControl/>
        <w:jc w:val="center"/>
        <w:rPr>
          <w:rFonts w:ascii="Times New Roman" w:eastAsia="仿宋" w:hAnsi="Times New Roman" w:cs="Times New Roman"/>
          <w:b/>
          <w:bCs/>
          <w:sz w:val="22"/>
        </w:rPr>
      </w:pPr>
    </w:p>
    <w:p w14:paraId="3B5E7E79" w14:textId="77777777" w:rsidR="00A2109B" w:rsidRDefault="00A2109B" w:rsidP="00A2109B">
      <w:pPr>
        <w:widowControl/>
        <w:jc w:val="center"/>
        <w:rPr>
          <w:rFonts w:ascii="Times New Roman" w:eastAsia="仿宋" w:hAnsi="Times New Roman" w:cs="Times New Roman"/>
          <w:b/>
          <w:bCs/>
          <w:sz w:val="22"/>
        </w:rPr>
      </w:pPr>
    </w:p>
    <w:p w14:paraId="3326BB47" w14:textId="77777777" w:rsidR="00A2109B" w:rsidRDefault="00A2109B" w:rsidP="00A2109B">
      <w:pPr>
        <w:widowControl/>
        <w:jc w:val="center"/>
        <w:rPr>
          <w:rFonts w:ascii="Times New Roman" w:eastAsia="仿宋" w:hAnsi="Times New Roman" w:cs="Times New Roman"/>
          <w:b/>
          <w:bCs/>
          <w:sz w:val="22"/>
        </w:rPr>
      </w:pPr>
    </w:p>
    <w:p w14:paraId="6FEB6C08" w14:textId="77777777" w:rsidR="00A2109B" w:rsidRDefault="00A2109B" w:rsidP="00A2109B">
      <w:pPr>
        <w:widowControl/>
        <w:jc w:val="center"/>
        <w:rPr>
          <w:rFonts w:ascii="Times New Roman" w:eastAsia="仿宋" w:hAnsi="Times New Roman" w:cs="Times New Roman"/>
          <w:b/>
          <w:bCs/>
          <w:sz w:val="22"/>
        </w:rPr>
      </w:pPr>
    </w:p>
    <w:p w14:paraId="79EA9488" w14:textId="37E9AC52" w:rsidR="00B805A8" w:rsidRDefault="00B805A8">
      <w:pPr>
        <w:widowControl/>
        <w:jc w:val="left"/>
        <w:rPr>
          <w:rFonts w:ascii="Times New Roman" w:eastAsia="仿宋" w:hAnsi="Times New Roman" w:cs="Times New Roman"/>
          <w:b/>
          <w:bCs/>
          <w:sz w:val="22"/>
        </w:rPr>
      </w:pPr>
      <w:r>
        <w:rPr>
          <w:rFonts w:ascii="Times New Roman" w:eastAsia="仿宋" w:hAnsi="Times New Roman" w:cs="Times New Roman"/>
          <w:b/>
          <w:bCs/>
          <w:sz w:val="22"/>
        </w:rPr>
        <w:br w:type="page"/>
      </w:r>
    </w:p>
    <w:p w14:paraId="37511D5E" w14:textId="09D2B3A0" w:rsidR="00A2109B" w:rsidRDefault="00A2109B" w:rsidP="00A2109B">
      <w:pPr>
        <w:widowControl/>
        <w:jc w:val="center"/>
        <w:rPr>
          <w:rFonts w:ascii="Times New Roman" w:eastAsia="仿宋" w:hAnsi="Times New Roman" w:cs="Times New Roman"/>
          <w:b/>
          <w:bCs/>
          <w:sz w:val="22"/>
        </w:rPr>
      </w:pPr>
      <w:r>
        <w:rPr>
          <w:rFonts w:ascii="Times New Roman" w:eastAsia="仿宋" w:hAnsi="Times New Roman" w:cs="Times New Roman"/>
          <w:b/>
          <w:bCs/>
          <w:sz w:val="22"/>
        </w:rPr>
        <w:lastRenderedPageBreak/>
        <w:t>Ref</w:t>
      </w:r>
      <w:r w:rsidR="00464BC3">
        <w:rPr>
          <w:rFonts w:ascii="Times New Roman" w:eastAsia="仿宋" w:hAnsi="Times New Roman" w:cs="Times New Roman" w:hint="eastAsia"/>
          <w:b/>
          <w:bCs/>
          <w:sz w:val="22"/>
        </w:rPr>
        <w:t>e</w:t>
      </w:r>
      <w:r>
        <w:rPr>
          <w:rFonts w:ascii="Times New Roman" w:eastAsia="仿宋" w:hAnsi="Times New Roman" w:cs="Times New Roman"/>
          <w:b/>
          <w:bCs/>
          <w:sz w:val="22"/>
        </w:rPr>
        <w:t xml:space="preserve">rence </w:t>
      </w:r>
    </w:p>
    <w:p w14:paraId="355C369A" w14:textId="77777777" w:rsidR="00002563" w:rsidRPr="00002563" w:rsidRDefault="00C239FF" w:rsidP="00002563">
      <w:pPr>
        <w:pStyle w:val="a8"/>
        <w:rPr>
          <w:rFonts w:ascii="Times New Roman" w:hAnsi="Times New Roman" w:cs="Times New Roman"/>
          <w:sz w:val="22"/>
        </w:rPr>
      </w:pPr>
      <w:r>
        <w:rPr>
          <w:rFonts w:eastAsia="仿宋"/>
          <w:b/>
          <w:bCs/>
          <w:sz w:val="22"/>
        </w:rPr>
        <w:fldChar w:fldCharType="begin"/>
      </w:r>
      <w:r w:rsidR="00002563">
        <w:rPr>
          <w:rFonts w:eastAsia="仿宋" w:hint="eastAsia"/>
          <w:b/>
          <w:bCs/>
          <w:sz w:val="22"/>
        </w:rPr>
        <w:instrText xml:space="preserve"> ADDIN ZOTERO_BIBL {"uncited":[],"omitted":[],"custom":[]} CSL_BIBLIOGRAPHY </w:instrText>
      </w:r>
      <w:r>
        <w:rPr>
          <w:rFonts w:eastAsia="仿宋"/>
          <w:b/>
          <w:bCs/>
          <w:sz w:val="22"/>
        </w:rPr>
        <w:fldChar w:fldCharType="separate"/>
      </w:r>
      <w:r w:rsidR="00002563" w:rsidRPr="00002563">
        <w:rPr>
          <w:rFonts w:ascii="Times New Roman" w:hAnsi="Times New Roman" w:cs="Times New Roman"/>
          <w:sz w:val="22"/>
        </w:rPr>
        <w:t xml:space="preserve">1. </w:t>
      </w:r>
      <w:r w:rsidR="00002563" w:rsidRPr="00002563">
        <w:rPr>
          <w:rFonts w:ascii="Times New Roman" w:hAnsi="Times New Roman" w:cs="Times New Roman"/>
          <w:sz w:val="22"/>
        </w:rPr>
        <w:tab/>
        <w:t>Wu J, Xie S, He X, et al. The Simplified Chinese version of SF-6Dv2: translation, cross-cultural adaptation and preliminary psychometric testing.</w:t>
      </w:r>
      <w:r w:rsidR="00002563" w:rsidRPr="00002563">
        <w:rPr>
          <w:rFonts w:ascii="Times New Roman" w:hAnsi="Times New Roman" w:cs="Times New Roman"/>
          <w:i/>
          <w:iCs/>
          <w:sz w:val="22"/>
        </w:rPr>
        <w:t>Qual Life Res</w:t>
      </w:r>
      <w:r w:rsidR="00002563" w:rsidRPr="00002563">
        <w:rPr>
          <w:rFonts w:ascii="Times New Roman" w:hAnsi="Times New Roman" w:cs="Times New Roman"/>
          <w:sz w:val="22"/>
        </w:rPr>
        <w:t>. 2020;29(5):1385-91.</w:t>
      </w:r>
    </w:p>
    <w:p w14:paraId="2DA77C0D" w14:textId="77777777" w:rsidR="00002563" w:rsidRPr="00002563" w:rsidRDefault="00002563" w:rsidP="00002563">
      <w:pPr>
        <w:pStyle w:val="a8"/>
        <w:rPr>
          <w:rFonts w:ascii="Times New Roman" w:hAnsi="Times New Roman" w:cs="Times New Roman"/>
          <w:sz w:val="22"/>
        </w:rPr>
      </w:pPr>
      <w:r w:rsidRPr="00002563">
        <w:rPr>
          <w:rFonts w:ascii="Times New Roman" w:hAnsi="Times New Roman" w:cs="Times New Roman"/>
          <w:sz w:val="22"/>
        </w:rPr>
        <w:t xml:space="preserve">2. </w:t>
      </w:r>
      <w:r w:rsidRPr="00002563">
        <w:rPr>
          <w:rFonts w:ascii="Times New Roman" w:hAnsi="Times New Roman" w:cs="Times New Roman"/>
          <w:sz w:val="22"/>
        </w:rPr>
        <w:tab/>
        <w:t>Devlin NJ, Brooks R. EQ-5D and the EuroQol Group: Past, Present and Future.</w:t>
      </w:r>
      <w:r w:rsidRPr="00002563">
        <w:rPr>
          <w:rFonts w:ascii="Times New Roman" w:hAnsi="Times New Roman" w:cs="Times New Roman"/>
          <w:i/>
          <w:iCs/>
          <w:sz w:val="22"/>
        </w:rPr>
        <w:t>Appl Health Econ Health Policy</w:t>
      </w:r>
      <w:r w:rsidRPr="00002563">
        <w:rPr>
          <w:rFonts w:ascii="Times New Roman" w:hAnsi="Times New Roman" w:cs="Times New Roman"/>
          <w:sz w:val="22"/>
        </w:rPr>
        <w:t>. 2017;15(2):127-37.</w:t>
      </w:r>
    </w:p>
    <w:p w14:paraId="0D4ECADA" w14:textId="77777777" w:rsidR="00002563" w:rsidRPr="00002563" w:rsidRDefault="00002563" w:rsidP="00002563">
      <w:pPr>
        <w:pStyle w:val="a8"/>
        <w:rPr>
          <w:rFonts w:ascii="Times New Roman" w:hAnsi="Times New Roman" w:cs="Times New Roman"/>
          <w:sz w:val="22"/>
        </w:rPr>
      </w:pPr>
      <w:r w:rsidRPr="00002563">
        <w:rPr>
          <w:rFonts w:ascii="Times New Roman" w:hAnsi="Times New Roman" w:cs="Times New Roman"/>
          <w:sz w:val="22"/>
        </w:rPr>
        <w:t xml:space="preserve">3. </w:t>
      </w:r>
      <w:r w:rsidRPr="00002563">
        <w:rPr>
          <w:rFonts w:ascii="Times New Roman" w:hAnsi="Times New Roman" w:cs="Times New Roman"/>
          <w:sz w:val="22"/>
        </w:rPr>
        <w:tab/>
        <w:t>Golicki D, Młyńczak K. Measurement Properties of the EQ-5D-Y: A Systematic Review.</w:t>
      </w:r>
      <w:r w:rsidRPr="00002563">
        <w:rPr>
          <w:rFonts w:ascii="Times New Roman" w:hAnsi="Times New Roman" w:cs="Times New Roman"/>
          <w:i/>
          <w:iCs/>
          <w:sz w:val="22"/>
        </w:rPr>
        <w:t>Value Health</w:t>
      </w:r>
      <w:r w:rsidRPr="00002563">
        <w:rPr>
          <w:rFonts w:ascii="Times New Roman" w:hAnsi="Times New Roman" w:cs="Times New Roman"/>
          <w:sz w:val="22"/>
        </w:rPr>
        <w:t>. June 2022;S1098-3015(22)02001-0.</w:t>
      </w:r>
    </w:p>
    <w:p w14:paraId="22C8D5A7" w14:textId="77777777" w:rsidR="00002563" w:rsidRPr="00002563" w:rsidRDefault="00002563" w:rsidP="00002563">
      <w:pPr>
        <w:pStyle w:val="a8"/>
        <w:rPr>
          <w:rFonts w:ascii="Times New Roman" w:hAnsi="Times New Roman" w:cs="Times New Roman"/>
          <w:sz w:val="22"/>
        </w:rPr>
      </w:pPr>
      <w:r w:rsidRPr="00002563">
        <w:rPr>
          <w:rFonts w:ascii="Times New Roman" w:hAnsi="Times New Roman" w:cs="Times New Roman"/>
          <w:sz w:val="22"/>
        </w:rPr>
        <w:t xml:space="preserve">4. </w:t>
      </w:r>
      <w:r w:rsidRPr="00002563">
        <w:rPr>
          <w:rFonts w:ascii="Times New Roman" w:hAnsi="Times New Roman" w:cs="Times New Roman"/>
          <w:sz w:val="22"/>
        </w:rPr>
        <w:tab/>
        <w:t>Yang Z, Busschbach J, Liu G, et al. EQ-5D-5L norms for the urban Chinese population in China.</w:t>
      </w:r>
      <w:r w:rsidRPr="00002563">
        <w:rPr>
          <w:rFonts w:ascii="Times New Roman" w:hAnsi="Times New Roman" w:cs="Times New Roman"/>
          <w:i/>
          <w:iCs/>
          <w:sz w:val="22"/>
        </w:rPr>
        <w:t>Health Qual Life Outcomes</w:t>
      </w:r>
      <w:r w:rsidRPr="00002563">
        <w:rPr>
          <w:rFonts w:ascii="Times New Roman" w:hAnsi="Times New Roman" w:cs="Times New Roman"/>
          <w:sz w:val="22"/>
        </w:rPr>
        <w:t>. 2018;16(1):210.</w:t>
      </w:r>
    </w:p>
    <w:p w14:paraId="0DB933F3" w14:textId="77777777" w:rsidR="00002563" w:rsidRPr="00002563" w:rsidRDefault="00002563" w:rsidP="00002563">
      <w:pPr>
        <w:pStyle w:val="a8"/>
        <w:rPr>
          <w:rFonts w:ascii="Times New Roman" w:hAnsi="Times New Roman" w:cs="Times New Roman"/>
          <w:sz w:val="22"/>
        </w:rPr>
      </w:pPr>
      <w:r w:rsidRPr="00002563">
        <w:rPr>
          <w:rFonts w:ascii="Times New Roman" w:hAnsi="Times New Roman" w:cs="Times New Roman"/>
          <w:sz w:val="22"/>
        </w:rPr>
        <w:t xml:space="preserve">5. </w:t>
      </w:r>
      <w:r w:rsidRPr="00002563">
        <w:rPr>
          <w:rFonts w:ascii="Times New Roman" w:hAnsi="Times New Roman" w:cs="Times New Roman"/>
          <w:sz w:val="22"/>
        </w:rPr>
        <w:tab/>
        <w:t>Yang Z, Jiang J, Wang P, et al. Estimating an EQ-5D-Y-3L Value Set for China.</w:t>
      </w:r>
      <w:r w:rsidRPr="00002563">
        <w:rPr>
          <w:rFonts w:ascii="Times New Roman" w:hAnsi="Times New Roman" w:cs="Times New Roman"/>
          <w:i/>
          <w:iCs/>
          <w:sz w:val="22"/>
        </w:rPr>
        <w:t>Pharmacoeconomics</w:t>
      </w:r>
      <w:r w:rsidRPr="00002563">
        <w:rPr>
          <w:rFonts w:ascii="Times New Roman" w:hAnsi="Times New Roman" w:cs="Times New Roman"/>
          <w:sz w:val="22"/>
        </w:rPr>
        <w:t>. 2022;40(Suppl 2):147-55.</w:t>
      </w:r>
    </w:p>
    <w:p w14:paraId="150AA14F" w14:textId="77777777" w:rsidR="00002563" w:rsidRPr="00002563" w:rsidRDefault="00002563" w:rsidP="00002563">
      <w:pPr>
        <w:pStyle w:val="a8"/>
        <w:rPr>
          <w:rFonts w:ascii="Times New Roman" w:hAnsi="Times New Roman" w:cs="Times New Roman"/>
          <w:sz w:val="22"/>
        </w:rPr>
      </w:pPr>
      <w:r w:rsidRPr="00002563">
        <w:rPr>
          <w:rFonts w:ascii="Times New Roman" w:hAnsi="Times New Roman" w:cs="Times New Roman"/>
          <w:sz w:val="22"/>
        </w:rPr>
        <w:t xml:space="preserve">6. </w:t>
      </w:r>
      <w:r w:rsidRPr="00002563">
        <w:rPr>
          <w:rFonts w:ascii="Times New Roman" w:hAnsi="Times New Roman" w:cs="Times New Roman"/>
          <w:sz w:val="22"/>
        </w:rPr>
        <w:tab/>
        <w:t>Wu J, Xie S, He X, et al. Valuation of SF-6Dv2 Health States in China Using Time Trade-off and Discrete-Choice Experiment with a Duration Dimension.</w:t>
      </w:r>
      <w:r w:rsidRPr="00002563">
        <w:rPr>
          <w:rFonts w:ascii="Times New Roman" w:hAnsi="Times New Roman" w:cs="Times New Roman"/>
          <w:i/>
          <w:iCs/>
          <w:sz w:val="22"/>
        </w:rPr>
        <w:t>Pharmacoeconomics</w:t>
      </w:r>
      <w:r w:rsidRPr="00002563">
        <w:rPr>
          <w:rFonts w:ascii="Times New Roman" w:hAnsi="Times New Roman" w:cs="Times New Roman"/>
          <w:sz w:val="22"/>
        </w:rPr>
        <w:t>. 2021;39(5):521-35.</w:t>
      </w:r>
    </w:p>
    <w:p w14:paraId="53DB17BC" w14:textId="77777777" w:rsidR="00002563" w:rsidRPr="00002563" w:rsidRDefault="00002563" w:rsidP="00002563">
      <w:pPr>
        <w:pStyle w:val="a8"/>
        <w:rPr>
          <w:rFonts w:ascii="Times New Roman" w:hAnsi="Times New Roman" w:cs="Times New Roman"/>
          <w:sz w:val="22"/>
        </w:rPr>
      </w:pPr>
      <w:r w:rsidRPr="00002563">
        <w:rPr>
          <w:rFonts w:ascii="Times New Roman" w:hAnsi="Times New Roman" w:cs="Times New Roman"/>
          <w:sz w:val="22"/>
        </w:rPr>
        <w:t xml:space="preserve">7. </w:t>
      </w:r>
      <w:r w:rsidRPr="00002563">
        <w:rPr>
          <w:rFonts w:ascii="Times New Roman" w:hAnsi="Times New Roman" w:cs="Times New Roman"/>
          <w:sz w:val="22"/>
        </w:rPr>
        <w:tab/>
        <w:t>Li Z, Wu J, Zhao Y, et al. Influence of medical insurance schemes and charity assistance projects on regular prophylaxis treatment of the boys with severe haemophilia A in China.</w:t>
      </w:r>
      <w:r w:rsidRPr="00002563">
        <w:rPr>
          <w:rFonts w:ascii="Times New Roman" w:hAnsi="Times New Roman" w:cs="Times New Roman"/>
          <w:i/>
          <w:iCs/>
          <w:sz w:val="22"/>
        </w:rPr>
        <w:t>Haemophilia</w:t>
      </w:r>
      <w:r w:rsidRPr="00002563">
        <w:rPr>
          <w:rFonts w:ascii="Times New Roman" w:hAnsi="Times New Roman" w:cs="Times New Roman"/>
          <w:sz w:val="22"/>
        </w:rPr>
        <w:t>. 2018;24(1):126-33.</w:t>
      </w:r>
    </w:p>
    <w:p w14:paraId="3DE071A5" w14:textId="4F75D20B" w:rsidR="00A2109B" w:rsidRPr="00706265" w:rsidRDefault="00C239FF" w:rsidP="00C239FF">
      <w:pPr>
        <w:widowControl/>
        <w:jc w:val="left"/>
        <w:rPr>
          <w:rFonts w:ascii="Times New Roman" w:eastAsia="仿宋" w:hAnsi="Times New Roman" w:cs="Times New Roman"/>
          <w:b/>
          <w:bCs/>
          <w:sz w:val="22"/>
        </w:rPr>
      </w:pPr>
      <w:r>
        <w:rPr>
          <w:rFonts w:ascii="Times New Roman" w:eastAsia="仿宋" w:hAnsi="Times New Roman" w:cs="Times New Roman"/>
          <w:b/>
          <w:bCs/>
          <w:sz w:val="22"/>
        </w:rPr>
        <w:fldChar w:fldCharType="end"/>
      </w:r>
    </w:p>
    <w:p w14:paraId="2110C6D7" w14:textId="77777777" w:rsidR="00A61F90" w:rsidRDefault="00A61F90">
      <w:pPr>
        <w:rPr>
          <w:rFonts w:hint="eastAsia"/>
        </w:rPr>
      </w:pPr>
    </w:p>
    <w:sectPr w:rsidR="00A61F90" w:rsidSect="001A1013">
      <w:pgSz w:w="11906" w:h="16838"/>
      <w:pgMar w:top="1440" w:right="1077" w:bottom="1440" w:left="107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91F2E9" w14:textId="77777777" w:rsidR="00517FA3" w:rsidRDefault="00517FA3" w:rsidP="00A2109B">
      <w:pPr>
        <w:rPr>
          <w:rFonts w:hint="eastAsia"/>
        </w:rPr>
      </w:pPr>
      <w:r>
        <w:separator/>
      </w:r>
    </w:p>
  </w:endnote>
  <w:endnote w:type="continuationSeparator" w:id="0">
    <w:p w14:paraId="5C8D9FD2" w14:textId="77777777" w:rsidR="00517FA3" w:rsidRDefault="00517FA3" w:rsidP="00A2109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Segoe UI Variable Text Semibold">
    <w:panose1 w:val="00000000000000000000"/>
    <w:charset w:val="00"/>
    <w:family w:val="auto"/>
    <w:pitch w:val="variable"/>
    <w:sig w:usb0="A00002FF" w:usb1="0000000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432805"/>
      <w:docPartObj>
        <w:docPartGallery w:val="Page Numbers (Bottom of Page)"/>
        <w:docPartUnique/>
      </w:docPartObj>
    </w:sdtPr>
    <w:sdtEndPr>
      <w:rPr>
        <w:rFonts w:ascii="Times New Roman" w:hAnsi="Times New Roman" w:cs="Times New Roman"/>
      </w:rPr>
    </w:sdtEndPr>
    <w:sdtContent>
      <w:p w14:paraId="1C758DD0" w14:textId="5249201F" w:rsidR="00921D94" w:rsidRPr="00921D94" w:rsidRDefault="00921D94">
        <w:pPr>
          <w:pStyle w:val="a5"/>
          <w:jc w:val="center"/>
          <w:rPr>
            <w:rFonts w:ascii="Times New Roman" w:hAnsi="Times New Roman" w:cs="Times New Roman"/>
          </w:rPr>
        </w:pPr>
        <w:r w:rsidRPr="00921D94">
          <w:rPr>
            <w:rFonts w:ascii="Times New Roman" w:hAnsi="Times New Roman" w:cs="Times New Roman"/>
          </w:rPr>
          <w:fldChar w:fldCharType="begin"/>
        </w:r>
        <w:r w:rsidRPr="00921D94">
          <w:rPr>
            <w:rFonts w:ascii="Times New Roman" w:hAnsi="Times New Roman" w:cs="Times New Roman"/>
          </w:rPr>
          <w:instrText>PAGE   \* MERGEFORMAT</w:instrText>
        </w:r>
        <w:r w:rsidRPr="00921D94">
          <w:rPr>
            <w:rFonts w:ascii="Times New Roman" w:hAnsi="Times New Roman" w:cs="Times New Roman"/>
          </w:rPr>
          <w:fldChar w:fldCharType="separate"/>
        </w:r>
        <w:r w:rsidRPr="00921D94">
          <w:rPr>
            <w:rFonts w:ascii="Times New Roman" w:hAnsi="Times New Roman" w:cs="Times New Roman"/>
            <w:lang w:val="zh-CN"/>
          </w:rPr>
          <w:t>2</w:t>
        </w:r>
        <w:r w:rsidRPr="00921D94">
          <w:rPr>
            <w:rFonts w:ascii="Times New Roman" w:hAnsi="Times New Roman" w:cs="Times New Roman"/>
          </w:rPr>
          <w:fldChar w:fldCharType="end"/>
        </w:r>
      </w:p>
    </w:sdtContent>
  </w:sdt>
  <w:p w14:paraId="5D6AAAEF" w14:textId="77777777" w:rsidR="00921D94" w:rsidRDefault="00921D94">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350F5D" w14:textId="77777777" w:rsidR="00517FA3" w:rsidRDefault="00517FA3" w:rsidP="00A2109B">
      <w:pPr>
        <w:rPr>
          <w:rFonts w:hint="eastAsia"/>
        </w:rPr>
      </w:pPr>
      <w:r>
        <w:separator/>
      </w:r>
    </w:p>
  </w:footnote>
  <w:footnote w:type="continuationSeparator" w:id="0">
    <w:p w14:paraId="0E70E9C3" w14:textId="77777777" w:rsidR="00517FA3" w:rsidRDefault="00517FA3" w:rsidP="00A2109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A61"/>
    <w:rsid w:val="00002563"/>
    <w:rsid w:val="0000399A"/>
    <w:rsid w:val="000310A3"/>
    <w:rsid w:val="00052CF1"/>
    <w:rsid w:val="000663FC"/>
    <w:rsid w:val="000836E0"/>
    <w:rsid w:val="000911A1"/>
    <w:rsid w:val="000A37FB"/>
    <w:rsid w:val="000A598D"/>
    <w:rsid w:val="000B0C0C"/>
    <w:rsid w:val="000E2188"/>
    <w:rsid w:val="001004AF"/>
    <w:rsid w:val="0011309C"/>
    <w:rsid w:val="00115E50"/>
    <w:rsid w:val="00137D68"/>
    <w:rsid w:val="0015614D"/>
    <w:rsid w:val="001634EB"/>
    <w:rsid w:val="00197033"/>
    <w:rsid w:val="001A1013"/>
    <w:rsid w:val="001B541A"/>
    <w:rsid w:val="001C0B3D"/>
    <w:rsid w:val="001C4BEB"/>
    <w:rsid w:val="001D4E26"/>
    <w:rsid w:val="001E2B0F"/>
    <w:rsid w:val="00203FE1"/>
    <w:rsid w:val="00215070"/>
    <w:rsid w:val="0021692D"/>
    <w:rsid w:val="00276C76"/>
    <w:rsid w:val="002877AB"/>
    <w:rsid w:val="002A2F06"/>
    <w:rsid w:val="002B74CA"/>
    <w:rsid w:val="002C2B9B"/>
    <w:rsid w:val="002E7550"/>
    <w:rsid w:val="002F5861"/>
    <w:rsid w:val="002F779B"/>
    <w:rsid w:val="003112C1"/>
    <w:rsid w:val="003140F4"/>
    <w:rsid w:val="00362A8F"/>
    <w:rsid w:val="00362F7E"/>
    <w:rsid w:val="003645EC"/>
    <w:rsid w:val="00374807"/>
    <w:rsid w:val="003908E3"/>
    <w:rsid w:val="003B031C"/>
    <w:rsid w:val="003D4E6D"/>
    <w:rsid w:val="003E0B2D"/>
    <w:rsid w:val="003E4214"/>
    <w:rsid w:val="003F498E"/>
    <w:rsid w:val="004078D8"/>
    <w:rsid w:val="004127C4"/>
    <w:rsid w:val="00427E5A"/>
    <w:rsid w:val="004325C0"/>
    <w:rsid w:val="00453D8E"/>
    <w:rsid w:val="00463B38"/>
    <w:rsid w:val="00464BC3"/>
    <w:rsid w:val="00474A85"/>
    <w:rsid w:val="00484581"/>
    <w:rsid w:val="00496D8E"/>
    <w:rsid w:val="004A17D0"/>
    <w:rsid w:val="004A3A63"/>
    <w:rsid w:val="004A5831"/>
    <w:rsid w:val="004B15A1"/>
    <w:rsid w:val="004C0458"/>
    <w:rsid w:val="004C7B03"/>
    <w:rsid w:val="004E49A1"/>
    <w:rsid w:val="004F1752"/>
    <w:rsid w:val="00504D9F"/>
    <w:rsid w:val="00504F26"/>
    <w:rsid w:val="00517FA3"/>
    <w:rsid w:val="00550C29"/>
    <w:rsid w:val="00550D23"/>
    <w:rsid w:val="00553BB0"/>
    <w:rsid w:val="00553F02"/>
    <w:rsid w:val="005A414E"/>
    <w:rsid w:val="005B5DB4"/>
    <w:rsid w:val="005B6B45"/>
    <w:rsid w:val="005D226F"/>
    <w:rsid w:val="005E745C"/>
    <w:rsid w:val="00602298"/>
    <w:rsid w:val="00614849"/>
    <w:rsid w:val="00655A60"/>
    <w:rsid w:val="00660F24"/>
    <w:rsid w:val="00673267"/>
    <w:rsid w:val="006772FD"/>
    <w:rsid w:val="00684CA6"/>
    <w:rsid w:val="0069051B"/>
    <w:rsid w:val="006D2F5B"/>
    <w:rsid w:val="006D303D"/>
    <w:rsid w:val="00702BFE"/>
    <w:rsid w:val="00707F66"/>
    <w:rsid w:val="00710EEE"/>
    <w:rsid w:val="00724FA6"/>
    <w:rsid w:val="00733D9B"/>
    <w:rsid w:val="00736EFE"/>
    <w:rsid w:val="00767B01"/>
    <w:rsid w:val="007C2878"/>
    <w:rsid w:val="007C5BFB"/>
    <w:rsid w:val="007F43E4"/>
    <w:rsid w:val="007F631E"/>
    <w:rsid w:val="00805782"/>
    <w:rsid w:val="00827AA1"/>
    <w:rsid w:val="008B28CE"/>
    <w:rsid w:val="008B3775"/>
    <w:rsid w:val="008C1997"/>
    <w:rsid w:val="008C712D"/>
    <w:rsid w:val="008C76EC"/>
    <w:rsid w:val="008E21F2"/>
    <w:rsid w:val="008F03C4"/>
    <w:rsid w:val="008F2F06"/>
    <w:rsid w:val="008F75A7"/>
    <w:rsid w:val="00921D94"/>
    <w:rsid w:val="00923B0E"/>
    <w:rsid w:val="0093286F"/>
    <w:rsid w:val="00936305"/>
    <w:rsid w:val="009378CA"/>
    <w:rsid w:val="00985FD7"/>
    <w:rsid w:val="009C1D39"/>
    <w:rsid w:val="009F0E6C"/>
    <w:rsid w:val="00A02AB0"/>
    <w:rsid w:val="00A10C9A"/>
    <w:rsid w:val="00A2109B"/>
    <w:rsid w:val="00A26295"/>
    <w:rsid w:val="00A33C6A"/>
    <w:rsid w:val="00A4081D"/>
    <w:rsid w:val="00A40DBC"/>
    <w:rsid w:val="00A61F90"/>
    <w:rsid w:val="00A83A61"/>
    <w:rsid w:val="00A85510"/>
    <w:rsid w:val="00A92C59"/>
    <w:rsid w:val="00AA7A98"/>
    <w:rsid w:val="00AD181F"/>
    <w:rsid w:val="00AE037E"/>
    <w:rsid w:val="00AF69AA"/>
    <w:rsid w:val="00B15786"/>
    <w:rsid w:val="00B437B4"/>
    <w:rsid w:val="00B464FD"/>
    <w:rsid w:val="00B53BC0"/>
    <w:rsid w:val="00B612B9"/>
    <w:rsid w:val="00B805A8"/>
    <w:rsid w:val="00BA2A47"/>
    <w:rsid w:val="00BF79A4"/>
    <w:rsid w:val="00C01F5A"/>
    <w:rsid w:val="00C12D74"/>
    <w:rsid w:val="00C239FF"/>
    <w:rsid w:val="00C317E0"/>
    <w:rsid w:val="00C363A9"/>
    <w:rsid w:val="00C52C71"/>
    <w:rsid w:val="00C57956"/>
    <w:rsid w:val="00C73EF5"/>
    <w:rsid w:val="00CA1740"/>
    <w:rsid w:val="00CB3C01"/>
    <w:rsid w:val="00CB437D"/>
    <w:rsid w:val="00CF4970"/>
    <w:rsid w:val="00CF6ABC"/>
    <w:rsid w:val="00D031A3"/>
    <w:rsid w:val="00D069F4"/>
    <w:rsid w:val="00D1447D"/>
    <w:rsid w:val="00D14DD8"/>
    <w:rsid w:val="00D365B1"/>
    <w:rsid w:val="00D3706E"/>
    <w:rsid w:val="00D4105A"/>
    <w:rsid w:val="00D528D7"/>
    <w:rsid w:val="00D65BC3"/>
    <w:rsid w:val="00D80C75"/>
    <w:rsid w:val="00D9301E"/>
    <w:rsid w:val="00DC27B2"/>
    <w:rsid w:val="00DC323F"/>
    <w:rsid w:val="00DD1FC4"/>
    <w:rsid w:val="00DE5D97"/>
    <w:rsid w:val="00DE62F9"/>
    <w:rsid w:val="00DF30E7"/>
    <w:rsid w:val="00E041AC"/>
    <w:rsid w:val="00E12F00"/>
    <w:rsid w:val="00E14485"/>
    <w:rsid w:val="00E52252"/>
    <w:rsid w:val="00E558AA"/>
    <w:rsid w:val="00E56367"/>
    <w:rsid w:val="00E61039"/>
    <w:rsid w:val="00E6376C"/>
    <w:rsid w:val="00E67818"/>
    <w:rsid w:val="00E70738"/>
    <w:rsid w:val="00E86C30"/>
    <w:rsid w:val="00E92C81"/>
    <w:rsid w:val="00E94A7F"/>
    <w:rsid w:val="00E9696D"/>
    <w:rsid w:val="00ED01AE"/>
    <w:rsid w:val="00EE518A"/>
    <w:rsid w:val="00F024C1"/>
    <w:rsid w:val="00F130CF"/>
    <w:rsid w:val="00F17907"/>
    <w:rsid w:val="00F2658F"/>
    <w:rsid w:val="00F30ABC"/>
    <w:rsid w:val="00F6372B"/>
    <w:rsid w:val="00F76F04"/>
    <w:rsid w:val="00F8301C"/>
    <w:rsid w:val="00F917CD"/>
    <w:rsid w:val="00F932F7"/>
    <w:rsid w:val="00FA3BE3"/>
    <w:rsid w:val="00FD1FC0"/>
    <w:rsid w:val="00FE40A9"/>
    <w:rsid w:val="00FF33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21750"/>
  <w15:chartTrackingRefBased/>
  <w15:docId w15:val="{FFB6EE1A-B6BA-4DF7-A2D0-AD0322C4B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10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109B"/>
    <w:pPr>
      <w:tabs>
        <w:tab w:val="center" w:pos="4153"/>
        <w:tab w:val="right" w:pos="8306"/>
      </w:tabs>
      <w:snapToGrid w:val="0"/>
      <w:jc w:val="center"/>
    </w:pPr>
    <w:rPr>
      <w:sz w:val="18"/>
      <w:szCs w:val="18"/>
    </w:rPr>
  </w:style>
  <w:style w:type="character" w:customStyle="1" w:styleId="a4">
    <w:name w:val="页眉 字符"/>
    <w:basedOn w:val="a0"/>
    <w:link w:val="a3"/>
    <w:uiPriority w:val="99"/>
    <w:rsid w:val="00A2109B"/>
    <w:rPr>
      <w:sz w:val="18"/>
      <w:szCs w:val="18"/>
    </w:rPr>
  </w:style>
  <w:style w:type="paragraph" w:styleId="a5">
    <w:name w:val="footer"/>
    <w:basedOn w:val="a"/>
    <w:link w:val="a6"/>
    <w:uiPriority w:val="99"/>
    <w:unhideWhenUsed/>
    <w:rsid w:val="00A2109B"/>
    <w:pPr>
      <w:tabs>
        <w:tab w:val="center" w:pos="4153"/>
        <w:tab w:val="right" w:pos="8306"/>
      </w:tabs>
      <w:snapToGrid w:val="0"/>
      <w:jc w:val="left"/>
    </w:pPr>
    <w:rPr>
      <w:sz w:val="18"/>
      <w:szCs w:val="18"/>
    </w:rPr>
  </w:style>
  <w:style w:type="character" w:customStyle="1" w:styleId="a6">
    <w:name w:val="页脚 字符"/>
    <w:basedOn w:val="a0"/>
    <w:link w:val="a5"/>
    <w:uiPriority w:val="99"/>
    <w:rsid w:val="00A2109B"/>
    <w:rPr>
      <w:sz w:val="18"/>
      <w:szCs w:val="18"/>
    </w:rPr>
  </w:style>
  <w:style w:type="table" w:styleId="a7">
    <w:name w:val="Table Grid"/>
    <w:basedOn w:val="a1"/>
    <w:uiPriority w:val="39"/>
    <w:qFormat/>
    <w:rsid w:val="00A210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ibliography"/>
    <w:basedOn w:val="a"/>
    <w:next w:val="a"/>
    <w:uiPriority w:val="37"/>
    <w:unhideWhenUsed/>
    <w:rsid w:val="00C239FF"/>
    <w:pPr>
      <w:tabs>
        <w:tab w:val="left" w:pos="384"/>
      </w:tabs>
      <w:spacing w:after="240"/>
      <w:ind w:left="384" w:hanging="384"/>
    </w:pPr>
  </w:style>
  <w:style w:type="character" w:styleId="a9">
    <w:name w:val="Hyperlink"/>
    <w:basedOn w:val="a0"/>
    <w:uiPriority w:val="99"/>
    <w:unhideWhenUsed/>
    <w:rsid w:val="00710EEE"/>
    <w:rPr>
      <w:color w:val="0563C1" w:themeColor="hyperlink"/>
      <w:u w:val="single"/>
    </w:rPr>
  </w:style>
  <w:style w:type="character" w:styleId="aa">
    <w:name w:val="Unresolved Mention"/>
    <w:basedOn w:val="a0"/>
    <w:uiPriority w:val="99"/>
    <w:semiHidden/>
    <w:unhideWhenUsed/>
    <w:rsid w:val="00710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2-paper%20person\&#35834;&#21644;&#34880;&#21451;&#30149;&#25991;&#31456;&#25551;&#36848;\2023&#24180;&#25968;&#25454;&#20998;&#26512;\&#35834;&#21644;&#35834;&#24503;&#34880;&#21451;&#30149;&#24635;&#20027;&#38382;&#21367;-202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关节数量!$B$1</c:f>
              <c:strCache>
                <c:ptCount val="1"/>
                <c:pt idx="0">
                  <c:v>Frequency of haemorrhage</c:v>
                </c:pt>
              </c:strCache>
            </c:strRef>
          </c:tx>
          <c:spPr>
            <a:solidFill>
              <a:schemeClr val="accent3">
                <a:lumMod val="60000"/>
                <a:lumOff val="40000"/>
              </a:schemeClr>
            </a:solidFill>
            <a:ln>
              <a:noFill/>
            </a:ln>
            <a:effectLst/>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关节数量!$A$2:$A$8</c:f>
              <c:strCache>
                <c:ptCount val="7"/>
                <c:pt idx="0">
                  <c:v>Knee</c:v>
                </c:pt>
                <c:pt idx="1">
                  <c:v>Hip </c:v>
                </c:pt>
                <c:pt idx="2">
                  <c:v>Ankle </c:v>
                </c:pt>
                <c:pt idx="3">
                  <c:v>Elbow </c:v>
                </c:pt>
                <c:pt idx="4">
                  <c:v>Shoulder </c:v>
                </c:pt>
                <c:pt idx="5">
                  <c:v>Knuckle </c:v>
                </c:pt>
                <c:pt idx="6">
                  <c:v>Wrist</c:v>
                </c:pt>
              </c:strCache>
            </c:strRef>
          </c:cat>
          <c:val>
            <c:numRef>
              <c:f>关节数量!$B$2:$B$8</c:f>
              <c:numCache>
                <c:formatCode>General</c:formatCode>
                <c:ptCount val="7"/>
                <c:pt idx="0">
                  <c:v>22</c:v>
                </c:pt>
                <c:pt idx="1">
                  <c:v>13</c:v>
                </c:pt>
                <c:pt idx="2">
                  <c:v>10</c:v>
                </c:pt>
                <c:pt idx="3">
                  <c:v>9</c:v>
                </c:pt>
                <c:pt idx="4">
                  <c:v>7</c:v>
                </c:pt>
                <c:pt idx="5">
                  <c:v>3</c:v>
                </c:pt>
                <c:pt idx="6">
                  <c:v>1</c:v>
                </c:pt>
              </c:numCache>
            </c:numRef>
          </c:val>
          <c:extLst>
            <c:ext xmlns:c16="http://schemas.microsoft.com/office/drawing/2014/chart" uri="{C3380CC4-5D6E-409C-BE32-E72D297353CC}">
              <c16:uniqueId val="{00000000-71E4-4030-A9E5-D9C3ADF33F01}"/>
            </c:ext>
          </c:extLst>
        </c:ser>
        <c:dLbls>
          <c:showLegendKey val="0"/>
          <c:showVal val="0"/>
          <c:showCatName val="0"/>
          <c:showSerName val="0"/>
          <c:showPercent val="0"/>
          <c:showBubbleSize val="0"/>
        </c:dLbls>
        <c:gapWidth val="219"/>
        <c:overlap val="-27"/>
        <c:axId val="1985603088"/>
        <c:axId val="1"/>
      </c:barChart>
      <c:catAx>
        <c:axId val="1985603088"/>
        <c:scaling>
          <c:orientation val="minMax"/>
        </c:scaling>
        <c:delete val="0"/>
        <c:axPos val="b"/>
        <c:title>
          <c:tx>
            <c:rich>
              <a:bodyPr rot="0" spcFirstLastPara="1" vertOverflow="ellipsis" vert="horz" wrap="square" anchor="ctr" anchorCtr="1"/>
              <a:lstStyle/>
              <a:p>
                <a:pPr>
                  <a:defRPr lang="en-US" altLang="zh-CN"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ltLang="zh-CN" sz="1050" b="1" i="0" u="none" strike="noStrike" baseline="0">
                    <a:effectLst/>
                  </a:rPr>
                  <a:t>Target joints</a:t>
                </a:r>
                <a:endParaRPr lang="en-US" altLang="zh-CN" sz="1050" b="1" i="0" u="none" strike="noStrike" kern="1200" baseline="0">
                  <a:solidFill>
                    <a:schemeClr val="tx1"/>
                  </a:solidFill>
                  <a:latin typeface="Times New Roman" panose="02020603050405020304" pitchFamily="18" charset="0"/>
                  <a:ea typeface="+mn-ea"/>
                  <a:cs typeface="Times New Roman" panose="02020603050405020304" pitchFamily="18" charset="0"/>
                </a:endParaRPr>
              </a:p>
            </c:rich>
          </c:tx>
          <c:layout>
            <c:manualLayout>
              <c:xMode val="edge"/>
              <c:yMode val="edge"/>
              <c:x val="0.50020359219803401"/>
              <c:y val="0.92069152512960672"/>
            </c:manualLayout>
          </c:layout>
          <c:overlay val="0"/>
          <c:spPr>
            <a:noFill/>
            <a:ln w="25400">
              <a:noFill/>
            </a:ln>
          </c:sp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CN"/>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lang="en-US" altLang="zh-CN"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ltLang="zh-CN" sz="1050" b="1" i="0" u="none" strike="noStrike" kern="1200" baseline="0">
                    <a:solidFill>
                      <a:schemeClr val="tx1"/>
                    </a:solidFill>
                    <a:latin typeface="Times New Roman" panose="02020603050405020304" pitchFamily="18" charset="0"/>
                    <a:cs typeface="Times New Roman" panose="02020603050405020304" pitchFamily="18" charset="0"/>
                  </a:rPr>
                  <a:t>Frequency of haemorrhage</a:t>
                </a:r>
              </a:p>
            </c:rich>
          </c:tx>
          <c:overlay val="0"/>
          <c:spPr>
            <a:noFill/>
            <a:ln w="25400">
              <a:noFill/>
            </a:ln>
          </c:sp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CN"/>
          </a:p>
        </c:txPr>
        <c:crossAx val="1985603088"/>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554</TotalTime>
  <Pages>7</Pages>
  <Words>3898</Words>
  <Characters>22222</Characters>
  <Application>Microsoft Office Word</Application>
  <DocSecurity>0</DocSecurity>
  <Lines>185</Lines>
  <Paragraphs>52</Paragraphs>
  <ScaleCrop>false</ScaleCrop>
  <Company/>
  <LinksUpToDate>false</LinksUpToDate>
  <CharactersWithSpaces>26068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俊超 冯</dc:creator>
  <cp:keywords/>
  <dc:description/>
  <cp:lastModifiedBy>俊超 冯</cp:lastModifiedBy>
  <cp:revision>182</cp:revision>
  <dcterms:created xsi:type="dcterms:W3CDTF">2023-10-29T10:49:00Z</dcterms:created>
  <dcterms:modified xsi:type="dcterms:W3CDTF">2024-09-20T01:23:00Z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zotero-version="7.0.5"&gt;&lt;session id="X0zxEvGI"/&gt;&lt;style id="http://www.zotero.org/styles/haemophilia" hasBibliography="1" bibliographyStyleHasBeenSet="1"/&gt;&lt;prefs&gt;&lt;pref name="fieldType" value="Field"/&gt;&lt;/prefs&gt;&lt;/data&gt;</vt:lpwstr>
  </property>
</Properties>
</file>