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3AECF" w14:textId="35613C3C" w:rsidR="006A6E29" w:rsidRPr="00DE6FBA" w:rsidRDefault="00C82610" w:rsidP="002050A3">
      <w:pPr>
        <w:pStyle w:val="berschrift1"/>
        <w:widowControl w:val="0"/>
        <w:spacing w:before="240" w:after="0" w:line="480" w:lineRule="auto"/>
        <w:rPr>
          <w:rFonts w:ascii="Calibri" w:hAnsi="Calibri"/>
          <w:b/>
          <w:color w:val="000000" w:themeColor="text1"/>
          <w:kern w:val="2"/>
          <w:lang w:val="en-GB"/>
          <w14:ligatures w14:val="standardContextual"/>
        </w:rPr>
      </w:pPr>
      <w:r w:rsidRPr="00DE6FBA">
        <w:rPr>
          <w:rFonts w:ascii="Calibri" w:hAnsi="Calibri"/>
          <w:b/>
          <w:color w:val="000000" w:themeColor="text1"/>
          <w:kern w:val="2"/>
          <w:lang w:val="en-GB"/>
          <w14:ligatures w14:val="standardContextual"/>
        </w:rPr>
        <w:t>Supplementary materials</w:t>
      </w:r>
    </w:p>
    <w:p w14:paraId="3B54CDCB" w14:textId="5E75DA99" w:rsidR="00141C93" w:rsidRPr="001B6A31" w:rsidRDefault="00141C93" w:rsidP="002050A3">
      <w:pPr>
        <w:pStyle w:val="Beschriftung"/>
        <w:keepNext/>
        <w:spacing w:line="480" w:lineRule="auto"/>
        <w:rPr>
          <w:lang w:val="en-GB"/>
        </w:rPr>
      </w:pPr>
      <w:r w:rsidRPr="002050A3">
        <w:rPr>
          <w:b/>
          <w:bCs/>
          <w:lang w:val="en-GB"/>
        </w:rPr>
        <w:t>Table S</w:t>
      </w:r>
      <w:r w:rsidRPr="002050A3">
        <w:rPr>
          <w:b/>
          <w:bCs/>
        </w:rPr>
        <w:fldChar w:fldCharType="begin"/>
      </w:r>
      <w:r w:rsidRPr="002050A3">
        <w:rPr>
          <w:b/>
          <w:bCs/>
          <w:lang w:val="en-GB"/>
        </w:rPr>
        <w:instrText xml:space="preserve"> SEQ Table \* ARABIC </w:instrText>
      </w:r>
      <w:r w:rsidRPr="002050A3">
        <w:rPr>
          <w:b/>
          <w:bCs/>
        </w:rPr>
        <w:fldChar w:fldCharType="separate"/>
      </w:r>
      <w:r w:rsidR="00EF3E8B" w:rsidRPr="002050A3">
        <w:rPr>
          <w:b/>
          <w:bCs/>
          <w:noProof/>
          <w:lang w:val="en-GB"/>
        </w:rPr>
        <w:t>1</w:t>
      </w:r>
      <w:r w:rsidRPr="002050A3">
        <w:rPr>
          <w:b/>
          <w:bCs/>
        </w:rPr>
        <w:fldChar w:fldCharType="end"/>
      </w:r>
      <w:r w:rsidRPr="002050A3">
        <w:rPr>
          <w:b/>
          <w:bCs/>
          <w:lang w:val="en-GB"/>
        </w:rPr>
        <w:t>:</w:t>
      </w:r>
      <w:r w:rsidRPr="001B6A31">
        <w:rPr>
          <w:lang w:val="en-GB"/>
        </w:rPr>
        <w:t xml:space="preserve"> </w:t>
      </w:r>
      <w:r w:rsidR="00445EA4" w:rsidRPr="001B6A31">
        <w:rPr>
          <w:lang w:val="en-GB"/>
        </w:rPr>
        <w:t>Comparison of dietary habits of patients with and without psychiatric comorbidities</w:t>
      </w:r>
      <w:r w:rsidR="002050A3">
        <w:rPr>
          <w:lang w:val="en-GB"/>
        </w:rPr>
        <w:t xml:space="preserve">. </w:t>
      </w:r>
    </w:p>
    <w:tbl>
      <w:tblPr>
        <w:tblStyle w:val="EinfacheTabelle2"/>
        <w:tblW w:w="9072" w:type="dxa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B84A4F" w:rsidRPr="002050A3" w14:paraId="1B5245F0" w14:textId="77777777" w:rsidTr="003A43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2EB378F" w14:textId="7799C36D" w:rsidR="00B84A4F" w:rsidRPr="001B6A31" w:rsidRDefault="00C37699" w:rsidP="002050A3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Dietary habits</w:t>
            </w:r>
          </w:p>
        </w:tc>
        <w:tc>
          <w:tcPr>
            <w:tcW w:w="2835" w:type="dxa"/>
            <w:vAlign w:val="center"/>
          </w:tcPr>
          <w:p w14:paraId="7F812833" w14:textId="03664A70" w:rsidR="00B84A4F" w:rsidRPr="001B6A31" w:rsidRDefault="00B84A4F" w:rsidP="002050A3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Without psychological disorders</w:t>
            </w:r>
            <w:r w:rsidR="003A4343" w:rsidRPr="001B6A31">
              <w:rPr>
                <w:sz w:val="18"/>
                <w:szCs w:val="18"/>
                <w:lang w:val="en-GB"/>
              </w:rPr>
              <w:t xml:space="preserve"> </w:t>
            </w:r>
            <w:r w:rsidRPr="001B6A31">
              <w:rPr>
                <w:sz w:val="18"/>
                <w:szCs w:val="18"/>
                <w:lang w:val="en-GB"/>
              </w:rPr>
              <w:t>% (n)</w:t>
            </w:r>
          </w:p>
        </w:tc>
        <w:tc>
          <w:tcPr>
            <w:tcW w:w="2835" w:type="dxa"/>
            <w:vAlign w:val="center"/>
          </w:tcPr>
          <w:p w14:paraId="7EF8BB0A" w14:textId="191314D8" w:rsidR="00B84A4F" w:rsidRPr="001B6A31" w:rsidRDefault="00B84A4F" w:rsidP="002050A3">
            <w:pPr>
              <w:spacing w:line="480" w:lineRule="auto"/>
              <w:ind w:left="36" w:hanging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With diagnosed psychological disorder</w:t>
            </w:r>
            <w:r w:rsidR="003A4343" w:rsidRPr="001B6A31">
              <w:rPr>
                <w:sz w:val="18"/>
                <w:szCs w:val="18"/>
                <w:lang w:val="en-GB"/>
              </w:rPr>
              <w:t xml:space="preserve"> </w:t>
            </w:r>
            <w:r w:rsidRPr="001B6A31">
              <w:rPr>
                <w:sz w:val="18"/>
                <w:szCs w:val="18"/>
                <w:lang w:val="en-GB"/>
              </w:rPr>
              <w:t>% (n)</w:t>
            </w:r>
          </w:p>
        </w:tc>
      </w:tr>
      <w:tr w:rsidR="00B84A4F" w:rsidRPr="001B6A31" w14:paraId="23680850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F2F2F2" w:themeFill="background1" w:themeFillShade="F2"/>
            <w:vAlign w:val="center"/>
          </w:tcPr>
          <w:p w14:paraId="56D13548" w14:textId="77777777" w:rsidR="00B84A4F" w:rsidRPr="001B6A31" w:rsidRDefault="00B84A4F" w:rsidP="002050A3">
            <w:pPr>
              <w:spacing w:line="480" w:lineRule="auto"/>
              <w:rPr>
                <w:rFonts w:cs="Calibri"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AAM intake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A05A809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A39BBE3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4A4F" w:rsidRPr="001B6A31" w14:paraId="08CF6AB8" w14:textId="77777777" w:rsidTr="003A4343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BAECD0E" w14:textId="77777777" w:rsidR="00B84A4F" w:rsidRPr="001B6A31" w:rsidRDefault="00B84A4F" w:rsidP="002050A3">
            <w:pPr>
              <w:spacing w:line="480" w:lineRule="auto"/>
              <w:rPr>
                <w:b w:val="0"/>
                <w:sz w:val="18"/>
                <w:szCs w:val="18"/>
                <w:lang w:val="en-GB"/>
              </w:rPr>
            </w:pPr>
            <w:r w:rsidRPr="001B6A31">
              <w:rPr>
                <w:rFonts w:cs="Calibri"/>
                <w:b w:val="0"/>
                <w:sz w:val="18"/>
                <w:szCs w:val="18"/>
                <w:lang w:val="en-GB"/>
              </w:rPr>
              <w:t>≥</w:t>
            </w:r>
            <w:r w:rsidRPr="001B6A31">
              <w:rPr>
                <w:b w:val="0"/>
                <w:sz w:val="18"/>
                <w:szCs w:val="18"/>
                <w:lang w:val="en-GB"/>
              </w:rPr>
              <w:t xml:space="preserve"> 3x/day</w:t>
            </w:r>
          </w:p>
        </w:tc>
        <w:tc>
          <w:tcPr>
            <w:tcW w:w="2835" w:type="dxa"/>
            <w:vAlign w:val="center"/>
          </w:tcPr>
          <w:p w14:paraId="6CCECA45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67.1% (47)</w:t>
            </w:r>
          </w:p>
        </w:tc>
        <w:tc>
          <w:tcPr>
            <w:tcW w:w="2835" w:type="dxa"/>
            <w:vAlign w:val="center"/>
          </w:tcPr>
          <w:p w14:paraId="64B1BB40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48.5% (16)</w:t>
            </w:r>
          </w:p>
        </w:tc>
      </w:tr>
      <w:tr w:rsidR="00B84A4F" w:rsidRPr="001B6A31" w14:paraId="036C829E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EB2DA3C" w14:textId="77777777" w:rsidR="00B84A4F" w:rsidRPr="001B6A31" w:rsidRDefault="00B84A4F" w:rsidP="002050A3">
            <w:pPr>
              <w:spacing w:line="480" w:lineRule="auto"/>
              <w:rPr>
                <w:b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sz w:val="18"/>
                <w:szCs w:val="18"/>
                <w:lang w:val="en-GB"/>
              </w:rPr>
              <w:t>2x/day</w:t>
            </w:r>
          </w:p>
        </w:tc>
        <w:tc>
          <w:tcPr>
            <w:tcW w:w="2835" w:type="dxa"/>
            <w:vAlign w:val="center"/>
          </w:tcPr>
          <w:p w14:paraId="7766DA7A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12.9% (9)</w:t>
            </w:r>
          </w:p>
        </w:tc>
        <w:tc>
          <w:tcPr>
            <w:tcW w:w="2835" w:type="dxa"/>
            <w:vAlign w:val="center"/>
          </w:tcPr>
          <w:p w14:paraId="22CB14D3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21.2% (7)</w:t>
            </w:r>
          </w:p>
        </w:tc>
      </w:tr>
      <w:tr w:rsidR="00B84A4F" w:rsidRPr="001B6A31" w14:paraId="0A9AAD0D" w14:textId="77777777" w:rsidTr="003A4343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490F7432" w14:textId="77777777" w:rsidR="00B84A4F" w:rsidRPr="001B6A31" w:rsidRDefault="00B84A4F" w:rsidP="002050A3">
            <w:pPr>
              <w:spacing w:line="480" w:lineRule="auto"/>
              <w:rPr>
                <w:b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sz w:val="18"/>
                <w:szCs w:val="18"/>
                <w:lang w:val="en-GB"/>
              </w:rPr>
              <w:t>1x/day</w:t>
            </w:r>
          </w:p>
        </w:tc>
        <w:tc>
          <w:tcPr>
            <w:tcW w:w="2835" w:type="dxa"/>
            <w:vAlign w:val="center"/>
          </w:tcPr>
          <w:p w14:paraId="1157A108" w14:textId="423C76ED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7.1% (5)</w:t>
            </w:r>
          </w:p>
        </w:tc>
        <w:tc>
          <w:tcPr>
            <w:tcW w:w="2835" w:type="dxa"/>
            <w:vAlign w:val="center"/>
          </w:tcPr>
          <w:p w14:paraId="73FD6ACF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3.0% (1)</w:t>
            </w:r>
          </w:p>
        </w:tc>
      </w:tr>
      <w:tr w:rsidR="00B84A4F" w:rsidRPr="001B6A31" w14:paraId="33F92481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E3BF952" w14:textId="77777777" w:rsidR="00B84A4F" w:rsidRPr="001B6A31" w:rsidRDefault="00B84A4F" w:rsidP="002050A3">
            <w:pPr>
              <w:spacing w:line="480" w:lineRule="auto"/>
              <w:rPr>
                <w:b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sz w:val="18"/>
                <w:szCs w:val="18"/>
                <w:lang w:val="en-GB"/>
              </w:rPr>
              <w:t>&lt;1x/day</w:t>
            </w:r>
          </w:p>
        </w:tc>
        <w:tc>
          <w:tcPr>
            <w:tcW w:w="2835" w:type="dxa"/>
            <w:vAlign w:val="center"/>
          </w:tcPr>
          <w:p w14:paraId="09393F0E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1.4% (1)</w:t>
            </w:r>
          </w:p>
        </w:tc>
        <w:tc>
          <w:tcPr>
            <w:tcW w:w="2835" w:type="dxa"/>
            <w:vAlign w:val="center"/>
          </w:tcPr>
          <w:p w14:paraId="1D65310C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6.1% (2)</w:t>
            </w:r>
          </w:p>
        </w:tc>
      </w:tr>
      <w:tr w:rsidR="00B84A4F" w:rsidRPr="001B6A31" w14:paraId="3B274C58" w14:textId="77777777" w:rsidTr="003A4343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57BE6E9B" w14:textId="77777777" w:rsidR="00B84A4F" w:rsidRPr="001B6A31" w:rsidRDefault="00B84A4F" w:rsidP="002050A3">
            <w:pPr>
              <w:spacing w:line="480" w:lineRule="auto"/>
              <w:rPr>
                <w:b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sz w:val="18"/>
                <w:szCs w:val="18"/>
                <w:lang w:val="en-GB"/>
              </w:rPr>
              <w:t>No AAM intake</w:t>
            </w:r>
          </w:p>
        </w:tc>
        <w:tc>
          <w:tcPr>
            <w:tcW w:w="2835" w:type="dxa"/>
            <w:vAlign w:val="center"/>
          </w:tcPr>
          <w:p w14:paraId="62BF783C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11.4% (8)</w:t>
            </w:r>
          </w:p>
        </w:tc>
        <w:tc>
          <w:tcPr>
            <w:tcW w:w="2835" w:type="dxa"/>
            <w:vAlign w:val="center"/>
          </w:tcPr>
          <w:p w14:paraId="02A0AA2F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21.2%] (7)</w:t>
            </w:r>
          </w:p>
        </w:tc>
      </w:tr>
      <w:tr w:rsidR="00B84A4F" w:rsidRPr="001B6A31" w14:paraId="03BE3D53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shd w:val="clear" w:color="auto" w:fill="F2F2F2" w:themeFill="background1" w:themeFillShade="F2"/>
            <w:vAlign w:val="center"/>
          </w:tcPr>
          <w:p w14:paraId="5DA2E71C" w14:textId="77777777" w:rsidR="00B84A4F" w:rsidRPr="001B6A31" w:rsidRDefault="00B84A4F" w:rsidP="002050A3">
            <w:pPr>
              <w:spacing w:line="480" w:lineRule="auto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Diet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1C8F396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2A3D3EC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84A4F" w:rsidRPr="001B6A31" w14:paraId="1CC930B3" w14:textId="77777777" w:rsidTr="003A4343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2E13010A" w14:textId="77777777" w:rsidR="00B84A4F" w:rsidRPr="001B6A31" w:rsidRDefault="00B84A4F" w:rsidP="002050A3">
            <w:pPr>
              <w:spacing w:line="480" w:lineRule="auto"/>
              <w:ind w:left="0" w:firstLine="0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bCs w:val="0"/>
                <w:sz w:val="18"/>
                <w:szCs w:val="18"/>
                <w:lang w:val="en-GB"/>
              </w:rPr>
              <w:t>Calculated low-protein diet</w:t>
            </w:r>
          </w:p>
        </w:tc>
        <w:tc>
          <w:tcPr>
            <w:tcW w:w="2835" w:type="dxa"/>
            <w:vAlign w:val="center"/>
          </w:tcPr>
          <w:p w14:paraId="3C26CA69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35.7% (25)</w:t>
            </w:r>
          </w:p>
        </w:tc>
        <w:tc>
          <w:tcPr>
            <w:tcW w:w="2835" w:type="dxa"/>
            <w:vAlign w:val="center"/>
          </w:tcPr>
          <w:p w14:paraId="1EACB4F0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6.1% (2)</w:t>
            </w:r>
          </w:p>
        </w:tc>
      </w:tr>
      <w:tr w:rsidR="00B84A4F" w:rsidRPr="001B6A31" w14:paraId="769B1A8B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8298602" w14:textId="77777777" w:rsidR="00B84A4F" w:rsidRPr="001B6A31" w:rsidRDefault="00B84A4F" w:rsidP="002050A3">
            <w:pPr>
              <w:spacing w:line="480" w:lineRule="auto"/>
              <w:ind w:left="0" w:firstLine="0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bCs w:val="0"/>
                <w:sz w:val="18"/>
                <w:szCs w:val="18"/>
                <w:lang w:val="en-GB"/>
              </w:rPr>
              <w:t>Estimated low-protein diet</w:t>
            </w:r>
          </w:p>
        </w:tc>
        <w:tc>
          <w:tcPr>
            <w:tcW w:w="2835" w:type="dxa"/>
            <w:vAlign w:val="center"/>
          </w:tcPr>
          <w:p w14:paraId="5EA4A740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34.3% (24)</w:t>
            </w:r>
          </w:p>
        </w:tc>
        <w:tc>
          <w:tcPr>
            <w:tcW w:w="2835" w:type="dxa"/>
            <w:vAlign w:val="center"/>
          </w:tcPr>
          <w:p w14:paraId="16191445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27.3% (9)</w:t>
            </w:r>
          </w:p>
        </w:tc>
      </w:tr>
      <w:tr w:rsidR="00B84A4F" w:rsidRPr="001B6A31" w14:paraId="2E26F609" w14:textId="77777777" w:rsidTr="003A4343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4652904C" w14:textId="77777777" w:rsidR="00B84A4F" w:rsidRPr="001B6A31" w:rsidRDefault="00B84A4F" w:rsidP="002050A3">
            <w:pPr>
              <w:spacing w:line="480" w:lineRule="auto"/>
              <w:ind w:left="0" w:firstLine="0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bCs w:val="0"/>
                <w:sz w:val="18"/>
                <w:szCs w:val="18"/>
                <w:lang w:val="en-GB"/>
              </w:rPr>
              <w:t>Slightly protein-reduced diet</w:t>
            </w:r>
          </w:p>
        </w:tc>
        <w:tc>
          <w:tcPr>
            <w:tcW w:w="2835" w:type="dxa"/>
            <w:vAlign w:val="center"/>
          </w:tcPr>
          <w:p w14:paraId="402754AB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21.4% (15)</w:t>
            </w:r>
          </w:p>
        </w:tc>
        <w:tc>
          <w:tcPr>
            <w:tcW w:w="2835" w:type="dxa"/>
            <w:vAlign w:val="center"/>
          </w:tcPr>
          <w:p w14:paraId="686AEAC5" w14:textId="77777777" w:rsidR="00B84A4F" w:rsidRPr="001B6A31" w:rsidRDefault="00B84A4F" w:rsidP="002050A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48.5% (16)</w:t>
            </w:r>
          </w:p>
        </w:tc>
      </w:tr>
      <w:tr w:rsidR="00B84A4F" w:rsidRPr="001B6A31" w14:paraId="59CB9BF5" w14:textId="77777777" w:rsidTr="003A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7FE1DCC5" w14:textId="77777777" w:rsidR="00B84A4F" w:rsidRPr="001B6A31" w:rsidRDefault="00B84A4F" w:rsidP="002050A3">
            <w:pPr>
              <w:spacing w:line="480" w:lineRule="auto"/>
              <w:ind w:left="0" w:firstLine="0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b w:val="0"/>
                <w:bCs w:val="0"/>
                <w:sz w:val="18"/>
                <w:szCs w:val="18"/>
                <w:lang w:val="en-GB"/>
              </w:rPr>
              <w:t>No diet</w:t>
            </w:r>
          </w:p>
        </w:tc>
        <w:tc>
          <w:tcPr>
            <w:tcW w:w="2835" w:type="dxa"/>
            <w:vAlign w:val="center"/>
          </w:tcPr>
          <w:p w14:paraId="451EA727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8.6% (6)</w:t>
            </w:r>
          </w:p>
        </w:tc>
        <w:tc>
          <w:tcPr>
            <w:tcW w:w="2835" w:type="dxa"/>
            <w:vAlign w:val="center"/>
          </w:tcPr>
          <w:p w14:paraId="454B60AC" w14:textId="77777777" w:rsidR="00B84A4F" w:rsidRPr="001B6A31" w:rsidRDefault="00B84A4F" w:rsidP="002050A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B6A31">
              <w:rPr>
                <w:rFonts w:ascii="Arial" w:hAnsi="Arial" w:cs="Arial"/>
                <w:color w:val="000000"/>
                <w:sz w:val="18"/>
                <w:szCs w:val="18"/>
              </w:rPr>
              <w:t>18.2% (6)</w:t>
            </w:r>
          </w:p>
        </w:tc>
      </w:tr>
    </w:tbl>
    <w:p w14:paraId="0D0B940D" w14:textId="6A4FFA9E" w:rsidR="00B84A4F" w:rsidRDefault="002050A3" w:rsidP="002050A3">
      <w:pPr>
        <w:pStyle w:val="Beschriftung"/>
        <w:spacing w:line="480" w:lineRule="auto"/>
        <w:rPr>
          <w:lang w:val="en-GB"/>
        </w:rPr>
      </w:pPr>
      <w:r>
        <w:rPr>
          <w:lang w:val="en-GB"/>
        </w:rPr>
        <w:t>Data shown from</w:t>
      </w:r>
      <w:r w:rsidRPr="001B6A31">
        <w:rPr>
          <w:lang w:val="en-GB"/>
        </w:rPr>
        <w:t xml:space="preserve"> all appointments (appointments of patients with psychiatric disorders: n = 33; appointments of patients without psychiatric disorders: n = 100). Significant difference in followed protein-low diet, p &lt; 0.05. Difference</w:t>
      </w:r>
      <w:r>
        <w:rPr>
          <w:lang w:val="en-GB"/>
        </w:rPr>
        <w:t>s</w:t>
      </w:r>
      <w:r w:rsidRPr="001B6A31">
        <w:rPr>
          <w:lang w:val="en-GB"/>
        </w:rPr>
        <w:t xml:space="preserve"> in AAM intake </w:t>
      </w:r>
      <w:r>
        <w:rPr>
          <w:lang w:val="en-GB"/>
        </w:rPr>
        <w:t xml:space="preserve">were </w:t>
      </w:r>
      <w:r w:rsidRPr="001B6A31">
        <w:rPr>
          <w:lang w:val="en-GB"/>
        </w:rPr>
        <w:t>not significant, p &gt; 0.05.</w:t>
      </w:r>
    </w:p>
    <w:p w14:paraId="188FD6FE" w14:textId="77777777" w:rsidR="002050A3" w:rsidRDefault="002050A3" w:rsidP="002050A3">
      <w:pPr>
        <w:rPr>
          <w:lang w:val="en-GB"/>
        </w:rPr>
      </w:pPr>
    </w:p>
    <w:p w14:paraId="2C539393" w14:textId="77777777" w:rsidR="002050A3" w:rsidRDefault="002050A3" w:rsidP="002050A3">
      <w:pPr>
        <w:rPr>
          <w:lang w:val="en-GB"/>
        </w:rPr>
      </w:pPr>
    </w:p>
    <w:p w14:paraId="509857DA" w14:textId="77777777" w:rsidR="002050A3" w:rsidRDefault="002050A3" w:rsidP="002050A3">
      <w:pPr>
        <w:rPr>
          <w:lang w:val="en-GB"/>
        </w:rPr>
      </w:pPr>
    </w:p>
    <w:p w14:paraId="66FE75FD" w14:textId="77777777" w:rsidR="002050A3" w:rsidRDefault="002050A3" w:rsidP="002050A3">
      <w:pPr>
        <w:rPr>
          <w:lang w:val="en-GB"/>
        </w:rPr>
      </w:pPr>
    </w:p>
    <w:p w14:paraId="0E15A4A1" w14:textId="77777777" w:rsidR="002050A3" w:rsidRDefault="002050A3" w:rsidP="002050A3">
      <w:pPr>
        <w:rPr>
          <w:lang w:val="en-GB"/>
        </w:rPr>
      </w:pPr>
    </w:p>
    <w:p w14:paraId="5297902E" w14:textId="77777777" w:rsidR="002050A3" w:rsidRDefault="002050A3" w:rsidP="002050A3">
      <w:pPr>
        <w:rPr>
          <w:lang w:val="en-GB"/>
        </w:rPr>
      </w:pPr>
    </w:p>
    <w:p w14:paraId="0E5C02B1" w14:textId="77777777" w:rsidR="002050A3" w:rsidRDefault="002050A3" w:rsidP="002050A3">
      <w:pPr>
        <w:rPr>
          <w:lang w:val="en-GB"/>
        </w:rPr>
      </w:pPr>
    </w:p>
    <w:p w14:paraId="7BA0B615" w14:textId="77777777" w:rsidR="002050A3" w:rsidRDefault="002050A3" w:rsidP="002050A3">
      <w:pPr>
        <w:rPr>
          <w:lang w:val="en-GB"/>
        </w:rPr>
      </w:pPr>
    </w:p>
    <w:p w14:paraId="5862851F" w14:textId="77777777" w:rsidR="002050A3" w:rsidRDefault="002050A3" w:rsidP="002050A3">
      <w:pPr>
        <w:rPr>
          <w:lang w:val="en-GB"/>
        </w:rPr>
      </w:pPr>
    </w:p>
    <w:p w14:paraId="69E4B82B" w14:textId="77777777" w:rsidR="002050A3" w:rsidRPr="002050A3" w:rsidRDefault="002050A3" w:rsidP="002050A3">
      <w:pPr>
        <w:rPr>
          <w:lang w:val="en-GB"/>
        </w:rPr>
      </w:pPr>
    </w:p>
    <w:p w14:paraId="139CA514" w14:textId="77777777" w:rsidR="00A92445" w:rsidRPr="002050A3" w:rsidRDefault="00A92445" w:rsidP="002050A3">
      <w:pPr>
        <w:spacing w:line="480" w:lineRule="auto"/>
        <w:rPr>
          <w:sz w:val="18"/>
          <w:szCs w:val="18"/>
          <w:lang w:val="en-GB"/>
        </w:rPr>
      </w:pPr>
    </w:p>
    <w:p w14:paraId="135C27F4" w14:textId="1CF30CDF" w:rsidR="00EF3E8B" w:rsidRPr="001B6A31" w:rsidRDefault="00EF3E8B" w:rsidP="002050A3">
      <w:pPr>
        <w:pStyle w:val="Beschriftung"/>
        <w:keepNext/>
        <w:spacing w:line="480" w:lineRule="auto"/>
        <w:rPr>
          <w:lang w:val="en-GB"/>
        </w:rPr>
      </w:pPr>
      <w:r w:rsidRPr="002050A3">
        <w:rPr>
          <w:b/>
          <w:bCs/>
          <w:lang w:val="en-GB"/>
        </w:rPr>
        <w:lastRenderedPageBreak/>
        <w:t>Table S</w:t>
      </w:r>
      <w:r w:rsidRPr="002050A3">
        <w:rPr>
          <w:b/>
          <w:bCs/>
        </w:rPr>
        <w:fldChar w:fldCharType="begin"/>
      </w:r>
      <w:r w:rsidRPr="002050A3">
        <w:rPr>
          <w:b/>
          <w:bCs/>
          <w:lang w:val="en-GB"/>
        </w:rPr>
        <w:instrText xml:space="preserve"> SEQ Table \* ARABIC </w:instrText>
      </w:r>
      <w:r w:rsidRPr="002050A3">
        <w:rPr>
          <w:b/>
          <w:bCs/>
        </w:rPr>
        <w:fldChar w:fldCharType="separate"/>
      </w:r>
      <w:r w:rsidRPr="002050A3">
        <w:rPr>
          <w:b/>
          <w:bCs/>
          <w:noProof/>
          <w:lang w:val="en-GB"/>
        </w:rPr>
        <w:t>2</w:t>
      </w:r>
      <w:r w:rsidRPr="002050A3">
        <w:rPr>
          <w:b/>
          <w:bCs/>
        </w:rPr>
        <w:fldChar w:fldCharType="end"/>
      </w:r>
      <w:r w:rsidRPr="002050A3">
        <w:rPr>
          <w:b/>
          <w:bCs/>
          <w:lang w:val="en-GB"/>
        </w:rPr>
        <w:t>:</w:t>
      </w:r>
      <w:r w:rsidRPr="001B6A31">
        <w:rPr>
          <w:lang w:val="en-GB"/>
        </w:rPr>
        <w:t xml:space="preserve"> Comparison of </w:t>
      </w:r>
      <w:r w:rsidR="002A1B17" w:rsidRPr="001B6A31">
        <w:rPr>
          <w:lang w:val="en-GB"/>
        </w:rPr>
        <w:t>PKU-QOL domains of patients with and without psychiatric disorders.</w:t>
      </w:r>
      <w:r w:rsidR="00F80C4E" w:rsidRPr="00F80C4E">
        <w:rPr>
          <w:lang w:val="en-GB"/>
        </w:rPr>
        <w:t xml:space="preserve"> </w:t>
      </w:r>
    </w:p>
    <w:tbl>
      <w:tblPr>
        <w:tblStyle w:val="Gitternetztabelle1hell"/>
        <w:tblW w:w="9072" w:type="dxa"/>
        <w:tblLook w:val="04A0" w:firstRow="1" w:lastRow="0" w:firstColumn="1" w:lastColumn="0" w:noHBand="0" w:noVBand="1"/>
      </w:tblPr>
      <w:tblGrid>
        <w:gridCol w:w="2835"/>
        <w:gridCol w:w="2013"/>
        <w:gridCol w:w="2013"/>
        <w:gridCol w:w="737"/>
        <w:gridCol w:w="737"/>
        <w:gridCol w:w="737"/>
      </w:tblGrid>
      <w:tr w:rsidR="00373155" w:rsidRPr="001B6A31" w14:paraId="34614742" w14:textId="77777777" w:rsidTr="00861C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tcBorders>
              <w:top w:val="single" w:sz="8" w:space="0" w:color="000000"/>
            </w:tcBorders>
            <w:vAlign w:val="center"/>
          </w:tcPr>
          <w:p w14:paraId="6298537E" w14:textId="24D41491" w:rsidR="00373155" w:rsidRPr="001B6A31" w:rsidRDefault="00373155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sz w:val="18"/>
                <w:szCs w:val="18"/>
              </w:rPr>
              <w:t xml:space="preserve">Domains of PKU-QOL </w:t>
            </w:r>
          </w:p>
        </w:tc>
        <w:tc>
          <w:tcPr>
            <w:tcW w:w="2013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8C7E769" w14:textId="7725BB24" w:rsidR="00373155" w:rsidRPr="001B6A31" w:rsidRDefault="00373155" w:rsidP="002050A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sz w:val="18"/>
                <w:szCs w:val="18"/>
              </w:rPr>
              <w:t>with</w:t>
            </w:r>
            <w:proofErr w:type="spellEnd"/>
            <w:r w:rsidRPr="001B6A3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b w:val="0"/>
                <w:sz w:val="18"/>
                <w:szCs w:val="18"/>
              </w:rPr>
              <w:t>Psychiatric</w:t>
            </w:r>
            <w:proofErr w:type="spellEnd"/>
            <w:r w:rsidRPr="001B6A3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b w:val="0"/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2013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78056A6D" w14:textId="7D894451" w:rsidR="00373155" w:rsidRPr="001B6A31" w:rsidRDefault="00373155" w:rsidP="002050A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sz w:val="18"/>
                <w:szCs w:val="18"/>
              </w:rPr>
              <w:t>without</w:t>
            </w:r>
            <w:proofErr w:type="spellEnd"/>
            <w:r w:rsidRPr="001B6A3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b w:val="0"/>
                <w:sz w:val="18"/>
                <w:szCs w:val="18"/>
              </w:rPr>
              <w:t>Psychiatric</w:t>
            </w:r>
            <w:proofErr w:type="spellEnd"/>
            <w:r w:rsidRPr="001B6A3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b w:val="0"/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737" w:type="dxa"/>
            <w:vMerge w:val="restart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02D0DC26" w14:textId="160EDB87" w:rsidR="00373155" w:rsidRPr="001B6A31" w:rsidRDefault="00373155" w:rsidP="002050A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z</w:t>
            </w:r>
          </w:p>
        </w:tc>
        <w:tc>
          <w:tcPr>
            <w:tcW w:w="737" w:type="dxa"/>
            <w:vMerge w:val="restart"/>
            <w:tcBorders>
              <w:top w:val="single" w:sz="8" w:space="0" w:color="000000"/>
            </w:tcBorders>
            <w:vAlign w:val="center"/>
          </w:tcPr>
          <w:p w14:paraId="219A5DB9" w14:textId="53088682" w:rsidR="00373155" w:rsidRPr="001B6A31" w:rsidRDefault="00373155" w:rsidP="002050A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p</w:t>
            </w:r>
          </w:p>
        </w:tc>
        <w:tc>
          <w:tcPr>
            <w:tcW w:w="737" w:type="dxa"/>
            <w:vMerge w:val="restart"/>
            <w:tcBorders>
              <w:top w:val="single" w:sz="8" w:space="0" w:color="000000"/>
            </w:tcBorders>
            <w:vAlign w:val="center"/>
          </w:tcPr>
          <w:p w14:paraId="3A0A335D" w14:textId="091D1979" w:rsidR="00373155" w:rsidRPr="001B6A31" w:rsidRDefault="00373155" w:rsidP="002050A3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r</w:t>
            </w:r>
          </w:p>
        </w:tc>
      </w:tr>
      <w:tr w:rsidR="00373155" w:rsidRPr="002050A3" w14:paraId="7A067BA6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28F5FF37" w14:textId="77777777" w:rsidR="00373155" w:rsidRPr="001B6A31" w:rsidRDefault="00373155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3C66EE2E" w14:textId="7777777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004CB308" w14:textId="53CC2F8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2013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5B483F8F" w14:textId="7777777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197CE96A" w14:textId="7DBB31E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737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134121" w14:textId="7777777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tcBorders>
              <w:bottom w:val="single" w:sz="4" w:space="0" w:color="000000"/>
            </w:tcBorders>
            <w:vAlign w:val="center"/>
          </w:tcPr>
          <w:p w14:paraId="45B66AFB" w14:textId="7777777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tcBorders>
              <w:bottom w:val="single" w:sz="4" w:space="0" w:color="000000"/>
            </w:tcBorders>
            <w:vAlign w:val="center"/>
          </w:tcPr>
          <w:p w14:paraId="023302FE" w14:textId="77777777" w:rsidR="00373155" w:rsidRPr="001B6A31" w:rsidRDefault="00373155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GB"/>
              </w:rPr>
            </w:pPr>
          </w:p>
        </w:tc>
      </w:tr>
      <w:tr w:rsidR="00373155" w:rsidRPr="001B6A31" w14:paraId="1D7EC4CB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000000"/>
            </w:tcBorders>
            <w:vAlign w:val="center"/>
          </w:tcPr>
          <w:p w14:paraId="6D8EB120" w14:textId="5C5CF852" w:rsidR="00194EE7" w:rsidRPr="00194EE7" w:rsidRDefault="0016607D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Self-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rated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health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status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162E0A4B" w14:textId="3764B28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7F4DA7D9" w14:textId="53637C8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41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± 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12D3068" w14:textId="32EC312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394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1DA6FA4C" w14:textId="1BBEE82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163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29DCFA65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551D46A2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35059E4" w14:textId="44CC1F28" w:rsidR="00194EE7" w:rsidRPr="00194EE7" w:rsidRDefault="00E3108E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headaches</w:t>
            </w:r>
            <w:proofErr w:type="spellEnd"/>
          </w:p>
        </w:tc>
        <w:tc>
          <w:tcPr>
            <w:tcW w:w="2013" w:type="dxa"/>
            <w:vAlign w:val="center"/>
          </w:tcPr>
          <w:p w14:paraId="5C9557DE" w14:textId="2B8FF0C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6858C9E5" w14:textId="114AF49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14645C3" w14:textId="39B2C1C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758</w:t>
            </w:r>
          </w:p>
        </w:tc>
        <w:tc>
          <w:tcPr>
            <w:tcW w:w="737" w:type="dxa"/>
            <w:vAlign w:val="center"/>
          </w:tcPr>
          <w:p w14:paraId="6FEF0F12" w14:textId="25F39F9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448</w:t>
            </w:r>
          </w:p>
        </w:tc>
        <w:tc>
          <w:tcPr>
            <w:tcW w:w="737" w:type="dxa"/>
            <w:vAlign w:val="center"/>
          </w:tcPr>
          <w:p w14:paraId="41221F73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21FF16D3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F2B961B" w14:textId="49567A7D" w:rsidR="00194EE7" w:rsidRPr="00194EE7" w:rsidRDefault="00942AA9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Stomach</w:t>
            </w:r>
            <w:proofErr w:type="spellEnd"/>
            <w:r w:rsidRPr="001B6A3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aches</w:t>
            </w:r>
            <w:proofErr w:type="spellEnd"/>
          </w:p>
        </w:tc>
        <w:tc>
          <w:tcPr>
            <w:tcW w:w="2013" w:type="dxa"/>
            <w:vAlign w:val="center"/>
          </w:tcPr>
          <w:p w14:paraId="262A812C" w14:textId="7C70BC3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22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 ± 27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(27)</w:t>
            </w:r>
          </w:p>
        </w:tc>
        <w:tc>
          <w:tcPr>
            <w:tcW w:w="2013" w:type="dxa"/>
            <w:vAlign w:val="center"/>
          </w:tcPr>
          <w:p w14:paraId="47AA3606" w14:textId="238D95C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5 ± 17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7E75121" w14:textId="3FEAF65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-3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025</w:t>
            </w:r>
          </w:p>
        </w:tc>
        <w:tc>
          <w:tcPr>
            <w:tcW w:w="737" w:type="dxa"/>
            <w:vAlign w:val="center"/>
          </w:tcPr>
          <w:p w14:paraId="30204DBC" w14:textId="0C172E6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002</w:t>
            </w:r>
          </w:p>
        </w:tc>
        <w:tc>
          <w:tcPr>
            <w:tcW w:w="737" w:type="dxa"/>
            <w:vAlign w:val="center"/>
          </w:tcPr>
          <w:p w14:paraId="6252EA9B" w14:textId="77F6BFB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307</w:t>
            </w:r>
          </w:p>
        </w:tc>
      </w:tr>
      <w:tr w:rsidR="00373155" w:rsidRPr="001B6A31" w14:paraId="19D286ED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21B6050" w14:textId="0BFBC79F" w:rsidR="00194EE7" w:rsidRPr="00194EE7" w:rsidRDefault="00942AA9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Tiredness</w:t>
            </w:r>
            <w:proofErr w:type="spellEnd"/>
          </w:p>
        </w:tc>
        <w:tc>
          <w:tcPr>
            <w:tcW w:w="2013" w:type="dxa"/>
            <w:vAlign w:val="center"/>
          </w:tcPr>
          <w:p w14:paraId="7F4AB7B9" w14:textId="4DB496A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38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70772C2A" w14:textId="1089508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6E6401E" w14:textId="5B9A559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537</w:t>
            </w:r>
          </w:p>
        </w:tc>
        <w:tc>
          <w:tcPr>
            <w:tcW w:w="737" w:type="dxa"/>
            <w:vAlign w:val="center"/>
          </w:tcPr>
          <w:p w14:paraId="6A369849" w14:textId="0CD39D1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591</w:t>
            </w:r>
          </w:p>
        </w:tc>
        <w:tc>
          <w:tcPr>
            <w:tcW w:w="737" w:type="dxa"/>
            <w:vAlign w:val="center"/>
          </w:tcPr>
          <w:p w14:paraId="4B7D1D1C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513515D9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C8EFE13" w14:textId="482A6EDE" w:rsidR="00194EE7" w:rsidRPr="00194EE7" w:rsidRDefault="00942AA9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Lack of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concentration</w:t>
            </w:r>
            <w:proofErr w:type="spellEnd"/>
          </w:p>
        </w:tc>
        <w:tc>
          <w:tcPr>
            <w:tcW w:w="2013" w:type="dxa"/>
            <w:vAlign w:val="center"/>
          </w:tcPr>
          <w:p w14:paraId="54B5FFC9" w14:textId="0AAE174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± 29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65229689" w14:textId="7716394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AF601C6" w14:textId="5E89C52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166</w:t>
            </w:r>
          </w:p>
        </w:tc>
        <w:tc>
          <w:tcPr>
            <w:tcW w:w="737" w:type="dxa"/>
            <w:vAlign w:val="center"/>
          </w:tcPr>
          <w:p w14:paraId="4AAEFA5F" w14:textId="52B2EE9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868</w:t>
            </w:r>
          </w:p>
        </w:tc>
        <w:tc>
          <w:tcPr>
            <w:tcW w:w="737" w:type="dxa"/>
            <w:vAlign w:val="center"/>
          </w:tcPr>
          <w:p w14:paraId="35C7E8A7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7B8D6C37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C941519" w14:textId="4CAD90A8" w:rsidR="00194EE7" w:rsidRPr="00194EE7" w:rsidRDefault="00942AA9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theme="minorHAnsi"/>
                <w:sz w:val="18"/>
                <w:szCs w:val="18"/>
              </w:rPr>
              <w:t xml:space="preserve">Slow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thinking</w:t>
            </w:r>
            <w:proofErr w:type="spellEnd"/>
          </w:p>
        </w:tc>
        <w:tc>
          <w:tcPr>
            <w:tcW w:w="2013" w:type="dxa"/>
            <w:vAlign w:val="center"/>
          </w:tcPr>
          <w:p w14:paraId="57FA562B" w14:textId="2FC2096D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9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8 ± 21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19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(28)</w:t>
            </w:r>
          </w:p>
        </w:tc>
        <w:tc>
          <w:tcPr>
            <w:tcW w:w="2013" w:type="dxa"/>
            <w:vAlign w:val="center"/>
          </w:tcPr>
          <w:p w14:paraId="39C893A7" w14:textId="5B73A64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18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 ± 21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7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ED533F3" w14:textId="036CBAB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156</w:t>
            </w:r>
          </w:p>
        </w:tc>
        <w:tc>
          <w:tcPr>
            <w:tcW w:w="737" w:type="dxa"/>
            <w:vAlign w:val="center"/>
          </w:tcPr>
          <w:p w14:paraId="3436D9A7" w14:textId="3C30F94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031</w:t>
            </w:r>
          </w:p>
        </w:tc>
        <w:tc>
          <w:tcPr>
            <w:tcW w:w="737" w:type="dxa"/>
            <w:vAlign w:val="center"/>
          </w:tcPr>
          <w:p w14:paraId="3748B67B" w14:textId="4871B6A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218</w:t>
            </w:r>
          </w:p>
        </w:tc>
      </w:tr>
      <w:tr w:rsidR="00373155" w:rsidRPr="001B6A31" w14:paraId="14CE7785" w14:textId="77777777" w:rsidTr="00861C39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B7D6A85" w14:textId="38B18470" w:rsidR="00194EE7" w:rsidRPr="00194EE7" w:rsidRDefault="00942AA9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Trembling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hands</w:t>
            </w:r>
            <w:proofErr w:type="spellEnd"/>
          </w:p>
        </w:tc>
        <w:tc>
          <w:tcPr>
            <w:tcW w:w="2013" w:type="dxa"/>
            <w:vAlign w:val="center"/>
          </w:tcPr>
          <w:p w14:paraId="156C69EE" w14:textId="1883922D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± 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(28)</w:t>
            </w:r>
          </w:p>
        </w:tc>
        <w:tc>
          <w:tcPr>
            <w:tcW w:w="2013" w:type="dxa"/>
            <w:vAlign w:val="center"/>
          </w:tcPr>
          <w:p w14:paraId="7B287B71" w14:textId="5CEE021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B148FCA" w14:textId="1C0872D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010</w:t>
            </w:r>
          </w:p>
        </w:tc>
        <w:tc>
          <w:tcPr>
            <w:tcW w:w="737" w:type="dxa"/>
            <w:vAlign w:val="center"/>
          </w:tcPr>
          <w:p w14:paraId="3EDD2E65" w14:textId="07FEAB0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313</w:t>
            </w:r>
          </w:p>
        </w:tc>
        <w:tc>
          <w:tcPr>
            <w:tcW w:w="737" w:type="dxa"/>
            <w:vAlign w:val="center"/>
          </w:tcPr>
          <w:p w14:paraId="4649B5C1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71E96542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FCBEAF4" w14:textId="0F72A6C7" w:rsidR="00194EE7" w:rsidRPr="00194EE7" w:rsidRDefault="00942AA9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Irrita</w:t>
            </w:r>
            <w:r w:rsidR="006A7349" w:rsidRPr="001B6A31">
              <w:rPr>
                <w:rFonts w:cstheme="minorHAnsi"/>
                <w:b w:val="0"/>
                <w:bCs w:val="0"/>
                <w:sz w:val="18"/>
                <w:szCs w:val="18"/>
              </w:rPr>
              <w:t>bility</w:t>
            </w:r>
            <w:proofErr w:type="spellEnd"/>
          </w:p>
        </w:tc>
        <w:tc>
          <w:tcPr>
            <w:tcW w:w="2013" w:type="dxa"/>
            <w:vAlign w:val="center"/>
          </w:tcPr>
          <w:p w14:paraId="5D0170F9" w14:textId="077097E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(28)</w:t>
            </w:r>
          </w:p>
        </w:tc>
        <w:tc>
          <w:tcPr>
            <w:tcW w:w="2013" w:type="dxa"/>
            <w:vAlign w:val="center"/>
          </w:tcPr>
          <w:p w14:paraId="1B57F499" w14:textId="0B0F915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84F59E4" w14:textId="33E42F3D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744</w:t>
            </w:r>
          </w:p>
        </w:tc>
        <w:tc>
          <w:tcPr>
            <w:tcW w:w="737" w:type="dxa"/>
            <w:vAlign w:val="center"/>
          </w:tcPr>
          <w:p w14:paraId="37383E2B" w14:textId="7CCAB0F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457</w:t>
            </w:r>
          </w:p>
        </w:tc>
        <w:tc>
          <w:tcPr>
            <w:tcW w:w="737" w:type="dxa"/>
            <w:vAlign w:val="center"/>
          </w:tcPr>
          <w:p w14:paraId="03B5D642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160B2F7F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1DE9987" w14:textId="051062BE" w:rsidR="00194EE7" w:rsidRPr="00194EE7" w:rsidRDefault="006A7349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Aggressiveness</w:t>
            </w:r>
            <w:proofErr w:type="spellEnd"/>
          </w:p>
        </w:tc>
        <w:tc>
          <w:tcPr>
            <w:tcW w:w="2013" w:type="dxa"/>
            <w:vAlign w:val="center"/>
          </w:tcPr>
          <w:p w14:paraId="73B48FF4" w14:textId="7DF70C5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± 19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(28)</w:t>
            </w:r>
          </w:p>
        </w:tc>
        <w:tc>
          <w:tcPr>
            <w:tcW w:w="2013" w:type="dxa"/>
            <w:vAlign w:val="center"/>
          </w:tcPr>
          <w:p w14:paraId="71038184" w14:textId="6347BAD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15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4 ± 22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6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8CAB27" w14:textId="64050A7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973</w:t>
            </w:r>
          </w:p>
        </w:tc>
        <w:tc>
          <w:tcPr>
            <w:tcW w:w="737" w:type="dxa"/>
            <w:vAlign w:val="center"/>
          </w:tcPr>
          <w:p w14:paraId="658EB6EE" w14:textId="55D1AB4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048</w:t>
            </w:r>
          </w:p>
        </w:tc>
        <w:tc>
          <w:tcPr>
            <w:tcW w:w="737" w:type="dxa"/>
            <w:vAlign w:val="center"/>
          </w:tcPr>
          <w:p w14:paraId="2F0CB868" w14:textId="60BB5FE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199</w:t>
            </w:r>
          </w:p>
        </w:tc>
      </w:tr>
      <w:tr w:rsidR="00373155" w:rsidRPr="001B6A31" w14:paraId="00BF9D37" w14:textId="77777777" w:rsidTr="001B6A31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629DA14" w14:textId="15B4FF2C" w:rsidR="00194EE7" w:rsidRPr="00194EE7" w:rsidRDefault="004E3854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Moodiness</w:t>
            </w:r>
            <w:proofErr w:type="spellEnd"/>
          </w:p>
        </w:tc>
        <w:tc>
          <w:tcPr>
            <w:tcW w:w="2013" w:type="dxa"/>
            <w:vAlign w:val="center"/>
          </w:tcPr>
          <w:p w14:paraId="4E9FFAEB" w14:textId="6B5DB0B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14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 ± 20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(28)</w:t>
            </w:r>
          </w:p>
        </w:tc>
        <w:tc>
          <w:tcPr>
            <w:tcW w:w="2013" w:type="dxa"/>
            <w:vAlign w:val="center"/>
          </w:tcPr>
          <w:p w14:paraId="6A69F86A" w14:textId="07D7F0D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27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 ± 26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8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E6BDBB0" w14:textId="6421A8A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347</w:t>
            </w:r>
          </w:p>
        </w:tc>
        <w:tc>
          <w:tcPr>
            <w:tcW w:w="737" w:type="dxa"/>
            <w:vAlign w:val="center"/>
          </w:tcPr>
          <w:p w14:paraId="0AD7DF55" w14:textId="4DA76B2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019</w:t>
            </w:r>
          </w:p>
        </w:tc>
        <w:tc>
          <w:tcPr>
            <w:tcW w:w="737" w:type="dxa"/>
            <w:vAlign w:val="center"/>
          </w:tcPr>
          <w:p w14:paraId="169F850A" w14:textId="03E5803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237</w:t>
            </w:r>
          </w:p>
        </w:tc>
      </w:tr>
      <w:tr w:rsidR="00373155" w:rsidRPr="001B6A31" w14:paraId="2B55124A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1FEEC85" w14:textId="3F926E7B" w:rsidR="00194EE7" w:rsidRPr="00194EE7" w:rsidRDefault="004E3854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Sadness</w:t>
            </w:r>
            <w:proofErr w:type="spellEnd"/>
          </w:p>
        </w:tc>
        <w:tc>
          <w:tcPr>
            <w:tcW w:w="2013" w:type="dxa"/>
            <w:vAlign w:val="center"/>
          </w:tcPr>
          <w:p w14:paraId="3BC4843B" w14:textId="6FC63FD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32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8 ± 26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7D11AF89" w14:textId="771C6AD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16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4 ± 22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5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(70)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A880E63" w14:textId="6F4383E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-3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038</w:t>
            </w:r>
          </w:p>
        </w:tc>
        <w:tc>
          <w:tcPr>
            <w:tcW w:w="737" w:type="dxa"/>
            <w:vAlign w:val="center"/>
          </w:tcPr>
          <w:p w14:paraId="409CA9EE" w14:textId="7A577CF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002</w:t>
            </w:r>
          </w:p>
        </w:tc>
        <w:tc>
          <w:tcPr>
            <w:tcW w:w="737" w:type="dxa"/>
            <w:vAlign w:val="center"/>
          </w:tcPr>
          <w:p w14:paraId="552FF19E" w14:textId="699B075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305</w:t>
            </w:r>
          </w:p>
        </w:tc>
      </w:tr>
      <w:tr w:rsidR="00373155" w:rsidRPr="001B6A31" w14:paraId="73B5D0A5" w14:textId="77777777" w:rsidTr="006B3124">
        <w:trPr>
          <w:trHeight w:val="1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000000"/>
            </w:tcBorders>
            <w:vAlign w:val="center"/>
          </w:tcPr>
          <w:p w14:paraId="79AB7D31" w14:textId="610A9F96" w:rsidR="00194EE7" w:rsidRPr="00194EE7" w:rsidRDefault="004E3854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Anxiety</w:t>
            </w:r>
            <w:proofErr w:type="spellEnd"/>
          </w:p>
        </w:tc>
        <w:tc>
          <w:tcPr>
            <w:tcW w:w="2013" w:type="dxa"/>
            <w:tcBorders>
              <w:bottom w:val="single" w:sz="4" w:space="0" w:color="000000"/>
            </w:tcBorders>
            <w:vAlign w:val="center"/>
          </w:tcPr>
          <w:p w14:paraId="42EEB89C" w14:textId="6EF4AE4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±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vAlign w:val="center"/>
          </w:tcPr>
          <w:p w14:paraId="5B2D2398" w14:textId="356CCB9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24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(70)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BB5FC6" w14:textId="7D80EAF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616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vAlign w:val="center"/>
          </w:tcPr>
          <w:p w14:paraId="48561BCD" w14:textId="377F3FB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vAlign w:val="center"/>
          </w:tcPr>
          <w:p w14:paraId="2A755E77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–</w:t>
            </w:r>
          </w:p>
        </w:tc>
      </w:tr>
      <w:tr w:rsidR="00876FA7" w:rsidRPr="001B6A31" w14:paraId="6AAF42E7" w14:textId="77777777" w:rsidTr="00F76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vAlign w:val="center"/>
          </w:tcPr>
          <w:p w14:paraId="17C42A11" w14:textId="77777777" w:rsidR="00876FA7" w:rsidRPr="001B6A31" w:rsidRDefault="00876FA7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sz w:val="18"/>
                <w:szCs w:val="18"/>
              </w:rPr>
              <w:lastRenderedPageBreak/>
              <w:t xml:space="preserve">Domains of PKU-QOL </w:t>
            </w:r>
          </w:p>
        </w:tc>
        <w:tc>
          <w:tcPr>
            <w:tcW w:w="2013" w:type="dxa"/>
            <w:vAlign w:val="center"/>
          </w:tcPr>
          <w:p w14:paraId="5B8E9309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6A31">
              <w:rPr>
                <w:b/>
                <w:sz w:val="18"/>
                <w:szCs w:val="18"/>
              </w:rPr>
              <w:t>with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Psychiatric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2013" w:type="dxa"/>
            <w:vAlign w:val="center"/>
          </w:tcPr>
          <w:p w14:paraId="07AB9757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B6A31">
              <w:rPr>
                <w:b/>
                <w:sz w:val="18"/>
                <w:szCs w:val="18"/>
              </w:rPr>
              <w:t>without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Psychiatric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737" w:type="dxa"/>
            <w:vMerge w:val="restart"/>
            <w:shd w:val="clear" w:color="auto" w:fill="auto"/>
            <w:vAlign w:val="center"/>
          </w:tcPr>
          <w:p w14:paraId="5CD99AA1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z</w:t>
            </w:r>
          </w:p>
        </w:tc>
        <w:tc>
          <w:tcPr>
            <w:tcW w:w="737" w:type="dxa"/>
            <w:vMerge w:val="restart"/>
            <w:vAlign w:val="center"/>
          </w:tcPr>
          <w:p w14:paraId="230DEAE8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p</w:t>
            </w:r>
          </w:p>
        </w:tc>
        <w:tc>
          <w:tcPr>
            <w:tcW w:w="737" w:type="dxa"/>
            <w:vMerge w:val="restart"/>
            <w:vAlign w:val="center"/>
          </w:tcPr>
          <w:p w14:paraId="67F986A4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r</w:t>
            </w:r>
          </w:p>
        </w:tc>
      </w:tr>
      <w:tr w:rsidR="00876FA7" w:rsidRPr="002050A3" w14:paraId="6F3811C6" w14:textId="77777777" w:rsidTr="00F76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vAlign w:val="center"/>
          </w:tcPr>
          <w:p w14:paraId="60A68563" w14:textId="77777777" w:rsidR="00876FA7" w:rsidRPr="001B6A31" w:rsidRDefault="00876FA7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13" w:type="dxa"/>
            <w:vAlign w:val="center"/>
          </w:tcPr>
          <w:p w14:paraId="6F580F43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204E778D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2013" w:type="dxa"/>
            <w:vAlign w:val="center"/>
          </w:tcPr>
          <w:p w14:paraId="7D4D1996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11DB86A2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2DC8A123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vAlign w:val="center"/>
          </w:tcPr>
          <w:p w14:paraId="04DA7C9B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vAlign w:val="center"/>
          </w:tcPr>
          <w:p w14:paraId="4CEB0553" w14:textId="77777777" w:rsidR="00876FA7" w:rsidRPr="001B6A31" w:rsidRDefault="00876FA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  <w:lang w:val="en-GB"/>
              </w:rPr>
            </w:pPr>
          </w:p>
        </w:tc>
      </w:tr>
      <w:tr w:rsidR="00373155" w:rsidRPr="001B6A31" w14:paraId="5B64B554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000000"/>
            </w:tcBorders>
            <w:vAlign w:val="center"/>
          </w:tcPr>
          <w:p w14:paraId="21124CD8" w14:textId="3755FF0F" w:rsidR="00194EE7" w:rsidRPr="00194EE7" w:rsidRDefault="005A3E16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Adherence</w:t>
            </w:r>
            <w:proofErr w:type="spellEnd"/>
            <w:r w:rsidRPr="001B6A31">
              <w:rPr>
                <w:rFonts w:cstheme="minorHAnsi"/>
                <w:sz w:val="18"/>
                <w:szCs w:val="18"/>
              </w:rPr>
              <w:t xml:space="preserve"> to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supplements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561ABA88" w14:textId="104D2AE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28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4 ± 24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41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7 (22)</w:t>
            </w:r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5A72D8DC" w14:textId="429C3121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17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± 20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7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 / 33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 (62)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2F64784" w14:textId="404CF1E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293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3D225364" w14:textId="3B49E28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022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68E60542" w14:textId="2BFDE8D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250</w:t>
            </w:r>
          </w:p>
        </w:tc>
      </w:tr>
      <w:tr w:rsidR="00373155" w:rsidRPr="001B6A31" w14:paraId="783B9606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18D3720" w14:textId="02EF2B98" w:rsidR="00194EE7" w:rsidRPr="00194EE7" w:rsidRDefault="005A3E16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Guilt if poor adherence to supplements</w:t>
            </w:r>
          </w:p>
        </w:tc>
        <w:tc>
          <w:tcPr>
            <w:tcW w:w="2013" w:type="dxa"/>
            <w:vAlign w:val="center"/>
          </w:tcPr>
          <w:p w14:paraId="618897C5" w14:textId="111BBAE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(25)</w:t>
            </w:r>
          </w:p>
        </w:tc>
        <w:tc>
          <w:tcPr>
            <w:tcW w:w="2013" w:type="dxa"/>
            <w:vAlign w:val="center"/>
          </w:tcPr>
          <w:p w14:paraId="503355E7" w14:textId="60E80D5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± 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(59)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C7369FD" w14:textId="6578994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595</w:t>
            </w:r>
          </w:p>
        </w:tc>
        <w:tc>
          <w:tcPr>
            <w:tcW w:w="737" w:type="dxa"/>
            <w:vAlign w:val="center"/>
          </w:tcPr>
          <w:p w14:paraId="52B5FE67" w14:textId="62B4501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737" w:type="dxa"/>
            <w:vAlign w:val="center"/>
          </w:tcPr>
          <w:p w14:paraId="2AED9A0C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26EB12BA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0F751F4" w14:textId="08897402" w:rsidR="00194EE7" w:rsidRPr="00194EE7" w:rsidRDefault="005A3E16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Impact of supplements on family</w:t>
            </w:r>
          </w:p>
        </w:tc>
        <w:tc>
          <w:tcPr>
            <w:tcW w:w="2013" w:type="dxa"/>
            <w:vAlign w:val="center"/>
          </w:tcPr>
          <w:p w14:paraId="4B0FB52A" w14:textId="3843869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(24)</w:t>
            </w:r>
          </w:p>
        </w:tc>
        <w:tc>
          <w:tcPr>
            <w:tcW w:w="2013" w:type="dxa"/>
            <w:vAlign w:val="center"/>
          </w:tcPr>
          <w:p w14:paraId="34A5D696" w14:textId="1AFA1FD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(63)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9261986" w14:textId="0A099D3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506</w:t>
            </w:r>
          </w:p>
        </w:tc>
        <w:tc>
          <w:tcPr>
            <w:tcW w:w="737" w:type="dxa"/>
            <w:vAlign w:val="center"/>
          </w:tcPr>
          <w:p w14:paraId="25AE0C23" w14:textId="31FF7B1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132</w:t>
            </w:r>
          </w:p>
        </w:tc>
        <w:tc>
          <w:tcPr>
            <w:tcW w:w="737" w:type="dxa"/>
            <w:vAlign w:val="center"/>
          </w:tcPr>
          <w:p w14:paraId="2114681E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6960DF70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33A3C85" w14:textId="119F9BF4" w:rsidR="00194EE7" w:rsidRPr="00194EE7" w:rsidRDefault="00B7136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Practical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impact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of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supplements</w:t>
            </w:r>
            <w:proofErr w:type="spellEnd"/>
          </w:p>
        </w:tc>
        <w:tc>
          <w:tcPr>
            <w:tcW w:w="2013" w:type="dxa"/>
            <w:vAlign w:val="center"/>
          </w:tcPr>
          <w:p w14:paraId="0C3070B8" w14:textId="320C94A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± 19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(23)</w:t>
            </w:r>
          </w:p>
        </w:tc>
        <w:tc>
          <w:tcPr>
            <w:tcW w:w="2013" w:type="dxa"/>
            <w:vAlign w:val="center"/>
          </w:tcPr>
          <w:p w14:paraId="3960F160" w14:textId="70A26BE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17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(63)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18C1FF" w14:textId="40BA765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478</w:t>
            </w:r>
          </w:p>
        </w:tc>
        <w:tc>
          <w:tcPr>
            <w:tcW w:w="737" w:type="dxa"/>
            <w:vAlign w:val="center"/>
          </w:tcPr>
          <w:p w14:paraId="6BD73078" w14:textId="5B75289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633</w:t>
            </w:r>
          </w:p>
        </w:tc>
        <w:tc>
          <w:tcPr>
            <w:tcW w:w="737" w:type="dxa"/>
            <w:vAlign w:val="center"/>
          </w:tcPr>
          <w:p w14:paraId="396B6DD2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267B1B02" w14:textId="77777777" w:rsidTr="00A85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7F7F7F" w:themeColor="text1" w:themeTint="80"/>
            </w:tcBorders>
            <w:vAlign w:val="center"/>
          </w:tcPr>
          <w:p w14:paraId="4468B6D6" w14:textId="68BF90BC" w:rsidR="00194EE7" w:rsidRPr="00194EE7" w:rsidRDefault="00B7136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Taste –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supplements</w:t>
            </w:r>
            <w:proofErr w:type="spellEnd"/>
          </w:p>
        </w:tc>
        <w:tc>
          <w:tcPr>
            <w:tcW w:w="2013" w:type="dxa"/>
            <w:tcBorders>
              <w:bottom w:val="single" w:sz="4" w:space="0" w:color="7F7F7F" w:themeColor="text1" w:themeTint="80"/>
            </w:tcBorders>
            <w:vAlign w:val="center"/>
          </w:tcPr>
          <w:p w14:paraId="003AFFD8" w14:textId="65A4435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± 19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(22)</w:t>
            </w:r>
          </w:p>
        </w:tc>
        <w:tc>
          <w:tcPr>
            <w:tcW w:w="2013" w:type="dxa"/>
            <w:tcBorders>
              <w:bottom w:val="single" w:sz="4" w:space="0" w:color="7F7F7F" w:themeColor="text1" w:themeTint="80"/>
            </w:tcBorders>
            <w:vAlign w:val="center"/>
          </w:tcPr>
          <w:p w14:paraId="7275BB9C" w14:textId="3C4350A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± 22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(62)</w:t>
            </w:r>
          </w:p>
        </w:tc>
        <w:tc>
          <w:tcPr>
            <w:tcW w:w="737" w:type="dxa"/>
            <w:tcBorders>
              <w:bottom w:val="single" w:sz="4" w:space="0" w:color="7F7F7F" w:themeColor="text1" w:themeTint="80"/>
            </w:tcBorders>
            <w:shd w:val="clear" w:color="auto" w:fill="auto"/>
            <w:vAlign w:val="center"/>
          </w:tcPr>
          <w:p w14:paraId="29AB4E14" w14:textId="41E87AA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260</w:t>
            </w:r>
          </w:p>
        </w:tc>
        <w:tc>
          <w:tcPr>
            <w:tcW w:w="737" w:type="dxa"/>
            <w:tcBorders>
              <w:bottom w:val="single" w:sz="4" w:space="0" w:color="7F7F7F" w:themeColor="text1" w:themeTint="80"/>
            </w:tcBorders>
            <w:vAlign w:val="center"/>
          </w:tcPr>
          <w:p w14:paraId="2BDF279D" w14:textId="097E3B0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795</w:t>
            </w:r>
          </w:p>
        </w:tc>
        <w:tc>
          <w:tcPr>
            <w:tcW w:w="737" w:type="dxa"/>
            <w:tcBorders>
              <w:bottom w:val="single" w:sz="4" w:space="0" w:color="7F7F7F" w:themeColor="text1" w:themeTint="80"/>
            </w:tcBorders>
            <w:vAlign w:val="center"/>
          </w:tcPr>
          <w:p w14:paraId="2AFF7D6A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67E3E735" w14:textId="77777777" w:rsidTr="00A85533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7F7F7F" w:themeColor="text1" w:themeTint="80"/>
            </w:tcBorders>
            <w:vAlign w:val="center"/>
          </w:tcPr>
          <w:p w14:paraId="5BC7EAD9" w14:textId="634DA50C" w:rsidR="00194EE7" w:rsidRPr="00194EE7" w:rsidRDefault="00B7136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Food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temptation</w:t>
            </w:r>
            <w:proofErr w:type="spellEnd"/>
          </w:p>
        </w:tc>
        <w:tc>
          <w:tcPr>
            <w:tcW w:w="2013" w:type="dxa"/>
            <w:tcBorders>
              <w:top w:val="single" w:sz="4" w:space="0" w:color="7F7F7F" w:themeColor="text1" w:themeTint="80"/>
            </w:tcBorders>
            <w:vAlign w:val="center"/>
          </w:tcPr>
          <w:p w14:paraId="1F897FD8" w14:textId="59E7DBD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± 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37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/ 37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(25)</w:t>
            </w:r>
          </w:p>
        </w:tc>
        <w:tc>
          <w:tcPr>
            <w:tcW w:w="2013" w:type="dxa"/>
            <w:tcBorders>
              <w:top w:val="single" w:sz="4" w:space="0" w:color="7F7F7F" w:themeColor="text1" w:themeTint="80"/>
            </w:tcBorders>
            <w:vAlign w:val="center"/>
          </w:tcPr>
          <w:p w14:paraId="78FA425A" w14:textId="20FBF08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</w:t>
            </w:r>
            <w:r w:rsidRPr="00194EE7">
              <w:rPr>
                <w:rFonts w:cstheme="minorHAnsi"/>
                <w:sz w:val="18"/>
                <w:szCs w:val="18"/>
              </w:rPr>
              <w:br/>
              <w:t>37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/ 37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(61)</w:t>
            </w:r>
          </w:p>
        </w:tc>
        <w:tc>
          <w:tcPr>
            <w:tcW w:w="737" w:type="dxa"/>
            <w:tcBorders>
              <w:top w:val="single" w:sz="4" w:space="0" w:color="7F7F7F" w:themeColor="text1" w:themeTint="80"/>
            </w:tcBorders>
            <w:shd w:val="clear" w:color="auto" w:fill="auto"/>
            <w:vAlign w:val="center"/>
          </w:tcPr>
          <w:p w14:paraId="33D08270" w14:textId="4E67F1A1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737" w:type="dxa"/>
            <w:tcBorders>
              <w:top w:val="single" w:sz="4" w:space="0" w:color="7F7F7F" w:themeColor="text1" w:themeTint="80"/>
            </w:tcBorders>
            <w:vAlign w:val="center"/>
          </w:tcPr>
          <w:p w14:paraId="6128D362" w14:textId="0E3389F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911</w:t>
            </w:r>
          </w:p>
        </w:tc>
        <w:tc>
          <w:tcPr>
            <w:tcW w:w="737" w:type="dxa"/>
            <w:tcBorders>
              <w:top w:val="single" w:sz="4" w:space="0" w:color="7F7F7F" w:themeColor="text1" w:themeTint="80"/>
            </w:tcBorders>
            <w:vAlign w:val="center"/>
          </w:tcPr>
          <w:p w14:paraId="7642487D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346478C0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D29C993" w14:textId="4E62A5A2" w:rsidR="00194EE7" w:rsidRPr="00194EE7" w:rsidRDefault="001B29B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Adherence to dietary protein restriction</w:t>
            </w:r>
          </w:p>
        </w:tc>
        <w:tc>
          <w:tcPr>
            <w:tcW w:w="2013" w:type="dxa"/>
            <w:vAlign w:val="center"/>
          </w:tcPr>
          <w:p w14:paraId="3726E6C4" w14:textId="5BB2B50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24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± 22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19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/ 29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(24)</w:t>
            </w:r>
          </w:p>
        </w:tc>
        <w:tc>
          <w:tcPr>
            <w:tcW w:w="2013" w:type="dxa"/>
            <w:vAlign w:val="center"/>
          </w:tcPr>
          <w:p w14:paraId="6A6FC94A" w14:textId="6B6719F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</w:t>
            </w:r>
            <w:r w:rsidRPr="00194EE7">
              <w:rPr>
                <w:rFonts w:cstheme="minorHAnsi"/>
                <w:sz w:val="18"/>
                <w:szCs w:val="18"/>
              </w:rPr>
              <w:br/>
              <w:t>19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/ 30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(62)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D89FEC9" w14:textId="7A33AB4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010</w:t>
            </w:r>
          </w:p>
        </w:tc>
        <w:tc>
          <w:tcPr>
            <w:tcW w:w="737" w:type="dxa"/>
            <w:vAlign w:val="center"/>
          </w:tcPr>
          <w:p w14:paraId="12005C3C" w14:textId="11B73B9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992</w:t>
            </w:r>
          </w:p>
        </w:tc>
        <w:tc>
          <w:tcPr>
            <w:tcW w:w="737" w:type="dxa"/>
            <w:vAlign w:val="center"/>
          </w:tcPr>
          <w:p w14:paraId="32DF1CE6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612D60DD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D792563" w14:textId="7AA43A35" w:rsidR="00194EE7" w:rsidRPr="00194EE7" w:rsidRDefault="001B29B8" w:rsidP="002050A3">
            <w:pPr>
              <w:spacing w:line="480" w:lineRule="auto"/>
              <w:rPr>
                <w:rFonts w:cstheme="minorHAnsi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sz w:val="18"/>
                <w:szCs w:val="18"/>
                <w:lang w:val="en-GB"/>
              </w:rPr>
              <w:t>Social impact of dietary protein restriction</w:t>
            </w:r>
          </w:p>
        </w:tc>
        <w:tc>
          <w:tcPr>
            <w:tcW w:w="2013" w:type="dxa"/>
            <w:vAlign w:val="center"/>
          </w:tcPr>
          <w:p w14:paraId="7B9BECF3" w14:textId="799D103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35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 ± 19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7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33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 / 28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6 (27)</w:t>
            </w:r>
          </w:p>
        </w:tc>
        <w:tc>
          <w:tcPr>
            <w:tcW w:w="2013" w:type="dxa"/>
            <w:vAlign w:val="center"/>
          </w:tcPr>
          <w:p w14:paraId="27DE2A01" w14:textId="09C768FD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 ± 18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7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21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 / 24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 (62)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0FE286E" w14:textId="7B03313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377</w:t>
            </w:r>
          </w:p>
        </w:tc>
        <w:tc>
          <w:tcPr>
            <w:tcW w:w="737" w:type="dxa"/>
            <w:vAlign w:val="center"/>
          </w:tcPr>
          <w:p w14:paraId="0161C30E" w14:textId="09B9081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017</w:t>
            </w:r>
          </w:p>
        </w:tc>
        <w:tc>
          <w:tcPr>
            <w:tcW w:w="737" w:type="dxa"/>
            <w:vAlign w:val="center"/>
          </w:tcPr>
          <w:p w14:paraId="1E84A151" w14:textId="0670475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252</w:t>
            </w:r>
          </w:p>
        </w:tc>
      </w:tr>
      <w:tr w:rsidR="00373155" w:rsidRPr="001B6A31" w14:paraId="6CC88D5D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24E9EBB8" w14:textId="1E17002B" w:rsidR="00194EE7" w:rsidRPr="00194EE7" w:rsidRDefault="001B29B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Social impact of dietary protein restriction</w:t>
            </w:r>
          </w:p>
        </w:tc>
        <w:tc>
          <w:tcPr>
            <w:tcW w:w="2013" w:type="dxa"/>
            <w:vAlign w:val="center"/>
          </w:tcPr>
          <w:p w14:paraId="3D04C384" w14:textId="69BB3C8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± 65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(28)</w:t>
            </w:r>
          </w:p>
        </w:tc>
        <w:tc>
          <w:tcPr>
            <w:tcW w:w="2013" w:type="dxa"/>
            <w:vAlign w:val="center"/>
          </w:tcPr>
          <w:p w14:paraId="7ACD7857" w14:textId="21BFB45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± 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Pr="00194EE7">
              <w:rPr>
                <w:rFonts w:cstheme="minorHAnsi"/>
                <w:sz w:val="18"/>
                <w:szCs w:val="18"/>
              </w:rPr>
              <w:br/>
              <w:t>4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/ 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(61)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78E9632" w14:textId="0E324F4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809</w:t>
            </w:r>
          </w:p>
        </w:tc>
        <w:tc>
          <w:tcPr>
            <w:tcW w:w="737" w:type="dxa"/>
            <w:vAlign w:val="center"/>
          </w:tcPr>
          <w:p w14:paraId="7424C7EA" w14:textId="3C25582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070</w:t>
            </w:r>
          </w:p>
        </w:tc>
        <w:tc>
          <w:tcPr>
            <w:tcW w:w="737" w:type="dxa"/>
            <w:vAlign w:val="center"/>
          </w:tcPr>
          <w:p w14:paraId="42164E59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63CB03BD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1186C6E" w14:textId="55102E7D" w:rsidR="00194EE7" w:rsidRPr="00194EE7" w:rsidRDefault="00F82540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Overall impact of dietary protein restriction</w:t>
            </w:r>
          </w:p>
        </w:tc>
        <w:tc>
          <w:tcPr>
            <w:tcW w:w="2013" w:type="dxa"/>
            <w:vAlign w:val="center"/>
          </w:tcPr>
          <w:p w14:paraId="71048463" w14:textId="78DA4891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11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/ 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(26)</w:t>
            </w:r>
          </w:p>
        </w:tc>
        <w:tc>
          <w:tcPr>
            <w:tcW w:w="2013" w:type="dxa"/>
            <w:vAlign w:val="center"/>
          </w:tcPr>
          <w:p w14:paraId="5557AE4B" w14:textId="7DFC01A1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/ 21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(63)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FC6557B" w14:textId="2F7F725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962</w:t>
            </w:r>
          </w:p>
        </w:tc>
        <w:tc>
          <w:tcPr>
            <w:tcW w:w="737" w:type="dxa"/>
            <w:vAlign w:val="center"/>
          </w:tcPr>
          <w:p w14:paraId="16CA082F" w14:textId="225F20D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336</w:t>
            </w:r>
          </w:p>
        </w:tc>
        <w:tc>
          <w:tcPr>
            <w:tcW w:w="737" w:type="dxa"/>
            <w:vAlign w:val="center"/>
          </w:tcPr>
          <w:p w14:paraId="5FA8A4E6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52ED6A49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E5B50FC" w14:textId="12D3FDFC" w:rsidR="00194EE7" w:rsidRPr="00194EE7" w:rsidRDefault="00F82540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Overall difficulty</w:t>
            </w:r>
            <w:r w:rsidR="00885D88"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 xml:space="preserve"> following dietary protein restriction</w:t>
            </w:r>
          </w:p>
        </w:tc>
        <w:tc>
          <w:tcPr>
            <w:tcW w:w="2013" w:type="dxa"/>
            <w:vAlign w:val="center"/>
          </w:tcPr>
          <w:p w14:paraId="103EBFE5" w14:textId="6FB9D25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± 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(26)</w:t>
            </w:r>
          </w:p>
        </w:tc>
        <w:tc>
          <w:tcPr>
            <w:tcW w:w="2013" w:type="dxa"/>
            <w:vAlign w:val="center"/>
          </w:tcPr>
          <w:p w14:paraId="525480D8" w14:textId="74981FE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± 33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(62)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0EDFB158" w14:textId="5DA81D6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342</w:t>
            </w:r>
          </w:p>
        </w:tc>
        <w:tc>
          <w:tcPr>
            <w:tcW w:w="737" w:type="dxa"/>
            <w:vAlign w:val="center"/>
          </w:tcPr>
          <w:p w14:paraId="36A32C66" w14:textId="4C1FC3D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732</w:t>
            </w:r>
          </w:p>
        </w:tc>
        <w:tc>
          <w:tcPr>
            <w:tcW w:w="737" w:type="dxa"/>
            <w:vAlign w:val="center"/>
          </w:tcPr>
          <w:p w14:paraId="2CEB1E12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0686B23E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91352E0" w14:textId="39A276B1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Guilt if dietary protein restriction not followed</w:t>
            </w:r>
          </w:p>
        </w:tc>
        <w:tc>
          <w:tcPr>
            <w:tcW w:w="2013" w:type="dxa"/>
            <w:vAlign w:val="center"/>
          </w:tcPr>
          <w:p w14:paraId="755F4BD7" w14:textId="65165D3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(27)</w:t>
            </w:r>
          </w:p>
        </w:tc>
        <w:tc>
          <w:tcPr>
            <w:tcW w:w="2013" w:type="dxa"/>
            <w:vAlign w:val="center"/>
          </w:tcPr>
          <w:p w14:paraId="63ED69AB" w14:textId="0DB47A8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± 29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(60)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5FBBAFC" w14:textId="638F593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318</w:t>
            </w:r>
          </w:p>
        </w:tc>
        <w:tc>
          <w:tcPr>
            <w:tcW w:w="737" w:type="dxa"/>
            <w:vAlign w:val="center"/>
          </w:tcPr>
          <w:p w14:paraId="454124AC" w14:textId="56A4630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751</w:t>
            </w:r>
          </w:p>
        </w:tc>
        <w:tc>
          <w:tcPr>
            <w:tcW w:w="737" w:type="dxa"/>
            <w:vAlign w:val="center"/>
          </w:tcPr>
          <w:p w14:paraId="6F28AD21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4D3A3714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870B3AF" w14:textId="66A99040" w:rsidR="00194EE7" w:rsidRPr="00194EE7" w:rsidRDefault="00885D88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theme="minorHAnsi"/>
                <w:sz w:val="18"/>
                <w:szCs w:val="18"/>
              </w:rPr>
              <w:t xml:space="preserve">Taste –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low</w:t>
            </w:r>
            <w:proofErr w:type="spellEnd"/>
            <w:r w:rsidRPr="001B6A31">
              <w:rPr>
                <w:rFonts w:cstheme="minorHAnsi"/>
                <w:sz w:val="18"/>
                <w:szCs w:val="18"/>
              </w:rPr>
              <w:t xml:space="preserve">-protein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food</w:t>
            </w:r>
            <w:proofErr w:type="spellEnd"/>
          </w:p>
        </w:tc>
        <w:tc>
          <w:tcPr>
            <w:tcW w:w="2013" w:type="dxa"/>
            <w:vAlign w:val="center"/>
          </w:tcPr>
          <w:p w14:paraId="16AA4580" w14:textId="7ED38690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34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 ± 17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(19)</w:t>
            </w:r>
          </w:p>
        </w:tc>
        <w:tc>
          <w:tcPr>
            <w:tcW w:w="2013" w:type="dxa"/>
            <w:vAlign w:val="center"/>
          </w:tcPr>
          <w:p w14:paraId="1D38FBF8" w14:textId="43597D2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24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5 ± 20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(55)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E2722F9" w14:textId="763E80C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-2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031</w:t>
            </w:r>
          </w:p>
        </w:tc>
        <w:tc>
          <w:tcPr>
            <w:tcW w:w="737" w:type="dxa"/>
            <w:vAlign w:val="center"/>
          </w:tcPr>
          <w:p w14:paraId="2E75880B" w14:textId="38037D0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042</w:t>
            </w:r>
          </w:p>
        </w:tc>
        <w:tc>
          <w:tcPr>
            <w:tcW w:w="737" w:type="dxa"/>
            <w:vAlign w:val="center"/>
          </w:tcPr>
          <w:p w14:paraId="6DF0E2D0" w14:textId="5FDF612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236</w:t>
            </w:r>
          </w:p>
        </w:tc>
      </w:tr>
      <w:tr w:rsidR="00373155" w:rsidRPr="001B6A31" w14:paraId="65E677CD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4" w:space="0" w:color="000000"/>
            </w:tcBorders>
            <w:vAlign w:val="center"/>
          </w:tcPr>
          <w:p w14:paraId="4D5FDB4C" w14:textId="4A13AC55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Food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enjoyment</w:t>
            </w:r>
            <w:proofErr w:type="spellEnd"/>
          </w:p>
        </w:tc>
        <w:tc>
          <w:tcPr>
            <w:tcW w:w="2013" w:type="dxa"/>
            <w:tcBorders>
              <w:bottom w:val="single" w:sz="4" w:space="0" w:color="000000"/>
            </w:tcBorders>
            <w:vAlign w:val="center"/>
          </w:tcPr>
          <w:p w14:paraId="716CD510" w14:textId="72B7F2A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33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(24)</w:t>
            </w:r>
          </w:p>
        </w:tc>
        <w:tc>
          <w:tcPr>
            <w:tcW w:w="2013" w:type="dxa"/>
            <w:tcBorders>
              <w:bottom w:val="single" w:sz="4" w:space="0" w:color="000000"/>
            </w:tcBorders>
            <w:vAlign w:val="center"/>
          </w:tcPr>
          <w:p w14:paraId="7736BA93" w14:textId="74D53B5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22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(60)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A08BAC" w14:textId="6ADDAA9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342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vAlign w:val="center"/>
          </w:tcPr>
          <w:p w14:paraId="6F1AF91C" w14:textId="2850074B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732</w:t>
            </w:r>
          </w:p>
        </w:tc>
        <w:tc>
          <w:tcPr>
            <w:tcW w:w="737" w:type="dxa"/>
            <w:tcBorders>
              <w:bottom w:val="single" w:sz="4" w:space="0" w:color="000000"/>
            </w:tcBorders>
            <w:vAlign w:val="center"/>
          </w:tcPr>
          <w:p w14:paraId="78D386C7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0D235A" w:rsidRPr="001B6A31" w14:paraId="14610BAB" w14:textId="77777777" w:rsidTr="00A85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 w:val="restart"/>
            <w:tcBorders>
              <w:top w:val="single" w:sz="4" w:space="0" w:color="000000"/>
            </w:tcBorders>
            <w:vAlign w:val="center"/>
          </w:tcPr>
          <w:p w14:paraId="7FEB4B7A" w14:textId="471166AC" w:rsidR="000D235A" w:rsidRPr="001B6A31" w:rsidRDefault="000D235A" w:rsidP="00C3630F">
            <w:pPr>
              <w:spacing w:line="48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A31">
              <w:rPr>
                <w:rFonts w:cs="Calibri"/>
                <w:sz w:val="18"/>
                <w:szCs w:val="18"/>
              </w:rPr>
              <w:lastRenderedPageBreak/>
              <w:t xml:space="preserve">Domains of PKU-QOL </w:t>
            </w:r>
          </w:p>
        </w:tc>
        <w:tc>
          <w:tcPr>
            <w:tcW w:w="2013" w:type="dxa"/>
            <w:tcBorders>
              <w:top w:val="single" w:sz="4" w:space="0" w:color="000000"/>
              <w:bottom w:val="single" w:sz="4" w:space="0" w:color="7F7F7F" w:themeColor="text1" w:themeTint="80"/>
            </w:tcBorders>
            <w:vAlign w:val="center"/>
          </w:tcPr>
          <w:p w14:paraId="00BB7432" w14:textId="019CAB08" w:rsidR="000D235A" w:rsidRPr="00194EE7" w:rsidRDefault="000D235A" w:rsidP="00C3630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b/>
                <w:sz w:val="18"/>
                <w:szCs w:val="18"/>
              </w:rPr>
              <w:t>with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Psychiatric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2013" w:type="dxa"/>
            <w:tcBorders>
              <w:top w:val="single" w:sz="4" w:space="0" w:color="000000"/>
              <w:bottom w:val="single" w:sz="4" w:space="0" w:color="7F7F7F" w:themeColor="text1" w:themeTint="80"/>
            </w:tcBorders>
            <w:vAlign w:val="center"/>
          </w:tcPr>
          <w:p w14:paraId="326552CB" w14:textId="7259FD83" w:rsidR="000D235A" w:rsidRPr="00194EE7" w:rsidRDefault="000D235A" w:rsidP="00C3630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b/>
                <w:sz w:val="18"/>
                <w:szCs w:val="18"/>
              </w:rPr>
              <w:t>without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Psychiatric</w:t>
            </w:r>
            <w:proofErr w:type="spellEnd"/>
            <w:r w:rsidRPr="001B6A31">
              <w:rPr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737" w:type="dxa"/>
            <w:vMerge w:val="restart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4260B2A" w14:textId="015F7FDC" w:rsidR="000D235A" w:rsidRPr="00194EE7" w:rsidRDefault="000D235A" w:rsidP="00C3630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z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</w:tcBorders>
            <w:vAlign w:val="center"/>
          </w:tcPr>
          <w:p w14:paraId="7287324B" w14:textId="47B8BDEA" w:rsidR="000D235A" w:rsidRPr="00194EE7" w:rsidRDefault="000D235A" w:rsidP="00C3630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p</w:t>
            </w:r>
          </w:p>
        </w:tc>
        <w:tc>
          <w:tcPr>
            <w:tcW w:w="737" w:type="dxa"/>
            <w:vMerge w:val="restart"/>
            <w:tcBorders>
              <w:top w:val="single" w:sz="4" w:space="0" w:color="000000"/>
            </w:tcBorders>
            <w:vAlign w:val="center"/>
          </w:tcPr>
          <w:p w14:paraId="47A15C5C" w14:textId="155A8D2F" w:rsidR="000D235A" w:rsidRPr="00194EE7" w:rsidRDefault="000D235A" w:rsidP="00C3630F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B6A31">
              <w:rPr>
                <w:rFonts w:cs="Calibri"/>
                <w:i/>
                <w:sz w:val="18"/>
                <w:szCs w:val="18"/>
              </w:rPr>
              <w:t>r</w:t>
            </w:r>
          </w:p>
        </w:tc>
      </w:tr>
      <w:tr w:rsidR="000D235A" w:rsidRPr="000D235A" w14:paraId="644A4758" w14:textId="77777777" w:rsidTr="00A85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Merge/>
            <w:vAlign w:val="center"/>
          </w:tcPr>
          <w:p w14:paraId="16BA57DB" w14:textId="77777777" w:rsidR="000D235A" w:rsidRPr="001B6A31" w:rsidRDefault="000D235A" w:rsidP="000D235A">
            <w:pPr>
              <w:spacing w:line="48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013" w:type="dxa"/>
            <w:tcBorders>
              <w:top w:val="single" w:sz="4" w:space="0" w:color="7F7F7F" w:themeColor="text1" w:themeTint="80"/>
            </w:tcBorders>
            <w:vAlign w:val="center"/>
          </w:tcPr>
          <w:p w14:paraId="7E6CB2AF" w14:textId="77777777" w:rsidR="000D235A" w:rsidRPr="001B6A31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05C92F40" w14:textId="2B0FCFD9" w:rsidR="000D235A" w:rsidRPr="000D235A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2013" w:type="dxa"/>
            <w:tcBorders>
              <w:top w:val="single" w:sz="4" w:space="0" w:color="7F7F7F" w:themeColor="text1" w:themeTint="80"/>
            </w:tcBorders>
            <w:vAlign w:val="center"/>
          </w:tcPr>
          <w:p w14:paraId="18A57D71" w14:textId="77777777" w:rsidR="000D235A" w:rsidRPr="001B6A31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Mean ± SD</w:t>
            </w:r>
          </w:p>
          <w:p w14:paraId="122650B1" w14:textId="1FCA2814" w:rsidR="000D235A" w:rsidRPr="000D235A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  <w:lang w:val="en-GB"/>
              </w:rPr>
            </w:pPr>
            <w:r w:rsidRPr="001B6A31">
              <w:rPr>
                <w:sz w:val="18"/>
                <w:szCs w:val="18"/>
                <w:lang w:val="en-GB"/>
              </w:rPr>
              <w:t>MD / IQR (n)</w:t>
            </w:r>
          </w:p>
        </w:tc>
        <w:tc>
          <w:tcPr>
            <w:tcW w:w="737" w:type="dxa"/>
            <w:vMerge/>
            <w:shd w:val="clear" w:color="auto" w:fill="auto"/>
            <w:vAlign w:val="center"/>
          </w:tcPr>
          <w:p w14:paraId="62F250BE" w14:textId="77777777" w:rsidR="000D235A" w:rsidRPr="000D235A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vAlign w:val="center"/>
          </w:tcPr>
          <w:p w14:paraId="05107CF1" w14:textId="77777777" w:rsidR="000D235A" w:rsidRPr="000D235A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sz w:val="18"/>
                <w:szCs w:val="18"/>
                <w:lang w:val="en-GB"/>
              </w:rPr>
            </w:pPr>
          </w:p>
        </w:tc>
        <w:tc>
          <w:tcPr>
            <w:tcW w:w="737" w:type="dxa"/>
            <w:vMerge/>
            <w:vAlign w:val="center"/>
          </w:tcPr>
          <w:p w14:paraId="6495DCF3" w14:textId="77777777" w:rsidR="000D235A" w:rsidRPr="000D235A" w:rsidRDefault="000D235A" w:rsidP="000D235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i/>
                <w:sz w:val="18"/>
                <w:szCs w:val="18"/>
                <w:lang w:val="en-GB"/>
              </w:rPr>
            </w:pPr>
          </w:p>
        </w:tc>
      </w:tr>
      <w:tr w:rsidR="00373155" w:rsidRPr="001B6A31" w14:paraId="65FA4DE5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000000"/>
            </w:tcBorders>
            <w:vAlign w:val="center"/>
          </w:tcPr>
          <w:p w14:paraId="558EE8E2" w14:textId="7CD6C5D9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Emotional </w:t>
            </w:r>
            <w:proofErr w:type="spellStart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impact</w:t>
            </w:r>
            <w:proofErr w:type="spellEnd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of PKU</w:t>
            </w:r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66891824" w14:textId="1689E79C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 ± 20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94EE7">
              <w:rPr>
                <w:rFonts w:cstheme="minorHAnsi"/>
                <w:sz w:val="18"/>
                <w:szCs w:val="18"/>
              </w:rPr>
              <w:br/>
              <w:t>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tcBorders>
              <w:top w:val="single" w:sz="4" w:space="0" w:color="000000"/>
            </w:tcBorders>
            <w:vAlign w:val="center"/>
          </w:tcPr>
          <w:p w14:paraId="34700874" w14:textId="3E5CE29A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</w:t>
            </w:r>
            <w:r w:rsidRPr="00194EE7">
              <w:rPr>
                <w:rFonts w:cstheme="minorHAnsi"/>
                <w:sz w:val="18"/>
                <w:szCs w:val="18"/>
              </w:rPr>
              <w:br/>
              <w:t>35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(69)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90108C8" w14:textId="7202B4A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309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47BAB4CD" w14:textId="648AF36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191</w:t>
            </w:r>
          </w:p>
        </w:tc>
        <w:tc>
          <w:tcPr>
            <w:tcW w:w="737" w:type="dxa"/>
            <w:tcBorders>
              <w:top w:val="single" w:sz="4" w:space="0" w:color="000000"/>
            </w:tcBorders>
            <w:vAlign w:val="center"/>
          </w:tcPr>
          <w:p w14:paraId="60B6F5A3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177B188F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E8B48AB" w14:textId="40D5B25D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Practical</w:t>
            </w:r>
            <w:proofErr w:type="spellEnd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impact</w:t>
            </w:r>
            <w:proofErr w:type="spellEnd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of PKU</w:t>
            </w:r>
          </w:p>
        </w:tc>
        <w:tc>
          <w:tcPr>
            <w:tcW w:w="2013" w:type="dxa"/>
            <w:vAlign w:val="center"/>
          </w:tcPr>
          <w:p w14:paraId="506FB956" w14:textId="63E1447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± 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94EE7">
              <w:rPr>
                <w:rFonts w:cstheme="minorHAnsi"/>
                <w:sz w:val="18"/>
                <w:szCs w:val="18"/>
              </w:rPr>
              <w:br/>
              <w:t>14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/ 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(28)</w:t>
            </w:r>
          </w:p>
        </w:tc>
        <w:tc>
          <w:tcPr>
            <w:tcW w:w="2013" w:type="dxa"/>
            <w:vAlign w:val="center"/>
          </w:tcPr>
          <w:p w14:paraId="692603B0" w14:textId="2C0908A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± 16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(69)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726862E8" w14:textId="2D60E2A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550</w:t>
            </w:r>
          </w:p>
        </w:tc>
        <w:tc>
          <w:tcPr>
            <w:tcW w:w="737" w:type="dxa"/>
            <w:vAlign w:val="center"/>
          </w:tcPr>
          <w:p w14:paraId="29A754AB" w14:textId="3F0D787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582</w:t>
            </w:r>
          </w:p>
        </w:tc>
        <w:tc>
          <w:tcPr>
            <w:tcW w:w="737" w:type="dxa"/>
            <w:vAlign w:val="center"/>
          </w:tcPr>
          <w:p w14:paraId="1367FDAA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705848B9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869E975" w14:textId="41855862" w:rsidR="00194EE7" w:rsidRPr="00194EE7" w:rsidRDefault="00194EE7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94EE7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So</w:t>
            </w:r>
            <w:r w:rsidR="00885D88"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c</w:t>
            </w:r>
            <w:r w:rsidRPr="00194EE7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ial</w:t>
            </w:r>
            <w:proofErr w:type="spellEnd"/>
            <w:r w:rsidR="00885D88"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85D88"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impact</w:t>
            </w:r>
            <w:proofErr w:type="spellEnd"/>
            <w:r w:rsidR="00885D88"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of PKU</w:t>
            </w:r>
          </w:p>
        </w:tc>
        <w:tc>
          <w:tcPr>
            <w:tcW w:w="2013" w:type="dxa"/>
            <w:vAlign w:val="center"/>
          </w:tcPr>
          <w:p w14:paraId="422E2098" w14:textId="6F6A902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 ± 23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Pr="00194EE7">
              <w:rPr>
                <w:rFonts w:cstheme="minorHAnsi"/>
                <w:sz w:val="18"/>
                <w:szCs w:val="18"/>
              </w:rPr>
              <w:br/>
              <w:t>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/ 25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7EA5410E" w14:textId="2E5AB2E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14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</w:t>
            </w:r>
            <w:r w:rsidRPr="00194EE7">
              <w:rPr>
                <w:rFonts w:cstheme="minorHAnsi"/>
                <w:sz w:val="18"/>
                <w:szCs w:val="18"/>
              </w:rPr>
              <w:br/>
              <w:t>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/ 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(69)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24BDAE20" w14:textId="538C243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987</w:t>
            </w:r>
          </w:p>
        </w:tc>
        <w:tc>
          <w:tcPr>
            <w:tcW w:w="737" w:type="dxa"/>
            <w:vAlign w:val="center"/>
          </w:tcPr>
          <w:p w14:paraId="1BCDB4CE" w14:textId="790DCBD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323</w:t>
            </w:r>
          </w:p>
        </w:tc>
        <w:tc>
          <w:tcPr>
            <w:tcW w:w="737" w:type="dxa"/>
            <w:vAlign w:val="center"/>
          </w:tcPr>
          <w:p w14:paraId="3D9DF8A3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3B460078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5EAD44D" w14:textId="15EE50AE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Overall </w:t>
            </w:r>
            <w:proofErr w:type="spellStart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impact</w:t>
            </w:r>
            <w:proofErr w:type="spellEnd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of PKU</w:t>
            </w:r>
          </w:p>
        </w:tc>
        <w:tc>
          <w:tcPr>
            <w:tcW w:w="2013" w:type="dxa"/>
            <w:vAlign w:val="center"/>
          </w:tcPr>
          <w:p w14:paraId="1CDF4173" w14:textId="52D8786D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26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± 15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</w:t>
            </w:r>
            <w:r w:rsidRPr="00194EE7">
              <w:rPr>
                <w:rFonts w:cstheme="minorHAnsi"/>
                <w:sz w:val="18"/>
                <w:szCs w:val="18"/>
              </w:rPr>
              <w:br/>
              <w:t>22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 / 21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(29)</w:t>
            </w:r>
          </w:p>
        </w:tc>
        <w:tc>
          <w:tcPr>
            <w:tcW w:w="2013" w:type="dxa"/>
            <w:vAlign w:val="center"/>
          </w:tcPr>
          <w:p w14:paraId="3BDEAA73" w14:textId="0DA8E7F6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± 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Pr="00194EE7">
              <w:rPr>
                <w:rFonts w:cstheme="minorHAnsi"/>
                <w:sz w:val="18"/>
                <w:szCs w:val="18"/>
              </w:rPr>
              <w:br/>
              <w:t>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/ 18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 (69)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83DD72A" w14:textId="1BCB29BF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-1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569</w:t>
            </w:r>
          </w:p>
        </w:tc>
        <w:tc>
          <w:tcPr>
            <w:tcW w:w="737" w:type="dxa"/>
            <w:vAlign w:val="center"/>
          </w:tcPr>
          <w:p w14:paraId="27745AD9" w14:textId="06B9B632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117</w:t>
            </w:r>
          </w:p>
        </w:tc>
        <w:tc>
          <w:tcPr>
            <w:tcW w:w="737" w:type="dxa"/>
            <w:vAlign w:val="center"/>
          </w:tcPr>
          <w:p w14:paraId="35CE0296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5E479E9A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78CDC7B" w14:textId="238C0E87" w:rsidR="00194EE7" w:rsidRPr="00194EE7" w:rsidRDefault="00885D8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Anxiety</w:t>
            </w:r>
            <w:proofErr w:type="spellEnd"/>
            <w:r w:rsidR="00194EE7" w:rsidRPr="00194EE7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–</w:t>
            </w:r>
            <w:r w:rsidR="00194EE7" w:rsidRPr="00194EE7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blood</w:t>
            </w:r>
            <w:proofErr w:type="spellEnd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 xml:space="preserve"> </w:t>
            </w:r>
            <w:proofErr w:type="spellStart"/>
            <w:r w:rsidRPr="001B6A31">
              <w:rPr>
                <w:rFonts w:cstheme="minorHAnsi"/>
                <w:b w:val="0"/>
                <w:bCs w:val="0"/>
                <w:sz w:val="18"/>
                <w:szCs w:val="18"/>
              </w:rPr>
              <w:t>test</w:t>
            </w:r>
            <w:proofErr w:type="spellEnd"/>
          </w:p>
        </w:tc>
        <w:tc>
          <w:tcPr>
            <w:tcW w:w="2013" w:type="dxa"/>
            <w:vAlign w:val="center"/>
          </w:tcPr>
          <w:p w14:paraId="41F308D7" w14:textId="214AB5A1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9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17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(25)</w:t>
            </w:r>
          </w:p>
        </w:tc>
        <w:tc>
          <w:tcPr>
            <w:tcW w:w="2013" w:type="dxa"/>
            <w:vAlign w:val="center"/>
          </w:tcPr>
          <w:p w14:paraId="23A6F5C0" w14:textId="52CA3EB9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13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6 ± 27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</w:t>
            </w:r>
            <w:r w:rsidRPr="00194EE7">
              <w:rPr>
                <w:rFonts w:cstheme="minorHAnsi"/>
                <w:sz w:val="18"/>
                <w:szCs w:val="18"/>
              </w:rPr>
              <w:br/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12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 (67)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572E91D4" w14:textId="12AD01D5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032</w:t>
            </w:r>
          </w:p>
        </w:tc>
        <w:tc>
          <w:tcPr>
            <w:tcW w:w="737" w:type="dxa"/>
            <w:vAlign w:val="center"/>
          </w:tcPr>
          <w:p w14:paraId="309D4C01" w14:textId="4071C3CE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975</w:t>
            </w:r>
          </w:p>
        </w:tc>
        <w:tc>
          <w:tcPr>
            <w:tcW w:w="737" w:type="dxa"/>
            <w:vAlign w:val="center"/>
          </w:tcPr>
          <w:p w14:paraId="1D79A1F9" w14:textId="7777777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373155" w:rsidRPr="001B6A31" w14:paraId="07F7D6EF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C9C6F48" w14:textId="796C9DFD" w:rsidR="00194EE7" w:rsidRPr="00194EE7" w:rsidRDefault="008B74EC" w:rsidP="002050A3">
            <w:pPr>
              <w:spacing w:line="48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1B6A31">
              <w:rPr>
                <w:rFonts w:cstheme="minorHAnsi"/>
                <w:sz w:val="18"/>
                <w:szCs w:val="18"/>
              </w:rPr>
              <w:t>Anxiety</w:t>
            </w:r>
            <w:proofErr w:type="spellEnd"/>
            <w:r w:rsidRPr="001B6A31">
              <w:rPr>
                <w:rFonts w:cstheme="minorHAnsi"/>
                <w:sz w:val="18"/>
                <w:szCs w:val="18"/>
              </w:rPr>
              <w:t xml:space="preserve"> –</w:t>
            </w:r>
            <w:r w:rsidR="00194EE7" w:rsidRPr="00194EE7">
              <w:rPr>
                <w:rFonts w:cstheme="minorHAnsi"/>
                <w:sz w:val="18"/>
                <w:szCs w:val="18"/>
              </w:rPr>
              <w:t xml:space="preserve"> </w:t>
            </w:r>
            <w:r w:rsidRPr="001B6A31">
              <w:rPr>
                <w:rFonts w:cstheme="minorHAnsi"/>
                <w:sz w:val="18"/>
                <w:szCs w:val="18"/>
              </w:rPr>
              <w:t xml:space="preserve">Phe </w:t>
            </w:r>
            <w:proofErr w:type="spellStart"/>
            <w:r w:rsidRPr="001B6A31">
              <w:rPr>
                <w:rFonts w:cstheme="minorHAnsi"/>
                <w:sz w:val="18"/>
                <w:szCs w:val="18"/>
              </w:rPr>
              <w:t>levels</w:t>
            </w:r>
            <w:proofErr w:type="spellEnd"/>
          </w:p>
        </w:tc>
        <w:tc>
          <w:tcPr>
            <w:tcW w:w="2013" w:type="dxa"/>
            <w:vAlign w:val="center"/>
          </w:tcPr>
          <w:p w14:paraId="1866083B" w14:textId="6E07154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58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6 ± 30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50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37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5 (29)</w:t>
            </w:r>
          </w:p>
        </w:tc>
        <w:tc>
          <w:tcPr>
            <w:tcW w:w="2013" w:type="dxa"/>
            <w:vAlign w:val="center"/>
          </w:tcPr>
          <w:p w14:paraId="1D5688A4" w14:textId="3D236F53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30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 ± 23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9</w:t>
            </w:r>
            <w:r w:rsidRPr="00194EE7">
              <w:rPr>
                <w:rFonts w:cstheme="minorHAnsi"/>
                <w:b/>
                <w:sz w:val="18"/>
                <w:szCs w:val="18"/>
              </w:rPr>
              <w:br/>
              <w:t>25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/ 50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 (68)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BC4C0D0" w14:textId="30E35817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-4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168</w:t>
            </w:r>
          </w:p>
        </w:tc>
        <w:tc>
          <w:tcPr>
            <w:tcW w:w="737" w:type="dxa"/>
            <w:vAlign w:val="center"/>
          </w:tcPr>
          <w:p w14:paraId="6625BF1B" w14:textId="3CCBAED4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000</w:t>
            </w:r>
          </w:p>
        </w:tc>
        <w:tc>
          <w:tcPr>
            <w:tcW w:w="737" w:type="dxa"/>
            <w:vAlign w:val="center"/>
          </w:tcPr>
          <w:p w14:paraId="51215CF4" w14:textId="07E7FF58" w:rsidR="00194EE7" w:rsidRPr="00194EE7" w:rsidRDefault="00194EE7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0</w:t>
            </w:r>
            <w:r w:rsidR="002A1B17" w:rsidRPr="001B6A31">
              <w:rPr>
                <w:rFonts w:cstheme="minorHAnsi"/>
                <w:b/>
                <w:sz w:val="18"/>
                <w:szCs w:val="18"/>
              </w:rPr>
              <w:t>.</w:t>
            </w:r>
            <w:r w:rsidRPr="00194EE7">
              <w:rPr>
                <w:rFonts w:cstheme="minorHAnsi"/>
                <w:b/>
                <w:sz w:val="18"/>
                <w:szCs w:val="18"/>
              </w:rPr>
              <w:t>423</w:t>
            </w:r>
          </w:p>
        </w:tc>
      </w:tr>
      <w:tr w:rsidR="008B74EC" w:rsidRPr="001B6A31" w14:paraId="2F52C81C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9FD3D94" w14:textId="3178FF3E" w:rsidR="008B74EC" w:rsidRPr="00194EE7" w:rsidRDefault="008B74EC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</w:pP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Anxiety –</w:t>
            </w:r>
            <w:r w:rsidRPr="00194EE7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  <w:r w:rsidRPr="001B6A31">
              <w:rPr>
                <w:rFonts w:cstheme="minorHAnsi"/>
                <w:b w:val="0"/>
                <w:bCs w:val="0"/>
                <w:sz w:val="18"/>
                <w:szCs w:val="18"/>
                <w:lang w:val="en-GB"/>
              </w:rPr>
              <w:t>Phe levels during pregnancy</w:t>
            </w:r>
          </w:p>
        </w:tc>
        <w:tc>
          <w:tcPr>
            <w:tcW w:w="2013" w:type="dxa"/>
            <w:vAlign w:val="center"/>
          </w:tcPr>
          <w:p w14:paraId="13303DCC" w14:textId="064D1B6D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57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± 43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  <w:r w:rsidRPr="00194EE7">
              <w:rPr>
                <w:rFonts w:cstheme="minorHAnsi"/>
                <w:sz w:val="18"/>
                <w:szCs w:val="18"/>
              </w:rPr>
              <w:br/>
              <w:t>75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100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(16)</w:t>
            </w:r>
          </w:p>
        </w:tc>
        <w:tc>
          <w:tcPr>
            <w:tcW w:w="2013" w:type="dxa"/>
            <w:vAlign w:val="center"/>
          </w:tcPr>
          <w:p w14:paraId="3CBF6538" w14:textId="3F7C9FD0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± 32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</w:t>
            </w:r>
            <w:r w:rsidRPr="00194EE7">
              <w:rPr>
                <w:rFonts w:cstheme="minorHAnsi"/>
                <w:sz w:val="18"/>
                <w:szCs w:val="18"/>
              </w:rPr>
              <w:br/>
              <w:t>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(42)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159AF255" w14:textId="7C171FFA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853</w:t>
            </w:r>
          </w:p>
        </w:tc>
        <w:tc>
          <w:tcPr>
            <w:tcW w:w="737" w:type="dxa"/>
            <w:vAlign w:val="center"/>
          </w:tcPr>
          <w:p w14:paraId="744F6A50" w14:textId="1B1A29BA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394</w:t>
            </w:r>
          </w:p>
        </w:tc>
        <w:tc>
          <w:tcPr>
            <w:tcW w:w="737" w:type="dxa"/>
            <w:vAlign w:val="center"/>
          </w:tcPr>
          <w:p w14:paraId="25AE6B30" w14:textId="77777777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8B74EC" w:rsidRPr="001B6A31" w14:paraId="209D494C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5D3B271" w14:textId="552F2C16" w:rsidR="008B74EC" w:rsidRPr="00194EE7" w:rsidRDefault="004001B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Financial </w:t>
            </w:r>
            <w:proofErr w:type="spellStart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impact</w:t>
            </w:r>
            <w:proofErr w:type="spellEnd"/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 xml:space="preserve"> of PKU</w:t>
            </w:r>
          </w:p>
        </w:tc>
        <w:tc>
          <w:tcPr>
            <w:tcW w:w="2013" w:type="dxa"/>
            <w:vAlign w:val="center"/>
          </w:tcPr>
          <w:p w14:paraId="75714B79" w14:textId="07F48616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 ± 32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16696A87" w14:textId="2DCECAB5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32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 ± 28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1</w:t>
            </w:r>
            <w:r w:rsidRPr="00194EE7">
              <w:rPr>
                <w:rFonts w:cstheme="minorHAnsi"/>
                <w:sz w:val="18"/>
                <w:szCs w:val="18"/>
              </w:rPr>
              <w:br/>
              <w:t>25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(67)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65288366" w14:textId="4054456F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357</w:t>
            </w:r>
          </w:p>
        </w:tc>
        <w:tc>
          <w:tcPr>
            <w:tcW w:w="737" w:type="dxa"/>
            <w:vAlign w:val="center"/>
          </w:tcPr>
          <w:p w14:paraId="5E45CF66" w14:textId="0901994C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721</w:t>
            </w:r>
          </w:p>
        </w:tc>
        <w:tc>
          <w:tcPr>
            <w:tcW w:w="737" w:type="dxa"/>
            <w:vAlign w:val="center"/>
          </w:tcPr>
          <w:p w14:paraId="373252BF" w14:textId="77777777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  <w:tr w:rsidR="008B74EC" w:rsidRPr="001B6A31" w14:paraId="00E078C2" w14:textId="77777777" w:rsidTr="00861C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D11AF44" w14:textId="27F90BFB" w:rsidR="008B74EC" w:rsidRPr="00194EE7" w:rsidRDefault="004001B8" w:rsidP="002050A3">
            <w:pPr>
              <w:spacing w:line="480" w:lineRule="auto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1B6A31">
              <w:rPr>
                <w:rFonts w:cstheme="minorHAnsi"/>
                <w:b w:val="0"/>
                <w:bCs w:val="0"/>
                <w:color w:val="000000"/>
                <w:sz w:val="18"/>
                <w:szCs w:val="18"/>
              </w:rPr>
              <w:t>Information on PKU</w:t>
            </w:r>
          </w:p>
        </w:tc>
        <w:tc>
          <w:tcPr>
            <w:tcW w:w="2013" w:type="dxa"/>
            <w:vAlign w:val="center"/>
          </w:tcPr>
          <w:p w14:paraId="3A7DA88F" w14:textId="6C4AB164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28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 ± 26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5</w:t>
            </w:r>
          </w:p>
          <w:p w14:paraId="01B83C29" w14:textId="76E84530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50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(29)</w:t>
            </w:r>
          </w:p>
        </w:tc>
        <w:tc>
          <w:tcPr>
            <w:tcW w:w="2013" w:type="dxa"/>
            <w:vAlign w:val="center"/>
          </w:tcPr>
          <w:p w14:paraId="13E8ABF1" w14:textId="497B46CB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29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 ± 23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4</w:t>
            </w:r>
          </w:p>
          <w:p w14:paraId="6018F51F" w14:textId="5E6EDC8D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25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/ 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0 (68)</w:t>
            </w:r>
          </w:p>
        </w:tc>
        <w:tc>
          <w:tcPr>
            <w:tcW w:w="737" w:type="dxa"/>
            <w:shd w:val="clear" w:color="auto" w:fill="auto"/>
            <w:vAlign w:val="center"/>
          </w:tcPr>
          <w:p w14:paraId="38809C6D" w14:textId="26815B8F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-0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229</w:t>
            </w:r>
          </w:p>
        </w:tc>
        <w:tc>
          <w:tcPr>
            <w:tcW w:w="737" w:type="dxa"/>
            <w:vAlign w:val="center"/>
          </w:tcPr>
          <w:p w14:paraId="38FDC63C" w14:textId="2BEB8BF2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sz w:val="18"/>
                <w:szCs w:val="18"/>
              </w:rPr>
              <w:t>0</w:t>
            </w:r>
            <w:r w:rsidRPr="001B6A31">
              <w:rPr>
                <w:rFonts w:cstheme="minorHAnsi"/>
                <w:sz w:val="18"/>
                <w:szCs w:val="18"/>
              </w:rPr>
              <w:t>.</w:t>
            </w:r>
            <w:r w:rsidRPr="00194EE7">
              <w:rPr>
                <w:rFonts w:cstheme="minorHAnsi"/>
                <w:sz w:val="18"/>
                <w:szCs w:val="18"/>
              </w:rPr>
              <w:t>818</w:t>
            </w:r>
          </w:p>
        </w:tc>
        <w:tc>
          <w:tcPr>
            <w:tcW w:w="737" w:type="dxa"/>
            <w:vAlign w:val="center"/>
          </w:tcPr>
          <w:p w14:paraId="7AAAADF5" w14:textId="77777777" w:rsidR="008B74EC" w:rsidRPr="00194EE7" w:rsidRDefault="008B74EC" w:rsidP="002050A3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18"/>
                <w:szCs w:val="18"/>
              </w:rPr>
            </w:pPr>
            <w:r w:rsidRPr="00194EE7">
              <w:rPr>
                <w:rFonts w:cstheme="minorHAnsi"/>
                <w:b/>
                <w:sz w:val="18"/>
                <w:szCs w:val="18"/>
              </w:rPr>
              <w:t>–</w:t>
            </w:r>
          </w:p>
        </w:tc>
      </w:tr>
    </w:tbl>
    <w:p w14:paraId="505506D0" w14:textId="6139CD90" w:rsidR="275681B4" w:rsidRDefault="275681B4" w:rsidP="002050A3">
      <w:pPr>
        <w:spacing w:line="480" w:lineRule="auto"/>
        <w:rPr>
          <w:sz w:val="18"/>
          <w:szCs w:val="18"/>
          <w:lang w:val="en-GB"/>
        </w:rPr>
      </w:pPr>
    </w:p>
    <w:p w14:paraId="7ED81115" w14:textId="42144006" w:rsidR="006B3124" w:rsidRPr="001B6A31" w:rsidRDefault="006B3124" w:rsidP="006B3124">
      <w:pPr>
        <w:pStyle w:val="Beschriftung"/>
        <w:spacing w:line="480" w:lineRule="auto"/>
        <w:rPr>
          <w:lang w:val="en-GB"/>
        </w:rPr>
      </w:pPr>
      <w:r w:rsidRPr="00F80C4E">
        <w:rPr>
          <w:lang w:val="en-GB"/>
        </w:rPr>
        <w:t>Statistical analysis was performed using the Mann-Whitney u Test (z) and effect size (r)</w:t>
      </w:r>
      <w:r>
        <w:rPr>
          <w:lang w:val="en-GB"/>
        </w:rPr>
        <w:t>. S</w:t>
      </w:r>
      <w:r w:rsidRPr="002F620D">
        <w:rPr>
          <w:lang w:val="en-GB"/>
        </w:rPr>
        <w:t>ignificant results are highlighted in bold</w:t>
      </w:r>
      <w:r>
        <w:rPr>
          <w:lang w:val="en-GB"/>
        </w:rPr>
        <w:t xml:space="preserve"> (p &lt; 0.05)</w:t>
      </w:r>
    </w:p>
    <w:sectPr w:rsidR="006B3124" w:rsidRPr="001B6A31" w:rsidSect="0030331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701"/>
    <w:multiLevelType w:val="hybridMultilevel"/>
    <w:tmpl w:val="293AED98"/>
    <w:lvl w:ilvl="0" w:tplc="2940E880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A1F6E"/>
    <w:multiLevelType w:val="multilevel"/>
    <w:tmpl w:val="99C6A63A"/>
    <w:lvl w:ilvl="0">
      <w:start w:val="1"/>
      <w:numFmt w:val="decimal"/>
      <w:pStyle w:val="berschrift3"/>
      <w:lvlText w:val="%1."/>
      <w:lvlJc w:val="left"/>
      <w:pPr>
        <w:ind w:left="720" w:hanging="360"/>
      </w:pPr>
    </w:lvl>
    <w:lvl w:ilvl="1">
      <w:start w:val="1"/>
      <w:numFmt w:val="decimal"/>
      <w:pStyle w:val="berschrift2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F75F9F"/>
    <w:multiLevelType w:val="hybridMultilevel"/>
    <w:tmpl w:val="57B65544"/>
    <w:lvl w:ilvl="0" w:tplc="A2900A08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C29A1"/>
    <w:multiLevelType w:val="hybridMultilevel"/>
    <w:tmpl w:val="58DC627C"/>
    <w:lvl w:ilvl="0" w:tplc="C04826AC">
      <w:start w:val="1"/>
      <w:numFmt w:val="decimal"/>
      <w:pStyle w:val="berschrift4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211407">
    <w:abstractNumId w:val="1"/>
  </w:num>
  <w:num w:numId="2" w16cid:durableId="1522163266">
    <w:abstractNumId w:val="0"/>
  </w:num>
  <w:num w:numId="3" w16cid:durableId="614365390">
    <w:abstractNumId w:val="1"/>
  </w:num>
  <w:num w:numId="4" w16cid:durableId="1029457107">
    <w:abstractNumId w:val="3"/>
  </w:num>
  <w:num w:numId="5" w16cid:durableId="1151099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A4F"/>
    <w:rsid w:val="00037000"/>
    <w:rsid w:val="000C4F38"/>
    <w:rsid w:val="000D235A"/>
    <w:rsid w:val="00141C93"/>
    <w:rsid w:val="0016607D"/>
    <w:rsid w:val="001715D8"/>
    <w:rsid w:val="00194EE7"/>
    <w:rsid w:val="001A319A"/>
    <w:rsid w:val="001B29B8"/>
    <w:rsid w:val="001B6A31"/>
    <w:rsid w:val="002050A3"/>
    <w:rsid w:val="00214161"/>
    <w:rsid w:val="002A1B17"/>
    <w:rsid w:val="002F620D"/>
    <w:rsid w:val="00303319"/>
    <w:rsid w:val="00373155"/>
    <w:rsid w:val="003A4343"/>
    <w:rsid w:val="004001B8"/>
    <w:rsid w:val="00445EA4"/>
    <w:rsid w:val="004C0C21"/>
    <w:rsid w:val="004E3854"/>
    <w:rsid w:val="005A3E16"/>
    <w:rsid w:val="006A6E29"/>
    <w:rsid w:val="006A7349"/>
    <w:rsid w:val="006A7A1B"/>
    <w:rsid w:val="006B3124"/>
    <w:rsid w:val="0074594D"/>
    <w:rsid w:val="00861C39"/>
    <w:rsid w:val="00876FA7"/>
    <w:rsid w:val="00885D88"/>
    <w:rsid w:val="008B74EC"/>
    <w:rsid w:val="00942AA9"/>
    <w:rsid w:val="009D4873"/>
    <w:rsid w:val="00A85533"/>
    <w:rsid w:val="00A92445"/>
    <w:rsid w:val="00B71368"/>
    <w:rsid w:val="00B84A4F"/>
    <w:rsid w:val="00C3630F"/>
    <w:rsid w:val="00C37699"/>
    <w:rsid w:val="00C82610"/>
    <w:rsid w:val="00CE483E"/>
    <w:rsid w:val="00D50C4C"/>
    <w:rsid w:val="00D77877"/>
    <w:rsid w:val="00D9428F"/>
    <w:rsid w:val="00DE6FBA"/>
    <w:rsid w:val="00E3108E"/>
    <w:rsid w:val="00EF3E8B"/>
    <w:rsid w:val="00F80C4E"/>
    <w:rsid w:val="00F8217A"/>
    <w:rsid w:val="00F82540"/>
    <w:rsid w:val="275681B4"/>
    <w:rsid w:val="619A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3BC5"/>
  <w15:chartTrackingRefBased/>
  <w15:docId w15:val="{90C2867A-BCAF-4B7D-BE21-D93F3B85A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aliases w:val="MA - Überschrift 1"/>
    <w:basedOn w:val="MA-Text"/>
    <w:next w:val="MA-Text"/>
    <w:link w:val="berschrift1Zchn"/>
    <w:autoRedefine/>
    <w:uiPriority w:val="9"/>
    <w:qFormat/>
    <w:rsid w:val="00303319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berschrift1"/>
    <w:next w:val="Standard"/>
    <w:link w:val="berschrift2Zchn"/>
    <w:autoRedefine/>
    <w:uiPriority w:val="9"/>
    <w:unhideWhenUsed/>
    <w:qFormat/>
    <w:rsid w:val="00303319"/>
    <w:pPr>
      <w:numPr>
        <w:ilvl w:val="1"/>
        <w:numId w:val="1"/>
      </w:numPr>
      <w:ind w:left="357" w:hanging="357"/>
      <w:outlineLvl w:val="1"/>
    </w:pPr>
    <w:rPr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303319"/>
    <w:pPr>
      <w:numPr>
        <w:ilvl w:val="0"/>
        <w:numId w:val="3"/>
      </w:numPr>
      <w:ind w:left="357" w:hanging="357"/>
      <w:outlineLvl w:val="2"/>
    </w:pPr>
    <w:rPr>
      <w:color w:val="1F4D78" w:themeColor="accent1" w:themeShade="7F"/>
      <w:sz w:val="24"/>
      <w:szCs w:val="24"/>
    </w:rPr>
  </w:style>
  <w:style w:type="paragraph" w:styleId="berschrift4">
    <w:name w:val="heading 4"/>
    <w:basedOn w:val="berschrift3"/>
    <w:next w:val="Standard"/>
    <w:link w:val="berschrift4Zchn"/>
    <w:autoRedefine/>
    <w:uiPriority w:val="9"/>
    <w:semiHidden/>
    <w:unhideWhenUsed/>
    <w:qFormat/>
    <w:rsid w:val="00303319"/>
    <w:pPr>
      <w:numPr>
        <w:numId w:val="4"/>
      </w:numPr>
      <w:outlineLvl w:val="3"/>
    </w:pPr>
    <w:rPr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A-Text">
    <w:name w:val="MA - Text"/>
    <w:link w:val="MA-TextZchn"/>
    <w:autoRedefine/>
    <w:qFormat/>
    <w:rsid w:val="00303319"/>
    <w:pPr>
      <w:spacing w:after="120" w:line="276" w:lineRule="auto"/>
      <w:jc w:val="both"/>
    </w:pPr>
    <w:rPr>
      <w:sz w:val="24"/>
    </w:rPr>
  </w:style>
  <w:style w:type="character" w:customStyle="1" w:styleId="MA-TextZchn">
    <w:name w:val="MA - Text Zchn"/>
    <w:basedOn w:val="Absatz-Standardschriftart"/>
    <w:link w:val="MA-Text"/>
    <w:rsid w:val="00303319"/>
    <w:rPr>
      <w:sz w:val="24"/>
    </w:rPr>
  </w:style>
  <w:style w:type="character" w:customStyle="1" w:styleId="berschrift1Zchn">
    <w:name w:val="Überschrift 1 Zchn"/>
    <w:aliases w:val="MA - Überschrift 1 Zchn"/>
    <w:basedOn w:val="Absatz-Standardschriftart"/>
    <w:link w:val="berschrift1"/>
    <w:uiPriority w:val="9"/>
    <w:rsid w:val="00303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3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03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0331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table" w:styleId="EinfacheTabelle2">
    <w:name w:val="Plain Table 2"/>
    <w:basedOn w:val="NormaleTabelle"/>
    <w:uiPriority w:val="42"/>
    <w:rsid w:val="00B84A4F"/>
    <w:pPr>
      <w:spacing w:before="40" w:after="0" w:line="240" w:lineRule="auto"/>
      <w:ind w:left="357" w:hanging="357"/>
      <w:jc w:val="center"/>
    </w:pPr>
    <w:rPr>
      <w:rFonts w:eastAsia="Calibri"/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1715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715D8"/>
    <w:pPr>
      <w:widowControl w:val="0"/>
      <w:spacing w:after="0" w:line="240" w:lineRule="auto"/>
      <w:jc w:val="both"/>
    </w:pPr>
    <w:rPr>
      <w:rFonts w:ascii="Calibri" w:eastAsia="Calibri" w:hAnsi="Calibri" w:cs="Times New Roman"/>
      <w:kern w:val="2"/>
      <w:sz w:val="20"/>
      <w:szCs w:val="20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715D8"/>
    <w:rPr>
      <w:rFonts w:ascii="Calibri" w:eastAsia="Calibri" w:hAnsi="Calibri" w:cs="Times New Roman"/>
      <w:kern w:val="2"/>
      <w:sz w:val="20"/>
      <w:szCs w:val="20"/>
      <w14:ligatures w14:val="standardContextual"/>
    </w:rPr>
  </w:style>
  <w:style w:type="paragraph" w:styleId="Beschriftung">
    <w:name w:val="caption"/>
    <w:basedOn w:val="Standard"/>
    <w:next w:val="Standard"/>
    <w:uiPriority w:val="35"/>
    <w:unhideWhenUsed/>
    <w:qFormat/>
    <w:rsid w:val="001715D8"/>
    <w:pPr>
      <w:widowControl w:val="0"/>
      <w:spacing w:after="200" w:line="240" w:lineRule="auto"/>
      <w:jc w:val="both"/>
    </w:pPr>
    <w:rPr>
      <w:rFonts w:ascii="Calibri" w:eastAsia="Calibri" w:hAnsi="Calibri" w:cs="Times New Roman"/>
      <w:i/>
      <w:iCs/>
      <w:color w:val="000000" w:themeColor="text1"/>
      <w:kern w:val="2"/>
      <w:sz w:val="18"/>
      <w:szCs w:val="18"/>
      <w14:ligatures w14:val="standardContextu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5D8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itternetztabelle1hell">
    <w:name w:val="Grid Table 1 Light"/>
    <w:basedOn w:val="NormaleTabelle"/>
    <w:uiPriority w:val="46"/>
    <w:rsid w:val="00194EE7"/>
    <w:pPr>
      <w:spacing w:after="0" w:line="240" w:lineRule="auto"/>
    </w:pPr>
    <w:rPr>
      <w:rFonts w:eastAsia="Batang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82E65-7510-4CB2-81A1-814B2D96D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4341</Characters>
  <Application>Microsoft Office Word</Application>
  <DocSecurity>0</DocSecurity>
  <Lines>36</Lines>
  <Paragraphs>10</Paragraphs>
  <ScaleCrop>false</ScaleCrop>
  <Company>Universitätsklinikum Jena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Albers, Antonia</dc:creator>
  <cp:keywords/>
  <dc:description/>
  <cp:lastModifiedBy>Antonia Albers</cp:lastModifiedBy>
  <cp:revision>2</cp:revision>
  <dcterms:created xsi:type="dcterms:W3CDTF">2025-06-14T09:13:00Z</dcterms:created>
  <dcterms:modified xsi:type="dcterms:W3CDTF">2025-06-14T09:13:00Z</dcterms:modified>
</cp:coreProperties>
</file>