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008" w:rsidRDefault="00815008" w:rsidP="00815008">
      <w:pPr>
        <w:pStyle w:val="Heading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Additional file 6: PedsQL</w:t>
      </w:r>
      <w:r>
        <w:rPr>
          <w:rFonts w:ascii="Arial" w:eastAsia="Arial" w:hAnsi="Arial" w:cs="Arial"/>
          <w:color w:val="000000"/>
          <w:vertAlign w:val="superscript"/>
        </w:rPr>
        <w:t>1</w:t>
      </w:r>
      <w:r>
        <w:rPr>
          <w:rFonts w:ascii="Arial" w:eastAsia="Arial" w:hAnsi="Arial" w:cs="Arial"/>
          <w:color w:val="000000"/>
        </w:rPr>
        <w:t xml:space="preserve"> responses by RDEB subtype, all reviews (n=89)</w:t>
      </w:r>
    </w:p>
    <w:tbl>
      <w:tblPr>
        <w:tblW w:w="9628" w:type="dxa"/>
        <w:jc w:val="center"/>
        <w:tblLayout w:type="fixed"/>
        <w:tblLook w:val="0400" w:firstRow="0" w:lastRow="0" w:firstColumn="0" w:lastColumn="0" w:noHBand="0" w:noVBand="1"/>
      </w:tblPr>
      <w:tblGrid>
        <w:gridCol w:w="1643"/>
        <w:gridCol w:w="1660"/>
        <w:gridCol w:w="968"/>
        <w:gridCol w:w="25"/>
        <w:gridCol w:w="1062"/>
        <w:gridCol w:w="23"/>
        <w:gridCol w:w="1064"/>
        <w:gridCol w:w="21"/>
        <w:gridCol w:w="1006"/>
        <w:gridCol w:w="19"/>
        <w:gridCol w:w="1123"/>
        <w:gridCol w:w="16"/>
        <w:gridCol w:w="983"/>
        <w:gridCol w:w="15"/>
      </w:tblGrid>
      <w:tr w:rsidR="00815008" w:rsidTr="008D3B45">
        <w:trPr>
          <w:gridAfter w:val="1"/>
          <w:wAfter w:w="10" w:type="dxa"/>
          <w:cantSplit/>
          <w:tblHeader/>
          <w:jc w:val="center"/>
        </w:trPr>
        <w:tc>
          <w:tcPr>
            <w:tcW w:w="1645" w:type="dxa"/>
            <w:tcBorders>
              <w:top w:val="single" w:sz="18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Variable</w:t>
            </w:r>
          </w:p>
        </w:tc>
        <w:tc>
          <w:tcPr>
            <w:tcW w:w="1662" w:type="dxa"/>
            <w:tcBorders>
              <w:top w:val="single" w:sz="16" w:space="0" w:color="666666"/>
              <w:bottom w:val="single" w:sz="16" w:space="0" w:color="666666"/>
              <w:right w:val="single" w:sz="8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Category</w:t>
            </w:r>
          </w:p>
        </w:tc>
        <w:tc>
          <w:tcPr>
            <w:tcW w:w="970" w:type="dxa"/>
            <w:tcBorders>
              <w:top w:val="single" w:sz="18" w:space="0" w:color="666666"/>
              <w:left w:val="single" w:sz="8" w:space="0" w:color="666666"/>
              <w:bottom w:val="single" w:sz="18" w:space="0" w:color="666666"/>
              <w:right w:val="single" w:sz="8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  <w:rPr>
                <w:vertAlign w:val="superscript"/>
              </w:rPr>
            </w:pPr>
            <w:r>
              <w:rPr>
                <w:color w:val="000000"/>
              </w:rPr>
              <w:t xml:space="preserve">All RDEB </w:t>
            </w:r>
            <w:r>
              <w:t>Parent</w:t>
            </w:r>
          </w:p>
        </w:tc>
        <w:tc>
          <w:tcPr>
            <w:tcW w:w="1089" w:type="dxa"/>
            <w:gridSpan w:val="2"/>
            <w:tcBorders>
              <w:top w:val="single" w:sz="16" w:space="0" w:color="666666"/>
              <w:left w:val="single" w:sz="8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</w:pPr>
            <w:r>
              <w:rPr>
                <w:color w:val="000000"/>
              </w:rPr>
              <w:t xml:space="preserve">RDEB-S </w:t>
            </w:r>
            <w:r>
              <w:t>Parent</w:t>
            </w:r>
          </w:p>
        </w:tc>
        <w:tc>
          <w:tcPr>
            <w:tcW w:w="1089" w:type="dxa"/>
            <w:gridSpan w:val="2"/>
            <w:tcBorders>
              <w:top w:val="single" w:sz="16" w:space="0" w:color="666666"/>
              <w:bottom w:val="single" w:sz="16" w:space="0" w:color="666666"/>
              <w:right w:val="single" w:sz="18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</w:pPr>
            <w:r>
              <w:rPr>
                <w:color w:val="000000"/>
              </w:rPr>
              <w:t xml:space="preserve">RDEB-I </w:t>
            </w:r>
            <w:r>
              <w:t>Parent</w:t>
            </w:r>
          </w:p>
        </w:tc>
        <w:tc>
          <w:tcPr>
            <w:tcW w:w="1028" w:type="dxa"/>
            <w:gridSpan w:val="2"/>
            <w:tcBorders>
              <w:top w:val="single" w:sz="18" w:space="0" w:color="666666"/>
              <w:left w:val="single" w:sz="18" w:space="0" w:color="666666"/>
              <w:bottom w:val="single" w:sz="16" w:space="0" w:color="666666"/>
              <w:right w:val="single" w:sz="8" w:space="0" w:color="666666"/>
            </w:tcBorders>
            <w:shd w:val="clear" w:color="auto" w:fill="D9D9D9"/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All RDEB Child</w:t>
            </w:r>
          </w:p>
        </w:tc>
        <w:tc>
          <w:tcPr>
            <w:tcW w:w="1144" w:type="dxa"/>
            <w:gridSpan w:val="2"/>
            <w:tcBorders>
              <w:top w:val="single" w:sz="16" w:space="0" w:color="666666"/>
              <w:left w:val="single" w:sz="8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</w:pPr>
            <w:r>
              <w:rPr>
                <w:color w:val="000000"/>
              </w:rPr>
              <w:t xml:space="preserve">RDEB-S </w:t>
            </w:r>
            <w:r>
              <w:t>Child</w:t>
            </w:r>
          </w:p>
        </w:tc>
        <w:tc>
          <w:tcPr>
            <w:tcW w:w="1001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before="40" w:after="40" w:line="240" w:lineRule="auto"/>
              <w:ind w:left="57" w:right="57"/>
              <w:jc w:val="center"/>
            </w:pPr>
            <w:r>
              <w:rPr>
                <w:color w:val="000000"/>
              </w:rPr>
              <w:t xml:space="preserve">RDEB-I </w:t>
            </w:r>
            <w:r>
              <w:t>Child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PF1: Walking</w:t>
            </w: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1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(19)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14 (17)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(13)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39 (44)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39 (46)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32 (50)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32 (52)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(14)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18 (20)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18 (21)</w:t>
            </w:r>
          </w:p>
        </w:tc>
        <w:tc>
          <w:tcPr>
            <w:tcW w:w="1089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(27)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17 (27)</w:t>
            </w:r>
          </w:p>
        </w:tc>
        <w:tc>
          <w:tcPr>
            <w:tcW w:w="100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PF2: Running</w:t>
            </w:r>
          </w:p>
        </w:tc>
        <w:tc>
          <w:tcPr>
            <w:tcW w:w="1662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8" w:space="0" w:color="666666"/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30 (34)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28 (33)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33 (52)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32 (52)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25 (28)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24 (29)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(33)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(35)</w:t>
            </w:r>
          </w:p>
        </w:tc>
        <w:tc>
          <w:tcPr>
            <w:tcW w:w="1089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(30)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(31)</w:t>
            </w:r>
          </w:p>
        </w:tc>
        <w:tc>
          <w:tcPr>
            <w:tcW w:w="100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PF3: Sports activity</w:t>
            </w:r>
          </w:p>
        </w:tc>
        <w:tc>
          <w:tcPr>
            <w:tcW w:w="1662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8" w:space="0" w:color="666666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00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26 (29)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25 (30)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26 (41)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24 (39)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28 (31)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26 (31)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(14)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(15)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30 (34)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30 (36)</w:t>
            </w:r>
          </w:p>
        </w:tc>
        <w:tc>
          <w:tcPr>
            <w:tcW w:w="1089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(31)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(32)</w:t>
            </w:r>
          </w:p>
        </w:tc>
        <w:tc>
          <w:tcPr>
            <w:tcW w:w="100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PF4: Lifting</w:t>
            </w:r>
          </w:p>
        </w:tc>
        <w:tc>
          <w:tcPr>
            <w:tcW w:w="1662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8" w:space="0" w:color="666666"/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144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00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(14)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(15)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(22)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(24)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22 (34)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(34)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(13)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(12)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(11)</w:t>
            </w:r>
          </w:p>
        </w:tc>
        <w:tc>
          <w:tcPr>
            <w:tcW w:w="10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44 (49)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43 (51)</w:t>
            </w:r>
          </w:p>
        </w:tc>
        <w:tc>
          <w:tcPr>
            <w:tcW w:w="1089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(33)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(34)</w:t>
            </w:r>
          </w:p>
        </w:tc>
        <w:tc>
          <w:tcPr>
            <w:tcW w:w="100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PF5: Bathing</w:t>
            </w:r>
          </w:p>
        </w:tc>
        <w:tc>
          <w:tcPr>
            <w:tcW w:w="1662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(9)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top w:val="single" w:sz="8" w:space="0" w:color="666666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144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00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(27)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(27)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trHeight w:val="60"/>
          <w:jc w:val="center"/>
        </w:trPr>
        <w:tc>
          <w:tcPr>
            <w:tcW w:w="164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(10)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662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56 (66)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55 (69)</w:t>
            </w:r>
          </w:p>
        </w:tc>
        <w:tc>
          <w:tcPr>
            <w:tcW w:w="1089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36 (56)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36 (58)</w:t>
            </w:r>
          </w:p>
        </w:tc>
        <w:tc>
          <w:tcPr>
            <w:tcW w:w="100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PF6: Doing chores</w:t>
            </w:r>
          </w:p>
        </w:tc>
        <w:tc>
          <w:tcPr>
            <w:tcW w:w="1662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(11)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(10)</w:t>
            </w:r>
          </w:p>
        </w:tc>
        <w:tc>
          <w:tcPr>
            <w:tcW w:w="1089" w:type="dxa"/>
            <w:gridSpan w:val="2"/>
            <w:tcBorders>
              <w:top w:val="single" w:sz="8" w:space="0" w:color="666666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top w:val="single" w:sz="8" w:space="0" w:color="666666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(20)</w:t>
            </w:r>
          </w:p>
        </w:tc>
        <w:tc>
          <w:tcPr>
            <w:tcW w:w="1144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(21)</w:t>
            </w:r>
          </w:p>
        </w:tc>
        <w:tc>
          <w:tcPr>
            <w:tcW w:w="1001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14 (16)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33 (37)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32 (38)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30 (47)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(47)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(21)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18 (21)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(13)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(16)</w:t>
            </w:r>
          </w:p>
        </w:tc>
        <w:tc>
          <w:tcPr>
            <w:tcW w:w="1001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PF7: Aches/Pains</w:t>
            </w:r>
          </w:p>
        </w:tc>
        <w:tc>
          <w:tcPr>
            <w:tcW w:w="1662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(12)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34 (38)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32 (38)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(45)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(47)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25 (28)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(19)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(16)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18 (20)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18 (21)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(25)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(26)</w:t>
            </w:r>
          </w:p>
        </w:tc>
        <w:tc>
          <w:tcPr>
            <w:tcW w:w="1001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PF8: Feeling tired</w:t>
            </w:r>
          </w:p>
        </w:tc>
        <w:tc>
          <w:tcPr>
            <w:tcW w:w="1662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(3)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(4)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(27)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(27)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(18)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(19)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40 (45)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37 (44)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32 (50)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31 (50)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22 (25)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(11)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(8)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(6)</w:t>
            </w:r>
          </w:p>
        </w:tc>
        <w:tc>
          <w:tcPr>
            <w:tcW w:w="1001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EF1: Feeling afraid</w:t>
            </w:r>
          </w:p>
        </w:tc>
        <w:tc>
          <w:tcPr>
            <w:tcW w:w="1662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(6)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(19)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(18)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17 (19)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17 (20)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(19)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(20)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50 (57)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48 (58)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39 (62)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38 (62)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(16)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(14)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EF2: Feeling sad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(10)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(10)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(24)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28 (32)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26 (32)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(19)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(20)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44 (51)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43 (52)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36 (57)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35 (57)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EF3: Feeling angry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(10)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(17)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(18)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24 (27)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(10)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43 (49)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41 (49)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42 (67)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41 (67)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(1)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EF4: Trouble sleeping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(11)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(13)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(13)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(13)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(5)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30 (34)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29 (35)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26 (41)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25 (41)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(14)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(15)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22 (25)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22 (27)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(25)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(26)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EF5: Worrying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(15)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(80)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(24)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(14)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(15)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45 (52)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44 (54)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37 (59)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36 (59)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</w:pPr>
            <w:r>
              <w:rPr>
                <w:color w:val="000000"/>
              </w:rPr>
              <w:t xml:space="preserve">SOF1: Getting on with other children/teens   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(17)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(17)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29 (47)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28 (47)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28 (32)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25 (30)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(19)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(20)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(26)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(25)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18 (21)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17 (21)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(5)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(4)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SOF2: Other children</w:t>
            </w:r>
          </w:p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/teens not</w:t>
            </w:r>
          </w:p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wanting to be</w:t>
            </w:r>
          </w:p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 xml:space="preserve">their friend 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31 (36)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29 (35)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33 (54)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33 (56)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24 (28)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(17)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(22)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6 (7)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(4)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SOF3: Getting teased </w:t>
            </w:r>
          </w:p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by other </w:t>
            </w:r>
          </w:p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children/teens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40 (47)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35 (43)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(100)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40 (65)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38 (63)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(12)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(24)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(21)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(22)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 xml:space="preserve">SOF4: Unable to do things other children/ teens their age can do       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(5)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25 (29)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22 (27)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32 (52)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31 (53)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41 (47)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39 (48)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(20)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11 (19)</w:t>
            </w:r>
          </w:p>
        </w:tc>
        <w:tc>
          <w:tcPr>
            <w:tcW w:w="1001" w:type="dxa"/>
            <w:gridSpan w:val="2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(17)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(18)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  <w:right w:val="single" w:sz="18" w:space="0" w:color="66666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bottom w:val="single" w:sz="4" w:space="0" w:color="auto"/>
              <w:right w:val="single" w:sz="8" w:space="0" w:color="666666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(25)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15 (25)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SOF5: Keeping up </w:t>
            </w:r>
          </w:p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when playing </w:t>
            </w:r>
          </w:p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with other </w:t>
            </w:r>
          </w:p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children/teens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(15)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(14)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(10)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(8)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(8)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23 (26)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(26)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(40)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26 (43)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25 (42)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33 (38)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30 (37)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(60)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(11)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(12)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gridAfter w:val="1"/>
          <w:wAfter w:w="10" w:type="dxa"/>
          <w:cantSplit/>
          <w:jc w:val="center"/>
        </w:trPr>
        <w:tc>
          <w:tcPr>
            <w:tcW w:w="1645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62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70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 (23)</w:t>
            </w:r>
          </w:p>
        </w:tc>
        <w:tc>
          <w:tcPr>
            <w:tcW w:w="1089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 (24)</w:t>
            </w:r>
          </w:p>
        </w:tc>
        <w:tc>
          <w:tcPr>
            <w:tcW w:w="1089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8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144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(24)</w:t>
            </w:r>
          </w:p>
        </w:tc>
        <w:tc>
          <w:tcPr>
            <w:tcW w:w="10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 w:val="restart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SCF1: Paying attention in class</w:t>
            </w:r>
          </w:p>
        </w:tc>
        <w:tc>
          <w:tcPr>
            <w:tcW w:w="1658" w:type="dxa"/>
            <w:tcBorders>
              <w:top w:val="single" w:sz="4" w:space="0" w:color="auto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(16)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(17)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(33)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(34)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(23)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(14)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26 (42)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24 (40)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(100)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31 (51)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29 (49)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(11)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7 (12)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(8)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(8)</w:t>
            </w:r>
          </w:p>
        </w:tc>
        <w:tc>
          <w:tcPr>
            <w:tcW w:w="1087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SCF2: Forgetting things</w:t>
            </w:r>
          </w:p>
        </w:tc>
        <w:tc>
          <w:tcPr>
            <w:tcW w:w="1658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 (33)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 (34)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22 (36)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22 (37)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27 (44)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27 (46)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14 (23)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(22)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(21)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12 (20)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23 (38)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22 (37)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(2)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(50)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7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0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 w:val="restart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SCF3: Keeping up with school activities</w:t>
            </w:r>
          </w:p>
        </w:tc>
        <w:tc>
          <w:tcPr>
            <w:tcW w:w="1658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(10)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(10)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(34)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(36)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(16)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(17)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(11)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(12)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33 (41)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31 (40)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(67)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27 (44)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26 (44)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17 (21)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16 (21)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(33)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(8)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(7)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jc w:val="both"/>
              <w:rPr>
                <w:color w:val="000000"/>
              </w:rPr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(11)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9 (12)</w:t>
            </w:r>
          </w:p>
        </w:tc>
        <w:tc>
          <w:tcPr>
            <w:tcW w:w="1087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SCF4: Missing school due to not feeling well     </w:t>
            </w:r>
          </w:p>
        </w:tc>
        <w:tc>
          <w:tcPr>
            <w:tcW w:w="1658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(6)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 (6)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(10)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(10)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21 (26)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 (26)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(33)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(18)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(17)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38 (48)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37 (48)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(33)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37 (61)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37 (63)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14 (18)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13 (17)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(33)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(7)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00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(50)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(2)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(3)</w:t>
            </w:r>
          </w:p>
        </w:tc>
        <w:tc>
          <w:tcPr>
            <w:tcW w:w="1087" w:type="dxa"/>
            <w:gridSpan w:val="2"/>
            <w:tcBorders>
              <w:bottom w:val="single" w:sz="4" w:space="0" w:color="000000"/>
              <w:right w:val="single" w:sz="1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bottom w:val="single" w:sz="4" w:space="0" w:color="000000"/>
              <w:right w:val="single" w:sz="8" w:space="0" w:color="666666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(5)</w:t>
            </w:r>
          </w:p>
        </w:tc>
        <w:tc>
          <w:tcPr>
            <w:tcW w:w="1000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 w:val="restart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spacing w:after="0" w:line="259" w:lineRule="auto"/>
              <w:rPr>
                <w:color w:val="000000"/>
              </w:rPr>
            </w:pPr>
            <w:r>
              <w:rPr>
                <w:color w:val="000000"/>
              </w:rPr>
              <w:t>SCF5: Missing school to go to the doctor/hospital</w:t>
            </w:r>
          </w:p>
        </w:tc>
        <w:tc>
          <w:tcPr>
            <w:tcW w:w="1658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Never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4 (5)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3 (4)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 (33)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(7)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(7)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Never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(12)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(13)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(14)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Sometimes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56 (70)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56 (73)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45 (74)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43 (73)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(100)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Often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10 (12)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8 (10)</w:t>
            </w:r>
          </w:p>
        </w:tc>
        <w:tc>
          <w:tcPr>
            <w:tcW w:w="1087" w:type="dxa"/>
            <w:gridSpan w:val="2"/>
            <w:tcBorders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 (67)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815008" w:rsidTr="008D3B45">
        <w:trPr>
          <w:cantSplit/>
          <w:jc w:val="center"/>
        </w:trPr>
        <w:tc>
          <w:tcPr>
            <w:tcW w:w="1644" w:type="dxa"/>
            <w:vMerge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008" w:rsidRDefault="00815008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58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both"/>
              <w:rPr>
                <w:color w:val="000000"/>
              </w:rPr>
            </w:pPr>
            <w:r>
              <w:rPr>
                <w:color w:val="000000"/>
              </w:rPr>
              <w:t>Almost Always</w:t>
            </w:r>
          </w:p>
        </w:tc>
        <w:tc>
          <w:tcPr>
            <w:tcW w:w="995" w:type="dxa"/>
            <w:gridSpan w:val="2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7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87" w:type="dxa"/>
            <w:gridSpan w:val="2"/>
            <w:tcBorders>
              <w:bottom w:val="single" w:sz="8" w:space="0" w:color="666666"/>
              <w:right w:val="single" w:sz="1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0 (0)</w:t>
            </w:r>
          </w:p>
        </w:tc>
        <w:tc>
          <w:tcPr>
            <w:tcW w:w="1026" w:type="dxa"/>
            <w:gridSpan w:val="2"/>
            <w:tcBorders>
              <w:left w:val="single" w:sz="1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141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(3)</w:t>
            </w:r>
          </w:p>
        </w:tc>
        <w:tc>
          <w:tcPr>
            <w:tcW w:w="100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008" w:rsidRDefault="00815008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</w:tbl>
    <w:p w:rsidR="00815008" w:rsidRPr="00FD5D1C" w:rsidRDefault="00815008" w:rsidP="00815008">
      <w:pPr>
        <w:spacing w:after="0" w:line="261" w:lineRule="auto"/>
        <w:jc w:val="both"/>
        <w:rPr>
          <w:i/>
          <w:sz w:val="20"/>
        </w:rPr>
      </w:pPr>
      <w:r w:rsidRPr="00FD5D1C">
        <w:rPr>
          <w:i/>
          <w:sz w:val="20"/>
        </w:rPr>
        <w:t>Results are presented as n</w:t>
      </w:r>
      <w:r>
        <w:rPr>
          <w:i/>
          <w:sz w:val="20"/>
        </w:rPr>
        <w:t>umber</w:t>
      </w:r>
      <w:r w:rsidRPr="00FD5D1C">
        <w:rPr>
          <w:i/>
          <w:sz w:val="20"/>
        </w:rPr>
        <w:t xml:space="preserve"> (%)</w:t>
      </w:r>
    </w:p>
    <w:p w:rsidR="00815008" w:rsidRDefault="00815008" w:rsidP="00815008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S=RDEB severe (RDEB-S), I=intermediate (RDEB-I), </w:t>
      </w:r>
    </w:p>
    <w:p w:rsidR="00815008" w:rsidRDefault="00815008" w:rsidP="00815008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PF=physical functioning; EF=emotional functioning; SF=social functioning; SCF=school functioning</w:t>
      </w:r>
    </w:p>
    <w:p w:rsidR="004C19B9" w:rsidRPr="00815008" w:rsidRDefault="00815008" w:rsidP="00815008">
      <w:pPr>
        <w:spacing w:after="0" w:line="261" w:lineRule="auto"/>
        <w:jc w:val="both"/>
        <w:rPr>
          <w:i/>
          <w:sz w:val="20"/>
        </w:rPr>
      </w:pPr>
      <w:r>
        <w:rPr>
          <w:i/>
          <w:sz w:val="20"/>
          <w:vertAlign w:val="superscript"/>
        </w:rPr>
        <w:t>1</w:t>
      </w:r>
      <w:r>
        <w:rPr>
          <w:i/>
          <w:sz w:val="20"/>
        </w:rPr>
        <w:t xml:space="preserve"> </w:t>
      </w:r>
      <w:proofErr w:type="spellStart"/>
      <w:r>
        <w:rPr>
          <w:i/>
          <w:sz w:val="20"/>
          <w:szCs w:val="20"/>
        </w:rPr>
        <w:t>Pediatric</w:t>
      </w:r>
      <w:proofErr w:type="spellEnd"/>
      <w:r>
        <w:rPr>
          <w:i/>
          <w:sz w:val="20"/>
          <w:szCs w:val="20"/>
        </w:rPr>
        <w:t xml:space="preserve"> Quality of Life Inventory (</w:t>
      </w:r>
      <w:proofErr w:type="spellStart"/>
      <w:r>
        <w:rPr>
          <w:i/>
          <w:sz w:val="20"/>
          <w:szCs w:val="20"/>
        </w:rPr>
        <w:t>PedsQL</w:t>
      </w:r>
      <w:proofErr w:type="spellEnd"/>
      <w:r>
        <w:rPr>
          <w:i/>
          <w:sz w:val="20"/>
          <w:szCs w:val="20"/>
        </w:rPr>
        <w:t>)</w:t>
      </w:r>
      <w:bookmarkStart w:id="0" w:name="_GoBack"/>
      <w:bookmarkEnd w:id="0"/>
    </w:p>
    <w:sectPr w:rsidR="004C19B9" w:rsidRPr="00815008" w:rsidSect="002065DA">
      <w:footerReference w:type="default" r:id="rId5"/>
      <w:pgSz w:w="11906" w:h="16838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B0F" w:rsidRDefault="002065D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533B"/>
    <w:multiLevelType w:val="hybridMultilevel"/>
    <w:tmpl w:val="99EC5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3217F"/>
    <w:multiLevelType w:val="multilevel"/>
    <w:tmpl w:val="6E981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08"/>
    <w:rsid w:val="002065DA"/>
    <w:rsid w:val="004C19B9"/>
    <w:rsid w:val="0081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F4354"/>
  <w15:chartTrackingRefBased/>
  <w15:docId w15:val="{32EF3B8C-8153-4383-960C-C5002077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008"/>
    <w:pPr>
      <w:spacing w:after="120" w:line="360" w:lineRule="auto"/>
    </w:pPr>
    <w:rPr>
      <w:rFonts w:ascii="Arial" w:eastAsia="Arial" w:hAnsi="Arial" w:cs="Arial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008"/>
    <w:pPr>
      <w:keepNext/>
      <w:keepLines/>
      <w:spacing w:before="12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008"/>
    <w:pPr>
      <w:keepNext/>
      <w:keepLines/>
      <w:spacing w:before="40" w:after="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008"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008"/>
    <w:pPr>
      <w:keepNext/>
      <w:keepLines/>
      <w:spacing w:before="40" w:after="0"/>
      <w:outlineLvl w:val="3"/>
    </w:pPr>
    <w:rPr>
      <w:rFonts w:ascii="Calibri" w:eastAsia="Calibri" w:hAnsi="Calibri" w:cs="Calibri"/>
      <w:i/>
      <w:color w:val="2E75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008"/>
    <w:pPr>
      <w:keepNext/>
      <w:keepLines/>
      <w:spacing w:before="200" w:after="0" w:line="240" w:lineRule="auto"/>
      <w:outlineLvl w:val="4"/>
    </w:pPr>
    <w:rPr>
      <w:rFonts w:ascii="Calibri" w:eastAsia="Calibri" w:hAnsi="Calibri" w:cs="Calibri"/>
      <w:color w:val="5B9BD5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008"/>
    <w:pPr>
      <w:keepNext/>
      <w:keepLines/>
      <w:spacing w:before="200" w:after="0" w:line="240" w:lineRule="auto"/>
      <w:outlineLvl w:val="5"/>
    </w:pPr>
    <w:rPr>
      <w:rFonts w:ascii="Calibri" w:eastAsia="Calibri" w:hAnsi="Calibri" w:cs="Calibri"/>
      <w:color w:val="5B9BD5"/>
      <w:sz w:val="20"/>
      <w:szCs w:val="20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815008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color w:val="4472C4" w:themeColor="accent1"/>
      <w:sz w:val="20"/>
      <w:lang w:val="en-US" w:eastAsia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815008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472C4" w:themeColor="accent1"/>
      <w:sz w:val="20"/>
      <w:lang w:val="en-US" w:eastAsia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815008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color w:val="4472C4" w:themeColor="accent1"/>
      <w:sz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008"/>
    <w:rPr>
      <w:rFonts w:ascii="Arial" w:eastAsia="Arial" w:hAnsi="Arial" w:cs="Arial"/>
      <w:color w:val="2E75B5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15008"/>
    <w:rPr>
      <w:rFonts w:ascii="Calibri" w:eastAsia="Calibri" w:hAnsi="Calibri" w:cs="Calibri"/>
      <w:color w:val="2E75B5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15008"/>
    <w:rPr>
      <w:rFonts w:ascii="Calibri" w:eastAsia="Calibri" w:hAnsi="Calibri" w:cs="Calibri"/>
      <w:color w:val="1E4D78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008"/>
    <w:rPr>
      <w:rFonts w:ascii="Calibri" w:eastAsia="Calibri" w:hAnsi="Calibri" w:cs="Calibri"/>
      <w:i/>
      <w:color w:val="2E75B5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008"/>
    <w:rPr>
      <w:rFonts w:ascii="Calibri" w:eastAsia="Calibri" w:hAnsi="Calibri" w:cs="Calibri"/>
      <w:color w:val="5B9BD5"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008"/>
    <w:rPr>
      <w:rFonts w:ascii="Calibri" w:eastAsia="Calibri" w:hAnsi="Calibri" w:cs="Calibri"/>
      <w:color w:val="5B9BD5"/>
      <w:sz w:val="20"/>
      <w:szCs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815008"/>
    <w:rPr>
      <w:rFonts w:asciiTheme="majorHAnsi" w:eastAsiaTheme="majorEastAsia" w:hAnsiTheme="majorHAnsi" w:cstheme="majorBidi"/>
      <w:color w:val="4472C4" w:themeColor="accent1"/>
      <w:sz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815008"/>
    <w:rPr>
      <w:rFonts w:asciiTheme="majorHAnsi" w:eastAsiaTheme="majorEastAsia" w:hAnsiTheme="majorHAnsi" w:cstheme="majorBidi"/>
      <w:color w:val="4472C4" w:themeColor="accent1"/>
      <w:sz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815008"/>
    <w:rPr>
      <w:rFonts w:asciiTheme="majorHAnsi" w:eastAsiaTheme="majorEastAsia" w:hAnsiTheme="majorHAnsi" w:cstheme="majorBidi"/>
      <w:color w:val="4472C4" w:themeColor="accent1"/>
      <w:sz w:val="20"/>
      <w:lang w:val="en-US"/>
    </w:rPr>
  </w:style>
  <w:style w:type="table" w:customStyle="1" w:styleId="TableNormal0">
    <w:name w:val="TableNormal"/>
    <w:rsid w:val="00815008"/>
    <w:pPr>
      <w:spacing w:after="120" w:line="360" w:lineRule="auto"/>
    </w:pPr>
    <w:rPr>
      <w:rFonts w:ascii="Arial" w:eastAsia="Arial" w:hAnsi="Arial" w:cs="Arial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15008"/>
    <w:pPr>
      <w:keepNext/>
      <w:keepLines/>
      <w:spacing w:before="480" w:after="240" w:line="240" w:lineRule="auto"/>
      <w:jc w:val="center"/>
    </w:pPr>
    <w:rPr>
      <w:rFonts w:ascii="Calibri" w:eastAsia="Calibri" w:hAnsi="Calibri" w:cs="Calibri"/>
      <w:b/>
      <w:color w:val="2B6FAB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15008"/>
    <w:rPr>
      <w:rFonts w:ascii="Calibri" w:eastAsia="Calibri" w:hAnsi="Calibri" w:cs="Calibri"/>
      <w:b/>
      <w:color w:val="2B6FAB"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8150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15008"/>
    <w:pPr>
      <w:spacing w:after="0" w:line="240" w:lineRule="auto"/>
    </w:pPr>
    <w:rPr>
      <w:rFonts w:ascii="Arial" w:eastAsia="Arial" w:hAnsi="Arial" w:cs="Aria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nhideWhenUsed/>
    <w:qFormat/>
    <w:rsid w:val="00815008"/>
    <w:pPr>
      <w:spacing w:after="200" w:line="240" w:lineRule="auto"/>
      <w:jc w:val="both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8"/>
    <w:rPr>
      <w:rFonts w:ascii="Segoe UI" w:eastAsia="Arial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15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008"/>
    <w:rPr>
      <w:rFonts w:ascii="Arial" w:eastAsia="Arial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008"/>
    <w:rPr>
      <w:rFonts w:ascii="Arial" w:eastAsia="Arial" w:hAnsi="Arial" w:cs="Arial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nhideWhenUsed/>
    <w:rsid w:val="00815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008"/>
    <w:rPr>
      <w:rFonts w:ascii="Arial" w:eastAsia="Arial" w:hAnsi="Arial" w:cs="Arial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15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08"/>
    <w:rPr>
      <w:rFonts w:ascii="Arial" w:eastAsia="Arial" w:hAnsi="Arial" w:cs="Arial"/>
      <w:lang w:eastAsia="en-GB"/>
    </w:rPr>
  </w:style>
  <w:style w:type="paragraph" w:styleId="NoSpacing">
    <w:name w:val="No Spacing"/>
    <w:uiPriority w:val="1"/>
    <w:qFormat/>
    <w:rsid w:val="00815008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paragraph" w:styleId="BodyText">
    <w:name w:val="Body Text"/>
    <w:basedOn w:val="Normal"/>
    <w:link w:val="BodyTextChar"/>
    <w:qFormat/>
    <w:rsid w:val="00815008"/>
    <w:pPr>
      <w:spacing w:before="180" w:after="18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15008"/>
    <w:rPr>
      <w:rFonts w:ascii="Calibri" w:hAnsi="Calibri"/>
      <w:sz w:val="20"/>
      <w:lang w:val="en-US"/>
    </w:rPr>
  </w:style>
  <w:style w:type="paragraph" w:customStyle="1" w:styleId="FirstParagraph">
    <w:name w:val="First Paragraph"/>
    <w:basedOn w:val="BodyText"/>
    <w:next w:val="BodyText"/>
    <w:qFormat/>
    <w:rsid w:val="00815008"/>
    <w:pPr>
      <w:spacing w:before="0" w:after="0"/>
    </w:pPr>
  </w:style>
  <w:style w:type="paragraph" w:customStyle="1" w:styleId="Compact">
    <w:name w:val="Compact"/>
    <w:basedOn w:val="BodyText"/>
    <w:qFormat/>
    <w:rsid w:val="00815008"/>
    <w:pPr>
      <w:spacing w:before="36" w:after="36"/>
    </w:pPr>
  </w:style>
  <w:style w:type="character" w:customStyle="1" w:styleId="SubtitleChar">
    <w:name w:val="Subtitle Char"/>
    <w:basedOn w:val="DefaultParagraphFont"/>
    <w:link w:val="Subtitle"/>
    <w:rsid w:val="00815008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  <w:lang w:val="en-US"/>
    </w:rPr>
  </w:style>
  <w:style w:type="paragraph" w:customStyle="1" w:styleId="Author">
    <w:name w:val="Author"/>
    <w:next w:val="BodyText"/>
    <w:qFormat/>
    <w:rsid w:val="00815008"/>
    <w:pPr>
      <w:keepNext/>
      <w:keepLines/>
      <w:spacing w:after="200" w:line="240" w:lineRule="auto"/>
      <w:jc w:val="center"/>
    </w:pPr>
    <w:rPr>
      <w:rFonts w:ascii="Calibri" w:eastAsia="Arial" w:hAnsi="Calibri" w:cs="Arial"/>
      <w:sz w:val="24"/>
      <w:szCs w:val="24"/>
      <w:lang w:val="en-US" w:eastAsia="en-GB"/>
    </w:rPr>
  </w:style>
  <w:style w:type="paragraph" w:styleId="Date">
    <w:name w:val="Date"/>
    <w:next w:val="BodyText"/>
    <w:link w:val="DateChar"/>
    <w:qFormat/>
    <w:rsid w:val="00815008"/>
    <w:pPr>
      <w:keepNext/>
      <w:keepLines/>
      <w:spacing w:after="200" w:line="240" w:lineRule="auto"/>
      <w:jc w:val="center"/>
    </w:pPr>
    <w:rPr>
      <w:rFonts w:ascii="Calibri" w:eastAsia="Arial" w:hAnsi="Calibri" w:cs="Arial"/>
      <w:sz w:val="24"/>
      <w:szCs w:val="24"/>
      <w:lang w:val="en-US" w:eastAsia="en-GB"/>
    </w:rPr>
  </w:style>
  <w:style w:type="character" w:customStyle="1" w:styleId="DateChar">
    <w:name w:val="Date Char"/>
    <w:basedOn w:val="DefaultParagraphFont"/>
    <w:link w:val="Date"/>
    <w:rsid w:val="00815008"/>
    <w:rPr>
      <w:rFonts w:ascii="Calibri" w:eastAsia="Arial" w:hAnsi="Calibri" w:cs="Arial"/>
      <w:sz w:val="24"/>
      <w:szCs w:val="24"/>
      <w:lang w:val="en-US" w:eastAsia="en-GB"/>
    </w:rPr>
  </w:style>
  <w:style w:type="paragraph" w:customStyle="1" w:styleId="Abstract">
    <w:name w:val="Abstract"/>
    <w:basedOn w:val="Normal"/>
    <w:next w:val="BodyText"/>
    <w:qFormat/>
    <w:rsid w:val="00815008"/>
    <w:pPr>
      <w:keepNext/>
      <w:keepLines/>
      <w:spacing w:before="300" w:after="300" w:line="240" w:lineRule="auto"/>
    </w:pPr>
    <w:rPr>
      <w:rFonts w:ascii="Calibri" w:eastAsiaTheme="minorHAnsi" w:hAnsi="Calibri" w:cstheme="minorBidi"/>
      <w:sz w:val="20"/>
      <w:szCs w:val="20"/>
      <w:lang w:val="en-US" w:eastAsia="en-US"/>
    </w:rPr>
  </w:style>
  <w:style w:type="paragraph" w:styleId="Bibliography">
    <w:name w:val="Bibliography"/>
    <w:basedOn w:val="Normal"/>
    <w:qFormat/>
    <w:rsid w:val="00815008"/>
    <w:pPr>
      <w:spacing w:after="20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815008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815008"/>
    <w:pPr>
      <w:spacing w:after="20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815008"/>
    <w:rPr>
      <w:rFonts w:ascii="Calibri" w:hAnsi="Calibri"/>
      <w:sz w:val="20"/>
      <w:lang w:val="en-US"/>
    </w:rPr>
  </w:style>
  <w:style w:type="table" w:customStyle="1" w:styleId="Table">
    <w:name w:val="Table"/>
    <w:semiHidden/>
    <w:unhideWhenUsed/>
    <w:qFormat/>
    <w:rsid w:val="00815008"/>
    <w:pPr>
      <w:spacing w:after="200" w:line="240" w:lineRule="auto"/>
    </w:pPr>
    <w:rPr>
      <w:rFonts w:ascii="Arial" w:eastAsia="Arial" w:hAnsi="Arial" w:cs="Arial"/>
      <w:sz w:val="24"/>
      <w:szCs w:val="24"/>
      <w:lang w:val="en-US"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815008"/>
    <w:pPr>
      <w:keepNext/>
      <w:keepLines/>
      <w:spacing w:after="0" w:line="240" w:lineRule="auto"/>
    </w:pPr>
    <w:rPr>
      <w:rFonts w:ascii="Calibri" w:eastAsiaTheme="minorHAnsi" w:hAnsi="Calibri" w:cstheme="minorBidi"/>
      <w:b/>
      <w:sz w:val="20"/>
      <w:lang w:val="en-US" w:eastAsia="en-US"/>
    </w:rPr>
  </w:style>
  <w:style w:type="paragraph" w:customStyle="1" w:styleId="Definition">
    <w:name w:val="Definition"/>
    <w:basedOn w:val="Normal"/>
    <w:rsid w:val="00815008"/>
    <w:pPr>
      <w:spacing w:after="20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paragraph" w:customStyle="1" w:styleId="TableCaption">
    <w:name w:val="Table Caption"/>
    <w:basedOn w:val="Caption"/>
    <w:rsid w:val="00815008"/>
    <w:pPr>
      <w:keepNext/>
      <w:spacing w:before="120" w:after="120"/>
      <w:jc w:val="left"/>
    </w:pPr>
    <w:rPr>
      <w:rFonts w:ascii="Calibri" w:eastAsiaTheme="minorHAnsi" w:hAnsi="Calibri" w:cstheme="minorBidi"/>
      <w:i w:val="0"/>
      <w:iCs w:val="0"/>
      <w:color w:val="323E4F" w:themeColor="text2" w:themeShade="BF"/>
      <w:sz w:val="20"/>
      <w:szCs w:val="24"/>
      <w:lang w:val="en-US" w:eastAsia="en-US"/>
    </w:rPr>
  </w:style>
  <w:style w:type="paragraph" w:customStyle="1" w:styleId="ImageCaption">
    <w:name w:val="Image Caption"/>
    <w:basedOn w:val="Caption"/>
    <w:rsid w:val="00815008"/>
    <w:pPr>
      <w:spacing w:after="120"/>
      <w:jc w:val="left"/>
    </w:pPr>
    <w:rPr>
      <w:rFonts w:ascii="Calibri" w:eastAsiaTheme="minorHAnsi" w:hAnsi="Calibri" w:cstheme="minorBidi"/>
      <w:i w:val="0"/>
      <w:iCs w:val="0"/>
      <w:color w:val="323E4F" w:themeColor="text2" w:themeShade="BF"/>
      <w:sz w:val="20"/>
      <w:szCs w:val="24"/>
      <w:lang w:val="en-US" w:eastAsia="en-US"/>
    </w:rPr>
  </w:style>
  <w:style w:type="paragraph" w:customStyle="1" w:styleId="Figure">
    <w:name w:val="Figure"/>
    <w:basedOn w:val="Normal"/>
    <w:rsid w:val="00815008"/>
    <w:pPr>
      <w:spacing w:after="20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paragraph" w:customStyle="1" w:styleId="CaptionedFigure">
    <w:name w:val="Captioned Figure"/>
    <w:basedOn w:val="Figure"/>
    <w:rsid w:val="00815008"/>
    <w:pPr>
      <w:keepNext/>
      <w:spacing w:after="0"/>
    </w:pPr>
  </w:style>
  <w:style w:type="character" w:customStyle="1" w:styleId="CaptionChar">
    <w:name w:val="Caption Char"/>
    <w:basedOn w:val="DefaultParagraphFont"/>
    <w:link w:val="Caption"/>
    <w:rsid w:val="00815008"/>
    <w:rPr>
      <w:rFonts w:ascii="Arial" w:eastAsia="Arial" w:hAnsi="Arial" w:cs="Arial"/>
      <w:i/>
      <w:iCs/>
      <w:color w:val="44546A" w:themeColor="text2"/>
      <w:sz w:val="18"/>
      <w:szCs w:val="18"/>
      <w:lang w:eastAsia="en-GB"/>
    </w:rPr>
  </w:style>
  <w:style w:type="character" w:customStyle="1" w:styleId="VerbatimChar">
    <w:name w:val="Verbatim Char"/>
    <w:basedOn w:val="CaptionChar"/>
    <w:link w:val="SourceCode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character" w:customStyle="1" w:styleId="SectionNumber">
    <w:name w:val="Section Number"/>
    <w:basedOn w:val="CaptionChar"/>
    <w:rsid w:val="00815008"/>
    <w:rPr>
      <w:rFonts w:ascii="Arial" w:eastAsia="Arial" w:hAnsi="Arial" w:cs="Arial"/>
      <w:i/>
      <w:iCs/>
      <w:color w:val="44546A" w:themeColor="text2"/>
      <w:sz w:val="18"/>
      <w:szCs w:val="18"/>
      <w:lang w:eastAsia="en-GB"/>
    </w:rPr>
  </w:style>
  <w:style w:type="character" w:styleId="FootnoteReference">
    <w:name w:val="footnote reference"/>
    <w:basedOn w:val="CaptionChar"/>
    <w:rsid w:val="00815008"/>
    <w:rPr>
      <w:rFonts w:ascii="Arial" w:eastAsia="Arial" w:hAnsi="Arial" w:cs="Arial"/>
      <w:i/>
      <w:iCs/>
      <w:color w:val="44546A" w:themeColor="text2"/>
      <w:sz w:val="18"/>
      <w:szCs w:val="18"/>
      <w:vertAlign w:val="superscript"/>
      <w:lang w:eastAsia="en-GB"/>
    </w:rPr>
  </w:style>
  <w:style w:type="character" w:styleId="Hyperlink">
    <w:name w:val="Hyperlink"/>
    <w:basedOn w:val="CaptionChar"/>
    <w:uiPriority w:val="99"/>
    <w:rsid w:val="00815008"/>
    <w:rPr>
      <w:rFonts w:ascii="Calibri" w:eastAsia="Arial" w:hAnsi="Calibri" w:cs="Arial"/>
      <w:i/>
      <w:iCs/>
      <w:color w:val="4472C4" w:themeColor="accent1"/>
      <w:sz w:val="18"/>
      <w:szCs w:val="18"/>
      <w:lang w:eastAsia="en-GB"/>
    </w:rPr>
  </w:style>
  <w:style w:type="paragraph" w:styleId="TOCHeading">
    <w:name w:val="TOC Heading"/>
    <w:basedOn w:val="Heading1"/>
    <w:next w:val="BodyText"/>
    <w:uiPriority w:val="39"/>
    <w:unhideWhenUsed/>
    <w:qFormat/>
    <w:rsid w:val="00815008"/>
    <w:pPr>
      <w:spacing w:before="240" w:after="0" w:line="259" w:lineRule="auto"/>
      <w:outlineLvl w:val="9"/>
    </w:pPr>
    <w:rPr>
      <w:rFonts w:asciiTheme="majorHAnsi" w:hAnsiTheme="majorHAnsi"/>
      <w:lang w:val="en-US" w:eastAsia="en-US"/>
    </w:rPr>
  </w:style>
  <w:style w:type="paragraph" w:customStyle="1" w:styleId="SourceCode">
    <w:name w:val="Source Code"/>
    <w:basedOn w:val="Normal"/>
    <w:link w:val="VerbatimChar"/>
    <w:rsid w:val="00815008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815008"/>
    <w:rPr>
      <w:rFonts w:ascii="Consolas" w:eastAsia="Arial" w:hAnsi="Consolas" w:cs="Arial"/>
      <w:b/>
      <w:i/>
      <w:iCs/>
      <w:color w:val="204A87"/>
      <w:sz w:val="18"/>
      <w:szCs w:val="18"/>
      <w:shd w:val="clear" w:color="auto" w:fill="F8F8F8"/>
      <w:lang w:eastAsia="en-GB"/>
    </w:rPr>
  </w:style>
  <w:style w:type="character" w:customStyle="1" w:styleId="DataTypeTok">
    <w:name w:val="DataTypeTok"/>
    <w:basedOn w:val="VerbatimChar"/>
    <w:rsid w:val="00815008"/>
    <w:rPr>
      <w:rFonts w:ascii="Consolas" w:eastAsia="Arial" w:hAnsi="Consolas" w:cs="Arial"/>
      <w:i/>
      <w:iCs/>
      <w:color w:val="204A87"/>
      <w:sz w:val="18"/>
      <w:szCs w:val="18"/>
      <w:shd w:val="clear" w:color="auto" w:fill="F8F8F8"/>
      <w:lang w:eastAsia="en-GB"/>
    </w:rPr>
  </w:style>
  <w:style w:type="character" w:customStyle="1" w:styleId="DecValTok">
    <w:name w:val="DecValTok"/>
    <w:basedOn w:val="VerbatimChar"/>
    <w:rsid w:val="00815008"/>
    <w:rPr>
      <w:rFonts w:ascii="Consolas" w:eastAsia="Arial" w:hAnsi="Consolas" w:cs="Arial"/>
      <w:i/>
      <w:iCs/>
      <w:color w:val="0000CF"/>
      <w:sz w:val="18"/>
      <w:szCs w:val="18"/>
      <w:shd w:val="clear" w:color="auto" w:fill="F8F8F8"/>
      <w:lang w:eastAsia="en-GB"/>
    </w:rPr>
  </w:style>
  <w:style w:type="character" w:customStyle="1" w:styleId="BaseNTok">
    <w:name w:val="BaseNTok"/>
    <w:basedOn w:val="VerbatimChar"/>
    <w:rsid w:val="00815008"/>
    <w:rPr>
      <w:rFonts w:ascii="Consolas" w:eastAsia="Arial" w:hAnsi="Consolas" w:cs="Arial"/>
      <w:i/>
      <w:iCs/>
      <w:color w:val="0000CF"/>
      <w:sz w:val="18"/>
      <w:szCs w:val="18"/>
      <w:shd w:val="clear" w:color="auto" w:fill="F8F8F8"/>
      <w:lang w:eastAsia="en-GB"/>
    </w:rPr>
  </w:style>
  <w:style w:type="character" w:customStyle="1" w:styleId="FloatTok">
    <w:name w:val="FloatTok"/>
    <w:basedOn w:val="VerbatimChar"/>
    <w:rsid w:val="00815008"/>
    <w:rPr>
      <w:rFonts w:ascii="Consolas" w:eastAsia="Arial" w:hAnsi="Consolas" w:cs="Arial"/>
      <w:i/>
      <w:iCs/>
      <w:color w:val="0000CF"/>
      <w:sz w:val="18"/>
      <w:szCs w:val="18"/>
      <w:shd w:val="clear" w:color="auto" w:fill="F8F8F8"/>
      <w:lang w:eastAsia="en-GB"/>
    </w:rPr>
  </w:style>
  <w:style w:type="character" w:customStyle="1" w:styleId="ConstantTok">
    <w:name w:val="ConstantTok"/>
    <w:basedOn w:val="VerbatimChar"/>
    <w:rsid w:val="00815008"/>
    <w:rPr>
      <w:rFonts w:ascii="Consolas" w:eastAsia="Arial" w:hAnsi="Consolas" w:cs="Arial"/>
      <w:i/>
      <w:iCs/>
      <w:color w:val="000000"/>
      <w:sz w:val="18"/>
      <w:szCs w:val="18"/>
      <w:shd w:val="clear" w:color="auto" w:fill="F8F8F8"/>
      <w:lang w:eastAsia="en-GB"/>
    </w:rPr>
  </w:style>
  <w:style w:type="character" w:customStyle="1" w:styleId="CharTok">
    <w:name w:val="CharTok"/>
    <w:basedOn w:val="VerbatimChar"/>
    <w:rsid w:val="00815008"/>
    <w:rPr>
      <w:rFonts w:ascii="Consolas" w:eastAsia="Arial" w:hAnsi="Consolas" w:cs="Arial"/>
      <w:i/>
      <w:iCs/>
      <w:color w:val="4E9A06"/>
      <w:sz w:val="18"/>
      <w:szCs w:val="18"/>
      <w:shd w:val="clear" w:color="auto" w:fill="F8F8F8"/>
      <w:lang w:eastAsia="en-GB"/>
    </w:rPr>
  </w:style>
  <w:style w:type="character" w:customStyle="1" w:styleId="SpecialCharTok">
    <w:name w:val="SpecialCharTok"/>
    <w:basedOn w:val="VerbatimChar"/>
    <w:rsid w:val="00815008"/>
    <w:rPr>
      <w:rFonts w:ascii="Consolas" w:eastAsia="Arial" w:hAnsi="Consolas" w:cs="Arial"/>
      <w:i/>
      <w:iCs/>
      <w:color w:val="000000"/>
      <w:sz w:val="18"/>
      <w:szCs w:val="18"/>
      <w:shd w:val="clear" w:color="auto" w:fill="F8F8F8"/>
      <w:lang w:eastAsia="en-GB"/>
    </w:rPr>
  </w:style>
  <w:style w:type="character" w:customStyle="1" w:styleId="StringTok">
    <w:name w:val="StringTok"/>
    <w:basedOn w:val="VerbatimChar"/>
    <w:rsid w:val="00815008"/>
    <w:rPr>
      <w:rFonts w:ascii="Consolas" w:eastAsia="Arial" w:hAnsi="Consolas" w:cs="Arial"/>
      <w:i/>
      <w:iCs/>
      <w:color w:val="4E9A06"/>
      <w:sz w:val="18"/>
      <w:szCs w:val="18"/>
      <w:shd w:val="clear" w:color="auto" w:fill="F8F8F8"/>
      <w:lang w:eastAsia="en-GB"/>
    </w:rPr>
  </w:style>
  <w:style w:type="character" w:customStyle="1" w:styleId="VerbatimStringTok">
    <w:name w:val="VerbatimStringTok"/>
    <w:basedOn w:val="VerbatimChar"/>
    <w:rsid w:val="00815008"/>
    <w:rPr>
      <w:rFonts w:ascii="Consolas" w:eastAsia="Arial" w:hAnsi="Consolas" w:cs="Arial"/>
      <w:i/>
      <w:iCs/>
      <w:color w:val="4E9A06"/>
      <w:sz w:val="18"/>
      <w:szCs w:val="18"/>
      <w:shd w:val="clear" w:color="auto" w:fill="F8F8F8"/>
      <w:lang w:eastAsia="en-GB"/>
    </w:rPr>
  </w:style>
  <w:style w:type="character" w:customStyle="1" w:styleId="SpecialStringTok">
    <w:name w:val="SpecialStringTok"/>
    <w:basedOn w:val="VerbatimChar"/>
    <w:rsid w:val="00815008"/>
    <w:rPr>
      <w:rFonts w:ascii="Consolas" w:eastAsia="Arial" w:hAnsi="Consolas" w:cs="Arial"/>
      <w:i/>
      <w:iCs/>
      <w:color w:val="4E9A06"/>
      <w:sz w:val="18"/>
      <w:szCs w:val="18"/>
      <w:shd w:val="clear" w:color="auto" w:fill="F8F8F8"/>
      <w:lang w:eastAsia="en-GB"/>
    </w:rPr>
  </w:style>
  <w:style w:type="character" w:customStyle="1" w:styleId="ImportTok">
    <w:name w:val="ImportTok"/>
    <w:basedOn w:val="VerbatimChar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character" w:customStyle="1" w:styleId="CommentTok">
    <w:name w:val="CommentTok"/>
    <w:basedOn w:val="VerbatimChar"/>
    <w:rsid w:val="00815008"/>
    <w:rPr>
      <w:rFonts w:ascii="Consolas" w:eastAsia="Arial" w:hAnsi="Consolas" w:cs="Arial"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DocumentationTok">
    <w:name w:val="DocumentationTok"/>
    <w:basedOn w:val="VerbatimChar"/>
    <w:rsid w:val="00815008"/>
    <w:rPr>
      <w:rFonts w:ascii="Consolas" w:eastAsia="Arial" w:hAnsi="Consolas" w:cs="Arial"/>
      <w:b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AnnotationTok">
    <w:name w:val="AnnotationTok"/>
    <w:basedOn w:val="VerbatimChar"/>
    <w:rsid w:val="00815008"/>
    <w:rPr>
      <w:rFonts w:ascii="Consolas" w:eastAsia="Arial" w:hAnsi="Consolas" w:cs="Arial"/>
      <w:b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CommentVarTok">
    <w:name w:val="CommentVarTok"/>
    <w:basedOn w:val="VerbatimChar"/>
    <w:rsid w:val="00815008"/>
    <w:rPr>
      <w:rFonts w:ascii="Consolas" w:eastAsia="Arial" w:hAnsi="Consolas" w:cs="Arial"/>
      <w:b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OtherTok">
    <w:name w:val="OtherTok"/>
    <w:basedOn w:val="VerbatimChar"/>
    <w:rsid w:val="00815008"/>
    <w:rPr>
      <w:rFonts w:ascii="Consolas" w:eastAsia="Arial" w:hAnsi="Consolas" w:cs="Arial"/>
      <w:i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FunctionTok">
    <w:name w:val="FunctionTok"/>
    <w:basedOn w:val="VerbatimChar"/>
    <w:rsid w:val="00815008"/>
    <w:rPr>
      <w:rFonts w:ascii="Consolas" w:eastAsia="Arial" w:hAnsi="Consolas" w:cs="Arial"/>
      <w:i/>
      <w:iCs/>
      <w:color w:val="000000"/>
      <w:sz w:val="18"/>
      <w:szCs w:val="18"/>
      <w:shd w:val="clear" w:color="auto" w:fill="F8F8F8"/>
      <w:lang w:eastAsia="en-GB"/>
    </w:rPr>
  </w:style>
  <w:style w:type="character" w:customStyle="1" w:styleId="VariableTok">
    <w:name w:val="VariableTok"/>
    <w:basedOn w:val="VerbatimChar"/>
    <w:rsid w:val="00815008"/>
    <w:rPr>
      <w:rFonts w:ascii="Consolas" w:eastAsia="Arial" w:hAnsi="Consolas" w:cs="Arial"/>
      <w:i/>
      <w:iCs/>
      <w:color w:val="000000"/>
      <w:sz w:val="18"/>
      <w:szCs w:val="18"/>
      <w:shd w:val="clear" w:color="auto" w:fill="F8F8F8"/>
      <w:lang w:eastAsia="en-GB"/>
    </w:rPr>
  </w:style>
  <w:style w:type="character" w:customStyle="1" w:styleId="ControlFlowTok">
    <w:name w:val="ControlFlowTok"/>
    <w:basedOn w:val="VerbatimChar"/>
    <w:rsid w:val="00815008"/>
    <w:rPr>
      <w:rFonts w:ascii="Consolas" w:eastAsia="Arial" w:hAnsi="Consolas" w:cs="Arial"/>
      <w:b/>
      <w:i/>
      <w:iCs/>
      <w:color w:val="204A87"/>
      <w:sz w:val="18"/>
      <w:szCs w:val="18"/>
      <w:shd w:val="clear" w:color="auto" w:fill="F8F8F8"/>
      <w:lang w:eastAsia="en-GB"/>
    </w:rPr>
  </w:style>
  <w:style w:type="character" w:customStyle="1" w:styleId="OperatorTok">
    <w:name w:val="OperatorTok"/>
    <w:basedOn w:val="VerbatimChar"/>
    <w:rsid w:val="00815008"/>
    <w:rPr>
      <w:rFonts w:ascii="Consolas" w:eastAsia="Arial" w:hAnsi="Consolas" w:cs="Arial"/>
      <w:b/>
      <w:i/>
      <w:iCs/>
      <w:color w:val="CE5C00"/>
      <w:sz w:val="18"/>
      <w:szCs w:val="18"/>
      <w:shd w:val="clear" w:color="auto" w:fill="F8F8F8"/>
      <w:lang w:eastAsia="en-GB"/>
    </w:rPr>
  </w:style>
  <w:style w:type="character" w:customStyle="1" w:styleId="BuiltInTok">
    <w:name w:val="BuiltInTok"/>
    <w:basedOn w:val="VerbatimChar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character" w:customStyle="1" w:styleId="ExtensionTok">
    <w:name w:val="ExtensionTok"/>
    <w:basedOn w:val="VerbatimChar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character" w:customStyle="1" w:styleId="PreprocessorTok">
    <w:name w:val="PreprocessorTok"/>
    <w:basedOn w:val="VerbatimChar"/>
    <w:rsid w:val="00815008"/>
    <w:rPr>
      <w:rFonts w:ascii="Consolas" w:eastAsia="Arial" w:hAnsi="Consolas" w:cs="Arial"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AttributeTok">
    <w:name w:val="AttributeTok"/>
    <w:basedOn w:val="VerbatimChar"/>
    <w:rsid w:val="00815008"/>
    <w:rPr>
      <w:rFonts w:ascii="Consolas" w:eastAsia="Arial" w:hAnsi="Consolas" w:cs="Arial"/>
      <w:i/>
      <w:iCs/>
      <w:color w:val="C4A000"/>
      <w:sz w:val="18"/>
      <w:szCs w:val="18"/>
      <w:shd w:val="clear" w:color="auto" w:fill="F8F8F8"/>
      <w:lang w:eastAsia="en-GB"/>
    </w:rPr>
  </w:style>
  <w:style w:type="character" w:customStyle="1" w:styleId="RegionMarkerTok">
    <w:name w:val="RegionMarkerTok"/>
    <w:basedOn w:val="VerbatimChar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character" w:customStyle="1" w:styleId="InformationTok">
    <w:name w:val="InformationTok"/>
    <w:basedOn w:val="VerbatimChar"/>
    <w:rsid w:val="00815008"/>
    <w:rPr>
      <w:rFonts w:ascii="Consolas" w:eastAsia="Arial" w:hAnsi="Consolas" w:cs="Arial"/>
      <w:b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WarningTok">
    <w:name w:val="WarningTok"/>
    <w:basedOn w:val="VerbatimChar"/>
    <w:rsid w:val="00815008"/>
    <w:rPr>
      <w:rFonts w:ascii="Consolas" w:eastAsia="Arial" w:hAnsi="Consolas" w:cs="Arial"/>
      <w:b/>
      <w:i w:val="0"/>
      <w:iCs/>
      <w:color w:val="8F5902"/>
      <w:sz w:val="18"/>
      <w:szCs w:val="18"/>
      <w:shd w:val="clear" w:color="auto" w:fill="F8F8F8"/>
      <w:lang w:eastAsia="en-GB"/>
    </w:rPr>
  </w:style>
  <w:style w:type="character" w:customStyle="1" w:styleId="AlertTok">
    <w:name w:val="AlertTok"/>
    <w:basedOn w:val="VerbatimChar"/>
    <w:rsid w:val="00815008"/>
    <w:rPr>
      <w:rFonts w:ascii="Consolas" w:eastAsia="Arial" w:hAnsi="Consolas" w:cs="Arial"/>
      <w:i/>
      <w:iCs/>
      <w:color w:val="EF2929"/>
      <w:sz w:val="18"/>
      <w:szCs w:val="18"/>
      <w:shd w:val="clear" w:color="auto" w:fill="F8F8F8"/>
      <w:lang w:eastAsia="en-GB"/>
    </w:rPr>
  </w:style>
  <w:style w:type="character" w:customStyle="1" w:styleId="ErrorTok">
    <w:name w:val="ErrorTok"/>
    <w:basedOn w:val="VerbatimChar"/>
    <w:rsid w:val="00815008"/>
    <w:rPr>
      <w:rFonts w:ascii="Consolas" w:eastAsia="Arial" w:hAnsi="Consolas" w:cs="Arial"/>
      <w:b/>
      <w:i/>
      <w:iCs/>
      <w:color w:val="A40000"/>
      <w:sz w:val="18"/>
      <w:szCs w:val="18"/>
      <w:shd w:val="clear" w:color="auto" w:fill="F8F8F8"/>
      <w:lang w:eastAsia="en-GB"/>
    </w:rPr>
  </w:style>
  <w:style w:type="character" w:customStyle="1" w:styleId="NormalTok">
    <w:name w:val="NormalTok"/>
    <w:basedOn w:val="VerbatimChar"/>
    <w:rsid w:val="00815008"/>
    <w:rPr>
      <w:rFonts w:ascii="Consolas" w:eastAsia="Arial" w:hAnsi="Consolas" w:cs="Arial"/>
      <w:i/>
      <w:iCs/>
      <w:color w:val="44546A" w:themeColor="text2"/>
      <w:sz w:val="18"/>
      <w:szCs w:val="18"/>
      <w:shd w:val="clear" w:color="auto" w:fill="F8F8F8"/>
      <w:lang w:eastAsia="en-GB"/>
    </w:rPr>
  </w:style>
  <w:style w:type="paragraph" w:styleId="TableofFigures">
    <w:name w:val="table of figures"/>
    <w:basedOn w:val="Normal"/>
    <w:next w:val="Normal"/>
    <w:unhideWhenUsed/>
    <w:rsid w:val="00815008"/>
    <w:pPr>
      <w:spacing w:after="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15008"/>
    <w:pPr>
      <w:spacing w:after="100" w:line="240" w:lineRule="auto"/>
    </w:pPr>
    <w:rPr>
      <w:rFonts w:ascii="Calibri" w:eastAsiaTheme="minorHAnsi" w:hAnsi="Calibri" w:cstheme="minorBidi"/>
      <w:sz w:val="20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815008"/>
    <w:pPr>
      <w:spacing w:after="100" w:line="240" w:lineRule="auto"/>
      <w:ind w:left="240"/>
    </w:pPr>
    <w:rPr>
      <w:rFonts w:ascii="Calibri" w:eastAsiaTheme="minorHAnsi" w:hAnsi="Calibri" w:cstheme="minorBidi"/>
      <w:sz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008"/>
    <w:pPr>
      <w:spacing w:after="100" w:line="240" w:lineRule="auto"/>
      <w:ind w:left="480"/>
    </w:pPr>
    <w:rPr>
      <w:rFonts w:ascii="Calibri" w:eastAsiaTheme="minorHAnsi" w:hAnsi="Calibri" w:cstheme="minorBidi"/>
      <w:sz w:val="20"/>
      <w:lang w:val="en-US" w:eastAsia="en-US"/>
    </w:rPr>
  </w:style>
  <w:style w:type="paragraph" w:customStyle="1" w:styleId="BodyA">
    <w:name w:val="Body A"/>
    <w:rsid w:val="00815008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 w:eastAsia="en-AU"/>
      <w14:textOutline w14:w="12700" w14:cap="flat" w14:cmpd="sng" w14:algn="ctr">
        <w14:noFill/>
        <w14:prstDash w14:val="solid"/>
        <w14:miter w14:lim="400000"/>
      </w14:textOutline>
    </w:rPr>
  </w:style>
  <w:style w:type="character" w:styleId="LineNumber">
    <w:name w:val="line number"/>
    <w:basedOn w:val="DefaultParagraphFont"/>
    <w:uiPriority w:val="99"/>
    <w:semiHidden/>
    <w:unhideWhenUsed/>
    <w:rsid w:val="00815008"/>
  </w:style>
  <w:style w:type="paragraph" w:styleId="Revision">
    <w:name w:val="Revision"/>
    <w:hidden/>
    <w:uiPriority w:val="99"/>
    <w:semiHidden/>
    <w:rsid w:val="00815008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character" w:customStyle="1" w:styleId="cf01">
    <w:name w:val="cf01"/>
    <w:basedOn w:val="DefaultParagraphFont"/>
    <w:rsid w:val="0081500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1500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150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5008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815008"/>
    <w:pPr>
      <w:keepNext/>
      <w:keepLines/>
      <w:spacing w:before="24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  <w:lang w:val="en-US" w:eastAsia="en-US"/>
    </w:rPr>
  </w:style>
  <w:style w:type="character" w:customStyle="1" w:styleId="SubtitleChar1">
    <w:name w:val="Subtitle Char1"/>
    <w:basedOn w:val="DefaultParagraphFont"/>
    <w:uiPriority w:val="11"/>
    <w:rsid w:val="00815008"/>
    <w:rPr>
      <w:rFonts w:eastAsiaTheme="minorEastAsia"/>
      <w:color w:val="5A5A5A" w:themeColor="text1" w:themeTint="A5"/>
      <w:spacing w:val="15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6165</Characters>
  <Application>Microsoft Office Word</Application>
  <DocSecurity>0</DocSecurity>
  <Lines>51</Lines>
  <Paragraphs>14</Paragraphs>
  <ScaleCrop>false</ScaleCrop>
  <Company>Guy's and St. Thomas' NHS Foundation Trust</Company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Jeffs Eunice</dc:creator>
  <cp:keywords/>
  <dc:description/>
  <cp:lastModifiedBy>Jeffs Eunice</cp:lastModifiedBy>
  <cp:revision>2</cp:revision>
  <dcterms:created xsi:type="dcterms:W3CDTF">2025-09-02T20:52:00Z</dcterms:created>
  <dcterms:modified xsi:type="dcterms:W3CDTF">2025-09-02T20:54:00Z</dcterms:modified>
</cp:coreProperties>
</file>