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3BE2" w14:textId="6894DE62" w:rsidR="00D4274D" w:rsidRPr="00286CBC" w:rsidRDefault="00333345" w:rsidP="00D4274D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Additional File 2</w:t>
      </w:r>
      <w:r w:rsidR="00D4274D">
        <w:rPr>
          <w:rFonts w:ascii="Aptos" w:hAnsi="Aptos"/>
          <w:b/>
          <w:bCs/>
          <w:sz w:val="24"/>
          <w:szCs w:val="24"/>
        </w:rPr>
        <w:t xml:space="preserve">. </w:t>
      </w:r>
      <w:r w:rsidR="00D4274D" w:rsidRPr="00360909">
        <w:rPr>
          <w:rFonts w:ascii="Aptos" w:hAnsi="Aptos"/>
          <w:sz w:val="24"/>
          <w:szCs w:val="24"/>
        </w:rPr>
        <w:t>Content Analysis Map</w:t>
      </w:r>
    </w:p>
    <w:tbl>
      <w:tblPr>
        <w:tblStyle w:val="TableGrid"/>
        <w:tblW w:w="11341" w:type="dxa"/>
        <w:tblInd w:w="-431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6"/>
      </w:tblGrid>
      <w:tr w:rsidR="00D4274D" w:rsidRPr="00286CBC" w14:paraId="65465FE3" w14:textId="77777777" w:rsidTr="005555E4">
        <w:trPr>
          <w:trHeight w:val="516"/>
        </w:trPr>
        <w:tc>
          <w:tcPr>
            <w:tcW w:w="2835" w:type="dxa"/>
            <w:vAlign w:val="center"/>
          </w:tcPr>
          <w:p w14:paraId="36A10107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9B13EA9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/>
                <w:b/>
                <w:bCs/>
                <w:sz w:val="24"/>
                <w:szCs w:val="24"/>
              </w:rPr>
              <w:t>Factor 1</w:t>
            </w:r>
          </w:p>
        </w:tc>
        <w:tc>
          <w:tcPr>
            <w:tcW w:w="2835" w:type="dxa"/>
            <w:vAlign w:val="center"/>
          </w:tcPr>
          <w:p w14:paraId="7FBDC06B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/>
                <w:b/>
                <w:bCs/>
                <w:sz w:val="24"/>
                <w:szCs w:val="24"/>
              </w:rPr>
              <w:t>Factor 2</w:t>
            </w:r>
          </w:p>
        </w:tc>
        <w:tc>
          <w:tcPr>
            <w:tcW w:w="2836" w:type="dxa"/>
            <w:vAlign w:val="center"/>
          </w:tcPr>
          <w:p w14:paraId="2D8BBFB5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/>
                <w:b/>
                <w:bCs/>
                <w:sz w:val="24"/>
                <w:szCs w:val="24"/>
              </w:rPr>
              <w:t>Factor 3</w:t>
            </w:r>
          </w:p>
        </w:tc>
      </w:tr>
      <w:tr w:rsidR="00D4274D" w:rsidRPr="00286CBC" w14:paraId="4462CD9B" w14:textId="77777777" w:rsidTr="005555E4">
        <w:trPr>
          <w:trHeight w:val="700"/>
        </w:trPr>
        <w:tc>
          <w:tcPr>
            <w:tcW w:w="2835" w:type="dxa"/>
            <w:vAlign w:val="center"/>
          </w:tcPr>
          <w:p w14:paraId="57D97F33" w14:textId="77777777" w:rsidR="00D4274D" w:rsidRPr="00286CBC" w:rsidRDefault="00D4274D" w:rsidP="005555E4">
            <w:pPr>
              <w:jc w:val="center"/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Impact of Ichthyosis</w:t>
            </w:r>
          </w:p>
        </w:tc>
        <w:tc>
          <w:tcPr>
            <w:tcW w:w="2835" w:type="dxa"/>
            <w:vAlign w:val="center"/>
          </w:tcPr>
          <w:p w14:paraId="4DF1AB68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Stigma/bullying</w:t>
            </w:r>
          </w:p>
        </w:tc>
        <w:tc>
          <w:tcPr>
            <w:tcW w:w="2835" w:type="dxa"/>
            <w:vAlign w:val="center"/>
          </w:tcPr>
          <w:p w14:paraId="4B49937E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Skin changing with age</w:t>
            </w:r>
          </w:p>
        </w:tc>
        <w:tc>
          <w:tcPr>
            <w:tcW w:w="2836" w:type="dxa"/>
            <w:vAlign w:val="center"/>
          </w:tcPr>
          <w:p w14:paraId="60AC1307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Self esteem</w:t>
            </w:r>
          </w:p>
        </w:tc>
      </w:tr>
      <w:tr w:rsidR="00D4274D" w:rsidRPr="00286CBC" w14:paraId="0F76D974" w14:textId="77777777" w:rsidTr="005555E4">
        <w:trPr>
          <w:trHeight w:val="851"/>
        </w:trPr>
        <w:tc>
          <w:tcPr>
            <w:tcW w:w="2835" w:type="dxa"/>
            <w:vAlign w:val="center"/>
          </w:tcPr>
          <w:p w14:paraId="1D7699E3" w14:textId="77777777" w:rsidR="00D4274D" w:rsidRPr="00286CBC" w:rsidRDefault="00D4274D" w:rsidP="005555E4">
            <w:pPr>
              <w:jc w:val="center"/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Skin Condition</w:t>
            </w:r>
          </w:p>
        </w:tc>
        <w:tc>
          <w:tcPr>
            <w:tcW w:w="2835" w:type="dxa"/>
            <w:vAlign w:val="center"/>
          </w:tcPr>
          <w:p w14:paraId="69FA667D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Skin changing with age</w:t>
            </w:r>
          </w:p>
        </w:tc>
        <w:tc>
          <w:tcPr>
            <w:tcW w:w="2835" w:type="dxa"/>
            <w:vAlign w:val="center"/>
          </w:tcPr>
          <w:p w14:paraId="463ABF1F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Climate</w:t>
            </w:r>
          </w:p>
        </w:tc>
        <w:tc>
          <w:tcPr>
            <w:tcW w:w="2836" w:type="dxa"/>
            <w:vAlign w:val="center"/>
          </w:tcPr>
          <w:p w14:paraId="56C2EFD0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Positive effects of treatment</w:t>
            </w:r>
          </w:p>
        </w:tc>
      </w:tr>
      <w:tr w:rsidR="00D4274D" w:rsidRPr="00286CBC" w14:paraId="27E7990D" w14:textId="77777777" w:rsidTr="005555E4">
        <w:trPr>
          <w:trHeight w:val="694"/>
        </w:trPr>
        <w:tc>
          <w:tcPr>
            <w:tcW w:w="2835" w:type="dxa"/>
            <w:vAlign w:val="center"/>
          </w:tcPr>
          <w:p w14:paraId="5D80F747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Bone Health</w:t>
            </w:r>
          </w:p>
        </w:tc>
        <w:tc>
          <w:tcPr>
            <w:tcW w:w="2835" w:type="dxa"/>
            <w:vAlign w:val="center"/>
          </w:tcPr>
          <w:p w14:paraId="379B4B37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Bone pain</w:t>
            </w:r>
          </w:p>
        </w:tc>
        <w:tc>
          <w:tcPr>
            <w:tcW w:w="2835" w:type="dxa"/>
            <w:vAlign w:val="center"/>
          </w:tcPr>
          <w:p w14:paraId="5BA15073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Arthritis</w:t>
            </w:r>
          </w:p>
        </w:tc>
        <w:tc>
          <w:tcPr>
            <w:tcW w:w="2836" w:type="dxa"/>
            <w:vAlign w:val="center"/>
          </w:tcPr>
          <w:p w14:paraId="569832F4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Worsening bone density</w:t>
            </w:r>
          </w:p>
        </w:tc>
      </w:tr>
      <w:tr w:rsidR="00D4274D" w:rsidRPr="00286CBC" w14:paraId="234F841A" w14:textId="77777777" w:rsidTr="005555E4">
        <w:trPr>
          <w:trHeight w:val="973"/>
        </w:trPr>
        <w:tc>
          <w:tcPr>
            <w:tcW w:w="2835" w:type="dxa"/>
            <w:vAlign w:val="center"/>
          </w:tcPr>
          <w:p w14:paraId="7AE75C77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Cardiovascular Health</w:t>
            </w:r>
          </w:p>
        </w:tc>
        <w:tc>
          <w:tcPr>
            <w:tcW w:w="2835" w:type="dxa"/>
            <w:vAlign w:val="center"/>
          </w:tcPr>
          <w:p w14:paraId="18D32BC8" w14:textId="77777777" w:rsidR="00D4274D" w:rsidRPr="00286CBC" w:rsidRDefault="00D4274D" w:rsidP="005555E4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286CBC">
              <w:rPr>
                <w:rFonts w:ascii="Aptos" w:hAnsi="Aptos"/>
                <w:sz w:val="24"/>
                <w:szCs w:val="24"/>
              </w:rPr>
              <w:t>Hypertension</w:t>
            </w:r>
          </w:p>
        </w:tc>
        <w:tc>
          <w:tcPr>
            <w:tcW w:w="2835" w:type="dxa"/>
            <w:vAlign w:val="center"/>
          </w:tcPr>
          <w:p w14:paraId="78435685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Managed with medication or surgery</w:t>
            </w:r>
          </w:p>
        </w:tc>
        <w:tc>
          <w:tcPr>
            <w:tcW w:w="2836" w:type="dxa"/>
            <w:vAlign w:val="center"/>
          </w:tcPr>
          <w:p w14:paraId="4A5B155E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Arr</w:t>
            </w:r>
            <w:r>
              <w:rPr>
                <w:rFonts w:ascii="Aptos" w:hAnsi="Aptos" w:cs="Calibri"/>
                <w:color w:val="000000"/>
                <w:sz w:val="24"/>
                <w:szCs w:val="24"/>
              </w:rPr>
              <w:t>h</w:t>
            </w: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ythmia</w:t>
            </w:r>
          </w:p>
        </w:tc>
      </w:tr>
      <w:tr w:rsidR="00D4274D" w:rsidRPr="00286CBC" w14:paraId="20C00752" w14:textId="77777777" w:rsidTr="005555E4">
        <w:trPr>
          <w:trHeight w:val="845"/>
        </w:trPr>
        <w:tc>
          <w:tcPr>
            <w:tcW w:w="2835" w:type="dxa"/>
            <w:vAlign w:val="center"/>
          </w:tcPr>
          <w:p w14:paraId="3C8BA1D4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Autoimmune Health</w:t>
            </w:r>
          </w:p>
        </w:tc>
        <w:tc>
          <w:tcPr>
            <w:tcW w:w="2835" w:type="dxa"/>
            <w:vAlign w:val="center"/>
          </w:tcPr>
          <w:p w14:paraId="53CC0753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Arthritis</w:t>
            </w:r>
          </w:p>
        </w:tc>
        <w:tc>
          <w:tcPr>
            <w:tcW w:w="2835" w:type="dxa"/>
            <w:vAlign w:val="center"/>
          </w:tcPr>
          <w:p w14:paraId="5541D5AA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Other medical conditions</w:t>
            </w:r>
          </w:p>
        </w:tc>
        <w:tc>
          <w:tcPr>
            <w:tcW w:w="2836" w:type="dxa"/>
            <w:vAlign w:val="center"/>
          </w:tcPr>
          <w:p w14:paraId="59AEC4C8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Sore joints/muscles</w:t>
            </w:r>
          </w:p>
        </w:tc>
      </w:tr>
      <w:tr w:rsidR="00D4274D" w:rsidRPr="00286CBC" w14:paraId="7D1094EB" w14:textId="77777777" w:rsidTr="005555E4">
        <w:trPr>
          <w:trHeight w:val="1127"/>
        </w:trPr>
        <w:tc>
          <w:tcPr>
            <w:tcW w:w="2835" w:type="dxa"/>
            <w:vAlign w:val="center"/>
          </w:tcPr>
          <w:p w14:paraId="01E5A664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Metabolic Health</w:t>
            </w:r>
          </w:p>
        </w:tc>
        <w:tc>
          <w:tcPr>
            <w:tcW w:w="2835" w:type="dxa"/>
            <w:vAlign w:val="center"/>
          </w:tcPr>
          <w:p w14:paraId="622CF662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High cholesterol</w:t>
            </w:r>
          </w:p>
        </w:tc>
        <w:tc>
          <w:tcPr>
            <w:tcW w:w="2835" w:type="dxa"/>
            <w:vAlign w:val="center"/>
          </w:tcPr>
          <w:p w14:paraId="71F50650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Diabetic/pre-diabetic</w:t>
            </w:r>
          </w:p>
        </w:tc>
        <w:tc>
          <w:tcPr>
            <w:tcW w:w="2836" w:type="dxa"/>
            <w:vAlign w:val="center"/>
          </w:tcPr>
          <w:p w14:paraId="60000D71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Self-management/lifestyle changes</w:t>
            </w:r>
          </w:p>
        </w:tc>
      </w:tr>
      <w:tr w:rsidR="00D4274D" w:rsidRPr="00286CBC" w14:paraId="499DEE7D" w14:textId="77777777" w:rsidTr="005555E4">
        <w:trPr>
          <w:trHeight w:val="845"/>
        </w:trPr>
        <w:tc>
          <w:tcPr>
            <w:tcW w:w="2835" w:type="dxa"/>
            <w:vAlign w:val="center"/>
          </w:tcPr>
          <w:p w14:paraId="002DF8A8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Psychological Health</w:t>
            </w:r>
          </w:p>
        </w:tc>
        <w:tc>
          <w:tcPr>
            <w:tcW w:w="2835" w:type="dxa"/>
            <w:vAlign w:val="center"/>
          </w:tcPr>
          <w:p w14:paraId="7EA8ED1D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Psychological health/wellbeing</w:t>
            </w:r>
          </w:p>
        </w:tc>
        <w:tc>
          <w:tcPr>
            <w:tcW w:w="2835" w:type="dxa"/>
            <w:vAlign w:val="center"/>
          </w:tcPr>
          <w:p w14:paraId="319D788F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Stigma/bullying</w:t>
            </w:r>
          </w:p>
        </w:tc>
        <w:tc>
          <w:tcPr>
            <w:tcW w:w="2836" w:type="dxa"/>
            <w:vAlign w:val="center"/>
          </w:tcPr>
          <w:p w14:paraId="0126D3F4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Childhood mental health</w:t>
            </w:r>
          </w:p>
        </w:tc>
      </w:tr>
      <w:tr w:rsidR="00D4274D" w:rsidRPr="00286CBC" w14:paraId="1C3259AB" w14:textId="77777777" w:rsidTr="005555E4">
        <w:trPr>
          <w:trHeight w:val="971"/>
        </w:trPr>
        <w:tc>
          <w:tcPr>
            <w:tcW w:w="2835" w:type="dxa"/>
            <w:vAlign w:val="center"/>
          </w:tcPr>
          <w:p w14:paraId="4AD309C0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Homeostatic Health</w:t>
            </w:r>
          </w:p>
        </w:tc>
        <w:tc>
          <w:tcPr>
            <w:tcW w:w="2835" w:type="dxa"/>
            <w:vAlign w:val="center"/>
          </w:tcPr>
          <w:p w14:paraId="1D29F5FA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Needing to maintain body temperature</w:t>
            </w:r>
          </w:p>
        </w:tc>
        <w:tc>
          <w:tcPr>
            <w:tcW w:w="2835" w:type="dxa"/>
            <w:vAlign w:val="center"/>
          </w:tcPr>
          <w:p w14:paraId="6DCE2885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Overheating</w:t>
            </w:r>
          </w:p>
        </w:tc>
        <w:tc>
          <w:tcPr>
            <w:tcW w:w="2836" w:type="dxa"/>
            <w:vAlign w:val="center"/>
          </w:tcPr>
          <w:p w14:paraId="18F57912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Inability to sweat</w:t>
            </w:r>
          </w:p>
        </w:tc>
      </w:tr>
      <w:tr w:rsidR="00D4274D" w:rsidRPr="00286CBC" w14:paraId="3C587364" w14:textId="77777777" w:rsidTr="005555E4">
        <w:trPr>
          <w:trHeight w:val="999"/>
        </w:trPr>
        <w:tc>
          <w:tcPr>
            <w:tcW w:w="2835" w:type="dxa"/>
            <w:vAlign w:val="center"/>
          </w:tcPr>
          <w:p w14:paraId="52A6BC74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Mobility</w:t>
            </w:r>
          </w:p>
        </w:tc>
        <w:tc>
          <w:tcPr>
            <w:tcW w:w="2835" w:type="dxa"/>
            <w:vAlign w:val="center"/>
          </w:tcPr>
          <w:p w14:paraId="619884FB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Reduced flexibility/mobility</w:t>
            </w:r>
          </w:p>
        </w:tc>
        <w:tc>
          <w:tcPr>
            <w:tcW w:w="2835" w:type="dxa"/>
            <w:vAlign w:val="center"/>
          </w:tcPr>
          <w:p w14:paraId="33327F08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Sore joints/muscles</w:t>
            </w:r>
          </w:p>
        </w:tc>
        <w:tc>
          <w:tcPr>
            <w:tcW w:w="2836" w:type="dxa"/>
            <w:vAlign w:val="center"/>
          </w:tcPr>
          <w:p w14:paraId="33401453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Arthritis</w:t>
            </w:r>
          </w:p>
        </w:tc>
      </w:tr>
      <w:tr w:rsidR="00D4274D" w:rsidRPr="00286CBC" w14:paraId="5E73295D" w14:textId="77777777" w:rsidTr="005555E4">
        <w:trPr>
          <w:trHeight w:val="1112"/>
        </w:trPr>
        <w:tc>
          <w:tcPr>
            <w:tcW w:w="2835" w:type="dxa"/>
            <w:vAlign w:val="center"/>
          </w:tcPr>
          <w:p w14:paraId="284FA8DC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Social Interactions</w:t>
            </w:r>
          </w:p>
        </w:tc>
        <w:tc>
          <w:tcPr>
            <w:tcW w:w="2835" w:type="dxa"/>
            <w:vAlign w:val="center"/>
          </w:tcPr>
          <w:p w14:paraId="130DB81F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Loneliness/limited social interactions</w:t>
            </w:r>
          </w:p>
        </w:tc>
        <w:tc>
          <w:tcPr>
            <w:tcW w:w="2835" w:type="dxa"/>
            <w:vAlign w:val="center"/>
          </w:tcPr>
          <w:p w14:paraId="105D3995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Forming relationships</w:t>
            </w:r>
          </w:p>
        </w:tc>
        <w:tc>
          <w:tcPr>
            <w:tcW w:w="2836" w:type="dxa"/>
            <w:vAlign w:val="center"/>
          </w:tcPr>
          <w:p w14:paraId="6376C512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Support from friends/family</w:t>
            </w:r>
          </w:p>
        </w:tc>
      </w:tr>
      <w:tr w:rsidR="00D4274D" w:rsidRPr="00286CBC" w14:paraId="33CBAD49" w14:textId="77777777" w:rsidTr="005555E4">
        <w:trPr>
          <w:trHeight w:val="845"/>
        </w:trPr>
        <w:tc>
          <w:tcPr>
            <w:tcW w:w="2835" w:type="dxa"/>
            <w:vAlign w:val="center"/>
          </w:tcPr>
          <w:p w14:paraId="0306CF39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Further Comments</w:t>
            </w:r>
          </w:p>
        </w:tc>
        <w:tc>
          <w:tcPr>
            <w:tcW w:w="2835" w:type="dxa"/>
            <w:vAlign w:val="center"/>
          </w:tcPr>
          <w:p w14:paraId="3748698A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Psychological health/wellbeing</w:t>
            </w:r>
          </w:p>
        </w:tc>
        <w:tc>
          <w:tcPr>
            <w:tcW w:w="2835" w:type="dxa"/>
            <w:vAlign w:val="center"/>
          </w:tcPr>
          <w:p w14:paraId="7005B6F0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Living with/managing condition</w:t>
            </w:r>
          </w:p>
        </w:tc>
        <w:tc>
          <w:tcPr>
            <w:tcW w:w="2836" w:type="dxa"/>
            <w:vAlign w:val="center"/>
          </w:tcPr>
          <w:p w14:paraId="264803EF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Stigma/bullying</w:t>
            </w:r>
          </w:p>
        </w:tc>
      </w:tr>
      <w:tr w:rsidR="00D4274D" w:rsidRPr="00286CBC" w14:paraId="521C00D6" w14:textId="77777777" w:rsidTr="005555E4">
        <w:trPr>
          <w:trHeight w:val="985"/>
        </w:trPr>
        <w:tc>
          <w:tcPr>
            <w:tcW w:w="2835" w:type="dxa"/>
            <w:vAlign w:val="center"/>
          </w:tcPr>
          <w:p w14:paraId="27C38B9C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Healthcare Provisions</w:t>
            </w:r>
          </w:p>
        </w:tc>
        <w:tc>
          <w:tcPr>
            <w:tcW w:w="2835" w:type="dxa"/>
            <w:vAlign w:val="center"/>
          </w:tcPr>
          <w:p w14:paraId="13CF9B18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Treatment availability</w:t>
            </w:r>
          </w:p>
        </w:tc>
        <w:tc>
          <w:tcPr>
            <w:tcW w:w="2835" w:type="dxa"/>
            <w:vAlign w:val="center"/>
          </w:tcPr>
          <w:p w14:paraId="1E7D9CC5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Limited access to HCP support</w:t>
            </w:r>
          </w:p>
        </w:tc>
        <w:tc>
          <w:tcPr>
            <w:tcW w:w="2836" w:type="dxa"/>
            <w:vAlign w:val="center"/>
          </w:tcPr>
          <w:p w14:paraId="53F3FC1F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More HCP training/awareness</w:t>
            </w:r>
          </w:p>
        </w:tc>
      </w:tr>
      <w:tr w:rsidR="00D4274D" w:rsidRPr="00286CBC" w14:paraId="606B860A" w14:textId="77777777" w:rsidTr="005555E4">
        <w:trPr>
          <w:trHeight w:val="829"/>
        </w:trPr>
        <w:tc>
          <w:tcPr>
            <w:tcW w:w="2835" w:type="dxa"/>
            <w:vAlign w:val="center"/>
          </w:tcPr>
          <w:p w14:paraId="1758E7D6" w14:textId="77777777" w:rsidR="00D4274D" w:rsidRPr="00286CBC" w:rsidRDefault="00D4274D" w:rsidP="005555E4">
            <w:pPr>
              <w:jc w:val="center"/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Future Concerns</w:t>
            </w:r>
          </w:p>
        </w:tc>
        <w:tc>
          <w:tcPr>
            <w:tcW w:w="2835" w:type="dxa"/>
            <w:vAlign w:val="center"/>
          </w:tcPr>
          <w:p w14:paraId="48C2CB44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Skin changing with age</w:t>
            </w:r>
          </w:p>
        </w:tc>
        <w:tc>
          <w:tcPr>
            <w:tcW w:w="2835" w:type="dxa"/>
            <w:vAlign w:val="center"/>
          </w:tcPr>
          <w:p w14:paraId="73FCD753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Ability to care for skin in old age</w:t>
            </w:r>
          </w:p>
        </w:tc>
        <w:tc>
          <w:tcPr>
            <w:tcW w:w="2836" w:type="dxa"/>
            <w:vAlign w:val="center"/>
          </w:tcPr>
          <w:p w14:paraId="45DD935F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Menopause</w:t>
            </w:r>
          </w:p>
        </w:tc>
      </w:tr>
      <w:tr w:rsidR="00D4274D" w:rsidRPr="00286CBC" w14:paraId="6C6F6A78" w14:textId="77777777" w:rsidTr="005555E4">
        <w:trPr>
          <w:trHeight w:val="983"/>
        </w:trPr>
        <w:tc>
          <w:tcPr>
            <w:tcW w:w="2835" w:type="dxa"/>
            <w:vAlign w:val="center"/>
          </w:tcPr>
          <w:p w14:paraId="1802285E" w14:textId="77777777" w:rsidR="00D4274D" w:rsidRPr="00286CBC" w:rsidRDefault="00D4274D" w:rsidP="005555E4">
            <w:pPr>
              <w:jc w:val="center"/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</w:pPr>
            <w:r w:rsidRPr="00286CBC">
              <w:rPr>
                <w:rFonts w:ascii="Aptos" w:hAnsi="Aptos" w:cs="Calibri"/>
                <w:b/>
                <w:bCs/>
                <w:color w:val="000000"/>
                <w:sz w:val="24"/>
                <w:szCs w:val="24"/>
              </w:rPr>
              <w:t>Future Research</w:t>
            </w:r>
          </w:p>
        </w:tc>
        <w:tc>
          <w:tcPr>
            <w:tcW w:w="2835" w:type="dxa"/>
            <w:vAlign w:val="center"/>
          </w:tcPr>
          <w:p w14:paraId="25D365DB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Improvements to treatment</w:t>
            </w:r>
          </w:p>
        </w:tc>
        <w:tc>
          <w:tcPr>
            <w:tcW w:w="2835" w:type="dxa"/>
            <w:vAlign w:val="center"/>
          </w:tcPr>
          <w:p w14:paraId="39F755E1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Psychological health/wellbeing</w:t>
            </w:r>
          </w:p>
        </w:tc>
        <w:tc>
          <w:tcPr>
            <w:tcW w:w="2836" w:type="dxa"/>
            <w:vAlign w:val="center"/>
          </w:tcPr>
          <w:p w14:paraId="60A671FA" w14:textId="77777777" w:rsidR="00D4274D" w:rsidRPr="00286CBC" w:rsidRDefault="00D4274D" w:rsidP="005555E4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286CBC">
              <w:rPr>
                <w:rFonts w:ascii="Aptos" w:hAnsi="Aptos" w:cs="Calibri"/>
                <w:color w:val="000000"/>
                <w:sz w:val="24"/>
                <w:szCs w:val="24"/>
              </w:rPr>
              <w:t>Comorbid conditions</w:t>
            </w:r>
          </w:p>
        </w:tc>
      </w:tr>
    </w:tbl>
    <w:p w14:paraId="31D14F09" w14:textId="77777777" w:rsidR="003D65DC" w:rsidRPr="00286CBC" w:rsidRDefault="003D65DC" w:rsidP="00D4274D">
      <w:pPr>
        <w:rPr>
          <w:rFonts w:ascii="Aptos" w:hAnsi="Aptos"/>
          <w:b/>
          <w:bCs/>
          <w:sz w:val="24"/>
          <w:szCs w:val="24"/>
        </w:rPr>
      </w:pPr>
    </w:p>
    <w:sectPr w:rsidR="003D65DC" w:rsidRPr="00286CBC" w:rsidSect="005768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DC"/>
    <w:rsid w:val="000078EB"/>
    <w:rsid w:val="000765B2"/>
    <w:rsid w:val="00134F95"/>
    <w:rsid w:val="00143BE7"/>
    <w:rsid w:val="001473F7"/>
    <w:rsid w:val="001C5B8D"/>
    <w:rsid w:val="00286CBC"/>
    <w:rsid w:val="002E280D"/>
    <w:rsid w:val="00333345"/>
    <w:rsid w:val="00360909"/>
    <w:rsid w:val="003D65DC"/>
    <w:rsid w:val="00423B5E"/>
    <w:rsid w:val="00433553"/>
    <w:rsid w:val="0049619B"/>
    <w:rsid w:val="004A530C"/>
    <w:rsid w:val="004B19E7"/>
    <w:rsid w:val="00576822"/>
    <w:rsid w:val="005C50C9"/>
    <w:rsid w:val="006D4530"/>
    <w:rsid w:val="006E2F57"/>
    <w:rsid w:val="00727FEA"/>
    <w:rsid w:val="008E65D9"/>
    <w:rsid w:val="00967B08"/>
    <w:rsid w:val="009A70CE"/>
    <w:rsid w:val="00B055C1"/>
    <w:rsid w:val="00B17CC4"/>
    <w:rsid w:val="00C907C9"/>
    <w:rsid w:val="00D4274D"/>
    <w:rsid w:val="00D51252"/>
    <w:rsid w:val="00DD022D"/>
    <w:rsid w:val="00E9133C"/>
    <w:rsid w:val="00EB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EE6F2"/>
  <w15:chartTrackingRefBased/>
  <w15:docId w15:val="{9D813357-07C8-4BF2-AC17-A3251373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1067</Characters>
  <Application>Microsoft Office Word</Application>
  <DocSecurity>0</DocSecurity>
  <Lines>106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Wren</dc:creator>
  <cp:keywords/>
  <dc:description/>
  <cp:lastModifiedBy>William Davies</cp:lastModifiedBy>
  <cp:revision>17</cp:revision>
  <dcterms:created xsi:type="dcterms:W3CDTF">2025-08-29T08:19:00Z</dcterms:created>
  <dcterms:modified xsi:type="dcterms:W3CDTF">2026-02-12T10:08:00Z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8c3a1dea-13ea-4018-9535-b770b5f4d1aa</vt:lpwstr>
  </property>
</Properties>
</file>