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547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748"/>
        <w:gridCol w:w="452"/>
        <w:gridCol w:w="1185"/>
        <w:gridCol w:w="1246"/>
        <w:gridCol w:w="967"/>
        <w:gridCol w:w="654"/>
        <w:gridCol w:w="530"/>
        <w:gridCol w:w="538"/>
        <w:gridCol w:w="600"/>
        <w:gridCol w:w="896"/>
        <w:gridCol w:w="927"/>
        <w:gridCol w:w="662"/>
        <w:gridCol w:w="881"/>
        <w:gridCol w:w="935"/>
        <w:gridCol w:w="1013"/>
        <w:gridCol w:w="888"/>
        <w:gridCol w:w="943"/>
        <w:gridCol w:w="888"/>
      </w:tblGrid>
      <w:tr w14:paraId="3D9B7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5547" w:type="dxa"/>
            <w:gridSpan w:val="19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3DE2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Table S1 Clinical Characteristics of 21 VEXAS Patients</w:t>
            </w:r>
          </w:p>
        </w:tc>
      </w:tr>
      <w:tr w14:paraId="541D7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9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72788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74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AD5F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Duration</w:t>
            </w:r>
          </w:p>
        </w:tc>
        <w:tc>
          <w:tcPr>
            <w:tcW w:w="45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2AE1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Sex</w:t>
            </w:r>
          </w:p>
        </w:tc>
        <w:tc>
          <w:tcPr>
            <w:tcW w:w="118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A692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Previous diagnosis</w:t>
            </w:r>
          </w:p>
        </w:tc>
        <w:tc>
          <w:tcPr>
            <w:tcW w:w="124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2DD6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Previous main treatment</w:t>
            </w:r>
          </w:p>
        </w:tc>
        <w:tc>
          <w:tcPr>
            <w:tcW w:w="96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847C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Initial symptoms</w:t>
            </w:r>
          </w:p>
        </w:tc>
        <w:tc>
          <w:tcPr>
            <w:tcW w:w="65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AE21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Age at onset</w:t>
            </w:r>
          </w:p>
        </w:tc>
        <w:tc>
          <w:tcPr>
            <w:tcW w:w="53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F063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Age</w:t>
            </w:r>
          </w:p>
        </w:tc>
        <w:tc>
          <w:tcPr>
            <w:tcW w:w="53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59FB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Fever</w:t>
            </w:r>
          </w:p>
        </w:tc>
        <w:tc>
          <w:tcPr>
            <w:tcW w:w="60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A979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Rash</w:t>
            </w:r>
          </w:p>
        </w:tc>
        <w:tc>
          <w:tcPr>
            <w:tcW w:w="89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7233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Chondritis</w:t>
            </w:r>
          </w:p>
        </w:tc>
        <w:tc>
          <w:tcPr>
            <w:tcW w:w="92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63F5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  <w:t>Lung involvement</w:t>
            </w:r>
          </w:p>
        </w:tc>
        <w:tc>
          <w:tcPr>
            <w:tcW w:w="66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F777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  <w:t>Ophthalmitis</w:t>
            </w:r>
          </w:p>
        </w:tc>
        <w:tc>
          <w:tcPr>
            <w:tcW w:w="88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550B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Arthritis</w:t>
            </w:r>
          </w:p>
        </w:tc>
        <w:tc>
          <w:tcPr>
            <w:tcW w:w="93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C112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  <w:t>Cardiac involvement</w:t>
            </w:r>
          </w:p>
        </w:tc>
        <w:tc>
          <w:tcPr>
            <w:tcW w:w="101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BBF3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  <w:t>PNS involvement</w:t>
            </w:r>
          </w:p>
        </w:tc>
        <w:tc>
          <w:tcPr>
            <w:tcW w:w="88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3B04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  <w:t>NS involvement</w:t>
            </w:r>
          </w:p>
        </w:tc>
        <w:tc>
          <w:tcPr>
            <w:tcW w:w="94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B15B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  <w:t>Kidney involvement</w:t>
            </w:r>
          </w:p>
        </w:tc>
        <w:tc>
          <w:tcPr>
            <w:tcW w:w="88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6826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  <w:t>Venous thrombosis</w:t>
            </w:r>
          </w:p>
        </w:tc>
      </w:tr>
      <w:tr w14:paraId="1C79A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59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23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</w:t>
            </w:r>
          </w:p>
        </w:tc>
        <w:tc>
          <w:tcPr>
            <w:tcW w:w="74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75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452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7A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0A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Suspected lymphoma</w:t>
            </w:r>
          </w:p>
        </w:tc>
        <w:tc>
          <w:tcPr>
            <w:tcW w:w="1246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DA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Antibiotics</w:t>
            </w:r>
          </w:p>
        </w:tc>
        <w:tc>
          <w:tcPr>
            <w:tcW w:w="96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37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Rash</w:t>
            </w:r>
          </w:p>
        </w:tc>
        <w:tc>
          <w:tcPr>
            <w:tcW w:w="65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74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58</w:t>
            </w:r>
          </w:p>
        </w:tc>
        <w:tc>
          <w:tcPr>
            <w:tcW w:w="53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96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59</w:t>
            </w:r>
          </w:p>
        </w:tc>
        <w:tc>
          <w:tcPr>
            <w:tcW w:w="53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41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7C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61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2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0A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CB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12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E4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6D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E0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55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8E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</w:tr>
      <w:tr w14:paraId="56574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46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AD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82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1D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Thrombophilia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76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Anticoagulation, antibiotics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86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Rash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B4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55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B1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12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B5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BA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50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C3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F4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21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BA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2C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A7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6F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</w:tr>
      <w:tr w14:paraId="67B7A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4C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C4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87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58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UA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FC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GC, MTX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CF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Arthritis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D2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55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76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EE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96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20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29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C0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48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4A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9C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74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9E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FC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</w:tr>
      <w:tr w14:paraId="76AF0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84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06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03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4F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RP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6B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GC, MTX, cyclosporine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27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Rash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EE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60.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04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61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A2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14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9E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ED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B3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FE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C0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DB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3E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A8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</w:tr>
      <w:tr w14:paraId="62ECF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50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30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25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5B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80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RP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5A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Antibiotics, GC, CsA, Tac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06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07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27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4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5C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2F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C9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F1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FD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C6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6A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27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8E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71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66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</w:tr>
      <w:tr w14:paraId="3A3D1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D1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Case6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BF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01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ED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68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Antibiotics,GC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06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Fever，rash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F3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49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17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6C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0D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4E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42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E9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39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A0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1E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98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C4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23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</w:tr>
      <w:tr w14:paraId="7898F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44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35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02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65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55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NA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B9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Leukopenia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9C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43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15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80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5C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C1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2B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D2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9D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7F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4B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57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2F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4B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</w:tr>
      <w:tr w14:paraId="4BAC0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88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49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E5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BB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EN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11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GC, Thal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08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Rash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9B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62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25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F0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93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61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CA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E3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FE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6D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EA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D8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15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10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</w:tr>
      <w:tr w14:paraId="4DCF3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BC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C5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09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2E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CCUS,EN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91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GC,TWHF, CTX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D7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Rash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10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55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55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C5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26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24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C5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E2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46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69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31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89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7F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FF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</w:tr>
      <w:tr w14:paraId="7D7AB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CB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86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4B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27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Suspected lymphoma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E9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Antibiotics, GC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6B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Fatigue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A6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04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72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E8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85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B2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F2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1B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59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C6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42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5F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8B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</w:tr>
      <w:tr w14:paraId="4E2FC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46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89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58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D0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RP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D8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GC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07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39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E6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8F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C0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06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42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39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F6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32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28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83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77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72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</w:tr>
      <w:tr w14:paraId="5732B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12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Case12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7A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82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62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Vasculitis,HLH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69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GC, IS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E5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87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57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63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CF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C3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C5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BF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75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26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A4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F8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89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FD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1B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</w:tr>
      <w:tr w14:paraId="2E0BB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AA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04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7F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CD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HL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H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80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GC, MTX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0A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Rash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02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49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01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73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EF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AB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E9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3E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55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AD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D2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45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36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25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</w:tr>
      <w:tr w14:paraId="2A849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44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Case14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F6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CA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8E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42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93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50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71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74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9C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77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46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36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B2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1D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DA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45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5D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10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AA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</w:tr>
      <w:tr w14:paraId="1B233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20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0D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A6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A7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HLH / TTP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16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GC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CE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Rash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54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64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D4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12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D2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37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B6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2D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FC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DC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29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6F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DA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77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</w:tr>
      <w:tr w14:paraId="27A61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3A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Case16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B8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2F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F5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3D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2C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Rash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87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68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CA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AF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98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79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DD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6F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8B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34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87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E3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C8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85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</w:tr>
      <w:tr w14:paraId="34E5B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44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Case17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E8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06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04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Vasculitis,panniculitis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03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NA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1C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Rash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A1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58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FB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52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85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CD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6C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88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4E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52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02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3C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4B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7E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</w:tr>
      <w:tr w14:paraId="7D7EA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07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Case18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A1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D5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E5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RP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E7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GC, LEF, MMF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60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Rash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7B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59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41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8F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72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5B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BC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08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36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98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29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A9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51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BC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</w:tr>
      <w:tr w14:paraId="3FBEF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51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Case19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47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FA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DA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Urticarial vasculitis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46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GC, TWHF, HCQ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9E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Rash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D8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69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5D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60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2E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69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2A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4C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AA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61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FD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1A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16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63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</w:tr>
      <w:tr w14:paraId="4787B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F9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53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C6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AC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Vasculitis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1A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GC, CTX, MMF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B6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Rash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B0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56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8B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66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78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4E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25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50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9C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D8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55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F5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B3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F7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0</w:t>
            </w:r>
          </w:p>
        </w:tc>
      </w:tr>
      <w:tr w14:paraId="604C0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6C6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Case21</w:t>
            </w:r>
          </w:p>
        </w:tc>
        <w:tc>
          <w:tcPr>
            <w:tcW w:w="74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ACE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48</w:t>
            </w:r>
          </w:p>
        </w:tc>
        <w:tc>
          <w:tcPr>
            <w:tcW w:w="4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FA70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8A6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Panniculitis</w:t>
            </w: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9A4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GC,MTX, JAK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F3D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FC87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57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26C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61</w:t>
            </w:r>
          </w:p>
        </w:tc>
        <w:tc>
          <w:tcPr>
            <w:tcW w:w="53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7ABF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552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645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3107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4A7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A8D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C6B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B8C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E1D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D4D0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4D16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</w:tr>
      <w:tr w14:paraId="0C381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15547" w:type="dxa"/>
            <w:gridSpan w:val="1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C2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Abbreviations: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Undifferentiated Arthritis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Relapsing Polychondritis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EN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Erythema Nodosum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CCUS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Clonal Cytopenia of Undetermined Significance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HLH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Hemophagocytic Lymphohistiocytosis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TTP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Thrombotic Thrombocytopenic Purpura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GC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Glucocorticoids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MTX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Methotrexate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CsA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Cyclosporine 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Tac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Tacrolimus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Thal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Thalidomide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TWHF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Tripterygium wilfordii Hook 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CTX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Cyclophosphamide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IS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Immunosuppressants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LEF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Leflunomide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MMF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Mycophenolate Mofetil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HCQ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Hydroxychloroquine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JAK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Janus Kinase inhibitor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PNS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Peripheral Nervous System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CNS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Central Nervous System.</w:t>
            </w:r>
          </w:p>
        </w:tc>
      </w:tr>
    </w:tbl>
    <w:p w14:paraId="4F0D74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</w:pPr>
    </w:p>
    <w:tbl>
      <w:tblPr>
        <w:tblStyle w:val="2"/>
        <w:tblW w:w="431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974"/>
        <w:gridCol w:w="1153"/>
        <w:gridCol w:w="997"/>
        <w:gridCol w:w="1045"/>
        <w:gridCol w:w="1153"/>
        <w:gridCol w:w="947"/>
        <w:gridCol w:w="1068"/>
        <w:gridCol w:w="1140"/>
        <w:gridCol w:w="856"/>
        <w:gridCol w:w="500"/>
        <w:gridCol w:w="1308"/>
        <w:gridCol w:w="686"/>
        <w:gridCol w:w="876"/>
      </w:tblGrid>
      <w:tr w14:paraId="07199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A4DD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val="en-US" w:eastAsia="zh-CN"/>
              </w:rPr>
              <w:t>Table S2 Laboratory Parameters of 21 VEXAS Patients</w:t>
            </w:r>
          </w:p>
        </w:tc>
      </w:tr>
      <w:tr w14:paraId="6D1AB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87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360A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61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331E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Macrocytic Anemia</w:t>
            </w:r>
          </w:p>
        </w:tc>
        <w:tc>
          <w:tcPr>
            <w:tcW w:w="427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B2AD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Neutropenia</w:t>
            </w:r>
          </w:p>
        </w:tc>
        <w:tc>
          <w:tcPr>
            <w:tcW w:w="369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9FF8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Thrombocytopenia</w:t>
            </w:r>
          </w:p>
        </w:tc>
        <w:tc>
          <w:tcPr>
            <w:tcW w:w="387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CD5F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ESR max(mm/h)</w:t>
            </w:r>
          </w:p>
        </w:tc>
        <w:tc>
          <w:tcPr>
            <w:tcW w:w="427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BC27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CRP max</w:t>
            </w:r>
          </w:p>
          <w:p w14:paraId="18F40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(mg/L)</w:t>
            </w:r>
          </w:p>
        </w:tc>
        <w:tc>
          <w:tcPr>
            <w:tcW w:w="351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B5FB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ANA</w:t>
            </w:r>
          </w:p>
          <w:p w14:paraId="7F8D5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positive</w:t>
            </w:r>
          </w:p>
        </w:tc>
        <w:tc>
          <w:tcPr>
            <w:tcW w:w="396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7C9F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APS positive</w:t>
            </w:r>
          </w:p>
        </w:tc>
        <w:tc>
          <w:tcPr>
            <w:tcW w:w="422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FBB1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ANCA positive</w:t>
            </w:r>
          </w:p>
        </w:tc>
        <w:tc>
          <w:tcPr>
            <w:tcW w:w="317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AABE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M protein</w:t>
            </w:r>
          </w:p>
        </w:tc>
        <w:tc>
          <w:tcPr>
            <w:tcW w:w="18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93EB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MGUS</w:t>
            </w:r>
          </w:p>
        </w:tc>
        <w:tc>
          <w:tcPr>
            <w:tcW w:w="48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ABF6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Pathological hematopoiesis</w:t>
            </w:r>
          </w:p>
        </w:tc>
        <w:tc>
          <w:tcPr>
            <w:tcW w:w="254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9B74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MDS</w:t>
            </w:r>
          </w:p>
        </w:tc>
        <w:tc>
          <w:tcPr>
            <w:tcW w:w="324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DD7B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Vacuoles</w:t>
            </w:r>
          </w:p>
        </w:tc>
      </w:tr>
      <w:tr w14:paraId="42E7E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287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9F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Case1</w:t>
            </w:r>
          </w:p>
        </w:tc>
        <w:tc>
          <w:tcPr>
            <w:tcW w:w="361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D8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7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E8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69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6C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5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F2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115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19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126</w:t>
            </w:r>
          </w:p>
        </w:tc>
        <w:tc>
          <w:tcPr>
            <w:tcW w:w="351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FA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96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6F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2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8C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17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30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5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FF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85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48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4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A7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62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6166C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A3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52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A9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9D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AD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71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39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6E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95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79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4D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6E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35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CC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5C83A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8E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6B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EE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34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A4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E8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84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31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98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B7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C8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B2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C8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86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5669C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31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DC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32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9E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3B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BD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81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6D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28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B3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B1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41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DA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E6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77D1F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A0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01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2C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64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76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AC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76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81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8A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E8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7B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F0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CA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90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46B79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3E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96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6F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D7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B7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6E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A6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A8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9C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0A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25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F8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99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90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71602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3C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F4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E7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22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66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1D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AF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83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A3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F8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D8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5C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39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73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1A9F2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F4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97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82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10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3E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3D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77.6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3F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A0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67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59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46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1C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B9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24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3251B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A8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83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CC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FD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C6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3C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157.24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31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85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AF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75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57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F1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C4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74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5873D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EE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Case10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2F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E6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05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D1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C3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75.91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39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A5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B0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71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48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21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A4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0B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45D34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8E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Case11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B2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26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89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64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188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EC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04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12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C4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D1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4B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B2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7A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6E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050CE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C6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Case12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CF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89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98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2F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94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190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D7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91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DF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FE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D7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A2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36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28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NA</w:t>
            </w:r>
          </w:p>
        </w:tc>
      </w:tr>
      <w:tr w14:paraId="03AB4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69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Case13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D7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1B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85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36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BE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8F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75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7F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2A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E6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E9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22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0C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NA</w:t>
            </w:r>
          </w:p>
        </w:tc>
      </w:tr>
      <w:tr w14:paraId="4425F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30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Case14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AE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97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7E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0C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31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125.13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FA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43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12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A8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B6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2E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44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B7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081D1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41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Case15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CE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46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9C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D1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EA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133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B9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2E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2E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5C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76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66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83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44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NA</w:t>
            </w:r>
          </w:p>
        </w:tc>
      </w:tr>
      <w:tr w14:paraId="208A7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FC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Case16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51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D2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C5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CF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ED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159.7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8C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33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4E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91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74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9E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EC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06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0E604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CD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Case17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FA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43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1A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D7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CA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3C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91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EE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16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2F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3F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97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6D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53A94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42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Case18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52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5C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5A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82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20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201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5C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98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50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38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11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1A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EF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41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37355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1A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Case19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E6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A2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37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63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3E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66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B6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EE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D4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D3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17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2E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6E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NA</w:t>
            </w:r>
          </w:p>
        </w:tc>
      </w:tr>
      <w:tr w14:paraId="07D65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09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Case20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3C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5B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F2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3C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213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17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96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75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NA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50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C8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F1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13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C9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6B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2A2D5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87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2E7D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Case21</w:t>
            </w:r>
          </w:p>
        </w:tc>
        <w:tc>
          <w:tcPr>
            <w:tcW w:w="361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5710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27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4632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376C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0747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15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1FBC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204</w:t>
            </w:r>
          </w:p>
        </w:tc>
        <w:tc>
          <w:tcPr>
            <w:tcW w:w="351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A666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9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88FD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ACB6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17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CDE0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7806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8D64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254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9249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C175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0111D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000" w:type="pct"/>
            <w:gridSpan w:val="14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EA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Abbreviations: ESR, Erythrocyte Sedimentation Rate; CRP, C-Reactive Protein; ANA, Antinuclear Antibody; APS, Antiphospholipid Syndrome; ANCA, Antineutrophil Cytoplasmic Antibody; M protein, Monoclonal Protein; MGUS, Monoclonal Gammopathy of Undetermined Significance; MDS, Myelodysplastic Syndrome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.</w:t>
            </w:r>
          </w:p>
        </w:tc>
      </w:tr>
    </w:tbl>
    <w:p w14:paraId="655BE4BE"/>
    <w:p w14:paraId="264E1541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ACBB036">
      <w:pPr>
        <w:bidi w:val="0"/>
        <w:jc w:val="left"/>
        <w:rPr>
          <w:lang w:val="en-US" w:eastAsia="zh-CN"/>
        </w:rPr>
      </w:pPr>
    </w:p>
    <w:p w14:paraId="1751D4D0">
      <w:pPr>
        <w:bidi w:val="0"/>
        <w:jc w:val="left"/>
        <w:rPr>
          <w:lang w:val="en-US" w:eastAsia="zh-CN"/>
        </w:rPr>
      </w:pPr>
    </w:p>
    <w:p w14:paraId="23F52CEA">
      <w:pPr>
        <w:bidi w:val="0"/>
        <w:jc w:val="left"/>
        <w:rPr>
          <w:lang w:val="en-US" w:eastAsia="zh-CN"/>
        </w:rPr>
      </w:pPr>
    </w:p>
    <w:p w14:paraId="211C16F5">
      <w:pPr>
        <w:bidi w:val="0"/>
        <w:jc w:val="left"/>
        <w:rPr>
          <w:lang w:val="en-US" w:eastAsia="zh-CN"/>
        </w:rPr>
      </w:pPr>
    </w:p>
    <w:p w14:paraId="54D1ED87">
      <w:pPr>
        <w:bidi w:val="0"/>
        <w:jc w:val="left"/>
        <w:rPr>
          <w:lang w:val="en-US" w:eastAsia="zh-CN"/>
        </w:rPr>
      </w:pPr>
    </w:p>
    <w:p w14:paraId="292A48DB">
      <w:pPr>
        <w:bidi w:val="0"/>
        <w:jc w:val="left"/>
        <w:rPr>
          <w:lang w:val="en-US" w:eastAsia="zh-CN"/>
        </w:rPr>
      </w:pPr>
    </w:p>
    <w:p w14:paraId="11BCA92C">
      <w:pPr>
        <w:tabs>
          <w:tab w:val="left" w:pos="1027"/>
        </w:tabs>
        <w:bidi w:val="0"/>
        <w:jc w:val="left"/>
        <w:rPr>
          <w:rFonts w:hint="eastAsia"/>
          <w:lang w:val="en-US" w:eastAsia="zh-CN"/>
        </w:rPr>
      </w:pPr>
    </w:p>
    <w:tbl>
      <w:tblPr>
        <w:tblStyle w:val="2"/>
        <w:tblW w:w="409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618"/>
        <w:gridCol w:w="1618"/>
        <w:gridCol w:w="1216"/>
        <w:gridCol w:w="1215"/>
        <w:gridCol w:w="1215"/>
        <w:gridCol w:w="1"/>
        <w:gridCol w:w="1214"/>
        <w:gridCol w:w="2"/>
        <w:gridCol w:w="1213"/>
        <w:gridCol w:w="3"/>
        <w:gridCol w:w="1212"/>
        <w:gridCol w:w="4"/>
        <w:gridCol w:w="1216"/>
      </w:tblGrid>
      <w:tr w14:paraId="072D2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000" w:type="pct"/>
            <w:gridSpan w:val="14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68C7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Table S3 Genetic Testing Results in 21 VEXAS Patients</w:t>
            </w:r>
          </w:p>
        </w:tc>
      </w:tr>
      <w:tr w14:paraId="4F850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403" w:type="pct"/>
            <w:vMerge w:val="restart"/>
            <w:tcBorders>
              <w:top w:val="single" w:color="auto" w:sz="8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9C6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633" w:type="pct"/>
            <w:vMerge w:val="restart"/>
            <w:tcBorders>
              <w:top w:val="single" w:color="auto" w:sz="8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1B4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Detection method</w:t>
            </w:r>
          </w:p>
        </w:tc>
        <w:tc>
          <w:tcPr>
            <w:tcW w:w="633" w:type="pct"/>
            <w:vMerge w:val="restart"/>
            <w:tcBorders>
              <w:top w:val="single" w:color="auto" w:sz="8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35B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UBA1 mutation type</w:t>
            </w:r>
          </w:p>
        </w:tc>
        <w:tc>
          <w:tcPr>
            <w:tcW w:w="475" w:type="pct"/>
            <w:vMerge w:val="restart"/>
            <w:tcBorders>
              <w:top w:val="single" w:color="auto" w:sz="8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40D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VAF</w:t>
            </w:r>
          </w:p>
        </w:tc>
        <w:tc>
          <w:tcPr>
            <w:tcW w:w="2854" w:type="pct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28A4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Additional genetic mutations</w:t>
            </w:r>
          </w:p>
        </w:tc>
      </w:tr>
      <w:tr w14:paraId="2FD4D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403" w:type="pct"/>
            <w:vMerge w:val="continue"/>
            <w:tcBorders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2B9D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33" w:type="pct"/>
            <w:vMerge w:val="continue"/>
            <w:tcBorders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967F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33" w:type="pct"/>
            <w:vMerge w:val="continue"/>
            <w:tcBorders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FB40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475" w:type="pct"/>
            <w:vMerge w:val="continue"/>
            <w:tcBorders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39BF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47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3040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Gene 1</w:t>
            </w:r>
          </w:p>
        </w:tc>
        <w:tc>
          <w:tcPr>
            <w:tcW w:w="47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57BC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Gene 2</w:t>
            </w:r>
          </w:p>
        </w:tc>
        <w:tc>
          <w:tcPr>
            <w:tcW w:w="475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059D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Gene 3</w:t>
            </w:r>
          </w:p>
        </w:tc>
        <w:tc>
          <w:tcPr>
            <w:tcW w:w="475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87A9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Gene 4</w:t>
            </w:r>
          </w:p>
        </w:tc>
        <w:tc>
          <w:tcPr>
            <w:tcW w:w="475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00A7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Gene 5</w:t>
            </w:r>
          </w:p>
        </w:tc>
        <w:tc>
          <w:tcPr>
            <w:tcW w:w="477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31BA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Gene 6</w:t>
            </w:r>
          </w:p>
        </w:tc>
      </w:tr>
      <w:tr w14:paraId="7B1E4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03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FA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</w:t>
            </w:r>
          </w:p>
        </w:tc>
        <w:tc>
          <w:tcPr>
            <w:tcW w:w="633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B9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633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3B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p.M41V</w:t>
            </w:r>
          </w:p>
        </w:tc>
        <w:tc>
          <w:tcPr>
            <w:tcW w:w="475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43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96.2</w:t>
            </w:r>
          </w:p>
        </w:tc>
        <w:tc>
          <w:tcPr>
            <w:tcW w:w="475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8C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EZH2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(50.8)</w:t>
            </w:r>
          </w:p>
        </w:tc>
        <w:tc>
          <w:tcPr>
            <w:tcW w:w="475" w:type="pct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1D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7A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33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C1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DA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DBFA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6A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21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BE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p.M41L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F0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56.6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CD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F7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44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64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A4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11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A9E4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BA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63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F1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p.M41L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D6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81.9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C4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10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AC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1B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EE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81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D218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00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40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BE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p.M41T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BC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NA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D0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Unknown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B5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CB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5F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5D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BC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3EB8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2B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Case5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6D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A1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p.M41V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3B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84.5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12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64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40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F2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6F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36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AA1B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F3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9C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C5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p.M41V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2C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69.6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13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TET2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(3.1)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54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32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7F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6E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93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FACA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34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Case7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2B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8F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p.M41V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D3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NA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B2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Unknown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24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B9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D8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57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80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46BB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EC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Case8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EE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9B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p.M41T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E2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NA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D6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Unknown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98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F8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60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83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CF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505A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AC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Case9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A2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89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p.M41T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0A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NA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4C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DNMT3A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C6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2A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27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0F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B1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27C6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28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Case10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D8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UBA1 M41-PCR-Sanger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C9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p.M41L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66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NA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EF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Not performed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1B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75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BA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AB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F7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081A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11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Case11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E7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9A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p.M41L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C4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54.9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95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DNMT3A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(29.5)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F0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86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56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72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B1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E85D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4B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Case12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5A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47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p.M41V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7C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NA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CA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TET2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25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NBAS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C8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NLRP4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77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BRCA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9F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IKZF1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C5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PTGIS</w:t>
            </w:r>
          </w:p>
        </w:tc>
      </w:tr>
      <w:tr w14:paraId="1A737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403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94C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Case13</w:t>
            </w:r>
          </w:p>
        </w:tc>
        <w:tc>
          <w:tcPr>
            <w:tcW w:w="633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567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 of the UBA1 gene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3F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p.M41V</w:t>
            </w:r>
          </w:p>
        </w:tc>
        <w:tc>
          <w:tcPr>
            <w:tcW w:w="4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8A0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88.8</w:t>
            </w:r>
          </w:p>
        </w:tc>
        <w:tc>
          <w:tcPr>
            <w:tcW w:w="47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B0F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Not performed</w:t>
            </w:r>
          </w:p>
        </w:tc>
        <w:tc>
          <w:tcPr>
            <w:tcW w:w="475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4EC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BC4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D2D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01D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B4F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7126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403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45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633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92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23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C.1181G&gt;C</w:t>
            </w:r>
          </w:p>
        </w:tc>
        <w:tc>
          <w:tcPr>
            <w:tcW w:w="47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57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3.8</w:t>
            </w:r>
          </w:p>
        </w:tc>
        <w:tc>
          <w:tcPr>
            <w:tcW w:w="475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95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81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64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90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24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75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F38A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EB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DD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UBA1 M41-PCR-Sanger 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F2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p.M41T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33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&gt;20%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B1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Not performed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9C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2C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46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3C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2F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449C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DF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Case15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81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B8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p.M41T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F9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NA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7A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TET2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25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BACH2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18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AA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11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50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0B82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C7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D9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69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p.M41L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A0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NA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81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DNMT3A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62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SPEN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8D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FAT1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ED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TNRC18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6E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25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E575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BD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Case17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EF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91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p.M41T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F3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NA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EB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15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47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11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39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72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152D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42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Case18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FC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18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p.M41L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21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33.4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97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SF3BI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(25.9)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2D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B7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92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97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39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8889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6A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Case19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1C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3F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p.M41L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7A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44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8B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E4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0A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50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7A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44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CC47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10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Case20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49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A1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p.M41T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21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51.4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8D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86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25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EA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A1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7B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1D5C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4E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Case21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26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28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p.T318M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C7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99.85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1F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IDH2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(44.87)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BA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SRSF2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(25.2)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7C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JAK2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(7.7)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E5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30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79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55DE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2D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None：No mutations other than in UBA1 were detected.</w:t>
            </w:r>
          </w:p>
          <w:p w14:paraId="43BE3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Unknown：The original sequencing report is unavailable; therefore, variants in genes other than UBA1 could not be assessed.</w:t>
            </w:r>
          </w:p>
          <w:p w14:paraId="48948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Not performed：Testing for variants in genes other than UBA1 was not conducted.</w:t>
            </w:r>
          </w:p>
          <w:p w14:paraId="69DD0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Abbreviations: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MM-NGS:myeloid malignancy-targeted NGS panel;WES:Whole Exome Sequencing</w:t>
            </w:r>
          </w:p>
        </w:tc>
      </w:tr>
    </w:tbl>
    <w:p w14:paraId="5532F80E">
      <w:pPr>
        <w:tabs>
          <w:tab w:val="left" w:pos="1027"/>
        </w:tabs>
        <w:bidi w:val="0"/>
        <w:jc w:val="left"/>
        <w:rPr>
          <w:rFonts w:hint="eastAsia"/>
          <w:lang w:val="en-US" w:eastAsia="zh-CN"/>
        </w:rPr>
      </w:pPr>
    </w:p>
    <w:p w14:paraId="2B5CEF4E">
      <w:pPr>
        <w:tabs>
          <w:tab w:val="left" w:pos="1027"/>
        </w:tabs>
        <w:bidi w:val="0"/>
        <w:jc w:val="left"/>
        <w:rPr>
          <w:rFonts w:hint="eastAsia"/>
          <w:lang w:val="en-US" w:eastAsia="zh-CN"/>
        </w:rPr>
      </w:pPr>
    </w:p>
    <w:p w14:paraId="63560144">
      <w:pPr>
        <w:tabs>
          <w:tab w:val="left" w:pos="1027"/>
        </w:tabs>
        <w:bidi w:val="0"/>
        <w:jc w:val="left"/>
        <w:rPr>
          <w:rFonts w:hint="eastAsia"/>
          <w:lang w:val="en-US" w:eastAsia="zh-CN"/>
        </w:rPr>
      </w:pPr>
    </w:p>
    <w:p w14:paraId="554655D7">
      <w:pPr>
        <w:tabs>
          <w:tab w:val="left" w:pos="1027"/>
        </w:tabs>
        <w:bidi w:val="0"/>
        <w:jc w:val="left"/>
        <w:rPr>
          <w:rFonts w:hint="eastAsia"/>
          <w:lang w:val="en-US" w:eastAsia="zh-CN"/>
        </w:rPr>
      </w:pPr>
    </w:p>
    <w:p w14:paraId="420EF0E6">
      <w:pPr>
        <w:tabs>
          <w:tab w:val="left" w:pos="1027"/>
        </w:tabs>
        <w:bidi w:val="0"/>
        <w:jc w:val="left"/>
        <w:rPr>
          <w:rFonts w:hint="eastAsia"/>
          <w:lang w:val="en-US" w:eastAsia="zh-CN"/>
        </w:rPr>
      </w:pPr>
    </w:p>
    <w:p w14:paraId="4C47A3A9">
      <w:pPr>
        <w:tabs>
          <w:tab w:val="left" w:pos="1027"/>
        </w:tabs>
        <w:bidi w:val="0"/>
        <w:jc w:val="left"/>
        <w:rPr>
          <w:rFonts w:hint="eastAsia"/>
          <w:lang w:val="en-US" w:eastAsia="zh-CN"/>
        </w:rPr>
      </w:pPr>
    </w:p>
    <w:tbl>
      <w:tblPr>
        <w:tblStyle w:val="2"/>
        <w:tblW w:w="491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505"/>
        <w:gridCol w:w="1768"/>
        <w:gridCol w:w="1594"/>
        <w:gridCol w:w="1505"/>
        <w:gridCol w:w="1246"/>
        <w:gridCol w:w="2293"/>
        <w:gridCol w:w="980"/>
        <w:gridCol w:w="1631"/>
        <w:gridCol w:w="2034"/>
      </w:tblGrid>
      <w:tr w14:paraId="6160F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337" w:type="pct"/>
            <w:gridSpan w:val="9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6670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Table S4 Treatment Modalities, Efficacy, and Infectious Complications in 21 VEXAS Patients</w:t>
            </w:r>
          </w:p>
        </w:tc>
        <w:tc>
          <w:tcPr>
            <w:tcW w:w="662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D112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7140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62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4F3B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14B2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Glucocorticoid</w:t>
            </w:r>
          </w:p>
        </w:tc>
        <w:tc>
          <w:tcPr>
            <w:tcW w:w="57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D72F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Immunosuppression</w:t>
            </w:r>
          </w:p>
        </w:tc>
        <w:tc>
          <w:tcPr>
            <w:tcW w:w="518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5789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IL-6 inhibition</w:t>
            </w:r>
          </w:p>
        </w:tc>
        <w:tc>
          <w:tcPr>
            <w:tcW w:w="489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E732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Jak inhibition</w:t>
            </w:r>
          </w:p>
        </w:tc>
        <w:tc>
          <w:tcPr>
            <w:tcW w:w="40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1CAD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Azacitidine</w:t>
            </w:r>
          </w:p>
        </w:tc>
        <w:tc>
          <w:tcPr>
            <w:tcW w:w="746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40CA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Follow-up time(months）</w:t>
            </w:r>
          </w:p>
        </w:tc>
        <w:tc>
          <w:tcPr>
            <w:tcW w:w="318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769D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Response</w:t>
            </w:r>
          </w:p>
        </w:tc>
        <w:tc>
          <w:tcPr>
            <w:tcW w:w="530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6378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Survival Status</w:t>
            </w:r>
          </w:p>
        </w:tc>
        <w:tc>
          <w:tcPr>
            <w:tcW w:w="662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5B0052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Infection</w:t>
            </w:r>
          </w:p>
        </w:tc>
      </w:tr>
      <w:tr w14:paraId="75296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62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4D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</w:t>
            </w:r>
          </w:p>
        </w:tc>
        <w:tc>
          <w:tcPr>
            <w:tcW w:w="489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0C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70</w:t>
            </w:r>
          </w:p>
        </w:tc>
        <w:tc>
          <w:tcPr>
            <w:tcW w:w="575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C0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CSA</w:t>
            </w:r>
          </w:p>
        </w:tc>
        <w:tc>
          <w:tcPr>
            <w:tcW w:w="518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BA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D3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05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5B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46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8C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318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F6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NR</w:t>
            </w:r>
          </w:p>
        </w:tc>
        <w:tc>
          <w:tcPr>
            <w:tcW w:w="530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FB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Unknow</w:t>
            </w:r>
          </w:p>
        </w:tc>
        <w:tc>
          <w:tcPr>
            <w:tcW w:w="662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B6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PCP</w:t>
            </w:r>
          </w:p>
        </w:tc>
      </w:tr>
      <w:tr w14:paraId="0C3D3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16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E7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68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FK506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86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55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Tofacitinib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DC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60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15.00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42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PR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BD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C1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7B02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E1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6E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12.5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0D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MTX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FD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Tocilizumab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23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7A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9C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Lost to follow up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FB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9F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E0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LP</w:t>
            </w:r>
          </w:p>
        </w:tc>
      </w:tr>
      <w:tr w14:paraId="080C0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02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86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7F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MTX,FK506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3A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19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0C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AF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80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NR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CF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67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F8FC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E2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AE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3F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E3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Tocilizumab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13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Ruxolitinib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00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Azacitidine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A5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21.00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FF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NR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EE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53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PCP/ANP</w:t>
            </w:r>
          </w:p>
        </w:tc>
      </w:tr>
      <w:tr w14:paraId="0EB24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6D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CC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B3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CSA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1F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B2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92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Azacitidine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F6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18.00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D0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CR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94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47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78FA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BA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F9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C1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FK506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EB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AB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8E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7E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28.00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DF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NR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DD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EB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PI (Unidentified Pathogen)</w:t>
            </w:r>
          </w:p>
        </w:tc>
      </w:tr>
      <w:tr w14:paraId="06186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4F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54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80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MTX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DC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B1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82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43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3B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PR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F4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Dead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59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LP</w:t>
            </w:r>
          </w:p>
        </w:tc>
      </w:tr>
      <w:tr w14:paraId="5AD8D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D1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27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EE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CSA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63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Tocilizumab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CC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5F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99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11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CR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E9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CB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LP,PCP</w:t>
            </w:r>
          </w:p>
        </w:tc>
      </w:tr>
      <w:tr w14:paraId="436E4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78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7A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A5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FK506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D8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0E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0B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0A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CD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NR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AB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B6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9E52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02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2B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F1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CTX,MMF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91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CF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A3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F0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11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PR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30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B0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PCP</w:t>
            </w:r>
          </w:p>
        </w:tc>
      </w:tr>
      <w:tr w14:paraId="47F6F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FE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E7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17.5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D4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55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2D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B9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91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16.00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D5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PR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D6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08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36B5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EA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B7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78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FA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Tocilizumab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3D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Ruxolitinib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E1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Azacitidine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73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23.00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97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PR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E1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60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PI (Unidentified Pathogen)</w:t>
            </w:r>
          </w:p>
        </w:tc>
      </w:tr>
      <w:tr w14:paraId="0DD03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23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56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B3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66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Tocilizumab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9B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Tofacitinib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2A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60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21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PR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FB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04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0A3C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A8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71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22.5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A2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4D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48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3F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F1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E5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NR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4A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0A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LP</w:t>
            </w:r>
          </w:p>
        </w:tc>
      </w:tr>
      <w:tr w14:paraId="41FA6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D3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56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7C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4C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E4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8F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0B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Lost to follow up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9D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0F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E1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F157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06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00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50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FK506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4B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D6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F2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27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A2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NR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61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9B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0C7F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F9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D1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41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MMF,MTX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55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89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Tofacitinib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80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59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F8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NR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27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135C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790B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52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AA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77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TWHF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C3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Tocilizumab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53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05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DA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8E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PR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00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866B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3D58D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7C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3E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32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MMF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48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42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FA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8E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DC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CR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03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AE6F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BDF4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D1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*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D9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A9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2A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06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Baricitinib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0D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45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B6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68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Alive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782D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PI (Unidentified Pathogen)</w:t>
            </w:r>
          </w:p>
        </w:tc>
      </w:tr>
      <w:tr w14:paraId="3B06E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F9E1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*Case 21 has not been evaluated for treatment response due to recent diagnosis.</w:t>
            </w:r>
          </w:p>
          <w:p w14:paraId="66CAEAF8">
            <w:pP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Abbreviations: CSA, Cyclosporine A; FK506, Tacrolimus; MTX, Methotrexate; CTX, Cyclophosphamide; MMF, Mycophenolate Mofetil; TWHF, Tripterygium wilfordii Hook F;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LP,Legionella pneumonia; PCP,Pneumocystis pneumonia; PI,Pulmonary infection; ANP,Aspergillus niger pneumonia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.</w:t>
            </w:r>
          </w:p>
        </w:tc>
      </w:tr>
    </w:tbl>
    <w:p w14:paraId="1703B7CA">
      <w:pPr>
        <w:tabs>
          <w:tab w:val="left" w:pos="1027"/>
        </w:tabs>
        <w:bidi w:val="0"/>
        <w:jc w:val="left"/>
        <w:rPr>
          <w:rFonts w:hint="eastAsia"/>
          <w:lang w:val="en-US" w:eastAsia="zh-CN"/>
        </w:rPr>
      </w:pPr>
    </w:p>
    <w:p w14:paraId="4D3E42A9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3706F24">
      <w:pPr>
        <w:bidi w:val="0"/>
        <w:rPr>
          <w:rFonts w:hint="eastAsia"/>
          <w:lang w:val="en-US" w:eastAsia="zh-CN"/>
        </w:rPr>
      </w:pPr>
    </w:p>
    <w:p w14:paraId="57269F20">
      <w:pPr>
        <w:bidi w:val="0"/>
        <w:rPr>
          <w:rFonts w:hint="eastAsia"/>
          <w:lang w:val="en-US" w:eastAsia="zh-CN"/>
        </w:rPr>
      </w:pPr>
    </w:p>
    <w:tbl>
      <w:tblPr>
        <w:tblStyle w:val="2"/>
        <w:tblW w:w="405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3506"/>
        <w:gridCol w:w="1599"/>
        <w:gridCol w:w="2190"/>
        <w:gridCol w:w="3597"/>
      </w:tblGrid>
      <w:tr w14:paraId="3D498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32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Genetic mutations,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initial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symptoms, and suspected diagnoses in the non-VEXAS group</w:t>
            </w:r>
          </w:p>
        </w:tc>
      </w:tr>
      <w:tr w14:paraId="12017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05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2A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Gene mutations(VAF)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C7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Detection method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5D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Initial symptoms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C9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Suspected diagnosis</w:t>
            </w:r>
          </w:p>
        </w:tc>
      </w:tr>
      <w:tr w14:paraId="25312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D884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FE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SRSF2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(43.4)，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IDH2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(42.5)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BB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6C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71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CMML</w:t>
            </w:r>
          </w:p>
        </w:tc>
      </w:tr>
      <w:tr w14:paraId="0A191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B603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6E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SRSF2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(16.6)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15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2F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AF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AID→MDS</w:t>
            </w:r>
          </w:p>
        </w:tc>
      </w:tr>
      <w:tr w14:paraId="33E72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1D05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Case3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CD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DA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7C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Low back pain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13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MDS</w:t>
            </w:r>
          </w:p>
        </w:tc>
      </w:tr>
      <w:tr w14:paraId="254A4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D146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Case4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4D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U2AF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(42.7),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SETBP1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(24.7),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TP53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(3.0)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DE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F7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17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MDS</w:t>
            </w:r>
          </w:p>
        </w:tc>
      </w:tr>
      <w:tr w14:paraId="26F2F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5C2A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Case5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5F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0D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73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41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MGUS</w:t>
            </w:r>
          </w:p>
        </w:tc>
      </w:tr>
      <w:tr w14:paraId="529D6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51C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Case6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6F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NLRC4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9F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2B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CA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CCUS→MDS+Pyoderma gangrenosum</w:t>
            </w:r>
          </w:p>
        </w:tc>
      </w:tr>
      <w:tr w14:paraId="48EC5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3549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Case7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0A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B9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D9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Pancytopenia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0D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CCUS→MDS</w:t>
            </w:r>
          </w:p>
        </w:tc>
      </w:tr>
      <w:tr w14:paraId="40901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42D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Case8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91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SRSF2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(55.5),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RUNX1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(45.9),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TET2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(44.6),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KIT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(13.8),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TP53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(9.7)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4B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E1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EC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FUO</w:t>
            </w:r>
          </w:p>
        </w:tc>
      </w:tr>
      <w:tr w14:paraId="69E86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F28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Case9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32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FAT1 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6A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17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Fatigue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4F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MDS</w:t>
            </w:r>
          </w:p>
        </w:tc>
      </w:tr>
      <w:tr w14:paraId="34E54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923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Case10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BF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70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88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Rash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24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AID</w:t>
            </w:r>
          </w:p>
        </w:tc>
      </w:tr>
      <w:tr w14:paraId="43DB0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63D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Case11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A1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TET2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(24.0)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1F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7D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DC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Lymphoma</w:t>
            </w:r>
          </w:p>
        </w:tc>
      </w:tr>
      <w:tr w14:paraId="5A5CB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9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F5DF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Case12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0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ETV6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(37.2)</w:t>
            </w:r>
          </w:p>
        </w:tc>
        <w:tc>
          <w:tcPr>
            <w:tcW w:w="6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CD1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39A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D0B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AID</w:t>
            </w:r>
          </w:p>
        </w:tc>
      </w:tr>
      <w:tr w14:paraId="6B35B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699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1C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color w:val="auto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3A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MEFV</w:t>
            </w:r>
          </w:p>
        </w:tc>
        <w:tc>
          <w:tcPr>
            <w:tcW w:w="63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CC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864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DC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420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23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1468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23F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Case13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C0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MEFV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24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CF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94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RP</w:t>
            </w:r>
          </w:p>
        </w:tc>
      </w:tr>
      <w:tr w14:paraId="03B86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115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Case14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50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TET2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(47.1),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IDH1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(42),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ZRSR2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(36.2)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72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2D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Arthralgia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EA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CCUS+IM</w:t>
            </w:r>
          </w:p>
        </w:tc>
      </w:tr>
      <w:tr w14:paraId="5E3BE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179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Case15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45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57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88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5A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CTD</w:t>
            </w:r>
          </w:p>
        </w:tc>
      </w:tr>
      <w:tr w14:paraId="07440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6D7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Case16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6F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Unknow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65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1E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94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AID</w:t>
            </w:r>
          </w:p>
        </w:tc>
      </w:tr>
      <w:tr w14:paraId="190D5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260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Case17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0B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MEFV 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C9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A6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Myalgia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B5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AID</w:t>
            </w:r>
          </w:p>
        </w:tc>
      </w:tr>
      <w:tr w14:paraId="7DF05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1C1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Case18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C6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CTPS1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BF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7D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Rash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7A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VEXAS</w:t>
            </w:r>
          </w:p>
        </w:tc>
      </w:tr>
      <w:tr w14:paraId="77DE8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894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Case19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84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62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65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77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AID</w:t>
            </w:r>
          </w:p>
        </w:tc>
      </w:tr>
      <w:tr w14:paraId="3C6CC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773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Case20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88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D0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0F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A8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AID</w:t>
            </w:r>
          </w:p>
        </w:tc>
      </w:tr>
      <w:tr w14:paraId="58E9E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C087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Case21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0C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MEFV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D7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WGS</w:t>
            </w:r>
          </w:p>
        </w:tc>
        <w:tc>
          <w:tcPr>
            <w:tcW w:w="86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5E9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4F4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AID</w:t>
            </w:r>
          </w:p>
        </w:tc>
      </w:tr>
      <w:tr w14:paraId="7CF9E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99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99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61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IDH2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(43.7)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00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6C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20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74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703D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D87C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Case22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5B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IRSR2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(77.1),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IDH2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(42.7),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ASXL1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(38.6)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34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6E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1E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Sweet syndrome</w:t>
            </w:r>
          </w:p>
        </w:tc>
      </w:tr>
      <w:tr w14:paraId="3CE36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805B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Case23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DD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Unknow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6A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42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EE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AOSD</w:t>
            </w:r>
          </w:p>
        </w:tc>
      </w:tr>
      <w:tr w14:paraId="72AD3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E0E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Case24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D5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Unknow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A4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CA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6E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5AB7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5B6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Case25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DB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IDH2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(45.9),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SRSF2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(42.8)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34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DD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FE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FUO</w:t>
            </w:r>
          </w:p>
        </w:tc>
      </w:tr>
      <w:tr w14:paraId="20D2C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F905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Case26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75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83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D4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6E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AA</w:t>
            </w:r>
          </w:p>
        </w:tc>
      </w:tr>
      <w:tr w14:paraId="2AB5A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C52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Case27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2D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48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B6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 and Rash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FA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FUO</w:t>
            </w:r>
          </w:p>
        </w:tc>
      </w:tr>
      <w:tr w14:paraId="53CF8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0E5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Case28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BF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F7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41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0C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FUO</w:t>
            </w:r>
          </w:p>
        </w:tc>
      </w:tr>
      <w:tr w14:paraId="67CC1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248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Case29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35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FANCA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(46.6)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4F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16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85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FUO</w:t>
            </w:r>
          </w:p>
        </w:tc>
      </w:tr>
      <w:tr w14:paraId="7FBBC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56F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Case30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90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DNMT3A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(33.1),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SF3B1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(32.8),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IDH2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(12.0),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MPL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(9.6)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32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6B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A0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MDS</w:t>
            </w:r>
          </w:p>
        </w:tc>
      </w:tr>
      <w:tr w14:paraId="3B8A8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738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Case31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FF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IDH1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(33.2)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65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63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03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FUO</w:t>
            </w:r>
          </w:p>
        </w:tc>
      </w:tr>
      <w:tr w14:paraId="11DBC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C2B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Case32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3E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1E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7D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5B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FUO</w:t>
            </w:r>
          </w:p>
        </w:tc>
      </w:tr>
      <w:tr w14:paraId="761D2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F9A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Case33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E0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CBL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(76.7),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ASXL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(47.7),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SETBP1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(47.1)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01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A2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Rash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B4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VEXAS</w:t>
            </w:r>
          </w:p>
        </w:tc>
      </w:tr>
      <w:tr w14:paraId="0EE17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C38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Case34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92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KMT2D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(43.1)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86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6D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Rash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25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MDS</w:t>
            </w:r>
          </w:p>
        </w:tc>
      </w:tr>
      <w:tr w14:paraId="57E91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166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Case35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69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1C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MM-NGS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34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D2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HLH</w:t>
            </w:r>
          </w:p>
        </w:tc>
      </w:tr>
      <w:tr w14:paraId="1F2A9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FCD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Case36</w:t>
            </w:r>
          </w:p>
        </w:tc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09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Unknow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2B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WES</w:t>
            </w: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34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Fever</w:t>
            </w:r>
          </w:p>
        </w:tc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0B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AID</w:t>
            </w:r>
          </w:p>
        </w:tc>
      </w:tr>
      <w:tr w14:paraId="5A15C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3E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None, no mutation detected; Unknown, original report unavailable.</w:t>
            </w:r>
          </w:p>
          <w:p w14:paraId="522E4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Abbreviations: MM-NGS, myeloid-malignancy targeted next-generation sequencing; WES, Whole Exome Sequencing; WGS, Whole Genome Sequencing; CMML, Chronic Myelomonocytic Leukemia; AID, Autoinflammatory Disease; MDS, Myelodysplastic Syndrome; MGUS, Monoclonal Gammopathy of Undetermined Significance; CCUS, Clonal Cytopenia of Undetermined Significance; FUO, Fever of Unknown Origin; RP, Relapsing Polychondritis; IM, Inflammatory Myopathy; CTD, Connective Tissue Disease; AOSD, Adult-Onset Still’s Disease; AA, Aplastic Anemia; HLH, Hemophagocytic Lymphohistiocytosis.</w:t>
            </w:r>
          </w:p>
          <w:p w14:paraId="32172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bookmarkEnd w:id="0"/>
    </w:tbl>
    <w:p w14:paraId="435212A3">
      <w:pPr>
        <w:bidi w:val="0"/>
        <w:jc w:val="left"/>
        <w:rPr>
          <w:rFonts w:hint="eastAsia"/>
          <w:lang w:val="en-US" w:eastAsia="zh-CN"/>
        </w:rPr>
      </w:pPr>
    </w:p>
    <w:p w14:paraId="0645FA8A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AE9EE2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B420802">
      <w:pPr>
        <w:bidi w:val="0"/>
        <w:rPr>
          <w:rFonts w:hint="eastAsia"/>
          <w:lang w:val="en-US" w:eastAsia="zh-CN"/>
        </w:rPr>
      </w:pPr>
    </w:p>
    <w:p w14:paraId="39E66696">
      <w:pPr>
        <w:bidi w:val="0"/>
        <w:rPr>
          <w:rFonts w:hint="eastAsia"/>
          <w:lang w:val="en-US" w:eastAsia="zh-CN"/>
        </w:rPr>
      </w:pPr>
    </w:p>
    <w:p w14:paraId="2E23B446">
      <w:pPr>
        <w:bidi w:val="0"/>
        <w:rPr>
          <w:rFonts w:hint="eastAsia"/>
          <w:lang w:val="en-US" w:eastAsia="zh-CN"/>
        </w:rPr>
      </w:pPr>
    </w:p>
    <w:p w14:paraId="715C9F0A">
      <w:pPr>
        <w:tabs>
          <w:tab w:val="left" w:pos="1121"/>
        </w:tabs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487420" cy="2529840"/>
            <wp:effectExtent l="0" t="0" r="10160" b="6985"/>
            <wp:docPr id="1" name="图片 1" descr="Rplot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plot0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87420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A5A70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C3A9734">
      <w:pPr>
        <w:tabs>
          <w:tab w:val="left" w:pos="1746"/>
        </w:tabs>
        <w:bidi w:val="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 S1. Patient distribution and variant allele frequencies (VAFs) of UBA1 variants. Bars indicate the number of patients carrying each variant type, and red dots represent the VAF (%) of individual patients on the secondary y-axis (0–100%).</w:t>
      </w:r>
    </w:p>
    <w:p w14:paraId="24F212CB">
      <w:pPr>
        <w:bidi w:val="0"/>
        <w:jc w:val="left"/>
        <w:rPr>
          <w:lang w:val="en-US" w:eastAsia="zh-C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604FC3"/>
    <w:rsid w:val="0DA11FD2"/>
    <w:rsid w:val="14DD1CDE"/>
    <w:rsid w:val="5C3A2A46"/>
    <w:rsid w:val="5D7706E8"/>
    <w:rsid w:val="6A8B7E5B"/>
    <w:rsid w:val="743106D8"/>
    <w:rsid w:val="7E60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1114</Words>
  <Characters>3991</Characters>
  <Lines>0</Lines>
  <Paragraphs>0</Paragraphs>
  <TotalTime>18</TotalTime>
  <ScaleCrop>false</ScaleCrop>
  <LinksUpToDate>false</LinksUpToDate>
  <CharactersWithSpaces>4230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2026-05-12T13:19:00Z</dcterms:created>
  <dc:creator>22908</dc:creator>
  <cp:lastModifiedBy>22908</cp:lastModifiedBy>
  <dcterms:modified xsi:type="dcterms:W3CDTF">2026-05-12T18:12:55Z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F12A99D223854DB6B7FF742CACBDD3FC_13</vt:lpwstr>
  </property>
  <property fmtid="{D5CDD505-2E9C-101B-9397-08002B2CF9AE}" pid="4" name="KSOTemplateDocerSaveRecord">
    <vt:lpwstr>eyJoZGlkIjoiZjFmZWIzNDg2MmIzZjExOTIzMmViNTBmYTMwYTk0ZWYiLCJ1c2VySWQiOiI2MTA1MjY0NzQifQ==</vt:lpwstr>
  </property>
</Properties>
</file>