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C65A2" w14:textId="47C87B97" w:rsidR="005B2D26" w:rsidRPr="00B20179" w:rsidRDefault="003A4485" w:rsidP="005B2D26">
      <w:pPr>
        <w:pBdr>
          <w:bottom w:val="single" w:sz="4" w:space="1" w:color="auto"/>
        </w:pBdr>
        <w:jc w:val="center"/>
        <w:rPr>
          <w:rFonts w:ascii="Calibri" w:hAnsi="Calibri" w:cs="Calibri"/>
          <w:b/>
          <w:bCs/>
          <w:sz w:val="28"/>
          <w:szCs w:val="28"/>
        </w:rPr>
      </w:pPr>
      <w:r>
        <w:rPr>
          <w:rFonts w:ascii="Calibri" w:hAnsi="Calibri" w:cs="Calibri"/>
          <w:b/>
          <w:bCs/>
          <w:sz w:val="28"/>
          <w:szCs w:val="28"/>
        </w:rPr>
        <w:t>SUPPLEMENTARY MATERIAL 1</w:t>
      </w:r>
    </w:p>
    <w:p w14:paraId="4A23E8FE" w14:textId="77777777" w:rsidR="005B2D26" w:rsidRPr="00B20179" w:rsidRDefault="005B2D26" w:rsidP="005B2D26">
      <w:pPr>
        <w:pStyle w:val="Default"/>
        <w:rPr>
          <w:rFonts w:ascii="Calibri" w:hAnsi="Calibri" w:cs="Calibri"/>
          <w:b/>
          <w:bCs/>
          <w:color w:val="auto"/>
        </w:rPr>
      </w:pPr>
    </w:p>
    <w:p w14:paraId="3C893B06" w14:textId="77777777" w:rsidR="003A4485" w:rsidRDefault="003A4485" w:rsidP="003A4485">
      <w:pPr>
        <w:jc w:val="center"/>
        <w:rPr>
          <w:rFonts w:ascii="Calibri" w:hAnsi="Calibri" w:cs="Calibri"/>
          <w:sz w:val="22"/>
          <w:szCs w:val="22"/>
        </w:rPr>
      </w:pPr>
      <w:r w:rsidRPr="00551CE1">
        <w:rPr>
          <w:rFonts w:ascii="Calibri" w:hAnsi="Calibri" w:cs="Calibri"/>
          <w:b/>
          <w:bCs/>
          <w:sz w:val="22"/>
          <w:szCs w:val="22"/>
        </w:rPr>
        <w:t>Supplementary Table 1:</w:t>
      </w:r>
      <w:r>
        <w:rPr>
          <w:rFonts w:ascii="Calibri" w:hAnsi="Calibri" w:cs="Calibri"/>
          <w:sz w:val="22"/>
          <w:szCs w:val="22"/>
        </w:rPr>
        <w:t xml:space="preserve"> Panel composition by </w:t>
      </w:r>
      <w:r w:rsidRPr="00551CE1">
        <w:rPr>
          <w:rFonts w:ascii="Calibri" w:hAnsi="Calibri" w:cs="Calibri"/>
          <w:sz w:val="22"/>
          <w:szCs w:val="22"/>
        </w:rPr>
        <w:t>country</w:t>
      </w:r>
      <w:r>
        <w:rPr>
          <w:rFonts w:ascii="Calibri" w:hAnsi="Calibri" w:cs="Calibri"/>
          <w:sz w:val="22"/>
          <w:szCs w:val="22"/>
        </w:rPr>
        <w:t xml:space="preserve">, </w:t>
      </w:r>
      <w:r w:rsidRPr="00551CE1">
        <w:rPr>
          <w:rFonts w:ascii="Calibri" w:hAnsi="Calibri" w:cs="Calibri"/>
          <w:sz w:val="22"/>
          <w:szCs w:val="22"/>
        </w:rPr>
        <w:t>stakeholder type</w:t>
      </w:r>
      <w:r>
        <w:rPr>
          <w:rFonts w:ascii="Calibri" w:hAnsi="Calibri" w:cs="Calibri"/>
          <w:sz w:val="22"/>
          <w:szCs w:val="22"/>
        </w:rPr>
        <w:t>, and</w:t>
      </w:r>
      <w:r w:rsidRPr="00551CE1">
        <w:rPr>
          <w:rFonts w:ascii="Calibri" w:hAnsi="Calibri" w:cs="Calibri"/>
          <w:sz w:val="22"/>
          <w:szCs w:val="22"/>
        </w:rPr>
        <w:t xml:space="preserve"> participation stage</w:t>
      </w:r>
      <w:r>
        <w:rPr>
          <w:rFonts w:ascii="Calibri" w:hAnsi="Calibri" w:cs="Calibri"/>
          <w:sz w:val="22"/>
          <w:szCs w:val="22"/>
        </w:rPr>
        <w:t>.</w:t>
      </w:r>
    </w:p>
    <w:p w14:paraId="77AA3263" w14:textId="77777777" w:rsidR="003A4485" w:rsidRPr="002B646E" w:rsidRDefault="003A4485" w:rsidP="003A4485">
      <w:pPr>
        <w:jc w:val="center"/>
        <w:rPr>
          <w:rFonts w:ascii="Calibri" w:hAnsi="Calibri" w:cs="Calibri"/>
          <w:sz w:val="22"/>
          <w:szCs w:val="22"/>
        </w:rPr>
      </w:pPr>
      <w:r w:rsidRPr="00551CE1">
        <w:rPr>
          <w:rFonts w:ascii="Calibri" w:hAnsi="Calibri" w:cs="Calibri"/>
          <w:sz w:val="22"/>
          <w:szCs w:val="22"/>
        </w:rPr>
        <w:t xml:space="preserve"> </w:t>
      </w:r>
    </w:p>
    <w:tbl>
      <w:tblPr>
        <w:tblStyle w:val="TableGrid"/>
        <w:tblW w:w="0" w:type="auto"/>
        <w:tblLook w:val="04A0" w:firstRow="1" w:lastRow="0" w:firstColumn="1" w:lastColumn="0" w:noHBand="0" w:noVBand="1"/>
      </w:tblPr>
      <w:tblGrid>
        <w:gridCol w:w="3025"/>
        <w:gridCol w:w="3025"/>
        <w:gridCol w:w="3025"/>
      </w:tblGrid>
      <w:tr w:rsidR="003A4485" w14:paraId="3EDBFA6D" w14:textId="77777777" w:rsidTr="00F30EAF">
        <w:tc>
          <w:tcPr>
            <w:tcW w:w="3025" w:type="dxa"/>
          </w:tcPr>
          <w:p w14:paraId="575BFEAB" w14:textId="77777777" w:rsidR="003A4485" w:rsidRPr="002D6F93" w:rsidRDefault="003A4485" w:rsidP="00F30EAF">
            <w:pPr>
              <w:rPr>
                <w:rFonts w:ascii="Calibri" w:hAnsi="Calibri" w:cs="Calibri"/>
                <w:b/>
                <w:bCs/>
                <w:sz w:val="22"/>
                <w:szCs w:val="22"/>
              </w:rPr>
            </w:pPr>
            <w:r w:rsidRPr="002D6F93">
              <w:rPr>
                <w:rFonts w:ascii="Calibri" w:hAnsi="Calibri" w:cs="Calibri"/>
                <w:b/>
                <w:bCs/>
                <w:sz w:val="22"/>
                <w:szCs w:val="22"/>
              </w:rPr>
              <w:t>Country</w:t>
            </w:r>
          </w:p>
        </w:tc>
        <w:tc>
          <w:tcPr>
            <w:tcW w:w="3025" w:type="dxa"/>
          </w:tcPr>
          <w:p w14:paraId="7F45C5F3" w14:textId="77777777" w:rsidR="003A4485" w:rsidRPr="002D6F93" w:rsidRDefault="003A4485" w:rsidP="00F30EAF">
            <w:pPr>
              <w:rPr>
                <w:rFonts w:ascii="Calibri" w:hAnsi="Calibri" w:cs="Calibri"/>
                <w:b/>
                <w:bCs/>
                <w:sz w:val="22"/>
                <w:szCs w:val="22"/>
              </w:rPr>
            </w:pPr>
            <w:r w:rsidRPr="002D6F93">
              <w:rPr>
                <w:rFonts w:ascii="Calibri" w:hAnsi="Calibri" w:cs="Calibri"/>
                <w:b/>
                <w:bCs/>
                <w:sz w:val="22"/>
                <w:szCs w:val="22"/>
              </w:rPr>
              <w:t>Stakeholder Type</w:t>
            </w:r>
          </w:p>
        </w:tc>
        <w:tc>
          <w:tcPr>
            <w:tcW w:w="3025" w:type="dxa"/>
          </w:tcPr>
          <w:p w14:paraId="32C807B2" w14:textId="77777777" w:rsidR="003A4485" w:rsidRPr="002D6F93" w:rsidRDefault="003A4485" w:rsidP="00F30EAF">
            <w:pPr>
              <w:rPr>
                <w:rFonts w:ascii="Calibri" w:hAnsi="Calibri" w:cs="Calibri"/>
                <w:b/>
                <w:bCs/>
                <w:sz w:val="22"/>
                <w:szCs w:val="22"/>
              </w:rPr>
            </w:pPr>
            <w:r w:rsidRPr="002D6F93">
              <w:rPr>
                <w:rFonts w:ascii="Calibri" w:hAnsi="Calibri" w:cs="Calibri"/>
                <w:b/>
                <w:bCs/>
                <w:sz w:val="22"/>
                <w:szCs w:val="22"/>
              </w:rPr>
              <w:t>Participation Stage</w:t>
            </w:r>
          </w:p>
        </w:tc>
      </w:tr>
      <w:tr w:rsidR="003A4485" w14:paraId="0C26625E" w14:textId="77777777" w:rsidTr="00F30EAF">
        <w:tc>
          <w:tcPr>
            <w:tcW w:w="3025" w:type="dxa"/>
          </w:tcPr>
          <w:p w14:paraId="1822FB5F" w14:textId="77777777" w:rsidR="003A4485" w:rsidRDefault="003A4485" w:rsidP="00F30EAF">
            <w:pPr>
              <w:rPr>
                <w:rFonts w:ascii="Calibri" w:hAnsi="Calibri" w:cs="Calibri"/>
                <w:sz w:val="22"/>
                <w:szCs w:val="22"/>
              </w:rPr>
            </w:pPr>
            <w:r>
              <w:rPr>
                <w:rFonts w:ascii="Calibri" w:hAnsi="Calibri" w:cs="Calibri"/>
                <w:sz w:val="22"/>
                <w:szCs w:val="22"/>
              </w:rPr>
              <w:t>Qatar</w:t>
            </w:r>
          </w:p>
        </w:tc>
        <w:tc>
          <w:tcPr>
            <w:tcW w:w="3025" w:type="dxa"/>
          </w:tcPr>
          <w:p w14:paraId="111221D7" w14:textId="77777777" w:rsidR="003A4485" w:rsidRDefault="003A4485" w:rsidP="00F30EAF">
            <w:pPr>
              <w:rPr>
                <w:rFonts w:ascii="Calibri" w:hAnsi="Calibri" w:cs="Calibri"/>
                <w:sz w:val="22"/>
                <w:szCs w:val="22"/>
              </w:rPr>
            </w:pPr>
            <w:r>
              <w:rPr>
                <w:rFonts w:ascii="Calibri" w:hAnsi="Calibri" w:cs="Calibri"/>
                <w:sz w:val="22"/>
                <w:szCs w:val="22"/>
              </w:rPr>
              <w:t>P</w:t>
            </w:r>
            <w:r w:rsidRPr="00A25A60">
              <w:rPr>
                <w:rFonts w:ascii="Calibri" w:hAnsi="Calibri" w:cs="Calibri"/>
                <w:sz w:val="22"/>
                <w:szCs w:val="22"/>
              </w:rPr>
              <w:t>atient advocates</w:t>
            </w:r>
          </w:p>
        </w:tc>
        <w:tc>
          <w:tcPr>
            <w:tcW w:w="3025" w:type="dxa"/>
          </w:tcPr>
          <w:p w14:paraId="7FA8DCAA" w14:textId="77777777" w:rsidR="003A4485" w:rsidRDefault="003A4485" w:rsidP="00F30EAF">
            <w:pPr>
              <w:rPr>
                <w:rFonts w:ascii="Calibri" w:hAnsi="Calibri" w:cs="Calibri"/>
                <w:sz w:val="22"/>
                <w:szCs w:val="22"/>
              </w:rPr>
            </w:pPr>
            <w:r>
              <w:rPr>
                <w:rFonts w:ascii="Calibri" w:hAnsi="Calibri" w:cs="Calibri"/>
                <w:sz w:val="22"/>
                <w:szCs w:val="22"/>
              </w:rPr>
              <w:t>Sessions/voting/survey</w:t>
            </w:r>
          </w:p>
        </w:tc>
      </w:tr>
      <w:tr w:rsidR="003A4485" w14:paraId="0D97751A" w14:textId="77777777" w:rsidTr="00F30EAF">
        <w:tc>
          <w:tcPr>
            <w:tcW w:w="3025" w:type="dxa"/>
          </w:tcPr>
          <w:p w14:paraId="37986653" w14:textId="77777777" w:rsidR="003A4485" w:rsidRDefault="003A4485" w:rsidP="00F30EAF">
            <w:pPr>
              <w:rPr>
                <w:rFonts w:ascii="Calibri" w:hAnsi="Calibri" w:cs="Calibri"/>
                <w:sz w:val="22"/>
                <w:szCs w:val="22"/>
              </w:rPr>
            </w:pPr>
            <w:r>
              <w:rPr>
                <w:rFonts w:ascii="Calibri" w:hAnsi="Calibri" w:cs="Calibri"/>
                <w:sz w:val="22"/>
                <w:szCs w:val="22"/>
              </w:rPr>
              <w:t xml:space="preserve">UAE 2 </w:t>
            </w:r>
          </w:p>
        </w:tc>
        <w:tc>
          <w:tcPr>
            <w:tcW w:w="3025" w:type="dxa"/>
          </w:tcPr>
          <w:p w14:paraId="6C9A3E24" w14:textId="77777777" w:rsidR="003A4485" w:rsidRDefault="003A4485" w:rsidP="00F30EAF">
            <w:pPr>
              <w:rPr>
                <w:rFonts w:ascii="Calibri" w:hAnsi="Calibri" w:cs="Calibri"/>
                <w:sz w:val="22"/>
                <w:szCs w:val="22"/>
              </w:rPr>
            </w:pPr>
            <w:r>
              <w:rPr>
                <w:rFonts w:ascii="Calibri" w:hAnsi="Calibri" w:cs="Calibri"/>
                <w:sz w:val="22"/>
                <w:szCs w:val="22"/>
              </w:rPr>
              <w:t>P</w:t>
            </w:r>
            <w:r w:rsidRPr="00A25A60">
              <w:rPr>
                <w:rFonts w:ascii="Calibri" w:hAnsi="Calibri" w:cs="Calibri"/>
                <w:sz w:val="22"/>
                <w:szCs w:val="22"/>
              </w:rPr>
              <w:t>atient advocates</w:t>
            </w:r>
          </w:p>
        </w:tc>
        <w:tc>
          <w:tcPr>
            <w:tcW w:w="3025" w:type="dxa"/>
          </w:tcPr>
          <w:p w14:paraId="744EC98F" w14:textId="77777777" w:rsidR="003A4485" w:rsidRDefault="003A4485" w:rsidP="00F30EAF">
            <w:pPr>
              <w:rPr>
                <w:rFonts w:ascii="Calibri" w:hAnsi="Calibri" w:cs="Calibri"/>
                <w:sz w:val="22"/>
                <w:szCs w:val="22"/>
              </w:rPr>
            </w:pPr>
            <w:r>
              <w:rPr>
                <w:rFonts w:ascii="Calibri" w:hAnsi="Calibri" w:cs="Calibri"/>
                <w:sz w:val="22"/>
                <w:szCs w:val="22"/>
              </w:rPr>
              <w:t>Sessions/voting/survey</w:t>
            </w:r>
          </w:p>
        </w:tc>
      </w:tr>
      <w:tr w:rsidR="003A4485" w14:paraId="78503255" w14:textId="77777777" w:rsidTr="00F30EAF">
        <w:tc>
          <w:tcPr>
            <w:tcW w:w="3025" w:type="dxa"/>
          </w:tcPr>
          <w:p w14:paraId="06742D8E" w14:textId="77777777" w:rsidR="003A4485" w:rsidRDefault="003A4485" w:rsidP="00F30EAF">
            <w:pPr>
              <w:rPr>
                <w:rFonts w:ascii="Calibri" w:hAnsi="Calibri" w:cs="Calibri"/>
                <w:sz w:val="22"/>
                <w:szCs w:val="22"/>
              </w:rPr>
            </w:pPr>
            <w:r>
              <w:rPr>
                <w:rFonts w:ascii="Calibri" w:hAnsi="Calibri" w:cs="Calibri"/>
                <w:sz w:val="22"/>
                <w:szCs w:val="22"/>
              </w:rPr>
              <w:t>Bahrain</w:t>
            </w:r>
          </w:p>
        </w:tc>
        <w:tc>
          <w:tcPr>
            <w:tcW w:w="3025" w:type="dxa"/>
          </w:tcPr>
          <w:p w14:paraId="32046286" w14:textId="77777777" w:rsidR="003A4485" w:rsidRDefault="003A4485" w:rsidP="00F30EAF">
            <w:pPr>
              <w:rPr>
                <w:rFonts w:ascii="Calibri" w:hAnsi="Calibri" w:cs="Calibri"/>
                <w:sz w:val="22"/>
                <w:szCs w:val="22"/>
              </w:rPr>
            </w:pPr>
            <w:r>
              <w:rPr>
                <w:rFonts w:ascii="Calibri" w:hAnsi="Calibri" w:cs="Calibri"/>
                <w:sz w:val="22"/>
                <w:szCs w:val="22"/>
              </w:rPr>
              <w:t>P</w:t>
            </w:r>
            <w:r w:rsidRPr="00A25A60">
              <w:rPr>
                <w:rFonts w:ascii="Calibri" w:hAnsi="Calibri" w:cs="Calibri"/>
                <w:sz w:val="22"/>
                <w:szCs w:val="22"/>
              </w:rPr>
              <w:t>atient advocates</w:t>
            </w:r>
          </w:p>
        </w:tc>
        <w:tc>
          <w:tcPr>
            <w:tcW w:w="3025" w:type="dxa"/>
          </w:tcPr>
          <w:p w14:paraId="6D448286" w14:textId="77777777" w:rsidR="003A4485" w:rsidRDefault="003A4485" w:rsidP="00F30EAF">
            <w:pPr>
              <w:rPr>
                <w:rFonts w:ascii="Calibri" w:hAnsi="Calibri" w:cs="Calibri"/>
                <w:sz w:val="22"/>
                <w:szCs w:val="22"/>
              </w:rPr>
            </w:pPr>
            <w:r>
              <w:rPr>
                <w:rFonts w:ascii="Calibri" w:hAnsi="Calibri" w:cs="Calibri"/>
                <w:sz w:val="22"/>
                <w:szCs w:val="22"/>
              </w:rPr>
              <w:t>Sessions/voting/survey</w:t>
            </w:r>
          </w:p>
        </w:tc>
      </w:tr>
      <w:tr w:rsidR="003A4485" w14:paraId="3E6025EA" w14:textId="77777777" w:rsidTr="00F30EAF">
        <w:tc>
          <w:tcPr>
            <w:tcW w:w="3025" w:type="dxa"/>
          </w:tcPr>
          <w:p w14:paraId="37A7D732" w14:textId="77777777" w:rsidR="003A4485" w:rsidRDefault="003A4485" w:rsidP="00F30EAF">
            <w:pPr>
              <w:rPr>
                <w:rFonts w:ascii="Calibri" w:hAnsi="Calibri" w:cs="Calibri"/>
                <w:sz w:val="22"/>
                <w:szCs w:val="22"/>
              </w:rPr>
            </w:pPr>
            <w:r>
              <w:rPr>
                <w:rFonts w:ascii="Calibri" w:hAnsi="Calibri" w:cs="Calibri"/>
                <w:sz w:val="22"/>
                <w:szCs w:val="22"/>
              </w:rPr>
              <w:t>Saudi Arabia 4</w:t>
            </w:r>
          </w:p>
        </w:tc>
        <w:tc>
          <w:tcPr>
            <w:tcW w:w="3025" w:type="dxa"/>
          </w:tcPr>
          <w:p w14:paraId="3CF77DCB" w14:textId="77777777" w:rsidR="003A4485" w:rsidRDefault="003A4485" w:rsidP="00F30EAF">
            <w:pPr>
              <w:rPr>
                <w:rFonts w:ascii="Calibri" w:hAnsi="Calibri" w:cs="Calibri"/>
                <w:sz w:val="22"/>
                <w:szCs w:val="22"/>
              </w:rPr>
            </w:pPr>
            <w:r>
              <w:rPr>
                <w:rFonts w:ascii="Calibri" w:hAnsi="Calibri" w:cs="Calibri"/>
                <w:sz w:val="22"/>
                <w:szCs w:val="22"/>
              </w:rPr>
              <w:t>C</w:t>
            </w:r>
            <w:r w:rsidRPr="00A25A60">
              <w:rPr>
                <w:rFonts w:ascii="Calibri" w:hAnsi="Calibri" w:cs="Calibri"/>
                <w:sz w:val="22"/>
                <w:szCs w:val="22"/>
              </w:rPr>
              <w:t>linicians</w:t>
            </w:r>
          </w:p>
        </w:tc>
        <w:tc>
          <w:tcPr>
            <w:tcW w:w="3025" w:type="dxa"/>
          </w:tcPr>
          <w:p w14:paraId="7DA1AC69" w14:textId="77777777" w:rsidR="003A4485" w:rsidRDefault="003A4485" w:rsidP="00F30EAF">
            <w:pPr>
              <w:rPr>
                <w:rFonts w:ascii="Calibri" w:hAnsi="Calibri" w:cs="Calibri"/>
                <w:sz w:val="22"/>
                <w:szCs w:val="22"/>
              </w:rPr>
            </w:pPr>
            <w:r>
              <w:rPr>
                <w:rFonts w:ascii="Calibri" w:hAnsi="Calibri" w:cs="Calibri"/>
                <w:sz w:val="22"/>
                <w:szCs w:val="22"/>
              </w:rPr>
              <w:t>Sessions/voting/survey</w:t>
            </w:r>
          </w:p>
        </w:tc>
      </w:tr>
      <w:tr w:rsidR="003A4485" w14:paraId="77EB79C9" w14:textId="77777777" w:rsidTr="00F30EAF">
        <w:tc>
          <w:tcPr>
            <w:tcW w:w="3025" w:type="dxa"/>
          </w:tcPr>
          <w:p w14:paraId="099B5FE6" w14:textId="77777777" w:rsidR="003A4485" w:rsidRDefault="003A4485" w:rsidP="00F30EAF">
            <w:pPr>
              <w:rPr>
                <w:rFonts w:ascii="Calibri" w:hAnsi="Calibri" w:cs="Calibri"/>
                <w:sz w:val="22"/>
                <w:szCs w:val="22"/>
              </w:rPr>
            </w:pPr>
            <w:r>
              <w:rPr>
                <w:rFonts w:ascii="Calibri" w:hAnsi="Calibri" w:cs="Calibri"/>
                <w:sz w:val="22"/>
                <w:szCs w:val="22"/>
              </w:rPr>
              <w:t>Oman</w:t>
            </w:r>
          </w:p>
        </w:tc>
        <w:tc>
          <w:tcPr>
            <w:tcW w:w="3025" w:type="dxa"/>
          </w:tcPr>
          <w:p w14:paraId="28BA9E86" w14:textId="77777777" w:rsidR="003A4485" w:rsidRDefault="003A4485" w:rsidP="00F30EAF">
            <w:pPr>
              <w:rPr>
                <w:rFonts w:ascii="Calibri" w:hAnsi="Calibri" w:cs="Calibri"/>
                <w:sz w:val="22"/>
                <w:szCs w:val="22"/>
              </w:rPr>
            </w:pPr>
            <w:r>
              <w:rPr>
                <w:rFonts w:ascii="Calibri" w:hAnsi="Calibri" w:cs="Calibri"/>
                <w:sz w:val="22"/>
                <w:szCs w:val="22"/>
              </w:rPr>
              <w:t>C</w:t>
            </w:r>
            <w:r w:rsidRPr="00A25A60">
              <w:rPr>
                <w:rFonts w:ascii="Calibri" w:hAnsi="Calibri" w:cs="Calibri"/>
                <w:sz w:val="22"/>
                <w:szCs w:val="22"/>
              </w:rPr>
              <w:t>linicians</w:t>
            </w:r>
          </w:p>
        </w:tc>
        <w:tc>
          <w:tcPr>
            <w:tcW w:w="3025" w:type="dxa"/>
          </w:tcPr>
          <w:p w14:paraId="1A60355A" w14:textId="77777777" w:rsidR="003A4485" w:rsidRDefault="003A4485" w:rsidP="00F30EAF">
            <w:pPr>
              <w:rPr>
                <w:rFonts w:ascii="Calibri" w:hAnsi="Calibri" w:cs="Calibri"/>
                <w:sz w:val="22"/>
                <w:szCs w:val="22"/>
              </w:rPr>
            </w:pPr>
            <w:r>
              <w:rPr>
                <w:rFonts w:ascii="Calibri" w:hAnsi="Calibri" w:cs="Calibri"/>
                <w:sz w:val="22"/>
                <w:szCs w:val="22"/>
              </w:rPr>
              <w:t>Sessions/voting/survey</w:t>
            </w:r>
          </w:p>
        </w:tc>
      </w:tr>
      <w:tr w:rsidR="003A4485" w14:paraId="061B90F3" w14:textId="77777777" w:rsidTr="00F30EAF">
        <w:tc>
          <w:tcPr>
            <w:tcW w:w="3025" w:type="dxa"/>
          </w:tcPr>
          <w:p w14:paraId="1FAC07C9" w14:textId="77777777" w:rsidR="003A4485" w:rsidRDefault="003A4485" w:rsidP="00F30EAF">
            <w:pPr>
              <w:rPr>
                <w:rFonts w:ascii="Calibri" w:hAnsi="Calibri" w:cs="Calibri"/>
                <w:sz w:val="22"/>
                <w:szCs w:val="22"/>
              </w:rPr>
            </w:pPr>
            <w:r>
              <w:rPr>
                <w:rFonts w:ascii="Calibri" w:hAnsi="Calibri" w:cs="Calibri"/>
                <w:sz w:val="22"/>
                <w:szCs w:val="22"/>
              </w:rPr>
              <w:t>Serbia</w:t>
            </w:r>
          </w:p>
        </w:tc>
        <w:tc>
          <w:tcPr>
            <w:tcW w:w="3025" w:type="dxa"/>
          </w:tcPr>
          <w:p w14:paraId="25B375EC" w14:textId="77777777" w:rsidR="003A4485" w:rsidRDefault="003A4485" w:rsidP="00F30EAF">
            <w:pPr>
              <w:rPr>
                <w:rFonts w:ascii="Calibri" w:hAnsi="Calibri" w:cs="Calibri"/>
                <w:sz w:val="22"/>
                <w:szCs w:val="22"/>
              </w:rPr>
            </w:pPr>
            <w:r>
              <w:rPr>
                <w:rFonts w:ascii="Calibri" w:hAnsi="Calibri" w:cs="Calibri"/>
                <w:sz w:val="22"/>
                <w:szCs w:val="22"/>
              </w:rPr>
              <w:t>I</w:t>
            </w:r>
            <w:r w:rsidRPr="00A25A60">
              <w:rPr>
                <w:rFonts w:ascii="Calibri" w:hAnsi="Calibri" w:cs="Calibri"/>
                <w:sz w:val="22"/>
                <w:szCs w:val="22"/>
              </w:rPr>
              <w:t>nternational academic experts</w:t>
            </w:r>
          </w:p>
        </w:tc>
        <w:tc>
          <w:tcPr>
            <w:tcW w:w="3025" w:type="dxa"/>
          </w:tcPr>
          <w:p w14:paraId="70BFB8A5" w14:textId="77777777" w:rsidR="003A4485" w:rsidRDefault="003A4485" w:rsidP="00F30EAF">
            <w:pPr>
              <w:rPr>
                <w:rFonts w:ascii="Calibri" w:hAnsi="Calibri" w:cs="Calibri"/>
                <w:sz w:val="22"/>
                <w:szCs w:val="22"/>
              </w:rPr>
            </w:pPr>
            <w:r>
              <w:rPr>
                <w:rFonts w:ascii="Calibri" w:hAnsi="Calibri" w:cs="Calibri"/>
                <w:sz w:val="22"/>
                <w:szCs w:val="22"/>
              </w:rPr>
              <w:t>Sessions/survey</w:t>
            </w:r>
          </w:p>
        </w:tc>
      </w:tr>
      <w:tr w:rsidR="003A4485" w14:paraId="1D025C35" w14:textId="77777777" w:rsidTr="00F30EAF">
        <w:tc>
          <w:tcPr>
            <w:tcW w:w="3025" w:type="dxa"/>
          </w:tcPr>
          <w:p w14:paraId="6A946941" w14:textId="77777777" w:rsidR="003A4485" w:rsidRDefault="003A4485" w:rsidP="00F30EAF">
            <w:pPr>
              <w:rPr>
                <w:rFonts w:ascii="Calibri" w:hAnsi="Calibri" w:cs="Calibri"/>
                <w:sz w:val="22"/>
                <w:szCs w:val="22"/>
              </w:rPr>
            </w:pPr>
            <w:r w:rsidRPr="00A25A60">
              <w:rPr>
                <w:rFonts w:ascii="Calibri" w:hAnsi="Calibri" w:cs="Calibri"/>
                <w:sz w:val="22"/>
                <w:szCs w:val="22"/>
              </w:rPr>
              <w:t>The Netherlands</w:t>
            </w:r>
          </w:p>
        </w:tc>
        <w:tc>
          <w:tcPr>
            <w:tcW w:w="3025" w:type="dxa"/>
          </w:tcPr>
          <w:p w14:paraId="5A96DE8B" w14:textId="77777777" w:rsidR="003A4485" w:rsidRPr="00A25A60" w:rsidRDefault="003A4485" w:rsidP="00F30EAF">
            <w:pPr>
              <w:rPr>
                <w:rFonts w:ascii="Calibri" w:hAnsi="Calibri" w:cs="Calibri"/>
                <w:sz w:val="22"/>
                <w:szCs w:val="22"/>
              </w:rPr>
            </w:pPr>
            <w:r>
              <w:rPr>
                <w:rFonts w:ascii="Calibri" w:hAnsi="Calibri" w:cs="Calibri"/>
                <w:sz w:val="22"/>
                <w:szCs w:val="22"/>
              </w:rPr>
              <w:t>I</w:t>
            </w:r>
            <w:r w:rsidRPr="00A25A60">
              <w:rPr>
                <w:rFonts w:ascii="Calibri" w:hAnsi="Calibri" w:cs="Calibri"/>
                <w:sz w:val="22"/>
                <w:szCs w:val="22"/>
              </w:rPr>
              <w:t>nternational academic experts</w:t>
            </w:r>
          </w:p>
        </w:tc>
        <w:tc>
          <w:tcPr>
            <w:tcW w:w="3025" w:type="dxa"/>
          </w:tcPr>
          <w:p w14:paraId="68E464F8" w14:textId="77777777" w:rsidR="003A4485" w:rsidRDefault="003A4485" w:rsidP="00F30EAF">
            <w:pPr>
              <w:rPr>
                <w:rFonts w:ascii="Calibri" w:hAnsi="Calibri" w:cs="Calibri"/>
                <w:sz w:val="22"/>
                <w:szCs w:val="22"/>
              </w:rPr>
            </w:pPr>
            <w:r>
              <w:rPr>
                <w:rFonts w:ascii="Calibri" w:hAnsi="Calibri" w:cs="Calibri"/>
                <w:sz w:val="22"/>
                <w:szCs w:val="22"/>
              </w:rPr>
              <w:t>Sessions/survey</w:t>
            </w:r>
          </w:p>
        </w:tc>
      </w:tr>
      <w:tr w:rsidR="003A4485" w14:paraId="17D4F599" w14:textId="77777777" w:rsidTr="00F30EAF">
        <w:tc>
          <w:tcPr>
            <w:tcW w:w="3025" w:type="dxa"/>
          </w:tcPr>
          <w:p w14:paraId="7E98161F" w14:textId="77777777" w:rsidR="003A4485" w:rsidRDefault="003A4485" w:rsidP="00F30EAF">
            <w:pPr>
              <w:rPr>
                <w:rFonts w:ascii="Calibri" w:hAnsi="Calibri" w:cs="Calibri"/>
                <w:sz w:val="22"/>
                <w:szCs w:val="22"/>
              </w:rPr>
            </w:pPr>
            <w:r w:rsidRPr="00A25A60">
              <w:rPr>
                <w:rFonts w:ascii="Calibri" w:hAnsi="Calibri" w:cs="Calibri"/>
                <w:sz w:val="22"/>
                <w:szCs w:val="22"/>
              </w:rPr>
              <w:t>Romania</w:t>
            </w:r>
          </w:p>
        </w:tc>
        <w:tc>
          <w:tcPr>
            <w:tcW w:w="3025" w:type="dxa"/>
          </w:tcPr>
          <w:p w14:paraId="2B959E4C" w14:textId="77777777" w:rsidR="003A4485" w:rsidRPr="00A25A60" w:rsidRDefault="003A4485" w:rsidP="00F30EAF">
            <w:pPr>
              <w:rPr>
                <w:rFonts w:ascii="Calibri" w:hAnsi="Calibri" w:cs="Calibri"/>
                <w:sz w:val="22"/>
                <w:szCs w:val="22"/>
              </w:rPr>
            </w:pPr>
            <w:r>
              <w:rPr>
                <w:rFonts w:ascii="Calibri" w:hAnsi="Calibri" w:cs="Calibri"/>
                <w:sz w:val="22"/>
                <w:szCs w:val="22"/>
              </w:rPr>
              <w:t>I</w:t>
            </w:r>
            <w:r w:rsidRPr="00A25A60">
              <w:rPr>
                <w:rFonts w:ascii="Calibri" w:hAnsi="Calibri" w:cs="Calibri"/>
                <w:sz w:val="22"/>
                <w:szCs w:val="22"/>
              </w:rPr>
              <w:t>nternational academic experts</w:t>
            </w:r>
          </w:p>
        </w:tc>
        <w:tc>
          <w:tcPr>
            <w:tcW w:w="3025" w:type="dxa"/>
          </w:tcPr>
          <w:p w14:paraId="25E686FA" w14:textId="77777777" w:rsidR="003A4485" w:rsidRDefault="003A4485" w:rsidP="00F30EAF">
            <w:pPr>
              <w:rPr>
                <w:rFonts w:ascii="Calibri" w:hAnsi="Calibri" w:cs="Calibri"/>
                <w:sz w:val="22"/>
                <w:szCs w:val="22"/>
              </w:rPr>
            </w:pPr>
            <w:r>
              <w:rPr>
                <w:rFonts w:ascii="Calibri" w:hAnsi="Calibri" w:cs="Calibri"/>
                <w:sz w:val="22"/>
                <w:szCs w:val="22"/>
              </w:rPr>
              <w:t>Sessions/survey</w:t>
            </w:r>
          </w:p>
        </w:tc>
      </w:tr>
      <w:tr w:rsidR="003A4485" w14:paraId="27486A19" w14:textId="77777777" w:rsidTr="00F30EAF">
        <w:tc>
          <w:tcPr>
            <w:tcW w:w="3025" w:type="dxa"/>
          </w:tcPr>
          <w:p w14:paraId="5FDE9AB7" w14:textId="77777777" w:rsidR="003A4485" w:rsidRDefault="003A4485" w:rsidP="00F30EAF">
            <w:pPr>
              <w:rPr>
                <w:rFonts w:ascii="Calibri" w:hAnsi="Calibri" w:cs="Calibri"/>
                <w:sz w:val="22"/>
                <w:szCs w:val="22"/>
              </w:rPr>
            </w:pPr>
            <w:r w:rsidRPr="00A25A60">
              <w:rPr>
                <w:rFonts w:ascii="Calibri" w:hAnsi="Calibri" w:cs="Calibri"/>
                <w:sz w:val="22"/>
                <w:szCs w:val="22"/>
              </w:rPr>
              <w:t>Belgium</w:t>
            </w:r>
          </w:p>
        </w:tc>
        <w:tc>
          <w:tcPr>
            <w:tcW w:w="3025" w:type="dxa"/>
          </w:tcPr>
          <w:p w14:paraId="79E237CB" w14:textId="77777777" w:rsidR="003A4485" w:rsidRPr="00A25A60" w:rsidRDefault="003A4485" w:rsidP="00F30EAF">
            <w:pPr>
              <w:rPr>
                <w:rFonts w:ascii="Calibri" w:hAnsi="Calibri" w:cs="Calibri"/>
                <w:sz w:val="22"/>
                <w:szCs w:val="22"/>
              </w:rPr>
            </w:pPr>
            <w:r>
              <w:rPr>
                <w:rFonts w:ascii="Calibri" w:hAnsi="Calibri" w:cs="Calibri"/>
                <w:sz w:val="22"/>
                <w:szCs w:val="22"/>
              </w:rPr>
              <w:t>I</w:t>
            </w:r>
            <w:r w:rsidRPr="00A25A60">
              <w:rPr>
                <w:rFonts w:ascii="Calibri" w:hAnsi="Calibri" w:cs="Calibri"/>
                <w:sz w:val="22"/>
                <w:szCs w:val="22"/>
              </w:rPr>
              <w:t>nternational academic experts</w:t>
            </w:r>
          </w:p>
        </w:tc>
        <w:tc>
          <w:tcPr>
            <w:tcW w:w="3025" w:type="dxa"/>
          </w:tcPr>
          <w:p w14:paraId="7683545D" w14:textId="77777777" w:rsidR="003A4485" w:rsidRDefault="003A4485" w:rsidP="00F30EAF">
            <w:pPr>
              <w:rPr>
                <w:rFonts w:ascii="Calibri" w:hAnsi="Calibri" w:cs="Calibri"/>
                <w:sz w:val="22"/>
                <w:szCs w:val="22"/>
              </w:rPr>
            </w:pPr>
            <w:r>
              <w:rPr>
                <w:rFonts w:ascii="Calibri" w:hAnsi="Calibri" w:cs="Calibri"/>
                <w:sz w:val="22"/>
                <w:szCs w:val="22"/>
              </w:rPr>
              <w:t>Sessions/survey</w:t>
            </w:r>
          </w:p>
        </w:tc>
      </w:tr>
      <w:tr w:rsidR="003A4485" w14:paraId="27A30EBF" w14:textId="77777777" w:rsidTr="00F30EAF">
        <w:tc>
          <w:tcPr>
            <w:tcW w:w="3025" w:type="dxa"/>
          </w:tcPr>
          <w:p w14:paraId="201B13BB" w14:textId="77777777" w:rsidR="003A4485" w:rsidRDefault="003A4485" w:rsidP="00F30EAF">
            <w:pPr>
              <w:rPr>
                <w:rFonts w:ascii="Calibri" w:hAnsi="Calibri" w:cs="Calibri"/>
                <w:sz w:val="22"/>
                <w:szCs w:val="22"/>
              </w:rPr>
            </w:pPr>
            <w:r w:rsidRPr="00A25A60">
              <w:rPr>
                <w:rFonts w:ascii="Calibri" w:hAnsi="Calibri" w:cs="Calibri"/>
                <w:sz w:val="22"/>
                <w:szCs w:val="22"/>
              </w:rPr>
              <w:t>France</w:t>
            </w:r>
          </w:p>
        </w:tc>
        <w:tc>
          <w:tcPr>
            <w:tcW w:w="3025" w:type="dxa"/>
          </w:tcPr>
          <w:p w14:paraId="49D0ADD2" w14:textId="77777777" w:rsidR="003A4485" w:rsidRPr="00A25A60" w:rsidRDefault="003A4485" w:rsidP="00F30EAF">
            <w:pPr>
              <w:rPr>
                <w:rFonts w:ascii="Calibri" w:hAnsi="Calibri" w:cs="Calibri"/>
                <w:sz w:val="22"/>
                <w:szCs w:val="22"/>
              </w:rPr>
            </w:pPr>
            <w:r>
              <w:rPr>
                <w:rFonts w:ascii="Calibri" w:hAnsi="Calibri" w:cs="Calibri"/>
                <w:sz w:val="22"/>
                <w:szCs w:val="22"/>
              </w:rPr>
              <w:t>I</w:t>
            </w:r>
            <w:r w:rsidRPr="00A25A60">
              <w:rPr>
                <w:rFonts w:ascii="Calibri" w:hAnsi="Calibri" w:cs="Calibri"/>
                <w:sz w:val="22"/>
                <w:szCs w:val="22"/>
              </w:rPr>
              <w:t>nternational academic experts</w:t>
            </w:r>
          </w:p>
        </w:tc>
        <w:tc>
          <w:tcPr>
            <w:tcW w:w="3025" w:type="dxa"/>
          </w:tcPr>
          <w:p w14:paraId="65A936AA" w14:textId="77777777" w:rsidR="003A4485" w:rsidRDefault="003A4485" w:rsidP="00F30EAF">
            <w:pPr>
              <w:rPr>
                <w:rFonts w:ascii="Calibri" w:hAnsi="Calibri" w:cs="Calibri"/>
                <w:sz w:val="22"/>
                <w:szCs w:val="22"/>
              </w:rPr>
            </w:pPr>
            <w:r>
              <w:rPr>
                <w:rFonts w:ascii="Calibri" w:hAnsi="Calibri" w:cs="Calibri"/>
                <w:sz w:val="22"/>
                <w:szCs w:val="22"/>
              </w:rPr>
              <w:t>Sessions/survey</w:t>
            </w:r>
          </w:p>
        </w:tc>
      </w:tr>
      <w:tr w:rsidR="003A4485" w14:paraId="75975E25" w14:textId="77777777" w:rsidTr="00F30EAF">
        <w:tc>
          <w:tcPr>
            <w:tcW w:w="3025" w:type="dxa"/>
          </w:tcPr>
          <w:p w14:paraId="357979F2" w14:textId="77777777" w:rsidR="003A4485" w:rsidRPr="00A25A60" w:rsidRDefault="003A4485" w:rsidP="00F30EAF">
            <w:pPr>
              <w:rPr>
                <w:rFonts w:ascii="Calibri" w:hAnsi="Calibri" w:cs="Calibri"/>
                <w:sz w:val="22"/>
                <w:szCs w:val="22"/>
              </w:rPr>
            </w:pPr>
            <w:r>
              <w:rPr>
                <w:rFonts w:ascii="Calibri" w:hAnsi="Calibri" w:cs="Calibri"/>
                <w:sz w:val="22"/>
                <w:szCs w:val="22"/>
              </w:rPr>
              <w:t>Sydney</w:t>
            </w:r>
          </w:p>
        </w:tc>
        <w:tc>
          <w:tcPr>
            <w:tcW w:w="3025" w:type="dxa"/>
          </w:tcPr>
          <w:p w14:paraId="10481A79" w14:textId="77777777" w:rsidR="003A4485" w:rsidRPr="00A25A60" w:rsidRDefault="003A4485" w:rsidP="00F30EAF">
            <w:pPr>
              <w:rPr>
                <w:rFonts w:ascii="Calibri" w:hAnsi="Calibri" w:cs="Calibri"/>
                <w:sz w:val="22"/>
                <w:szCs w:val="22"/>
              </w:rPr>
            </w:pPr>
            <w:r>
              <w:rPr>
                <w:rFonts w:ascii="Calibri" w:hAnsi="Calibri" w:cs="Calibri"/>
                <w:sz w:val="22"/>
                <w:szCs w:val="22"/>
              </w:rPr>
              <w:t>I</w:t>
            </w:r>
            <w:r w:rsidRPr="00A5491F">
              <w:rPr>
                <w:rFonts w:ascii="Calibri" w:hAnsi="Calibri" w:cs="Calibri"/>
                <w:sz w:val="22"/>
                <w:szCs w:val="22"/>
              </w:rPr>
              <w:t>ndustry representatives</w:t>
            </w:r>
          </w:p>
        </w:tc>
        <w:tc>
          <w:tcPr>
            <w:tcW w:w="3025" w:type="dxa"/>
          </w:tcPr>
          <w:p w14:paraId="392C5A77" w14:textId="77777777" w:rsidR="003A4485" w:rsidRDefault="003A4485" w:rsidP="00F30EAF">
            <w:pPr>
              <w:rPr>
                <w:rFonts w:ascii="Calibri" w:hAnsi="Calibri" w:cs="Calibri"/>
                <w:sz w:val="22"/>
                <w:szCs w:val="22"/>
              </w:rPr>
            </w:pPr>
            <w:r>
              <w:rPr>
                <w:rFonts w:ascii="Calibri" w:hAnsi="Calibri" w:cs="Calibri"/>
                <w:sz w:val="22"/>
                <w:szCs w:val="22"/>
              </w:rPr>
              <w:t>Sessions: support role</w:t>
            </w:r>
          </w:p>
        </w:tc>
      </w:tr>
      <w:tr w:rsidR="003A4485" w14:paraId="4FFE66E4" w14:textId="77777777" w:rsidTr="00F30EAF">
        <w:tc>
          <w:tcPr>
            <w:tcW w:w="3025" w:type="dxa"/>
          </w:tcPr>
          <w:p w14:paraId="4B03A641" w14:textId="77777777" w:rsidR="003A4485" w:rsidRPr="00A25A60" w:rsidRDefault="003A4485" w:rsidP="00F30EAF">
            <w:pPr>
              <w:rPr>
                <w:rFonts w:ascii="Calibri" w:hAnsi="Calibri" w:cs="Calibri"/>
                <w:sz w:val="22"/>
                <w:szCs w:val="22"/>
              </w:rPr>
            </w:pPr>
            <w:r>
              <w:rPr>
                <w:rFonts w:ascii="Calibri" w:hAnsi="Calibri" w:cs="Calibri"/>
                <w:sz w:val="22"/>
                <w:szCs w:val="22"/>
              </w:rPr>
              <w:t>Egypt</w:t>
            </w:r>
          </w:p>
        </w:tc>
        <w:tc>
          <w:tcPr>
            <w:tcW w:w="3025" w:type="dxa"/>
          </w:tcPr>
          <w:p w14:paraId="660DEC58" w14:textId="77777777" w:rsidR="003A4485" w:rsidRPr="00A25A60" w:rsidRDefault="003A4485" w:rsidP="00F30EAF">
            <w:pPr>
              <w:rPr>
                <w:rFonts w:ascii="Calibri" w:hAnsi="Calibri" w:cs="Calibri"/>
                <w:sz w:val="22"/>
                <w:szCs w:val="22"/>
              </w:rPr>
            </w:pPr>
            <w:r>
              <w:rPr>
                <w:rFonts w:ascii="Calibri" w:hAnsi="Calibri" w:cs="Calibri"/>
                <w:sz w:val="22"/>
                <w:szCs w:val="22"/>
              </w:rPr>
              <w:t>I</w:t>
            </w:r>
            <w:r w:rsidRPr="00A5491F">
              <w:rPr>
                <w:rFonts w:ascii="Calibri" w:hAnsi="Calibri" w:cs="Calibri"/>
                <w:sz w:val="22"/>
                <w:szCs w:val="22"/>
              </w:rPr>
              <w:t>ndustry representatives</w:t>
            </w:r>
          </w:p>
        </w:tc>
        <w:tc>
          <w:tcPr>
            <w:tcW w:w="3025" w:type="dxa"/>
          </w:tcPr>
          <w:p w14:paraId="3F30D8EA" w14:textId="77777777" w:rsidR="003A4485" w:rsidRDefault="003A4485" w:rsidP="00F30EAF">
            <w:pPr>
              <w:rPr>
                <w:rFonts w:ascii="Calibri" w:hAnsi="Calibri" w:cs="Calibri"/>
                <w:sz w:val="22"/>
                <w:szCs w:val="22"/>
              </w:rPr>
            </w:pPr>
            <w:r>
              <w:rPr>
                <w:rFonts w:ascii="Calibri" w:hAnsi="Calibri" w:cs="Calibri"/>
                <w:sz w:val="22"/>
                <w:szCs w:val="22"/>
              </w:rPr>
              <w:t>Sessions: support role</w:t>
            </w:r>
          </w:p>
        </w:tc>
      </w:tr>
      <w:tr w:rsidR="003A4485" w14:paraId="4E589EA7" w14:textId="77777777" w:rsidTr="00F30EAF">
        <w:tc>
          <w:tcPr>
            <w:tcW w:w="3025" w:type="dxa"/>
          </w:tcPr>
          <w:p w14:paraId="6DBE2985" w14:textId="77777777" w:rsidR="003A4485" w:rsidRDefault="003A4485" w:rsidP="00F30EAF">
            <w:pPr>
              <w:rPr>
                <w:rFonts w:ascii="Calibri" w:hAnsi="Calibri" w:cs="Calibri"/>
                <w:sz w:val="22"/>
                <w:szCs w:val="22"/>
              </w:rPr>
            </w:pPr>
            <w:r>
              <w:rPr>
                <w:rFonts w:ascii="Calibri" w:hAnsi="Calibri" w:cs="Calibri"/>
                <w:sz w:val="22"/>
                <w:szCs w:val="22"/>
              </w:rPr>
              <w:t>Lebanon</w:t>
            </w:r>
          </w:p>
        </w:tc>
        <w:tc>
          <w:tcPr>
            <w:tcW w:w="3025" w:type="dxa"/>
          </w:tcPr>
          <w:p w14:paraId="334BB45A" w14:textId="77777777" w:rsidR="003A4485" w:rsidRPr="00A5491F" w:rsidRDefault="003A4485" w:rsidP="00F30EAF">
            <w:pPr>
              <w:rPr>
                <w:rFonts w:ascii="Calibri" w:hAnsi="Calibri" w:cs="Calibri"/>
                <w:sz w:val="22"/>
                <w:szCs w:val="22"/>
              </w:rPr>
            </w:pPr>
            <w:r>
              <w:rPr>
                <w:rFonts w:ascii="Calibri" w:hAnsi="Calibri" w:cs="Calibri"/>
                <w:sz w:val="22"/>
                <w:szCs w:val="22"/>
              </w:rPr>
              <w:t>Science PRO</w:t>
            </w:r>
          </w:p>
        </w:tc>
        <w:tc>
          <w:tcPr>
            <w:tcW w:w="3025" w:type="dxa"/>
          </w:tcPr>
          <w:p w14:paraId="7A529CDC" w14:textId="77777777" w:rsidR="003A4485" w:rsidRDefault="003A4485" w:rsidP="00F30EAF">
            <w:pPr>
              <w:rPr>
                <w:rFonts w:ascii="Calibri" w:hAnsi="Calibri" w:cs="Calibri"/>
                <w:sz w:val="22"/>
                <w:szCs w:val="22"/>
              </w:rPr>
            </w:pPr>
            <w:r>
              <w:rPr>
                <w:rFonts w:ascii="Calibri" w:hAnsi="Calibri" w:cs="Calibri"/>
                <w:sz w:val="22"/>
                <w:szCs w:val="22"/>
              </w:rPr>
              <w:t>Sessions: support role</w:t>
            </w:r>
          </w:p>
        </w:tc>
      </w:tr>
    </w:tbl>
    <w:p w14:paraId="38CB5AE3" w14:textId="77777777" w:rsidR="003A4485" w:rsidRPr="002B646E" w:rsidRDefault="003A4485" w:rsidP="003A4485">
      <w:pPr>
        <w:rPr>
          <w:rFonts w:ascii="Calibri" w:hAnsi="Calibri" w:cs="Calibri"/>
          <w:sz w:val="22"/>
          <w:szCs w:val="22"/>
        </w:rPr>
      </w:pPr>
    </w:p>
    <w:p w14:paraId="53768CF6" w14:textId="77777777" w:rsidR="003A4485" w:rsidRDefault="003A4485">
      <w:pPr>
        <w:rPr>
          <w:rFonts w:ascii="Calibri" w:hAnsi="Calibri" w:cs="Calibri"/>
          <w:b/>
          <w:bCs/>
        </w:rPr>
      </w:pPr>
      <w:r>
        <w:rPr>
          <w:rFonts w:ascii="Calibri" w:hAnsi="Calibri" w:cs="Calibri"/>
          <w:b/>
          <w:bCs/>
        </w:rPr>
        <w:br w:type="page"/>
      </w:r>
    </w:p>
    <w:p w14:paraId="4B9E8052" w14:textId="2DB9FEF3" w:rsidR="00910E9F" w:rsidRPr="00B20179" w:rsidRDefault="00910E9F" w:rsidP="00910E9F">
      <w:pPr>
        <w:pBdr>
          <w:bottom w:val="single" w:sz="4" w:space="1" w:color="auto"/>
        </w:pBdr>
        <w:jc w:val="center"/>
        <w:rPr>
          <w:rFonts w:ascii="Calibri" w:hAnsi="Calibri" w:cs="Calibri"/>
          <w:b/>
          <w:bCs/>
          <w:sz w:val="28"/>
          <w:szCs w:val="28"/>
        </w:rPr>
      </w:pPr>
      <w:r w:rsidRPr="00B20179">
        <w:rPr>
          <w:rFonts w:ascii="Calibri" w:hAnsi="Calibri" w:cs="Calibri"/>
          <w:b/>
          <w:bCs/>
          <w:sz w:val="28"/>
          <w:szCs w:val="28"/>
        </w:rPr>
        <w:lastRenderedPageBreak/>
        <w:t>SECTION</w:t>
      </w:r>
      <w:r w:rsidR="0003522C" w:rsidRPr="00B20179">
        <w:rPr>
          <w:rFonts w:ascii="Calibri" w:hAnsi="Calibri" w:cs="Calibri"/>
          <w:b/>
          <w:bCs/>
          <w:sz w:val="28"/>
          <w:szCs w:val="28"/>
        </w:rPr>
        <w:t xml:space="preserve"> </w:t>
      </w:r>
      <w:r w:rsidRPr="00B20179">
        <w:rPr>
          <w:rFonts w:ascii="Calibri" w:hAnsi="Calibri" w:cs="Calibri"/>
          <w:b/>
          <w:bCs/>
          <w:sz w:val="28"/>
          <w:szCs w:val="28"/>
        </w:rPr>
        <w:t>1: CHALLENGES OF DISEASE RECOGNITION &amp; DIAGNOSIS</w:t>
      </w:r>
    </w:p>
    <w:p w14:paraId="1AADB218" w14:textId="77777777" w:rsidR="00910E9F" w:rsidRPr="00B20179" w:rsidRDefault="00910E9F" w:rsidP="00910E9F">
      <w:pPr>
        <w:pStyle w:val="Default"/>
        <w:rPr>
          <w:rFonts w:ascii="Calibri" w:hAnsi="Calibri" w:cs="Calibri"/>
          <w:b/>
          <w:bCs/>
          <w:color w:val="auto"/>
        </w:rPr>
      </w:pPr>
    </w:p>
    <w:p w14:paraId="1495F034" w14:textId="77777777" w:rsidR="00910E9F" w:rsidRPr="00B20179" w:rsidRDefault="00910E9F" w:rsidP="00910E9F">
      <w:pPr>
        <w:jc w:val="center"/>
        <w:rPr>
          <w:rFonts w:ascii="Calibri" w:hAnsi="Calibri" w:cs="Calibri"/>
          <w:b/>
          <w:bCs/>
        </w:rPr>
      </w:pPr>
      <w:r w:rsidRPr="00B20179">
        <w:rPr>
          <w:rFonts w:ascii="Calibri" w:hAnsi="Calibri" w:cs="Calibri"/>
          <w:b/>
          <w:bCs/>
        </w:rPr>
        <w:t>Rate the significance of the below challenges of DISEASE RECOGNITION &amp; DIAGNOSIS for individuals with rare diseases in your country</w:t>
      </w:r>
    </w:p>
    <w:p w14:paraId="69A2ACE0" w14:textId="77777777" w:rsidR="00910E9F" w:rsidRPr="00B20179" w:rsidRDefault="00910E9F" w:rsidP="00910E9F">
      <w:pPr>
        <w:rPr>
          <w:rFonts w:ascii="Calibri" w:hAnsi="Calibri" w:cs="Calibri"/>
          <w:b/>
          <w:bCs/>
          <w:sz w:val="22"/>
          <w:szCs w:val="22"/>
        </w:rPr>
      </w:pPr>
    </w:p>
    <w:p w14:paraId="20CF0A5C" w14:textId="77777777" w:rsidR="00910E9F" w:rsidRPr="00B20179" w:rsidRDefault="00910E9F" w:rsidP="00910E9F">
      <w:pPr>
        <w:jc w:val="both"/>
        <w:rPr>
          <w:rFonts w:ascii="Calibri" w:hAnsi="Calibri" w:cs="Calibri"/>
          <w:sz w:val="22"/>
          <w:szCs w:val="22"/>
        </w:rPr>
      </w:pPr>
      <w:r w:rsidRPr="00B20179">
        <w:rPr>
          <w:rFonts w:ascii="Calibri" w:hAnsi="Calibri" w:cs="Calibri"/>
          <w:sz w:val="22"/>
          <w:szCs w:val="22"/>
        </w:rPr>
        <w:t>Q.1. The scarcity of specialists, specialized expertise, and designated centers of excellence reduces the ability to properly and timely recognize, diagnose, and study rare diseases.</w:t>
      </w:r>
    </w:p>
    <w:p w14:paraId="41CD1E00" w14:textId="77777777" w:rsidR="00910E9F" w:rsidRPr="00B20179" w:rsidRDefault="00910E9F" w:rsidP="00910E9F">
      <w:pPr>
        <w:jc w:val="both"/>
        <w:rPr>
          <w:rFonts w:ascii="Calibri" w:hAnsi="Calibri" w:cs="Calibri"/>
          <w:sz w:val="10"/>
          <w:szCs w:val="10"/>
        </w:rPr>
      </w:pPr>
    </w:p>
    <w:p w14:paraId="7504B0C7" w14:textId="77777777" w:rsidR="00910E9F" w:rsidRPr="00B20179" w:rsidRDefault="00910E9F" w:rsidP="00910E9F">
      <w:pPr>
        <w:jc w:val="both"/>
        <w:rPr>
          <w:rFonts w:ascii="Calibri" w:hAnsi="Calibri" w:cs="Calibri"/>
          <w:sz w:val="22"/>
          <w:szCs w:val="22"/>
        </w:rPr>
      </w:pPr>
      <w:r w:rsidRPr="00B20179">
        <w:rPr>
          <w:rFonts w:ascii="Calibri" w:hAnsi="Calibri" w:cs="Calibri"/>
          <w:sz w:val="22"/>
          <w:szCs w:val="22"/>
        </w:rPr>
        <w:t>Q.2. The limited availability of national health education programs restricts efforts to raise awareness and improve recognition of rare diseases among the general public and healthcare professionals.</w:t>
      </w:r>
    </w:p>
    <w:p w14:paraId="4B26FD89" w14:textId="77777777" w:rsidR="00910E9F" w:rsidRPr="00B20179" w:rsidRDefault="00910E9F" w:rsidP="00910E9F">
      <w:pPr>
        <w:jc w:val="both"/>
        <w:rPr>
          <w:rFonts w:ascii="Calibri" w:hAnsi="Calibri" w:cs="Calibri"/>
          <w:sz w:val="10"/>
          <w:szCs w:val="10"/>
        </w:rPr>
      </w:pPr>
    </w:p>
    <w:p w14:paraId="7750C3BB" w14:textId="77777777" w:rsidR="00910E9F" w:rsidRPr="00B20179" w:rsidRDefault="00910E9F" w:rsidP="00910E9F">
      <w:pPr>
        <w:jc w:val="both"/>
        <w:rPr>
          <w:rFonts w:ascii="Calibri" w:hAnsi="Calibri" w:cs="Calibri"/>
          <w:sz w:val="22"/>
          <w:szCs w:val="22"/>
        </w:rPr>
      </w:pPr>
      <w:r w:rsidRPr="00B20179">
        <w:rPr>
          <w:rFonts w:ascii="Calibri" w:hAnsi="Calibri" w:cs="Calibri"/>
          <w:sz w:val="22"/>
          <w:szCs w:val="22"/>
        </w:rPr>
        <w:t>Q.3. The insufficient use of media channels to provide audiovisual education particularly impacts disease recognition among the elderly and younger populations, who rely heavily on these sources for information.</w:t>
      </w:r>
    </w:p>
    <w:p w14:paraId="77EAB606" w14:textId="77777777" w:rsidR="00910E9F" w:rsidRPr="00B20179" w:rsidRDefault="00910E9F" w:rsidP="00910E9F">
      <w:pPr>
        <w:jc w:val="both"/>
        <w:rPr>
          <w:rFonts w:ascii="Calibri" w:hAnsi="Calibri" w:cs="Calibri"/>
          <w:sz w:val="10"/>
          <w:szCs w:val="10"/>
        </w:rPr>
      </w:pPr>
    </w:p>
    <w:p w14:paraId="5AC1BEF2" w14:textId="77777777" w:rsidR="00910E9F" w:rsidRPr="00B20179" w:rsidRDefault="00910E9F" w:rsidP="00910E9F">
      <w:pPr>
        <w:jc w:val="both"/>
        <w:rPr>
          <w:rFonts w:ascii="Calibri" w:hAnsi="Calibri" w:cs="Calibri"/>
          <w:sz w:val="22"/>
          <w:szCs w:val="22"/>
        </w:rPr>
      </w:pPr>
      <w:r w:rsidRPr="00B20179">
        <w:rPr>
          <w:rFonts w:ascii="Calibri" w:hAnsi="Calibri" w:cs="Calibri"/>
          <w:sz w:val="22"/>
          <w:szCs w:val="22"/>
        </w:rPr>
        <w:t>Q.4. Inadequate investment and funding at the national and institutional levels hamper initiatives aimed at enhancing the recognition and understanding of rare diseases.</w:t>
      </w:r>
    </w:p>
    <w:p w14:paraId="35697E03" w14:textId="77777777" w:rsidR="00910E9F" w:rsidRPr="00B20179" w:rsidRDefault="00910E9F" w:rsidP="00910E9F">
      <w:pPr>
        <w:jc w:val="both"/>
        <w:rPr>
          <w:rFonts w:ascii="Calibri" w:hAnsi="Calibri" w:cs="Calibri"/>
          <w:sz w:val="10"/>
          <w:szCs w:val="10"/>
        </w:rPr>
      </w:pPr>
    </w:p>
    <w:p w14:paraId="57344C6F" w14:textId="77777777" w:rsidR="00910E9F" w:rsidRPr="00B20179" w:rsidRDefault="00910E9F" w:rsidP="00910E9F">
      <w:pPr>
        <w:jc w:val="both"/>
        <w:rPr>
          <w:rFonts w:ascii="Calibri" w:hAnsi="Calibri" w:cs="Calibri"/>
          <w:sz w:val="22"/>
          <w:szCs w:val="22"/>
        </w:rPr>
      </w:pPr>
      <w:r w:rsidRPr="00B20179">
        <w:rPr>
          <w:rFonts w:ascii="Calibri" w:hAnsi="Calibri" w:cs="Calibri"/>
          <w:sz w:val="22"/>
          <w:szCs w:val="22"/>
        </w:rPr>
        <w:t>Q.5. Financial barriers, including the high cost of diagnostic tests and limited insurance coverage, restrict the ability to recognize and diagnose rare diseases early.</w:t>
      </w:r>
    </w:p>
    <w:p w14:paraId="3B2748A5" w14:textId="77777777" w:rsidR="00910E9F" w:rsidRPr="00B20179" w:rsidRDefault="00910E9F" w:rsidP="00910E9F">
      <w:pPr>
        <w:jc w:val="both"/>
        <w:rPr>
          <w:rFonts w:ascii="Calibri" w:hAnsi="Calibri" w:cs="Calibri"/>
          <w:sz w:val="10"/>
          <w:szCs w:val="10"/>
        </w:rPr>
      </w:pPr>
    </w:p>
    <w:p w14:paraId="201475A3" w14:textId="77777777" w:rsidR="00910E9F" w:rsidRPr="00B20179" w:rsidRDefault="00910E9F" w:rsidP="00910E9F">
      <w:pPr>
        <w:jc w:val="both"/>
        <w:rPr>
          <w:rFonts w:ascii="Calibri" w:hAnsi="Calibri" w:cs="Calibri"/>
          <w:sz w:val="22"/>
          <w:szCs w:val="22"/>
        </w:rPr>
      </w:pPr>
      <w:r w:rsidRPr="00B20179">
        <w:rPr>
          <w:rFonts w:ascii="Calibri" w:hAnsi="Calibri" w:cs="Calibri"/>
          <w:sz w:val="22"/>
          <w:szCs w:val="22"/>
        </w:rPr>
        <w:t>Q.6. The absence of registries substantially impedes the accurate recognition and understanding of rare diseases within the population.</w:t>
      </w:r>
    </w:p>
    <w:p w14:paraId="376EA4A3" w14:textId="77777777" w:rsidR="00910E9F" w:rsidRPr="00B20179" w:rsidRDefault="00910E9F" w:rsidP="00910E9F">
      <w:pPr>
        <w:jc w:val="both"/>
        <w:rPr>
          <w:rFonts w:ascii="Calibri" w:hAnsi="Calibri" w:cs="Calibri"/>
          <w:sz w:val="10"/>
          <w:szCs w:val="10"/>
        </w:rPr>
      </w:pPr>
    </w:p>
    <w:p w14:paraId="0FC9557E" w14:textId="77777777" w:rsidR="00910E9F" w:rsidRPr="00B20179" w:rsidRDefault="00910E9F" w:rsidP="00910E9F">
      <w:pPr>
        <w:jc w:val="both"/>
        <w:rPr>
          <w:rFonts w:ascii="Calibri" w:hAnsi="Calibri" w:cs="Calibri"/>
          <w:sz w:val="22"/>
          <w:szCs w:val="22"/>
        </w:rPr>
      </w:pPr>
      <w:r w:rsidRPr="00B20179">
        <w:rPr>
          <w:rFonts w:ascii="Calibri" w:hAnsi="Calibri" w:cs="Calibri"/>
          <w:sz w:val="22"/>
          <w:szCs w:val="22"/>
        </w:rPr>
        <w:t xml:space="preserve">Q.7. Are there any additional challenges related to disease recognition and diagnosis of rare diseases that have not been covered in our discussion? </w:t>
      </w:r>
    </w:p>
    <w:p w14:paraId="0FF706B2" w14:textId="77777777" w:rsidR="00910E9F" w:rsidRPr="00B20179" w:rsidRDefault="00910E9F" w:rsidP="00910E9F">
      <w:pPr>
        <w:pStyle w:val="ListParagraph"/>
        <w:numPr>
          <w:ilvl w:val="0"/>
          <w:numId w:val="1"/>
        </w:numPr>
        <w:jc w:val="both"/>
        <w:rPr>
          <w:rFonts w:ascii="Calibri" w:hAnsi="Calibri" w:cs="Calibri"/>
          <w:sz w:val="10"/>
          <w:szCs w:val="10"/>
        </w:rPr>
      </w:pPr>
    </w:p>
    <w:p w14:paraId="1BE96B40" w14:textId="77777777" w:rsidR="00910E9F" w:rsidRPr="00B20179" w:rsidRDefault="00910E9F" w:rsidP="00910E9F">
      <w:pPr>
        <w:numPr>
          <w:ilvl w:val="0"/>
          <w:numId w:val="1"/>
        </w:numPr>
        <w:jc w:val="both"/>
        <w:rPr>
          <w:rFonts w:ascii="Calibri" w:hAnsi="Calibri" w:cs="Calibri"/>
          <w:sz w:val="22"/>
          <w:szCs w:val="22"/>
        </w:rPr>
      </w:pPr>
      <w:r w:rsidRPr="00B20179">
        <w:rPr>
          <w:rFonts w:ascii="Calibri" w:hAnsi="Calibri" w:cs="Calibri"/>
          <w:sz w:val="22"/>
          <w:szCs w:val="22"/>
        </w:rPr>
        <w:t>The absence of clinical trials for rare diseases in our region reduces the awareness of clinical experience among healthcare providers.</w:t>
      </w:r>
    </w:p>
    <w:p w14:paraId="64C429B9" w14:textId="77777777" w:rsidR="00910E9F" w:rsidRPr="00B20179" w:rsidRDefault="00910E9F" w:rsidP="00910E9F">
      <w:pPr>
        <w:numPr>
          <w:ilvl w:val="0"/>
          <w:numId w:val="1"/>
        </w:numPr>
        <w:jc w:val="both"/>
        <w:rPr>
          <w:rFonts w:ascii="Calibri" w:hAnsi="Calibri" w:cs="Calibri"/>
          <w:sz w:val="22"/>
          <w:szCs w:val="22"/>
        </w:rPr>
      </w:pPr>
      <w:r w:rsidRPr="00B20179">
        <w:rPr>
          <w:rFonts w:ascii="Calibri" w:hAnsi="Calibri" w:cs="Calibri"/>
          <w:sz w:val="22"/>
          <w:szCs w:val="22"/>
        </w:rPr>
        <w:t>Each part of the world faces different types of diseases and chronic illnesses. We found that medical schools are disconnected from community challenges and tend to copy other nations’ materials without considering national diseases, making education among caregivers highly challenging.</w:t>
      </w:r>
    </w:p>
    <w:p w14:paraId="5481963E" w14:textId="77777777" w:rsidR="00910E9F" w:rsidRPr="00B20179" w:rsidRDefault="00910E9F" w:rsidP="00910E9F">
      <w:pPr>
        <w:numPr>
          <w:ilvl w:val="0"/>
          <w:numId w:val="1"/>
        </w:numPr>
        <w:jc w:val="both"/>
        <w:rPr>
          <w:rFonts w:ascii="Calibri" w:hAnsi="Calibri" w:cs="Calibri"/>
          <w:sz w:val="22"/>
          <w:szCs w:val="22"/>
        </w:rPr>
      </w:pPr>
      <w:r w:rsidRPr="00B20179">
        <w:rPr>
          <w:rFonts w:ascii="Calibri" w:hAnsi="Calibri" w:cs="Calibri"/>
          <w:sz w:val="22"/>
          <w:szCs w:val="22"/>
        </w:rPr>
        <w:t>Increasing the knowledge of primary health doctors is essential.</w:t>
      </w:r>
    </w:p>
    <w:p w14:paraId="0A6DA1EB" w14:textId="77777777" w:rsidR="00910E9F" w:rsidRPr="00B20179" w:rsidRDefault="00910E9F" w:rsidP="00910E9F">
      <w:pPr>
        <w:numPr>
          <w:ilvl w:val="0"/>
          <w:numId w:val="1"/>
        </w:numPr>
        <w:jc w:val="both"/>
        <w:rPr>
          <w:rFonts w:ascii="Calibri" w:hAnsi="Calibri" w:cs="Calibri"/>
          <w:sz w:val="22"/>
          <w:szCs w:val="22"/>
        </w:rPr>
      </w:pPr>
      <w:r w:rsidRPr="00B20179">
        <w:rPr>
          <w:rFonts w:ascii="Calibri" w:hAnsi="Calibri" w:cs="Calibri"/>
          <w:sz w:val="22"/>
          <w:szCs w:val="22"/>
        </w:rPr>
        <w:t>There is a lack of knowledge among general practitioners (GPs) regarding rare diseases, and improper referrals are common.</w:t>
      </w:r>
    </w:p>
    <w:p w14:paraId="2AE95C3C" w14:textId="77777777" w:rsidR="00910E9F" w:rsidRPr="00B20179" w:rsidRDefault="00910E9F" w:rsidP="00910E9F">
      <w:pPr>
        <w:numPr>
          <w:ilvl w:val="0"/>
          <w:numId w:val="1"/>
        </w:numPr>
        <w:jc w:val="both"/>
        <w:rPr>
          <w:rFonts w:ascii="Calibri" w:hAnsi="Calibri" w:cs="Calibri"/>
          <w:sz w:val="22"/>
          <w:szCs w:val="22"/>
        </w:rPr>
      </w:pPr>
      <w:r w:rsidRPr="00B20179">
        <w:rPr>
          <w:rFonts w:ascii="Calibri" w:hAnsi="Calibri" w:cs="Calibri"/>
          <w:sz w:val="22"/>
          <w:szCs w:val="22"/>
        </w:rPr>
        <w:t>There is a lack of awareness about rare diseases among healthcare professionals.</w:t>
      </w:r>
    </w:p>
    <w:p w14:paraId="5584358C" w14:textId="77777777" w:rsidR="00910E9F" w:rsidRPr="00B20179" w:rsidRDefault="00910E9F" w:rsidP="00910E9F">
      <w:pPr>
        <w:jc w:val="both"/>
        <w:rPr>
          <w:rFonts w:ascii="Calibri" w:hAnsi="Calibri" w:cs="Calibri"/>
          <w:sz w:val="22"/>
          <w:szCs w:val="22"/>
        </w:rPr>
      </w:pPr>
    </w:p>
    <w:p w14:paraId="4DE7FFAA" w14:textId="77777777" w:rsidR="00910E9F" w:rsidRPr="00B20179" w:rsidRDefault="00910E9F" w:rsidP="00910E9F">
      <w:pPr>
        <w:jc w:val="both"/>
        <w:rPr>
          <w:rFonts w:ascii="Calibri" w:hAnsi="Calibri" w:cs="Calibri"/>
          <w:b/>
          <w:bCs/>
          <w:sz w:val="22"/>
          <w:szCs w:val="22"/>
        </w:rPr>
      </w:pPr>
      <w:r w:rsidRPr="00B20179">
        <w:rPr>
          <w:rFonts w:ascii="Calibri" w:hAnsi="Calibri" w:cs="Calibri"/>
          <w:b/>
          <w:bCs/>
          <w:sz w:val="22"/>
          <w:szCs w:val="22"/>
        </w:rPr>
        <w:t>When presenting the challenges of disease recognition and diagnosis to a decision-maker or payer, which challenge, in your opinion, should be addressed as the top priority?</w:t>
      </w:r>
    </w:p>
    <w:p w14:paraId="5847F266" w14:textId="385B0F36" w:rsidR="00910E9F" w:rsidRPr="00B20179" w:rsidRDefault="00910E9F" w:rsidP="00910E9F">
      <w:pPr>
        <w:jc w:val="center"/>
        <w:rPr>
          <w:rFonts w:ascii="Calibri" w:hAnsi="Calibri" w:cs="Calibri"/>
          <w:b/>
          <w:bCs/>
          <w:sz w:val="22"/>
          <w:szCs w:val="22"/>
        </w:rPr>
      </w:pPr>
    </w:p>
    <w:p w14:paraId="5B2B247F" w14:textId="77777777" w:rsidR="00910E9F" w:rsidRPr="00B20179" w:rsidRDefault="00910E9F" w:rsidP="00910E9F">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Q.6. (n=40%):</w:t>
      </w:r>
      <w:r w:rsidRPr="00B20179">
        <w:rPr>
          <w:rFonts w:ascii="Calibri" w:hAnsi="Calibri" w:cs="Calibri"/>
          <w:sz w:val="22"/>
          <w:szCs w:val="22"/>
        </w:rPr>
        <w:t xml:space="preserve"> The absence of registries substantially impedes the accurate recognition and understanding of rare diseases within the population </w:t>
      </w:r>
    </w:p>
    <w:p w14:paraId="2123F621" w14:textId="77777777" w:rsidR="00910E9F" w:rsidRPr="00B20179" w:rsidRDefault="00910E9F" w:rsidP="00910E9F">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Q.3. (n=20%):</w:t>
      </w:r>
      <w:r w:rsidRPr="00B20179">
        <w:rPr>
          <w:rFonts w:ascii="Calibri" w:hAnsi="Calibri" w:cs="Calibri"/>
          <w:sz w:val="22"/>
          <w:szCs w:val="22"/>
        </w:rPr>
        <w:t xml:space="preserve"> The insufficient use of media channels to provide audiovisual education particularly impacts disease recognition among the elderly and younger populations, who rely heavily on these sources for information </w:t>
      </w:r>
    </w:p>
    <w:p w14:paraId="7BA6093B" w14:textId="77777777" w:rsidR="00910E9F" w:rsidRPr="00B20179" w:rsidRDefault="00910E9F" w:rsidP="00910E9F">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Q.2. (n=20%):</w:t>
      </w:r>
      <w:r w:rsidRPr="00B20179">
        <w:rPr>
          <w:rFonts w:ascii="Calibri" w:hAnsi="Calibri" w:cs="Calibri"/>
          <w:sz w:val="22"/>
          <w:szCs w:val="22"/>
        </w:rPr>
        <w:t xml:space="preserve"> The limited availability of national health education programs restricts efforts to raise awareness and improve recognition of rare diseases among the general public and healthcare professionals</w:t>
      </w:r>
    </w:p>
    <w:p w14:paraId="2BBD13F2" w14:textId="77777777" w:rsidR="00910E9F" w:rsidRPr="00B20179" w:rsidRDefault="00910E9F" w:rsidP="00910E9F">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Q.1. (n=20%):</w:t>
      </w:r>
      <w:r w:rsidRPr="00B20179">
        <w:rPr>
          <w:rFonts w:ascii="Calibri" w:hAnsi="Calibri" w:cs="Calibri"/>
          <w:sz w:val="22"/>
          <w:szCs w:val="22"/>
        </w:rPr>
        <w:t xml:space="preserve"> The scarcity of specialists, specialized expertise, and designated centers of excellence reduces the ability to properly and timely recognize, diagnose, and study rare diseases</w:t>
      </w:r>
    </w:p>
    <w:p w14:paraId="6196373A" w14:textId="77777777" w:rsidR="00910E9F" w:rsidRPr="00B20179" w:rsidRDefault="00910E9F">
      <w:pPr>
        <w:rPr>
          <w:rFonts w:ascii="Calibri" w:hAnsi="Calibri" w:cs="Calibri"/>
          <w:b/>
          <w:bCs/>
          <w:sz w:val="22"/>
          <w:szCs w:val="22"/>
        </w:rPr>
      </w:pPr>
      <w:r w:rsidRPr="00B20179">
        <w:rPr>
          <w:rFonts w:ascii="Calibri" w:hAnsi="Calibri" w:cs="Calibri"/>
          <w:b/>
          <w:bCs/>
          <w:sz w:val="22"/>
          <w:szCs w:val="22"/>
        </w:rPr>
        <w:br w:type="page"/>
      </w:r>
    </w:p>
    <w:p w14:paraId="6D537593" w14:textId="0A2F96A5" w:rsidR="00A8579B" w:rsidRPr="00B20179" w:rsidRDefault="00A8579B" w:rsidP="0003522C">
      <w:pPr>
        <w:pBdr>
          <w:bottom w:val="single" w:sz="4" w:space="1" w:color="auto"/>
        </w:pBdr>
        <w:ind w:left="-360" w:right="-455"/>
        <w:jc w:val="center"/>
        <w:rPr>
          <w:rFonts w:ascii="Calibri" w:hAnsi="Calibri" w:cs="Calibri"/>
          <w:b/>
          <w:bCs/>
          <w:sz w:val="28"/>
          <w:szCs w:val="28"/>
        </w:rPr>
      </w:pPr>
      <w:r w:rsidRPr="00B20179">
        <w:rPr>
          <w:rFonts w:ascii="Calibri" w:hAnsi="Calibri" w:cs="Calibri"/>
          <w:b/>
          <w:bCs/>
          <w:sz w:val="28"/>
          <w:szCs w:val="28"/>
        </w:rPr>
        <w:lastRenderedPageBreak/>
        <w:t>SECTION 2: CHALLENGES OF LIVING WITH THE DISEASE &amp; THE CONTINUUM OF CARE</w:t>
      </w:r>
    </w:p>
    <w:p w14:paraId="35D289F4" w14:textId="77777777" w:rsidR="00A8579B" w:rsidRPr="00B20179" w:rsidRDefault="00A8579B" w:rsidP="00A8579B">
      <w:pPr>
        <w:pStyle w:val="Default"/>
        <w:rPr>
          <w:rFonts w:ascii="Calibri" w:hAnsi="Calibri" w:cs="Calibri"/>
          <w:b/>
          <w:bCs/>
          <w:color w:val="auto"/>
        </w:rPr>
      </w:pPr>
    </w:p>
    <w:p w14:paraId="63680C2B" w14:textId="3ED0F96B" w:rsidR="00A8579B" w:rsidRPr="00B20179" w:rsidRDefault="00A8579B" w:rsidP="008C571C">
      <w:pPr>
        <w:jc w:val="center"/>
        <w:rPr>
          <w:rFonts w:ascii="Calibri" w:hAnsi="Calibri" w:cs="Calibri"/>
          <w:b/>
          <w:bCs/>
        </w:rPr>
      </w:pPr>
      <w:r w:rsidRPr="00B20179">
        <w:rPr>
          <w:rFonts w:ascii="Calibri" w:hAnsi="Calibri" w:cs="Calibri"/>
          <w:b/>
          <w:bCs/>
        </w:rPr>
        <w:t>Rate the significance of the below challenges of LIVING WITH A DISEASE &amp; THE CONTINUUM OF CARE for individuals with rare diseases in your country</w:t>
      </w:r>
    </w:p>
    <w:p w14:paraId="0014FF8E" w14:textId="77777777" w:rsidR="008C571C" w:rsidRPr="00B20179" w:rsidRDefault="008C571C" w:rsidP="008C571C">
      <w:pPr>
        <w:jc w:val="center"/>
        <w:rPr>
          <w:rFonts w:ascii="Calibri" w:hAnsi="Calibri" w:cs="Calibri"/>
          <w:b/>
          <w:bCs/>
          <w:sz w:val="10"/>
          <w:szCs w:val="10"/>
        </w:rPr>
      </w:pPr>
    </w:p>
    <w:p w14:paraId="29A7A716" w14:textId="77777777" w:rsidR="00A8579B" w:rsidRPr="00B20179" w:rsidRDefault="00A8579B" w:rsidP="00A8579B">
      <w:pPr>
        <w:jc w:val="both"/>
        <w:rPr>
          <w:rFonts w:ascii="Calibri" w:hAnsi="Calibri" w:cs="Calibri"/>
          <w:sz w:val="22"/>
          <w:szCs w:val="22"/>
        </w:rPr>
      </w:pPr>
      <w:r w:rsidRPr="00B20179">
        <w:rPr>
          <w:rFonts w:ascii="Calibri" w:hAnsi="Calibri" w:cs="Calibri"/>
          <w:sz w:val="22"/>
          <w:szCs w:val="22"/>
        </w:rPr>
        <w:t>Q.1. Patient representation remains limited, as most associations are doctor-led, leading to the underrepresentation of patients’ voices and perspectives in decision-making processes.</w:t>
      </w:r>
    </w:p>
    <w:p w14:paraId="438E194E" w14:textId="77777777" w:rsidR="008C571C" w:rsidRPr="00B20179" w:rsidRDefault="008C571C" w:rsidP="008C571C">
      <w:pPr>
        <w:jc w:val="both"/>
        <w:rPr>
          <w:rFonts w:ascii="Calibri" w:hAnsi="Calibri" w:cs="Calibri"/>
          <w:sz w:val="10"/>
          <w:szCs w:val="10"/>
        </w:rPr>
      </w:pPr>
    </w:p>
    <w:p w14:paraId="68C31511" w14:textId="77777777" w:rsidR="00A8579B" w:rsidRPr="00B20179" w:rsidRDefault="00A8579B" w:rsidP="008C571C">
      <w:pPr>
        <w:jc w:val="both"/>
        <w:rPr>
          <w:rFonts w:ascii="Calibri" w:hAnsi="Calibri" w:cs="Calibri"/>
          <w:sz w:val="22"/>
          <w:szCs w:val="22"/>
        </w:rPr>
      </w:pPr>
      <w:r w:rsidRPr="00B20179">
        <w:rPr>
          <w:rFonts w:ascii="Calibri" w:hAnsi="Calibri" w:cs="Calibri"/>
          <w:sz w:val="22"/>
          <w:szCs w:val="22"/>
        </w:rPr>
        <w:t>Q.2. The experiences and journeys of patients and parents are not fully utilized to inspire and empower others, leading to missed opportunities for peer support and advocacy.</w:t>
      </w:r>
    </w:p>
    <w:p w14:paraId="24B7BEE7" w14:textId="77777777" w:rsidR="008C571C" w:rsidRPr="00B20179" w:rsidRDefault="008C571C" w:rsidP="008C571C">
      <w:pPr>
        <w:jc w:val="both"/>
        <w:rPr>
          <w:rFonts w:ascii="Calibri" w:hAnsi="Calibri" w:cs="Calibri"/>
          <w:sz w:val="10"/>
          <w:szCs w:val="10"/>
        </w:rPr>
      </w:pPr>
    </w:p>
    <w:p w14:paraId="2F304B31" w14:textId="77777777" w:rsidR="00A8579B" w:rsidRPr="00B20179" w:rsidRDefault="00A8579B" w:rsidP="008C571C">
      <w:pPr>
        <w:jc w:val="both"/>
        <w:rPr>
          <w:rFonts w:ascii="Calibri" w:hAnsi="Calibri" w:cs="Calibri"/>
          <w:sz w:val="22"/>
          <w:szCs w:val="22"/>
        </w:rPr>
      </w:pPr>
      <w:r w:rsidRPr="00B20179">
        <w:rPr>
          <w:rFonts w:ascii="Calibri" w:hAnsi="Calibri" w:cs="Calibri"/>
          <w:sz w:val="22"/>
          <w:szCs w:val="22"/>
        </w:rPr>
        <w:t>Q.3. The lack of shared decision-making between patients, families, and healthcare providers further exacerbates the challenge, as decisions about care and treatment are often made without sufficient patient input.</w:t>
      </w:r>
    </w:p>
    <w:p w14:paraId="10EFCE7C" w14:textId="77777777" w:rsidR="008C571C" w:rsidRPr="00B20179" w:rsidRDefault="008C571C" w:rsidP="008C571C">
      <w:pPr>
        <w:jc w:val="both"/>
        <w:rPr>
          <w:rFonts w:ascii="Calibri" w:hAnsi="Calibri" w:cs="Calibri"/>
          <w:sz w:val="10"/>
          <w:szCs w:val="10"/>
        </w:rPr>
      </w:pPr>
    </w:p>
    <w:p w14:paraId="16288200" w14:textId="77777777" w:rsidR="00A8579B" w:rsidRPr="00B20179" w:rsidRDefault="00A8579B" w:rsidP="008C571C">
      <w:pPr>
        <w:jc w:val="both"/>
        <w:rPr>
          <w:rFonts w:ascii="Calibri" w:hAnsi="Calibri" w:cs="Calibri"/>
          <w:sz w:val="22"/>
          <w:szCs w:val="22"/>
        </w:rPr>
      </w:pPr>
      <w:r w:rsidRPr="00B20179">
        <w:rPr>
          <w:rFonts w:ascii="Calibri" w:hAnsi="Calibri" w:cs="Calibri"/>
          <w:sz w:val="22"/>
          <w:szCs w:val="22"/>
        </w:rPr>
        <w:t>Q.4. The lack of dedicated adult care clinics poses significant challenges in providing comprehensive and continuous care to patients throughout their lives without the support of a multidisciplinary team.</w:t>
      </w:r>
    </w:p>
    <w:p w14:paraId="4BE6DD8C" w14:textId="77777777" w:rsidR="008C571C" w:rsidRPr="00B20179" w:rsidRDefault="008C571C" w:rsidP="008C571C">
      <w:pPr>
        <w:jc w:val="both"/>
        <w:rPr>
          <w:rFonts w:ascii="Calibri" w:hAnsi="Calibri" w:cs="Calibri"/>
          <w:sz w:val="10"/>
          <w:szCs w:val="10"/>
        </w:rPr>
      </w:pPr>
    </w:p>
    <w:p w14:paraId="1DFC28A6" w14:textId="77777777" w:rsidR="00A8579B" w:rsidRPr="00B20179" w:rsidRDefault="00A8579B" w:rsidP="008C571C">
      <w:pPr>
        <w:jc w:val="both"/>
        <w:rPr>
          <w:rFonts w:ascii="Calibri" w:hAnsi="Calibri" w:cs="Calibri"/>
          <w:sz w:val="22"/>
          <w:szCs w:val="22"/>
        </w:rPr>
      </w:pPr>
      <w:r w:rsidRPr="00B20179">
        <w:rPr>
          <w:rFonts w:ascii="Calibri" w:hAnsi="Calibri" w:cs="Calibri"/>
          <w:sz w:val="22"/>
          <w:szCs w:val="22"/>
        </w:rPr>
        <w:t>Q.5. The lack of a program developed by the Ministry of Education to involve social workers in educating school staff and teachers on supporting students with rare diseases, including necessary vaccinations, leaves students vulnerable and inadequately assisted.</w:t>
      </w:r>
    </w:p>
    <w:p w14:paraId="0CE14867" w14:textId="77777777" w:rsidR="008C571C" w:rsidRPr="00B20179" w:rsidRDefault="008C571C" w:rsidP="008C571C">
      <w:pPr>
        <w:jc w:val="both"/>
        <w:rPr>
          <w:rFonts w:ascii="Calibri" w:hAnsi="Calibri" w:cs="Calibri"/>
          <w:sz w:val="10"/>
          <w:szCs w:val="10"/>
        </w:rPr>
      </w:pPr>
    </w:p>
    <w:p w14:paraId="1A6B3F35" w14:textId="77777777" w:rsidR="00A8579B" w:rsidRPr="00B20179" w:rsidRDefault="00A8579B" w:rsidP="008C571C">
      <w:pPr>
        <w:jc w:val="both"/>
        <w:rPr>
          <w:rFonts w:ascii="Calibri" w:hAnsi="Calibri" w:cs="Calibri"/>
          <w:sz w:val="22"/>
          <w:szCs w:val="22"/>
        </w:rPr>
      </w:pPr>
      <w:r w:rsidRPr="00B20179">
        <w:rPr>
          <w:rFonts w:ascii="Calibri" w:hAnsi="Calibri" w:cs="Calibri"/>
          <w:sz w:val="22"/>
          <w:szCs w:val="22"/>
        </w:rPr>
        <w:t>Q.6. The critical lack of collaboration between multidisciplinary teams and the absence of a reference network hinder the provision of optimal pharmacological and non-pharmacological treatment options for patients with rare diseases.</w:t>
      </w:r>
    </w:p>
    <w:p w14:paraId="31FECD55" w14:textId="77777777" w:rsidR="008C571C" w:rsidRPr="00B20179" w:rsidRDefault="008C571C" w:rsidP="008C571C">
      <w:pPr>
        <w:jc w:val="both"/>
        <w:rPr>
          <w:rFonts w:ascii="Calibri" w:hAnsi="Calibri" w:cs="Calibri"/>
          <w:sz w:val="10"/>
          <w:szCs w:val="10"/>
        </w:rPr>
      </w:pPr>
    </w:p>
    <w:p w14:paraId="70614F76" w14:textId="77777777" w:rsidR="00A8579B" w:rsidRPr="00B20179" w:rsidRDefault="00A8579B" w:rsidP="008C571C">
      <w:pPr>
        <w:jc w:val="both"/>
        <w:rPr>
          <w:rFonts w:ascii="Calibri" w:hAnsi="Calibri" w:cs="Calibri"/>
          <w:sz w:val="22"/>
          <w:szCs w:val="22"/>
        </w:rPr>
      </w:pPr>
      <w:r w:rsidRPr="00B20179">
        <w:rPr>
          <w:rFonts w:ascii="Calibri" w:hAnsi="Calibri" w:cs="Calibri"/>
          <w:sz w:val="22"/>
          <w:szCs w:val="22"/>
        </w:rPr>
        <w:t>Q.7. The taboo and stigma surrounding rare diseases exacerbate social isolation, affecting patients’ and families’ willingness to seek help, share their experiences, or access support services.</w:t>
      </w:r>
    </w:p>
    <w:p w14:paraId="6A3ED7B6" w14:textId="77777777" w:rsidR="008C571C" w:rsidRPr="00B20179" w:rsidRDefault="008C571C" w:rsidP="008C571C">
      <w:pPr>
        <w:jc w:val="both"/>
        <w:rPr>
          <w:rFonts w:ascii="Calibri" w:hAnsi="Calibri" w:cs="Calibri"/>
          <w:sz w:val="10"/>
          <w:szCs w:val="10"/>
        </w:rPr>
      </w:pPr>
    </w:p>
    <w:p w14:paraId="086D5857" w14:textId="77777777" w:rsidR="00A8579B" w:rsidRPr="00B20179" w:rsidRDefault="00A8579B" w:rsidP="0003522C">
      <w:pPr>
        <w:jc w:val="both"/>
        <w:rPr>
          <w:rFonts w:ascii="Calibri" w:hAnsi="Calibri" w:cs="Calibri"/>
          <w:sz w:val="22"/>
          <w:szCs w:val="22"/>
        </w:rPr>
      </w:pPr>
      <w:r w:rsidRPr="00B20179">
        <w:rPr>
          <w:rFonts w:ascii="Calibri" w:hAnsi="Calibri" w:cs="Calibri"/>
          <w:sz w:val="22"/>
          <w:szCs w:val="22"/>
        </w:rPr>
        <w:t xml:space="preserve">Q.8. Are there any additional challenges related to living with the disease and the continuum of care for rare diseases that have not been covered in our discussion? </w:t>
      </w:r>
    </w:p>
    <w:p w14:paraId="469A092B" w14:textId="77777777" w:rsidR="00A8579B" w:rsidRPr="00B20179" w:rsidRDefault="00A8579B" w:rsidP="0003522C">
      <w:pPr>
        <w:numPr>
          <w:ilvl w:val="0"/>
          <w:numId w:val="2"/>
        </w:numPr>
        <w:jc w:val="both"/>
        <w:rPr>
          <w:rFonts w:ascii="Calibri" w:hAnsi="Calibri" w:cs="Calibri"/>
          <w:sz w:val="22"/>
          <w:szCs w:val="22"/>
        </w:rPr>
      </w:pPr>
      <w:r w:rsidRPr="00B20179">
        <w:rPr>
          <w:rFonts w:ascii="Calibri" w:hAnsi="Calibri" w:cs="Calibri"/>
          <w:sz w:val="22"/>
          <w:szCs w:val="22"/>
        </w:rPr>
        <w:t>Challenges in insurance coverage arise as patients move into advanced stages of the disease, requiring more tests, procedures, therapies, devices, supplements, etc.</w:t>
      </w:r>
    </w:p>
    <w:p w14:paraId="1E5EA092" w14:textId="77777777" w:rsidR="00A8579B" w:rsidRPr="00B20179" w:rsidRDefault="00A8579B" w:rsidP="0003522C">
      <w:pPr>
        <w:numPr>
          <w:ilvl w:val="0"/>
          <w:numId w:val="2"/>
        </w:numPr>
        <w:jc w:val="both"/>
        <w:rPr>
          <w:rFonts w:ascii="Calibri" w:hAnsi="Calibri" w:cs="Calibri"/>
          <w:sz w:val="22"/>
          <w:szCs w:val="22"/>
        </w:rPr>
      </w:pPr>
      <w:r w:rsidRPr="00B20179">
        <w:rPr>
          <w:rFonts w:ascii="Calibri" w:hAnsi="Calibri" w:cs="Calibri"/>
          <w:sz w:val="22"/>
          <w:szCs w:val="22"/>
        </w:rPr>
        <w:t>Disabilities caused by the disease and the lack of regulations add more challenges for individuals living with their illnesses.</w:t>
      </w:r>
    </w:p>
    <w:p w14:paraId="2F42D4BC" w14:textId="77777777" w:rsidR="00A8579B" w:rsidRPr="00B20179" w:rsidRDefault="00A8579B" w:rsidP="0003522C">
      <w:pPr>
        <w:numPr>
          <w:ilvl w:val="0"/>
          <w:numId w:val="2"/>
        </w:numPr>
        <w:jc w:val="both"/>
        <w:rPr>
          <w:rFonts w:ascii="Calibri" w:hAnsi="Calibri" w:cs="Calibri"/>
          <w:sz w:val="22"/>
          <w:szCs w:val="22"/>
        </w:rPr>
      </w:pPr>
      <w:r w:rsidRPr="00B20179">
        <w:rPr>
          <w:rFonts w:ascii="Calibri" w:hAnsi="Calibri" w:cs="Calibri"/>
          <w:sz w:val="22"/>
          <w:szCs w:val="22"/>
        </w:rPr>
        <w:t>Financial challenges are significant, especially for many poor families.</w:t>
      </w:r>
    </w:p>
    <w:p w14:paraId="31E80604" w14:textId="77777777" w:rsidR="00A8579B" w:rsidRPr="00B20179" w:rsidRDefault="00A8579B" w:rsidP="0003522C">
      <w:pPr>
        <w:numPr>
          <w:ilvl w:val="0"/>
          <w:numId w:val="2"/>
        </w:numPr>
        <w:jc w:val="both"/>
        <w:rPr>
          <w:rFonts w:ascii="Calibri" w:hAnsi="Calibri" w:cs="Calibri"/>
          <w:sz w:val="22"/>
          <w:szCs w:val="22"/>
        </w:rPr>
      </w:pPr>
      <w:r w:rsidRPr="00B20179">
        <w:rPr>
          <w:rFonts w:ascii="Calibri" w:hAnsi="Calibri" w:cs="Calibri"/>
          <w:sz w:val="22"/>
          <w:szCs w:val="22"/>
        </w:rPr>
        <w:t>There is a need for more doctors in peripheral hospitals and better networking with their Medical Responsible Physicians (MRPs).</w:t>
      </w:r>
    </w:p>
    <w:p w14:paraId="2D3B9980" w14:textId="77777777" w:rsidR="00A8579B" w:rsidRPr="00B20179" w:rsidRDefault="00A8579B" w:rsidP="0003522C">
      <w:pPr>
        <w:numPr>
          <w:ilvl w:val="0"/>
          <w:numId w:val="2"/>
        </w:numPr>
        <w:jc w:val="both"/>
        <w:rPr>
          <w:rFonts w:ascii="Calibri" w:hAnsi="Calibri" w:cs="Calibri"/>
          <w:sz w:val="22"/>
          <w:szCs w:val="22"/>
        </w:rPr>
      </w:pPr>
      <w:r w:rsidRPr="00B20179">
        <w:rPr>
          <w:rFonts w:ascii="Calibri" w:hAnsi="Calibri" w:cs="Calibri"/>
          <w:sz w:val="22"/>
          <w:szCs w:val="22"/>
        </w:rPr>
        <w:t>There is a lack of occupational programs available.</w:t>
      </w:r>
    </w:p>
    <w:p w14:paraId="627C995E" w14:textId="77777777" w:rsidR="00A8579B" w:rsidRPr="00B20179" w:rsidRDefault="00A8579B" w:rsidP="0003522C">
      <w:pPr>
        <w:numPr>
          <w:ilvl w:val="0"/>
          <w:numId w:val="2"/>
        </w:numPr>
        <w:jc w:val="both"/>
        <w:rPr>
          <w:rFonts w:ascii="Calibri" w:hAnsi="Calibri" w:cs="Calibri"/>
          <w:sz w:val="22"/>
          <w:szCs w:val="22"/>
        </w:rPr>
      </w:pPr>
      <w:r w:rsidRPr="00B20179">
        <w:rPr>
          <w:rFonts w:ascii="Calibri" w:hAnsi="Calibri" w:cs="Calibri"/>
          <w:sz w:val="22"/>
          <w:szCs w:val="22"/>
        </w:rPr>
        <w:t>Social stigma and insufficient awareness lead some families to delay presenting their abnormal child to the doctor, which postpones early diagnosis and treatment.</w:t>
      </w:r>
    </w:p>
    <w:p w14:paraId="61148B21" w14:textId="77777777" w:rsidR="00A8579B" w:rsidRPr="00B20179" w:rsidRDefault="00A8579B" w:rsidP="00A8579B">
      <w:pPr>
        <w:rPr>
          <w:rFonts w:ascii="Calibri" w:hAnsi="Calibri" w:cs="Calibri"/>
          <w:sz w:val="10"/>
          <w:szCs w:val="10"/>
        </w:rPr>
      </w:pPr>
    </w:p>
    <w:p w14:paraId="6C2A64FA" w14:textId="0C93BFE2" w:rsidR="00A8579B" w:rsidRPr="00B20179" w:rsidRDefault="008C571C" w:rsidP="00A8579B">
      <w:pPr>
        <w:jc w:val="both"/>
        <w:rPr>
          <w:rFonts w:ascii="Calibri" w:hAnsi="Calibri" w:cs="Calibri"/>
          <w:b/>
          <w:bCs/>
          <w:sz w:val="22"/>
          <w:szCs w:val="22"/>
        </w:rPr>
      </w:pPr>
      <w:r w:rsidRPr="00B20179">
        <w:rPr>
          <w:rFonts w:ascii="Calibri" w:hAnsi="Calibri" w:cs="Calibri"/>
          <w:b/>
          <w:bCs/>
          <w:sz w:val="22"/>
          <w:szCs w:val="22"/>
        </w:rPr>
        <w:t>When presenting the challenges of disease recognition and diagnosis to a decision-maker or payer, which challenge, in your opinion, should be addressed as the top priority?</w:t>
      </w:r>
    </w:p>
    <w:p w14:paraId="0BD2FFAC" w14:textId="77777777" w:rsidR="008C571C" w:rsidRPr="00B20179" w:rsidRDefault="008C571C" w:rsidP="008C571C">
      <w:pPr>
        <w:autoSpaceDE w:val="0"/>
        <w:autoSpaceDN w:val="0"/>
        <w:adjustRightInd w:val="0"/>
        <w:rPr>
          <w:rFonts w:ascii="Calibri" w:hAnsi="Calibri" w:cs="Calibri"/>
          <w:sz w:val="10"/>
          <w:szCs w:val="10"/>
        </w:rPr>
      </w:pPr>
    </w:p>
    <w:p w14:paraId="38A71099" w14:textId="77777777" w:rsidR="008C571C" w:rsidRPr="00B20179" w:rsidRDefault="008C571C" w:rsidP="008C571C">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 xml:space="preserve">Q.1. (n=50%): </w:t>
      </w:r>
      <w:r w:rsidRPr="00B20179">
        <w:rPr>
          <w:rFonts w:ascii="Calibri" w:hAnsi="Calibri" w:cs="Calibri"/>
          <w:sz w:val="22"/>
          <w:szCs w:val="22"/>
        </w:rPr>
        <w:t>Patient representation remains limited, as most associations are doctor-led, leading to the underrepresentation of patients’ voices and perspectives in decision-making processes.</w:t>
      </w:r>
    </w:p>
    <w:p w14:paraId="596EC99B" w14:textId="77777777" w:rsidR="008C571C" w:rsidRPr="00B20179" w:rsidRDefault="008C571C" w:rsidP="008C571C">
      <w:pPr>
        <w:jc w:val="both"/>
        <w:rPr>
          <w:rFonts w:ascii="Calibri" w:hAnsi="Calibri" w:cs="Calibri"/>
          <w:sz w:val="10"/>
          <w:szCs w:val="10"/>
        </w:rPr>
      </w:pPr>
    </w:p>
    <w:p w14:paraId="0793A811" w14:textId="77777777" w:rsidR="008C571C" w:rsidRPr="00B20179" w:rsidRDefault="008C571C" w:rsidP="008C571C">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 xml:space="preserve">Q.6. (n=20%): </w:t>
      </w:r>
      <w:r w:rsidRPr="00B20179">
        <w:rPr>
          <w:rFonts w:ascii="Calibri" w:hAnsi="Calibri" w:cs="Calibri"/>
          <w:sz w:val="22"/>
          <w:szCs w:val="22"/>
        </w:rPr>
        <w:t>The critical lack of collaboration between multidisciplinary teams and the absence of a reference network hinder the provision of optimal pharmacological and non-pharmacological treatment options for patients with rare diseases.</w:t>
      </w:r>
    </w:p>
    <w:p w14:paraId="368B3110" w14:textId="77777777" w:rsidR="008C571C" w:rsidRPr="00B20179" w:rsidRDefault="008C571C" w:rsidP="008C571C">
      <w:pPr>
        <w:jc w:val="both"/>
        <w:rPr>
          <w:rFonts w:ascii="Calibri" w:hAnsi="Calibri" w:cs="Calibri"/>
          <w:sz w:val="10"/>
          <w:szCs w:val="10"/>
        </w:rPr>
      </w:pPr>
    </w:p>
    <w:p w14:paraId="017F1DA7" w14:textId="77777777" w:rsidR="008C571C" w:rsidRPr="00B20179" w:rsidRDefault="008C571C" w:rsidP="008C571C">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 xml:space="preserve">Q.2. (n=10%): </w:t>
      </w:r>
      <w:r w:rsidRPr="00B20179">
        <w:rPr>
          <w:rFonts w:ascii="Calibri" w:hAnsi="Calibri" w:cs="Calibri"/>
          <w:sz w:val="22"/>
          <w:szCs w:val="22"/>
        </w:rPr>
        <w:t>The experiences and journeys of patients and parents are not fully utilized to inspire and empower others, leading to missed opportunities for peer support and advocacy.</w:t>
      </w:r>
    </w:p>
    <w:p w14:paraId="04A14D30" w14:textId="77777777" w:rsidR="008C571C" w:rsidRPr="00B20179" w:rsidRDefault="008C571C" w:rsidP="008C571C">
      <w:pPr>
        <w:pStyle w:val="ListParagraph"/>
        <w:jc w:val="both"/>
        <w:rPr>
          <w:rFonts w:ascii="Calibri" w:hAnsi="Calibri" w:cs="Calibri"/>
          <w:b/>
          <w:bCs/>
          <w:sz w:val="22"/>
          <w:szCs w:val="22"/>
        </w:rPr>
      </w:pPr>
    </w:p>
    <w:p w14:paraId="72B28DAC" w14:textId="4D6606BF" w:rsidR="008C571C" w:rsidRPr="00B20179" w:rsidRDefault="008C571C" w:rsidP="008C571C">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lastRenderedPageBreak/>
        <w:t xml:space="preserve">Q.4. (n=10%): </w:t>
      </w:r>
      <w:r w:rsidRPr="00B20179">
        <w:rPr>
          <w:rFonts w:ascii="Calibri" w:hAnsi="Calibri" w:cs="Calibri"/>
          <w:sz w:val="22"/>
          <w:szCs w:val="22"/>
        </w:rPr>
        <w:t>The lack of dedicated adult care clinics poses significant challenges in providing comprehensive and continuous care to patients throughout their lives without the support of a multidisciplinary team.</w:t>
      </w:r>
    </w:p>
    <w:p w14:paraId="0263B697" w14:textId="25C4ACEA" w:rsidR="008C571C" w:rsidRPr="00B20179" w:rsidRDefault="008C571C" w:rsidP="008C571C">
      <w:pPr>
        <w:jc w:val="both"/>
        <w:rPr>
          <w:rFonts w:ascii="Calibri" w:hAnsi="Calibri" w:cs="Calibri"/>
          <w:sz w:val="10"/>
          <w:szCs w:val="10"/>
        </w:rPr>
      </w:pPr>
    </w:p>
    <w:p w14:paraId="38F27CAD" w14:textId="1E635067" w:rsidR="00732AE9" w:rsidRPr="00B20179" w:rsidRDefault="008C571C" w:rsidP="008C571C">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 xml:space="preserve">Q.3. (n=10%): </w:t>
      </w:r>
      <w:r w:rsidRPr="00B20179">
        <w:rPr>
          <w:rFonts w:ascii="Calibri" w:hAnsi="Calibri" w:cs="Calibri"/>
          <w:sz w:val="22"/>
          <w:szCs w:val="22"/>
        </w:rPr>
        <w:t>The lack of shared decision-making between patients, families, and healthcare providers further exacerbates the challenge, as decisions about care and treatment are often made without sufficient patient input.</w:t>
      </w:r>
    </w:p>
    <w:p w14:paraId="63102FBF" w14:textId="77777777" w:rsidR="00732AE9" w:rsidRPr="00B20179" w:rsidRDefault="00732AE9">
      <w:pPr>
        <w:rPr>
          <w:rFonts w:ascii="Calibri" w:hAnsi="Calibri" w:cs="Calibri"/>
          <w:sz w:val="22"/>
          <w:szCs w:val="22"/>
        </w:rPr>
      </w:pPr>
      <w:r w:rsidRPr="00B20179">
        <w:rPr>
          <w:rFonts w:ascii="Calibri" w:hAnsi="Calibri" w:cs="Calibri"/>
          <w:sz w:val="22"/>
          <w:szCs w:val="22"/>
        </w:rPr>
        <w:br w:type="page"/>
      </w:r>
    </w:p>
    <w:p w14:paraId="18829F18" w14:textId="6EAD88AE" w:rsidR="00732AE9" w:rsidRPr="00B20179" w:rsidRDefault="00732AE9" w:rsidP="00732AE9">
      <w:pPr>
        <w:pBdr>
          <w:bottom w:val="single" w:sz="4" w:space="1" w:color="auto"/>
        </w:pBdr>
        <w:jc w:val="center"/>
        <w:rPr>
          <w:rFonts w:ascii="Calibri" w:hAnsi="Calibri" w:cs="Calibri"/>
          <w:b/>
          <w:bCs/>
          <w:sz w:val="28"/>
          <w:szCs w:val="28"/>
        </w:rPr>
      </w:pPr>
      <w:r w:rsidRPr="00B20179">
        <w:rPr>
          <w:rFonts w:ascii="Calibri" w:hAnsi="Calibri" w:cs="Calibri"/>
          <w:b/>
          <w:bCs/>
          <w:sz w:val="28"/>
          <w:szCs w:val="28"/>
        </w:rPr>
        <w:lastRenderedPageBreak/>
        <w:t>SECTION 3: CHALLENGES OF ACCESSING TIMELY DIAGNOSTICS</w:t>
      </w:r>
    </w:p>
    <w:p w14:paraId="661E1410" w14:textId="77777777" w:rsidR="00732AE9" w:rsidRPr="00B20179" w:rsidRDefault="00732AE9" w:rsidP="00732AE9">
      <w:pPr>
        <w:pStyle w:val="Default"/>
        <w:rPr>
          <w:rFonts w:ascii="Calibri" w:hAnsi="Calibri" w:cs="Calibri"/>
          <w:b/>
          <w:bCs/>
          <w:color w:val="auto"/>
        </w:rPr>
      </w:pPr>
    </w:p>
    <w:p w14:paraId="2AF49A6E" w14:textId="77777777" w:rsidR="00732AE9" w:rsidRPr="00B20179" w:rsidRDefault="00732AE9" w:rsidP="00732AE9">
      <w:pPr>
        <w:jc w:val="center"/>
        <w:rPr>
          <w:rFonts w:ascii="Calibri" w:hAnsi="Calibri" w:cs="Calibri"/>
          <w:b/>
          <w:bCs/>
        </w:rPr>
      </w:pPr>
      <w:r w:rsidRPr="00B20179">
        <w:rPr>
          <w:rFonts w:ascii="Calibri" w:hAnsi="Calibri" w:cs="Calibri"/>
          <w:b/>
          <w:bCs/>
        </w:rPr>
        <w:t xml:space="preserve"> Rate the significance of the below challenges to accessing TIMELY DIAGNOSTICS for individuals with rare diseases in your country</w:t>
      </w:r>
    </w:p>
    <w:p w14:paraId="04D54807" w14:textId="77777777" w:rsidR="00732AE9" w:rsidRPr="00B20179" w:rsidRDefault="00732AE9" w:rsidP="00732AE9">
      <w:pPr>
        <w:jc w:val="center"/>
        <w:rPr>
          <w:rFonts w:ascii="Calibri" w:hAnsi="Calibri" w:cs="Calibri"/>
          <w:b/>
          <w:bCs/>
          <w:sz w:val="23"/>
          <w:szCs w:val="23"/>
        </w:rPr>
      </w:pPr>
    </w:p>
    <w:p w14:paraId="0538F4C3" w14:textId="77777777" w:rsidR="00732AE9" w:rsidRPr="00B20179" w:rsidRDefault="00732AE9" w:rsidP="00732AE9">
      <w:pPr>
        <w:jc w:val="both"/>
        <w:rPr>
          <w:rFonts w:ascii="Calibri" w:hAnsi="Calibri" w:cs="Calibri"/>
          <w:sz w:val="22"/>
          <w:szCs w:val="22"/>
        </w:rPr>
      </w:pPr>
      <w:r w:rsidRPr="00B20179">
        <w:rPr>
          <w:rFonts w:ascii="Calibri" w:hAnsi="Calibri" w:cs="Calibri"/>
          <w:sz w:val="22"/>
          <w:szCs w:val="22"/>
        </w:rPr>
        <w:t>Q.1. Limited expertise significantly affects the ability to accurately diagnose rare diseases, as there is a shortage of specialized knowledge and trained professionals.</w:t>
      </w:r>
    </w:p>
    <w:p w14:paraId="75128380" w14:textId="77777777" w:rsidR="00732AE9" w:rsidRPr="00B20179" w:rsidRDefault="00732AE9" w:rsidP="00732AE9">
      <w:pPr>
        <w:jc w:val="both"/>
        <w:rPr>
          <w:rFonts w:ascii="Calibri" w:hAnsi="Calibri" w:cs="Calibri"/>
          <w:sz w:val="10"/>
          <w:szCs w:val="10"/>
        </w:rPr>
      </w:pPr>
    </w:p>
    <w:p w14:paraId="624BBB36" w14:textId="77777777" w:rsidR="00732AE9" w:rsidRPr="00B20179" w:rsidRDefault="00732AE9" w:rsidP="00732AE9">
      <w:pPr>
        <w:jc w:val="both"/>
        <w:rPr>
          <w:rFonts w:ascii="Calibri" w:hAnsi="Calibri" w:cs="Calibri"/>
          <w:sz w:val="22"/>
          <w:szCs w:val="22"/>
        </w:rPr>
      </w:pPr>
      <w:r w:rsidRPr="00B20179">
        <w:rPr>
          <w:rFonts w:ascii="Calibri" w:hAnsi="Calibri" w:cs="Calibri"/>
          <w:sz w:val="22"/>
          <w:szCs w:val="22"/>
        </w:rPr>
        <w:t>Q.2. Insufficient laboratory and genetic testing resources significantly limit diagnostic capabilities and contribute to delays in obtaining accurate diagnoses.</w:t>
      </w:r>
    </w:p>
    <w:p w14:paraId="0E59EE3F" w14:textId="77777777" w:rsidR="00732AE9" w:rsidRPr="00B20179" w:rsidRDefault="00732AE9" w:rsidP="00732AE9">
      <w:pPr>
        <w:jc w:val="both"/>
        <w:rPr>
          <w:rFonts w:ascii="Calibri" w:hAnsi="Calibri" w:cs="Calibri"/>
          <w:sz w:val="10"/>
          <w:szCs w:val="10"/>
        </w:rPr>
      </w:pPr>
    </w:p>
    <w:p w14:paraId="2B15A262" w14:textId="77777777" w:rsidR="00732AE9" w:rsidRPr="00B20179" w:rsidRDefault="00732AE9" w:rsidP="00732AE9">
      <w:pPr>
        <w:jc w:val="both"/>
        <w:rPr>
          <w:rFonts w:ascii="Calibri" w:hAnsi="Calibri" w:cs="Calibri"/>
          <w:sz w:val="22"/>
          <w:szCs w:val="22"/>
        </w:rPr>
      </w:pPr>
      <w:r w:rsidRPr="00B20179">
        <w:rPr>
          <w:rFonts w:ascii="Calibri" w:hAnsi="Calibri" w:cs="Calibri"/>
          <w:sz w:val="22"/>
          <w:szCs w:val="22"/>
        </w:rPr>
        <w:t>Q.3. Challenges with availability and access, particularly in remote or underserved areas, exacerbate delays and limit the ability to obtain necessary diagnostic services.</w:t>
      </w:r>
    </w:p>
    <w:p w14:paraId="7803459E" w14:textId="77777777" w:rsidR="00732AE9" w:rsidRPr="00B20179" w:rsidRDefault="00732AE9" w:rsidP="00732AE9">
      <w:pPr>
        <w:jc w:val="both"/>
        <w:rPr>
          <w:rFonts w:ascii="Calibri" w:hAnsi="Calibri" w:cs="Calibri"/>
          <w:sz w:val="10"/>
          <w:szCs w:val="10"/>
        </w:rPr>
      </w:pPr>
    </w:p>
    <w:p w14:paraId="3092AB32" w14:textId="77777777" w:rsidR="00732AE9" w:rsidRPr="00B20179" w:rsidRDefault="00732AE9" w:rsidP="00732AE9">
      <w:pPr>
        <w:jc w:val="both"/>
        <w:rPr>
          <w:rFonts w:ascii="Calibri" w:hAnsi="Calibri" w:cs="Calibri"/>
          <w:sz w:val="22"/>
          <w:szCs w:val="22"/>
        </w:rPr>
      </w:pPr>
      <w:r w:rsidRPr="00B20179">
        <w:rPr>
          <w:rFonts w:ascii="Calibri" w:hAnsi="Calibri" w:cs="Calibri"/>
          <w:sz w:val="22"/>
          <w:szCs w:val="22"/>
        </w:rPr>
        <w:t>Q.4. Delays in diagnosis and processing times lead to extended periods before a definitive diagnosis is made, adversely affecting treatment outcomes.</w:t>
      </w:r>
    </w:p>
    <w:p w14:paraId="05BE6D1E" w14:textId="77777777" w:rsidR="00732AE9" w:rsidRPr="00B20179" w:rsidRDefault="00732AE9" w:rsidP="00732AE9">
      <w:pPr>
        <w:jc w:val="both"/>
        <w:rPr>
          <w:rFonts w:ascii="Calibri" w:hAnsi="Calibri" w:cs="Calibri"/>
          <w:sz w:val="10"/>
          <w:szCs w:val="10"/>
        </w:rPr>
      </w:pPr>
    </w:p>
    <w:p w14:paraId="756CC41A" w14:textId="77777777" w:rsidR="00732AE9" w:rsidRPr="00B20179" w:rsidRDefault="00732AE9" w:rsidP="00732AE9">
      <w:pPr>
        <w:jc w:val="both"/>
        <w:rPr>
          <w:rFonts w:ascii="Calibri" w:hAnsi="Calibri" w:cs="Calibri"/>
          <w:sz w:val="22"/>
          <w:szCs w:val="22"/>
        </w:rPr>
      </w:pPr>
      <w:r w:rsidRPr="00B20179">
        <w:rPr>
          <w:rFonts w:ascii="Calibri" w:hAnsi="Calibri" w:cs="Calibri"/>
          <w:sz w:val="22"/>
          <w:szCs w:val="22"/>
        </w:rPr>
        <w:t>Q.5. High costs associated with diagnostic tests, combined with insurance coverage and reimbursement issues, create substantial financial barriers for patients seeking essential diagnostics.</w:t>
      </w:r>
    </w:p>
    <w:p w14:paraId="68AC2017" w14:textId="77777777" w:rsidR="00732AE9" w:rsidRPr="00B20179" w:rsidRDefault="00732AE9" w:rsidP="00732AE9">
      <w:pPr>
        <w:jc w:val="both"/>
        <w:rPr>
          <w:rFonts w:ascii="Calibri" w:hAnsi="Calibri" w:cs="Calibri"/>
          <w:sz w:val="10"/>
          <w:szCs w:val="10"/>
        </w:rPr>
      </w:pPr>
    </w:p>
    <w:p w14:paraId="2E57FBEE" w14:textId="77777777" w:rsidR="00732AE9" w:rsidRPr="00B20179" w:rsidRDefault="00732AE9" w:rsidP="00732AE9">
      <w:pPr>
        <w:jc w:val="both"/>
        <w:rPr>
          <w:rFonts w:ascii="Calibri" w:hAnsi="Calibri" w:cs="Calibri"/>
          <w:sz w:val="22"/>
          <w:szCs w:val="22"/>
        </w:rPr>
      </w:pPr>
      <w:r w:rsidRPr="00B20179">
        <w:rPr>
          <w:rFonts w:ascii="Calibri" w:hAnsi="Calibri" w:cs="Calibri"/>
          <w:sz w:val="22"/>
          <w:szCs w:val="22"/>
        </w:rPr>
        <w:t>Q.6. Early screening for rare diseases is often limited due to the unavailability of free tests provided by pharmaceutical companies and the challenges related to genetic testing costs.</w:t>
      </w:r>
    </w:p>
    <w:p w14:paraId="0068B0AF" w14:textId="77777777" w:rsidR="00732AE9" w:rsidRPr="00B20179" w:rsidRDefault="00732AE9" w:rsidP="00732AE9">
      <w:pPr>
        <w:jc w:val="both"/>
        <w:rPr>
          <w:rFonts w:ascii="Calibri" w:hAnsi="Calibri" w:cs="Calibri"/>
          <w:sz w:val="10"/>
          <w:szCs w:val="10"/>
        </w:rPr>
      </w:pPr>
    </w:p>
    <w:p w14:paraId="4B4EC72C" w14:textId="77777777" w:rsidR="00732AE9" w:rsidRPr="00B20179" w:rsidRDefault="00732AE9" w:rsidP="00732AE9">
      <w:pPr>
        <w:jc w:val="both"/>
        <w:rPr>
          <w:rFonts w:ascii="Calibri" w:hAnsi="Calibri" w:cs="Calibri"/>
          <w:sz w:val="22"/>
          <w:szCs w:val="22"/>
        </w:rPr>
      </w:pPr>
      <w:r w:rsidRPr="00B20179">
        <w:rPr>
          <w:rFonts w:ascii="Calibri" w:hAnsi="Calibri" w:cs="Calibri"/>
          <w:sz w:val="22"/>
          <w:szCs w:val="22"/>
        </w:rPr>
        <w:t>Q.7. The lack of education and empowerment of medical students hinders awareness among the general population, which delays timely access to diagnostics for patients with rare diseases.</w:t>
      </w:r>
    </w:p>
    <w:p w14:paraId="283BB329" w14:textId="77777777" w:rsidR="00732AE9" w:rsidRPr="00B20179" w:rsidRDefault="00732AE9" w:rsidP="00732AE9">
      <w:pPr>
        <w:jc w:val="both"/>
        <w:rPr>
          <w:rFonts w:ascii="Calibri" w:hAnsi="Calibri" w:cs="Calibri"/>
          <w:sz w:val="10"/>
          <w:szCs w:val="10"/>
        </w:rPr>
      </w:pPr>
    </w:p>
    <w:p w14:paraId="1554FB65" w14:textId="77777777" w:rsidR="00732AE9" w:rsidRPr="00B20179" w:rsidRDefault="00732AE9" w:rsidP="00732AE9">
      <w:pPr>
        <w:jc w:val="both"/>
        <w:rPr>
          <w:rFonts w:ascii="Calibri" w:hAnsi="Calibri" w:cs="Calibri"/>
          <w:sz w:val="22"/>
          <w:szCs w:val="22"/>
        </w:rPr>
      </w:pPr>
      <w:r w:rsidRPr="00B20179">
        <w:rPr>
          <w:rFonts w:ascii="Calibri" w:hAnsi="Calibri" w:cs="Calibri"/>
          <w:sz w:val="22"/>
          <w:szCs w:val="22"/>
        </w:rPr>
        <w:t xml:space="preserve">Q.8. Are there any additional challenges related to accessing timely diagnostics for rare diseases that have not been covered in our discussion? </w:t>
      </w:r>
    </w:p>
    <w:p w14:paraId="783D20D0" w14:textId="77777777" w:rsidR="00732AE9" w:rsidRPr="00B20179" w:rsidRDefault="00732AE9" w:rsidP="00732AE9">
      <w:pPr>
        <w:numPr>
          <w:ilvl w:val="0"/>
          <w:numId w:val="4"/>
        </w:numPr>
        <w:rPr>
          <w:rFonts w:ascii="Calibri" w:hAnsi="Calibri" w:cs="Calibri"/>
          <w:sz w:val="22"/>
          <w:szCs w:val="22"/>
        </w:rPr>
      </w:pPr>
      <w:r w:rsidRPr="00B20179">
        <w:rPr>
          <w:rFonts w:ascii="Calibri" w:hAnsi="Calibri" w:cs="Calibri"/>
          <w:sz w:val="22"/>
          <w:szCs w:val="22"/>
        </w:rPr>
        <w:t>Lack of national screening programs.</w:t>
      </w:r>
    </w:p>
    <w:p w14:paraId="5C20C492" w14:textId="77777777" w:rsidR="00732AE9" w:rsidRPr="00B20179" w:rsidRDefault="00732AE9" w:rsidP="00732AE9">
      <w:pPr>
        <w:numPr>
          <w:ilvl w:val="0"/>
          <w:numId w:val="4"/>
        </w:numPr>
        <w:rPr>
          <w:rFonts w:ascii="Calibri" w:hAnsi="Calibri" w:cs="Calibri"/>
          <w:sz w:val="22"/>
          <w:szCs w:val="22"/>
        </w:rPr>
      </w:pPr>
      <w:r w:rsidRPr="00B20179">
        <w:rPr>
          <w:rFonts w:ascii="Calibri" w:hAnsi="Calibri" w:cs="Calibri"/>
          <w:sz w:val="22"/>
          <w:szCs w:val="22"/>
        </w:rPr>
        <w:t>Sometimes care providers are not aware of the access and services available for individuals with rare diseases, leading to longer delays before people recognize their illnesses.</w:t>
      </w:r>
    </w:p>
    <w:p w14:paraId="7021FC5D" w14:textId="77777777" w:rsidR="00732AE9" w:rsidRPr="00B20179" w:rsidRDefault="00732AE9" w:rsidP="00732AE9">
      <w:pPr>
        <w:numPr>
          <w:ilvl w:val="0"/>
          <w:numId w:val="4"/>
        </w:numPr>
        <w:rPr>
          <w:rFonts w:ascii="Calibri" w:hAnsi="Calibri" w:cs="Calibri"/>
          <w:sz w:val="22"/>
          <w:szCs w:val="22"/>
        </w:rPr>
      </w:pPr>
      <w:r w:rsidRPr="00B20179">
        <w:rPr>
          <w:rFonts w:ascii="Calibri" w:hAnsi="Calibri" w:cs="Calibri"/>
          <w:sz w:val="22"/>
          <w:szCs w:val="22"/>
        </w:rPr>
        <w:t>The presence of neonatal screening programs, such as for Sickle Cell Disease (SCD), is essential.</w:t>
      </w:r>
    </w:p>
    <w:p w14:paraId="62DB6821" w14:textId="77777777" w:rsidR="00732AE9" w:rsidRPr="00B20179" w:rsidRDefault="00732AE9" w:rsidP="00732AE9">
      <w:pPr>
        <w:rPr>
          <w:rFonts w:ascii="Calibri" w:hAnsi="Calibri" w:cs="Calibri"/>
          <w:sz w:val="22"/>
          <w:szCs w:val="22"/>
        </w:rPr>
      </w:pPr>
    </w:p>
    <w:p w14:paraId="4A97D23C" w14:textId="77777777" w:rsidR="00732AE9" w:rsidRPr="00B20179" w:rsidRDefault="00732AE9" w:rsidP="00732AE9">
      <w:pPr>
        <w:jc w:val="center"/>
        <w:rPr>
          <w:rFonts w:ascii="Calibri" w:hAnsi="Calibri" w:cs="Calibri"/>
          <w:b/>
          <w:bCs/>
          <w:sz w:val="22"/>
          <w:szCs w:val="22"/>
        </w:rPr>
      </w:pPr>
      <w:r w:rsidRPr="00B20179">
        <w:rPr>
          <w:rFonts w:ascii="Calibri" w:hAnsi="Calibri" w:cs="Calibri"/>
          <w:b/>
          <w:bCs/>
          <w:sz w:val="22"/>
          <w:szCs w:val="22"/>
        </w:rPr>
        <w:t>When presenting the challenges of disease recognition and diagnosis to a decision-maker or payer, which challenge, in your opinion, should be addressed as the top priority?</w:t>
      </w:r>
    </w:p>
    <w:p w14:paraId="2FF7F6C3" w14:textId="77777777" w:rsidR="00732AE9" w:rsidRPr="00B20179" w:rsidRDefault="00732AE9" w:rsidP="00732AE9">
      <w:pPr>
        <w:autoSpaceDE w:val="0"/>
        <w:autoSpaceDN w:val="0"/>
        <w:adjustRightInd w:val="0"/>
        <w:rPr>
          <w:rFonts w:ascii="Calibri" w:hAnsi="Calibri" w:cs="Calibri"/>
          <w:sz w:val="22"/>
          <w:szCs w:val="22"/>
        </w:rPr>
      </w:pPr>
    </w:p>
    <w:p w14:paraId="56C250D5" w14:textId="77777777" w:rsidR="00732AE9" w:rsidRPr="00B20179" w:rsidRDefault="00732AE9" w:rsidP="00732AE9">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Q.1. (n=40%):</w:t>
      </w:r>
      <w:r w:rsidRPr="00B20179">
        <w:rPr>
          <w:rFonts w:ascii="Calibri" w:hAnsi="Calibri" w:cs="Calibri"/>
          <w:sz w:val="22"/>
          <w:szCs w:val="22"/>
        </w:rPr>
        <w:t xml:space="preserve"> Limited expertise significantly affects the ability to accurately diagnose rare diseases, as there is a shortage of specialized knowledge and trained professionals.</w:t>
      </w:r>
    </w:p>
    <w:p w14:paraId="77A3EBD8" w14:textId="77777777" w:rsidR="00732AE9" w:rsidRPr="00B20179" w:rsidRDefault="00732AE9" w:rsidP="00732AE9">
      <w:pPr>
        <w:pStyle w:val="ListParagraph"/>
        <w:jc w:val="both"/>
        <w:rPr>
          <w:rFonts w:ascii="Calibri" w:hAnsi="Calibri" w:cs="Calibri"/>
          <w:sz w:val="10"/>
          <w:szCs w:val="10"/>
        </w:rPr>
      </w:pPr>
    </w:p>
    <w:p w14:paraId="669BAFF5" w14:textId="77777777" w:rsidR="00732AE9" w:rsidRPr="00B20179" w:rsidRDefault="00732AE9" w:rsidP="00732AE9">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Q.6. (n=20%):</w:t>
      </w:r>
      <w:r w:rsidRPr="00B20179">
        <w:rPr>
          <w:rFonts w:ascii="Calibri" w:hAnsi="Calibri" w:cs="Calibri"/>
          <w:sz w:val="22"/>
          <w:szCs w:val="22"/>
        </w:rPr>
        <w:t xml:space="preserve"> Early screening for rare diseases is often limited due to the unavailability of free tests provided by pharmaceutical companies and the challenges related to genetic testing costs.</w:t>
      </w:r>
    </w:p>
    <w:p w14:paraId="7DBA38D2" w14:textId="77777777" w:rsidR="00732AE9" w:rsidRPr="00B20179" w:rsidRDefault="00732AE9" w:rsidP="00732AE9">
      <w:pPr>
        <w:pStyle w:val="ListParagraph"/>
        <w:rPr>
          <w:rFonts w:ascii="Calibri" w:hAnsi="Calibri" w:cs="Calibri"/>
          <w:sz w:val="10"/>
          <w:szCs w:val="10"/>
        </w:rPr>
      </w:pPr>
    </w:p>
    <w:p w14:paraId="6C22C2ED" w14:textId="77777777" w:rsidR="00732AE9" w:rsidRPr="00B20179" w:rsidRDefault="00732AE9" w:rsidP="00732AE9">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Q.3. (n=10%):</w:t>
      </w:r>
      <w:r w:rsidRPr="00B20179">
        <w:rPr>
          <w:rFonts w:ascii="Calibri" w:hAnsi="Calibri" w:cs="Calibri"/>
          <w:sz w:val="22"/>
          <w:szCs w:val="22"/>
        </w:rPr>
        <w:t xml:space="preserve"> Challenges with availability and access, particularly in remote or underserved areas, exacerbate delays and limit the ability to obtain necessary diagnostic services.</w:t>
      </w:r>
    </w:p>
    <w:p w14:paraId="0C9CFB02" w14:textId="77777777" w:rsidR="00732AE9" w:rsidRPr="00B20179" w:rsidRDefault="00732AE9" w:rsidP="00732AE9">
      <w:pPr>
        <w:jc w:val="both"/>
        <w:rPr>
          <w:rFonts w:ascii="Calibri" w:hAnsi="Calibri" w:cs="Calibri"/>
          <w:sz w:val="10"/>
          <w:szCs w:val="10"/>
        </w:rPr>
      </w:pPr>
    </w:p>
    <w:p w14:paraId="7D562768" w14:textId="77777777" w:rsidR="00732AE9" w:rsidRPr="00B20179" w:rsidRDefault="00732AE9" w:rsidP="00732AE9">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Q.4. (n=10%):</w:t>
      </w:r>
      <w:r w:rsidRPr="00B20179">
        <w:rPr>
          <w:rFonts w:ascii="Calibri" w:hAnsi="Calibri" w:cs="Calibri"/>
          <w:sz w:val="22"/>
          <w:szCs w:val="22"/>
        </w:rPr>
        <w:t xml:space="preserve"> Delays in diagnosis and processing times lead to extended periods before a definitive diagnosis is made, adversely affecting treatment outcomes.</w:t>
      </w:r>
    </w:p>
    <w:p w14:paraId="6D32BD03" w14:textId="77777777" w:rsidR="00732AE9" w:rsidRPr="00B20179" w:rsidRDefault="00732AE9" w:rsidP="00732AE9">
      <w:pPr>
        <w:pStyle w:val="ListParagraph"/>
        <w:rPr>
          <w:rFonts w:ascii="Calibri" w:hAnsi="Calibri" w:cs="Calibri"/>
          <w:sz w:val="10"/>
          <w:szCs w:val="10"/>
        </w:rPr>
      </w:pPr>
    </w:p>
    <w:p w14:paraId="4E89FC39" w14:textId="77777777" w:rsidR="00732AE9" w:rsidRPr="00B20179" w:rsidRDefault="00732AE9" w:rsidP="00732AE9">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Q.5. (n=10%):</w:t>
      </w:r>
      <w:r w:rsidRPr="00B20179">
        <w:rPr>
          <w:rFonts w:ascii="Calibri" w:hAnsi="Calibri" w:cs="Calibri"/>
          <w:sz w:val="22"/>
          <w:szCs w:val="22"/>
        </w:rPr>
        <w:t xml:space="preserve"> High costs associated with diagnostic tests, combined with insurance coverage and reimbursement issues, create substantial financial barriers for patients seeking essential diagnostics.</w:t>
      </w:r>
    </w:p>
    <w:p w14:paraId="1E9DF259" w14:textId="77777777" w:rsidR="00732AE9" w:rsidRPr="00B20179" w:rsidRDefault="00732AE9" w:rsidP="00732AE9">
      <w:pPr>
        <w:pStyle w:val="ListParagraph"/>
        <w:jc w:val="both"/>
        <w:rPr>
          <w:rFonts w:ascii="Calibri" w:hAnsi="Calibri" w:cs="Calibri"/>
        </w:rPr>
      </w:pPr>
    </w:p>
    <w:p w14:paraId="77980777" w14:textId="77777777" w:rsidR="008C571C" w:rsidRPr="00B20179" w:rsidRDefault="008C571C" w:rsidP="00732AE9">
      <w:pPr>
        <w:jc w:val="both"/>
        <w:rPr>
          <w:rFonts w:ascii="Calibri" w:hAnsi="Calibri" w:cs="Calibri"/>
          <w:sz w:val="22"/>
          <w:szCs w:val="22"/>
        </w:rPr>
      </w:pPr>
    </w:p>
    <w:p w14:paraId="7AA7F627" w14:textId="40DE100E" w:rsidR="0028392F" w:rsidRPr="00B20179" w:rsidRDefault="00A8579B" w:rsidP="0028392F">
      <w:pPr>
        <w:pBdr>
          <w:bottom w:val="single" w:sz="4" w:space="1" w:color="auto"/>
        </w:pBdr>
        <w:jc w:val="center"/>
        <w:rPr>
          <w:rFonts w:ascii="Calibri" w:hAnsi="Calibri" w:cs="Calibri"/>
          <w:b/>
          <w:bCs/>
          <w:sz w:val="28"/>
          <w:szCs w:val="28"/>
        </w:rPr>
      </w:pPr>
      <w:r w:rsidRPr="00B20179">
        <w:rPr>
          <w:rFonts w:ascii="Calibri" w:hAnsi="Calibri" w:cs="Calibri"/>
          <w:b/>
          <w:bCs/>
          <w:sz w:val="22"/>
          <w:szCs w:val="22"/>
        </w:rPr>
        <w:br w:type="page"/>
      </w:r>
      <w:r w:rsidR="0028392F" w:rsidRPr="00B20179">
        <w:rPr>
          <w:rFonts w:ascii="Calibri" w:hAnsi="Calibri" w:cs="Calibri"/>
          <w:b/>
          <w:bCs/>
          <w:sz w:val="28"/>
          <w:szCs w:val="28"/>
        </w:rPr>
        <w:lastRenderedPageBreak/>
        <w:t>SECTION 4: CHALLENGES OF ACCESS TO ADEQUATE TREATMENT</w:t>
      </w:r>
    </w:p>
    <w:p w14:paraId="189B2AAF" w14:textId="77777777" w:rsidR="0028392F" w:rsidRPr="00B20179" w:rsidRDefault="0028392F" w:rsidP="0028392F">
      <w:pPr>
        <w:rPr>
          <w:rFonts w:ascii="Calibri" w:hAnsi="Calibri" w:cs="Calibri"/>
          <w:b/>
          <w:bCs/>
          <w:sz w:val="10"/>
          <w:szCs w:val="10"/>
        </w:rPr>
      </w:pPr>
    </w:p>
    <w:p w14:paraId="13C14070" w14:textId="77777777" w:rsidR="0028392F" w:rsidRPr="00B20179" w:rsidRDefault="0028392F" w:rsidP="0028392F">
      <w:pPr>
        <w:jc w:val="center"/>
        <w:rPr>
          <w:rFonts w:ascii="Calibri" w:hAnsi="Calibri" w:cs="Calibri"/>
          <w:b/>
          <w:bCs/>
        </w:rPr>
      </w:pPr>
      <w:r w:rsidRPr="00B20179">
        <w:rPr>
          <w:rFonts w:ascii="Calibri" w:hAnsi="Calibri" w:cs="Calibri"/>
          <w:b/>
          <w:bCs/>
        </w:rPr>
        <w:t xml:space="preserve"> Rate the significance of the below challenges to accessing ADEQUATE TREATMENT for individuals with rare diseases in your country</w:t>
      </w:r>
    </w:p>
    <w:p w14:paraId="77D1B963" w14:textId="77777777" w:rsidR="0028392F" w:rsidRPr="00B20179" w:rsidRDefault="0028392F" w:rsidP="0028392F">
      <w:pPr>
        <w:jc w:val="center"/>
        <w:rPr>
          <w:rFonts w:ascii="Calibri" w:hAnsi="Calibri" w:cs="Calibri"/>
          <w:b/>
          <w:bCs/>
          <w:sz w:val="10"/>
          <w:szCs w:val="10"/>
        </w:rPr>
      </w:pPr>
    </w:p>
    <w:p w14:paraId="43C20DB7" w14:textId="77777777" w:rsidR="0028392F" w:rsidRPr="00B20179" w:rsidRDefault="0028392F" w:rsidP="0028392F">
      <w:pPr>
        <w:jc w:val="both"/>
        <w:rPr>
          <w:rFonts w:ascii="Calibri" w:hAnsi="Calibri" w:cs="Calibri"/>
          <w:sz w:val="22"/>
          <w:szCs w:val="22"/>
        </w:rPr>
      </w:pPr>
      <w:r w:rsidRPr="00B20179">
        <w:rPr>
          <w:rFonts w:ascii="Calibri" w:hAnsi="Calibri" w:cs="Calibri"/>
          <w:sz w:val="22"/>
          <w:szCs w:val="22"/>
        </w:rPr>
        <w:t>Q.1. The availability of medications, particularly cutting-edge and high-cost therapies, significantly impacts the ability to manage rare diseases effectively in our country.</w:t>
      </w:r>
    </w:p>
    <w:p w14:paraId="0694FDFA" w14:textId="77777777" w:rsidR="0028392F" w:rsidRPr="00B20179" w:rsidRDefault="0028392F" w:rsidP="0028392F">
      <w:pPr>
        <w:jc w:val="both"/>
        <w:rPr>
          <w:rFonts w:ascii="Calibri" w:hAnsi="Calibri" w:cs="Calibri"/>
          <w:sz w:val="10"/>
          <w:szCs w:val="10"/>
        </w:rPr>
      </w:pPr>
    </w:p>
    <w:p w14:paraId="1CE000CB" w14:textId="77777777" w:rsidR="0028392F" w:rsidRPr="00B20179" w:rsidRDefault="0028392F" w:rsidP="0028392F">
      <w:pPr>
        <w:jc w:val="both"/>
        <w:rPr>
          <w:rFonts w:ascii="Calibri" w:hAnsi="Calibri" w:cs="Calibri"/>
          <w:sz w:val="22"/>
          <w:szCs w:val="22"/>
        </w:rPr>
      </w:pPr>
      <w:r w:rsidRPr="00B20179">
        <w:rPr>
          <w:rFonts w:ascii="Calibri" w:hAnsi="Calibri" w:cs="Calibri"/>
          <w:sz w:val="22"/>
          <w:szCs w:val="22"/>
        </w:rPr>
        <w:t>Q.2. The cost of these therapies and the challenges related to insurance coverage and reimbursement pose a substantial barrier to accessing adequate treatments.</w:t>
      </w:r>
    </w:p>
    <w:p w14:paraId="588B1C39" w14:textId="77777777" w:rsidR="0028392F" w:rsidRPr="00B20179" w:rsidRDefault="0028392F" w:rsidP="0028392F">
      <w:pPr>
        <w:jc w:val="both"/>
        <w:rPr>
          <w:rFonts w:ascii="Calibri" w:hAnsi="Calibri" w:cs="Calibri"/>
          <w:sz w:val="10"/>
          <w:szCs w:val="10"/>
        </w:rPr>
      </w:pPr>
    </w:p>
    <w:p w14:paraId="6BC6A48D" w14:textId="77777777" w:rsidR="0028392F" w:rsidRPr="00B20179" w:rsidRDefault="0028392F" w:rsidP="0028392F">
      <w:pPr>
        <w:jc w:val="both"/>
        <w:rPr>
          <w:rFonts w:ascii="Calibri" w:hAnsi="Calibri" w:cs="Calibri"/>
          <w:sz w:val="22"/>
          <w:szCs w:val="22"/>
        </w:rPr>
      </w:pPr>
      <w:r w:rsidRPr="00B20179">
        <w:rPr>
          <w:rFonts w:ascii="Calibri" w:hAnsi="Calibri" w:cs="Calibri"/>
          <w:sz w:val="22"/>
          <w:szCs w:val="22"/>
        </w:rPr>
        <w:t>Q.3. Access to rare disease therapy</w:t>
      </w:r>
      <w:r w:rsidRPr="00B20179" w:rsidDel="00642EB5">
        <w:rPr>
          <w:rFonts w:ascii="Calibri" w:hAnsi="Calibri" w:cs="Calibri"/>
          <w:sz w:val="22"/>
          <w:szCs w:val="22"/>
        </w:rPr>
        <w:t xml:space="preserve"> </w:t>
      </w:r>
      <w:r w:rsidRPr="00B20179">
        <w:rPr>
          <w:rFonts w:ascii="Calibri" w:hAnsi="Calibri" w:cs="Calibri"/>
          <w:sz w:val="22"/>
          <w:szCs w:val="22"/>
        </w:rPr>
        <w:t>is limited, as treatments are less likely to receive marketing authorization than drugs for non-orphan diseases, and the combination of high costs with weak or often lacking efficacy data impedes access to reimbursement.</w:t>
      </w:r>
    </w:p>
    <w:p w14:paraId="3EA39A00" w14:textId="77777777" w:rsidR="0028392F" w:rsidRPr="00B20179" w:rsidRDefault="0028392F" w:rsidP="0028392F">
      <w:pPr>
        <w:jc w:val="both"/>
        <w:rPr>
          <w:rFonts w:ascii="Calibri" w:hAnsi="Calibri" w:cs="Calibri"/>
          <w:sz w:val="10"/>
          <w:szCs w:val="10"/>
        </w:rPr>
      </w:pPr>
    </w:p>
    <w:p w14:paraId="2557D7AE" w14:textId="77777777" w:rsidR="0028392F" w:rsidRPr="00B20179" w:rsidRDefault="0028392F" w:rsidP="0028392F">
      <w:pPr>
        <w:jc w:val="both"/>
        <w:rPr>
          <w:rFonts w:ascii="Calibri" w:hAnsi="Calibri" w:cs="Calibri"/>
          <w:sz w:val="22"/>
          <w:szCs w:val="22"/>
        </w:rPr>
      </w:pPr>
      <w:r w:rsidRPr="00B20179">
        <w:rPr>
          <w:rFonts w:ascii="Calibri" w:hAnsi="Calibri" w:cs="Calibri"/>
          <w:sz w:val="22"/>
          <w:szCs w:val="22"/>
        </w:rPr>
        <w:t>Q.4. Expertise in rare diseases is limited, with HCPs lacking specific training and education on rare diseases and their management, which can compromise the quality and effectiveness of patient care.</w:t>
      </w:r>
    </w:p>
    <w:p w14:paraId="35F9F458" w14:textId="77777777" w:rsidR="0028392F" w:rsidRPr="00B20179" w:rsidRDefault="0028392F" w:rsidP="0028392F">
      <w:pPr>
        <w:jc w:val="both"/>
        <w:rPr>
          <w:rFonts w:ascii="Calibri" w:hAnsi="Calibri" w:cs="Calibri"/>
          <w:sz w:val="10"/>
          <w:szCs w:val="10"/>
        </w:rPr>
      </w:pPr>
    </w:p>
    <w:p w14:paraId="511FAE68" w14:textId="77777777" w:rsidR="0028392F" w:rsidRPr="00B20179" w:rsidRDefault="0028392F" w:rsidP="0028392F">
      <w:pPr>
        <w:jc w:val="both"/>
        <w:rPr>
          <w:rFonts w:ascii="Calibri" w:hAnsi="Calibri" w:cs="Calibri"/>
          <w:sz w:val="22"/>
          <w:szCs w:val="22"/>
        </w:rPr>
      </w:pPr>
      <w:r w:rsidRPr="00B20179">
        <w:rPr>
          <w:rFonts w:ascii="Calibri" w:hAnsi="Calibri" w:cs="Calibri"/>
          <w:sz w:val="22"/>
          <w:szCs w:val="22"/>
        </w:rPr>
        <w:t>Q.5. The critical lack of collaboration between multidisciplinary teams hinders the provision of optimal pharmacological and non-pharmacological treatment options.</w:t>
      </w:r>
    </w:p>
    <w:p w14:paraId="4772AED6" w14:textId="77777777" w:rsidR="0028392F" w:rsidRPr="00B20179" w:rsidRDefault="0028392F" w:rsidP="0028392F">
      <w:pPr>
        <w:jc w:val="both"/>
        <w:rPr>
          <w:rFonts w:ascii="Calibri" w:hAnsi="Calibri" w:cs="Calibri"/>
          <w:sz w:val="10"/>
          <w:szCs w:val="10"/>
        </w:rPr>
      </w:pPr>
    </w:p>
    <w:p w14:paraId="15AA2688" w14:textId="77777777" w:rsidR="0028392F" w:rsidRPr="00B20179" w:rsidRDefault="0028392F" w:rsidP="0028392F">
      <w:pPr>
        <w:jc w:val="both"/>
        <w:rPr>
          <w:rFonts w:ascii="Calibri" w:hAnsi="Calibri" w:cs="Calibri"/>
          <w:sz w:val="22"/>
          <w:szCs w:val="22"/>
        </w:rPr>
      </w:pPr>
      <w:r w:rsidRPr="00B20179">
        <w:rPr>
          <w:rFonts w:ascii="Calibri" w:hAnsi="Calibri" w:cs="Calibri"/>
          <w:sz w:val="22"/>
          <w:szCs w:val="22"/>
        </w:rPr>
        <w:t>Q.4. The absence of national or regional treatment guidelines further complicates the management of rare diseases, leading to inconsistencies in care.</w:t>
      </w:r>
    </w:p>
    <w:p w14:paraId="3B94DA44" w14:textId="77777777" w:rsidR="0028392F" w:rsidRPr="00B20179" w:rsidRDefault="0028392F" w:rsidP="0028392F">
      <w:pPr>
        <w:jc w:val="both"/>
        <w:rPr>
          <w:rFonts w:ascii="Calibri" w:hAnsi="Calibri" w:cs="Calibri"/>
          <w:sz w:val="10"/>
          <w:szCs w:val="10"/>
        </w:rPr>
      </w:pPr>
    </w:p>
    <w:p w14:paraId="588638A5" w14:textId="77777777" w:rsidR="0028392F" w:rsidRPr="00B20179" w:rsidRDefault="0028392F" w:rsidP="0028392F">
      <w:pPr>
        <w:jc w:val="both"/>
        <w:rPr>
          <w:rFonts w:ascii="Calibri" w:hAnsi="Calibri" w:cs="Calibri"/>
          <w:sz w:val="22"/>
          <w:szCs w:val="22"/>
        </w:rPr>
      </w:pPr>
      <w:r w:rsidRPr="00B20179">
        <w:rPr>
          <w:rFonts w:ascii="Calibri" w:hAnsi="Calibri" w:cs="Calibri"/>
          <w:sz w:val="22"/>
          <w:szCs w:val="22"/>
        </w:rPr>
        <w:t>Q.6. Limited education and awareness about the appropriate use of medications exacerbate these challenges, impacting treatment outcomes.</w:t>
      </w:r>
    </w:p>
    <w:p w14:paraId="3037F8E5" w14:textId="77777777" w:rsidR="0028392F" w:rsidRPr="00B20179" w:rsidRDefault="0028392F" w:rsidP="0028392F">
      <w:pPr>
        <w:jc w:val="both"/>
        <w:rPr>
          <w:rFonts w:ascii="Calibri" w:hAnsi="Calibri" w:cs="Calibri"/>
          <w:sz w:val="10"/>
          <w:szCs w:val="10"/>
        </w:rPr>
      </w:pPr>
    </w:p>
    <w:p w14:paraId="6E5432B2" w14:textId="77777777" w:rsidR="0028392F" w:rsidRPr="00B20179" w:rsidRDefault="0028392F" w:rsidP="0028392F">
      <w:pPr>
        <w:jc w:val="both"/>
        <w:rPr>
          <w:rFonts w:ascii="Calibri" w:hAnsi="Calibri" w:cs="Calibri"/>
          <w:sz w:val="22"/>
          <w:szCs w:val="22"/>
        </w:rPr>
      </w:pPr>
      <w:r w:rsidRPr="00B20179">
        <w:rPr>
          <w:rFonts w:ascii="Calibri" w:hAnsi="Calibri" w:cs="Calibri"/>
          <w:sz w:val="22"/>
          <w:szCs w:val="22"/>
        </w:rPr>
        <w:t>Q.7. Are there any additional challenges related to accessing adequate treatment for rare diseases that have not been covered in our discussion? (e.g., psychological treatment)</w:t>
      </w:r>
    </w:p>
    <w:p w14:paraId="2F29B7C6" w14:textId="77777777" w:rsidR="0028392F" w:rsidRPr="00B20179" w:rsidRDefault="0028392F" w:rsidP="0028392F">
      <w:pPr>
        <w:jc w:val="both"/>
        <w:rPr>
          <w:rFonts w:ascii="Calibri" w:hAnsi="Calibri" w:cs="Calibri"/>
          <w:sz w:val="10"/>
          <w:szCs w:val="10"/>
        </w:rPr>
      </w:pPr>
    </w:p>
    <w:p w14:paraId="6E7BE9FD" w14:textId="77777777" w:rsidR="0028392F" w:rsidRPr="00B20179" w:rsidRDefault="0028392F" w:rsidP="0028392F">
      <w:pPr>
        <w:numPr>
          <w:ilvl w:val="0"/>
          <w:numId w:val="5"/>
        </w:numPr>
        <w:jc w:val="both"/>
        <w:rPr>
          <w:rFonts w:ascii="Calibri" w:hAnsi="Calibri" w:cs="Calibri"/>
          <w:sz w:val="22"/>
          <w:szCs w:val="22"/>
        </w:rPr>
      </w:pPr>
      <w:r w:rsidRPr="00B20179">
        <w:rPr>
          <w:rFonts w:ascii="Calibri" w:hAnsi="Calibri" w:cs="Calibri"/>
          <w:sz w:val="22"/>
          <w:szCs w:val="22"/>
        </w:rPr>
        <w:t>HCP awareness is limited.</w:t>
      </w:r>
    </w:p>
    <w:p w14:paraId="22CC7E8E" w14:textId="77777777" w:rsidR="0028392F" w:rsidRPr="00B20179" w:rsidRDefault="0028392F" w:rsidP="0028392F">
      <w:pPr>
        <w:numPr>
          <w:ilvl w:val="0"/>
          <w:numId w:val="5"/>
        </w:numPr>
        <w:jc w:val="both"/>
        <w:rPr>
          <w:rFonts w:ascii="Calibri" w:hAnsi="Calibri" w:cs="Calibri"/>
          <w:sz w:val="22"/>
          <w:szCs w:val="22"/>
        </w:rPr>
      </w:pPr>
      <w:r w:rsidRPr="00B20179">
        <w:rPr>
          <w:rFonts w:ascii="Calibri" w:hAnsi="Calibri" w:cs="Calibri"/>
          <w:sz w:val="22"/>
          <w:szCs w:val="22"/>
        </w:rPr>
        <w:t>There is insufficient information given to patients with rare diseases regarding how to take their medication, which can lead to improper use that may either cause harm or reduce its effectiveness.</w:t>
      </w:r>
    </w:p>
    <w:p w14:paraId="1A1FD9F1" w14:textId="1AFAAD3E" w:rsidR="0028392F" w:rsidRPr="00B20179" w:rsidRDefault="0028392F" w:rsidP="0028392F">
      <w:pPr>
        <w:numPr>
          <w:ilvl w:val="0"/>
          <w:numId w:val="5"/>
        </w:numPr>
        <w:jc w:val="both"/>
        <w:rPr>
          <w:rFonts w:ascii="Calibri" w:hAnsi="Calibri" w:cs="Calibri"/>
          <w:sz w:val="22"/>
          <w:szCs w:val="22"/>
        </w:rPr>
      </w:pPr>
      <w:r w:rsidRPr="00B20179">
        <w:rPr>
          <w:rFonts w:ascii="Calibri" w:hAnsi="Calibri" w:cs="Calibri"/>
          <w:sz w:val="22"/>
          <w:szCs w:val="22"/>
        </w:rPr>
        <w:t>Lack of collaboration with international experts who have more exposure to rare diseases.</w:t>
      </w:r>
    </w:p>
    <w:p w14:paraId="52F8A98C" w14:textId="77777777" w:rsidR="0028392F" w:rsidRPr="00B20179" w:rsidRDefault="0028392F" w:rsidP="0028392F">
      <w:pPr>
        <w:numPr>
          <w:ilvl w:val="0"/>
          <w:numId w:val="5"/>
        </w:numPr>
        <w:jc w:val="both"/>
        <w:rPr>
          <w:rFonts w:ascii="Calibri" w:hAnsi="Calibri" w:cs="Calibri"/>
          <w:sz w:val="22"/>
          <w:szCs w:val="22"/>
        </w:rPr>
      </w:pPr>
      <w:r w:rsidRPr="00B20179">
        <w:rPr>
          <w:rFonts w:ascii="Calibri" w:hAnsi="Calibri" w:cs="Calibri"/>
          <w:sz w:val="22"/>
          <w:szCs w:val="22"/>
        </w:rPr>
        <w:t>Lack of support and coverage for mental health care for patients, caregivers, and affected family members.</w:t>
      </w:r>
    </w:p>
    <w:p w14:paraId="288D4623" w14:textId="77777777" w:rsidR="0028392F" w:rsidRPr="00B20179" w:rsidRDefault="0028392F" w:rsidP="0028392F">
      <w:pPr>
        <w:numPr>
          <w:ilvl w:val="0"/>
          <w:numId w:val="5"/>
        </w:numPr>
        <w:jc w:val="both"/>
        <w:rPr>
          <w:rFonts w:ascii="Calibri" w:hAnsi="Calibri" w:cs="Calibri"/>
          <w:sz w:val="22"/>
          <w:szCs w:val="22"/>
        </w:rPr>
      </w:pPr>
      <w:r w:rsidRPr="00B20179">
        <w:rPr>
          <w:rFonts w:ascii="Calibri" w:hAnsi="Calibri" w:cs="Calibri"/>
          <w:sz w:val="22"/>
          <w:szCs w:val="22"/>
        </w:rPr>
        <w:t>Insufficient coverage for physical therapy and other therapies that complement the treatment plan.</w:t>
      </w:r>
    </w:p>
    <w:p w14:paraId="4EC8843B" w14:textId="77777777" w:rsidR="0028392F" w:rsidRPr="00B20179" w:rsidRDefault="0028392F" w:rsidP="0028392F">
      <w:pPr>
        <w:numPr>
          <w:ilvl w:val="0"/>
          <w:numId w:val="5"/>
        </w:numPr>
        <w:jc w:val="both"/>
        <w:rPr>
          <w:rFonts w:ascii="Calibri" w:hAnsi="Calibri" w:cs="Calibri"/>
          <w:sz w:val="22"/>
          <w:szCs w:val="22"/>
        </w:rPr>
      </w:pPr>
      <w:r w:rsidRPr="00B20179">
        <w:rPr>
          <w:rFonts w:ascii="Calibri" w:hAnsi="Calibri" w:cs="Calibri"/>
          <w:sz w:val="22"/>
          <w:szCs w:val="22"/>
        </w:rPr>
        <w:t>Lack of coverage for medical devices and assistive tools.</w:t>
      </w:r>
    </w:p>
    <w:p w14:paraId="7D85AB43" w14:textId="77777777" w:rsidR="0028392F" w:rsidRPr="00B20179" w:rsidRDefault="0028392F" w:rsidP="0028392F">
      <w:pPr>
        <w:numPr>
          <w:ilvl w:val="0"/>
          <w:numId w:val="5"/>
        </w:numPr>
        <w:jc w:val="both"/>
        <w:rPr>
          <w:rFonts w:ascii="Calibri" w:hAnsi="Calibri" w:cs="Calibri"/>
          <w:sz w:val="22"/>
          <w:szCs w:val="22"/>
        </w:rPr>
      </w:pPr>
      <w:r w:rsidRPr="00B20179">
        <w:rPr>
          <w:rFonts w:ascii="Calibri" w:hAnsi="Calibri" w:cs="Calibri"/>
          <w:sz w:val="22"/>
          <w:szCs w:val="22"/>
        </w:rPr>
        <w:t>No access to psychological care for patients with rare chronic diseases.</w:t>
      </w:r>
    </w:p>
    <w:p w14:paraId="0C0835C2" w14:textId="77777777" w:rsidR="0028392F" w:rsidRPr="00B20179" w:rsidRDefault="0028392F" w:rsidP="0028392F">
      <w:pPr>
        <w:numPr>
          <w:ilvl w:val="0"/>
          <w:numId w:val="5"/>
        </w:numPr>
        <w:jc w:val="both"/>
        <w:rPr>
          <w:rFonts w:ascii="Calibri" w:hAnsi="Calibri" w:cs="Calibri"/>
          <w:sz w:val="22"/>
          <w:szCs w:val="22"/>
        </w:rPr>
      </w:pPr>
      <w:r w:rsidRPr="00B20179">
        <w:rPr>
          <w:rFonts w:ascii="Calibri" w:hAnsi="Calibri" w:cs="Calibri"/>
          <w:sz w:val="22"/>
          <w:szCs w:val="22"/>
        </w:rPr>
        <w:t>There is a need for all supportive treatments to be available in one center.</w:t>
      </w:r>
    </w:p>
    <w:p w14:paraId="3203163D" w14:textId="77777777" w:rsidR="0028392F" w:rsidRPr="00B20179" w:rsidRDefault="0028392F" w:rsidP="0028392F">
      <w:pPr>
        <w:jc w:val="both"/>
        <w:rPr>
          <w:rFonts w:ascii="Calibri" w:hAnsi="Calibri" w:cs="Calibri"/>
          <w:sz w:val="10"/>
          <w:szCs w:val="10"/>
        </w:rPr>
      </w:pPr>
    </w:p>
    <w:p w14:paraId="2A7F8826" w14:textId="77777777" w:rsidR="0028392F" w:rsidRPr="00B20179" w:rsidRDefault="0028392F" w:rsidP="0028392F">
      <w:pPr>
        <w:jc w:val="center"/>
        <w:rPr>
          <w:rFonts w:ascii="Calibri" w:hAnsi="Calibri" w:cs="Calibri"/>
          <w:b/>
          <w:bCs/>
          <w:sz w:val="22"/>
          <w:szCs w:val="22"/>
        </w:rPr>
      </w:pPr>
      <w:r w:rsidRPr="00B20179">
        <w:rPr>
          <w:rFonts w:ascii="Calibri" w:hAnsi="Calibri" w:cs="Calibri"/>
          <w:b/>
          <w:bCs/>
          <w:sz w:val="22"/>
          <w:szCs w:val="22"/>
        </w:rPr>
        <w:t>When presenting the challenges of disease recognition and diagnosis to a decision-maker or payer, which challenge, in your opinion, should be addressed as the top priority?</w:t>
      </w:r>
    </w:p>
    <w:p w14:paraId="7996E7BA" w14:textId="25853D57" w:rsidR="0028392F" w:rsidRPr="00B20179" w:rsidRDefault="0028392F" w:rsidP="0028392F">
      <w:pPr>
        <w:rPr>
          <w:rFonts w:ascii="Calibri" w:hAnsi="Calibri" w:cs="Calibri"/>
          <w:sz w:val="10"/>
          <w:szCs w:val="10"/>
        </w:rPr>
      </w:pPr>
    </w:p>
    <w:p w14:paraId="2D44C72D" w14:textId="77777777" w:rsidR="0028392F" w:rsidRPr="00B20179" w:rsidRDefault="0028392F" w:rsidP="0028392F">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Q.1. (n=40%):</w:t>
      </w:r>
      <w:r w:rsidRPr="00B20179">
        <w:rPr>
          <w:rFonts w:ascii="Calibri" w:hAnsi="Calibri" w:cs="Calibri"/>
          <w:sz w:val="22"/>
          <w:szCs w:val="22"/>
        </w:rPr>
        <w:t xml:space="preserve"> The availability of medications, particularly cutting-edge and high-cost therapies, significantly impacts the ability to manage rare diseases effectively in our country.</w:t>
      </w:r>
    </w:p>
    <w:p w14:paraId="4299E5E2" w14:textId="77777777" w:rsidR="0028392F" w:rsidRPr="00B20179" w:rsidRDefault="0028392F" w:rsidP="0028392F">
      <w:pPr>
        <w:pStyle w:val="ListParagraph"/>
        <w:jc w:val="both"/>
        <w:rPr>
          <w:rFonts w:ascii="Calibri" w:hAnsi="Calibri" w:cs="Calibri"/>
          <w:sz w:val="10"/>
          <w:szCs w:val="10"/>
        </w:rPr>
      </w:pPr>
    </w:p>
    <w:p w14:paraId="2514F575" w14:textId="77777777" w:rsidR="0028392F" w:rsidRPr="00B20179" w:rsidRDefault="0028392F" w:rsidP="0028392F">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Q.2. (n=20%):</w:t>
      </w:r>
      <w:r w:rsidRPr="00B20179">
        <w:rPr>
          <w:rFonts w:ascii="Calibri" w:hAnsi="Calibri" w:cs="Calibri"/>
          <w:sz w:val="22"/>
          <w:szCs w:val="22"/>
        </w:rPr>
        <w:t xml:space="preserve"> The cost of these therapies and the challenges related to insurance coverage and reimbursement pose a substantial barrier to accessing adequate treatments.</w:t>
      </w:r>
    </w:p>
    <w:p w14:paraId="301941A0" w14:textId="77777777" w:rsidR="0028392F" w:rsidRPr="00B20179" w:rsidRDefault="0028392F" w:rsidP="0028392F">
      <w:pPr>
        <w:pStyle w:val="ListParagraph"/>
        <w:jc w:val="both"/>
        <w:rPr>
          <w:rFonts w:ascii="Calibri" w:hAnsi="Calibri" w:cs="Calibri"/>
          <w:sz w:val="10"/>
          <w:szCs w:val="10"/>
        </w:rPr>
      </w:pPr>
    </w:p>
    <w:p w14:paraId="53F772D6" w14:textId="77777777" w:rsidR="0028392F" w:rsidRPr="00B20179" w:rsidRDefault="0028392F" w:rsidP="0028392F">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Q.4. (n=10%):</w:t>
      </w:r>
      <w:r w:rsidRPr="00B20179">
        <w:rPr>
          <w:rFonts w:ascii="Calibri" w:hAnsi="Calibri" w:cs="Calibri"/>
          <w:sz w:val="22"/>
          <w:szCs w:val="22"/>
        </w:rPr>
        <w:t xml:space="preserve"> The absence of national or regional treatment guidelines further complicates the management of rare diseases, leading to inconsistencies in care.</w:t>
      </w:r>
    </w:p>
    <w:p w14:paraId="56FD622B" w14:textId="77777777" w:rsidR="0028392F" w:rsidRPr="00B20179" w:rsidRDefault="0028392F" w:rsidP="0028392F">
      <w:pPr>
        <w:pStyle w:val="ListParagraph"/>
        <w:jc w:val="both"/>
        <w:rPr>
          <w:rFonts w:ascii="Calibri" w:hAnsi="Calibri" w:cs="Calibri"/>
          <w:sz w:val="10"/>
          <w:szCs w:val="10"/>
        </w:rPr>
      </w:pPr>
    </w:p>
    <w:p w14:paraId="51ABF113" w14:textId="77777777" w:rsidR="0028392F" w:rsidRPr="00B20179" w:rsidRDefault="0028392F" w:rsidP="0028392F">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Q.6. (10%):</w:t>
      </w:r>
      <w:r w:rsidRPr="00B20179">
        <w:rPr>
          <w:rFonts w:ascii="Calibri" w:hAnsi="Calibri" w:cs="Calibri"/>
          <w:sz w:val="22"/>
          <w:szCs w:val="22"/>
        </w:rPr>
        <w:t xml:space="preserve"> Limited education and awareness about the appropriate use of medications exacerbate these challenges, impacting treatment outcomes.</w:t>
      </w:r>
    </w:p>
    <w:p w14:paraId="4C4C3D7E" w14:textId="77777777" w:rsidR="0028392F" w:rsidRPr="00B20179" w:rsidRDefault="0028392F" w:rsidP="0028392F">
      <w:pPr>
        <w:pStyle w:val="ListParagraph"/>
        <w:jc w:val="both"/>
        <w:rPr>
          <w:rFonts w:ascii="Calibri" w:hAnsi="Calibri" w:cs="Calibri"/>
          <w:sz w:val="10"/>
          <w:szCs w:val="10"/>
        </w:rPr>
      </w:pPr>
    </w:p>
    <w:p w14:paraId="23DFF194" w14:textId="77777777" w:rsidR="0028392F" w:rsidRPr="00B20179" w:rsidRDefault="0028392F" w:rsidP="0028392F">
      <w:pPr>
        <w:pStyle w:val="ListParagraph"/>
        <w:numPr>
          <w:ilvl w:val="0"/>
          <w:numId w:val="3"/>
        </w:numPr>
        <w:jc w:val="both"/>
        <w:rPr>
          <w:rFonts w:ascii="Calibri" w:hAnsi="Calibri" w:cs="Calibri"/>
          <w:sz w:val="22"/>
          <w:szCs w:val="22"/>
        </w:rPr>
      </w:pPr>
      <w:r w:rsidRPr="00B20179">
        <w:rPr>
          <w:rFonts w:ascii="Calibri" w:hAnsi="Calibri" w:cs="Calibri"/>
          <w:b/>
          <w:bCs/>
          <w:sz w:val="22"/>
          <w:szCs w:val="22"/>
        </w:rPr>
        <w:t>Q.5. (10%):</w:t>
      </w:r>
      <w:r w:rsidRPr="00B20179">
        <w:rPr>
          <w:rFonts w:ascii="Calibri" w:hAnsi="Calibri" w:cs="Calibri"/>
          <w:sz w:val="22"/>
          <w:szCs w:val="22"/>
        </w:rPr>
        <w:t xml:space="preserve"> The critical lack of collaboration between multidisciplinary teams hinders the provision of optimal pharmacological and non-pharmacological treatment options.</w:t>
      </w:r>
    </w:p>
    <w:sectPr w:rsidR="0028392F" w:rsidRPr="00B20179" w:rsidSect="00981158">
      <w:footerReference w:type="even" r:id="rId8"/>
      <w:footerReference w:type="default" r:id="rId9"/>
      <w:pgSz w:w="11907" w:h="16840" w:code="9"/>
      <w:pgMar w:top="1411" w:right="1411" w:bottom="1411" w:left="1411"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2B21C" w14:textId="77777777" w:rsidR="004E47D0" w:rsidRDefault="004E47D0" w:rsidP="0028392F">
      <w:r>
        <w:separator/>
      </w:r>
    </w:p>
  </w:endnote>
  <w:endnote w:type="continuationSeparator" w:id="0">
    <w:p w14:paraId="621B4293" w14:textId="77777777" w:rsidR="004E47D0" w:rsidRDefault="004E47D0" w:rsidP="00283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Interstate Light">
    <w:altName w:val="Calibri"/>
    <w:panose1 w:val="020B0604020202020204"/>
    <w:charset w:val="00"/>
    <w:family w:val="swiss"/>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9829773"/>
      <w:docPartObj>
        <w:docPartGallery w:val="Page Numbers (Bottom of Page)"/>
        <w:docPartUnique/>
      </w:docPartObj>
    </w:sdtPr>
    <w:sdtContent>
      <w:p w14:paraId="4BDF312A" w14:textId="312F97C8" w:rsidR="0028392F" w:rsidRDefault="0028392F" w:rsidP="005B56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4374A9" w14:textId="77777777" w:rsidR="0028392F" w:rsidRDefault="0028392F" w:rsidP="0028392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7100070"/>
      <w:docPartObj>
        <w:docPartGallery w:val="Page Numbers (Bottom of Page)"/>
        <w:docPartUnique/>
      </w:docPartObj>
    </w:sdtPr>
    <w:sdtContent>
      <w:p w14:paraId="5E48CED0" w14:textId="24A9FD71" w:rsidR="0028392F" w:rsidRDefault="0028392F" w:rsidP="005B56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5144FA72" w14:textId="77777777" w:rsidR="0028392F" w:rsidRDefault="0028392F" w:rsidP="0028392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A4000" w14:textId="77777777" w:rsidR="004E47D0" w:rsidRDefault="004E47D0" w:rsidP="0028392F">
      <w:r>
        <w:separator/>
      </w:r>
    </w:p>
  </w:footnote>
  <w:footnote w:type="continuationSeparator" w:id="0">
    <w:p w14:paraId="0927A055" w14:textId="77777777" w:rsidR="004E47D0" w:rsidRDefault="004E47D0" w:rsidP="00283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5986"/>
    <w:multiLevelType w:val="hybridMultilevel"/>
    <w:tmpl w:val="5B08A6DA"/>
    <w:lvl w:ilvl="0" w:tplc="A4CE0146">
      <w:start w:val="1"/>
      <w:numFmt w:val="bullet"/>
      <w:lvlText w:val="}"/>
      <w:lvlJc w:val="left"/>
      <w:pPr>
        <w:tabs>
          <w:tab w:val="num" w:pos="720"/>
        </w:tabs>
        <w:ind w:left="720" w:hanging="360"/>
      </w:pPr>
      <w:rPr>
        <w:rFonts w:ascii="Wingdings 3" w:hAnsi="Wingdings 3" w:hint="default"/>
      </w:rPr>
    </w:lvl>
    <w:lvl w:ilvl="1" w:tplc="4E4C0DF6" w:tentative="1">
      <w:start w:val="1"/>
      <w:numFmt w:val="bullet"/>
      <w:lvlText w:val="}"/>
      <w:lvlJc w:val="left"/>
      <w:pPr>
        <w:tabs>
          <w:tab w:val="num" w:pos="1440"/>
        </w:tabs>
        <w:ind w:left="1440" w:hanging="360"/>
      </w:pPr>
      <w:rPr>
        <w:rFonts w:ascii="Wingdings 3" w:hAnsi="Wingdings 3" w:hint="default"/>
      </w:rPr>
    </w:lvl>
    <w:lvl w:ilvl="2" w:tplc="0CC8D058" w:tentative="1">
      <w:start w:val="1"/>
      <w:numFmt w:val="bullet"/>
      <w:lvlText w:val="}"/>
      <w:lvlJc w:val="left"/>
      <w:pPr>
        <w:tabs>
          <w:tab w:val="num" w:pos="2160"/>
        </w:tabs>
        <w:ind w:left="2160" w:hanging="360"/>
      </w:pPr>
      <w:rPr>
        <w:rFonts w:ascii="Wingdings 3" w:hAnsi="Wingdings 3" w:hint="default"/>
      </w:rPr>
    </w:lvl>
    <w:lvl w:ilvl="3" w:tplc="5CFC85DC" w:tentative="1">
      <w:start w:val="1"/>
      <w:numFmt w:val="bullet"/>
      <w:lvlText w:val="}"/>
      <w:lvlJc w:val="left"/>
      <w:pPr>
        <w:tabs>
          <w:tab w:val="num" w:pos="2880"/>
        </w:tabs>
        <w:ind w:left="2880" w:hanging="360"/>
      </w:pPr>
      <w:rPr>
        <w:rFonts w:ascii="Wingdings 3" w:hAnsi="Wingdings 3" w:hint="default"/>
      </w:rPr>
    </w:lvl>
    <w:lvl w:ilvl="4" w:tplc="E1ECC2B4" w:tentative="1">
      <w:start w:val="1"/>
      <w:numFmt w:val="bullet"/>
      <w:lvlText w:val="}"/>
      <w:lvlJc w:val="left"/>
      <w:pPr>
        <w:tabs>
          <w:tab w:val="num" w:pos="3600"/>
        </w:tabs>
        <w:ind w:left="3600" w:hanging="360"/>
      </w:pPr>
      <w:rPr>
        <w:rFonts w:ascii="Wingdings 3" w:hAnsi="Wingdings 3" w:hint="default"/>
      </w:rPr>
    </w:lvl>
    <w:lvl w:ilvl="5" w:tplc="03C27898" w:tentative="1">
      <w:start w:val="1"/>
      <w:numFmt w:val="bullet"/>
      <w:lvlText w:val="}"/>
      <w:lvlJc w:val="left"/>
      <w:pPr>
        <w:tabs>
          <w:tab w:val="num" w:pos="4320"/>
        </w:tabs>
        <w:ind w:left="4320" w:hanging="360"/>
      </w:pPr>
      <w:rPr>
        <w:rFonts w:ascii="Wingdings 3" w:hAnsi="Wingdings 3" w:hint="default"/>
      </w:rPr>
    </w:lvl>
    <w:lvl w:ilvl="6" w:tplc="DA601B54" w:tentative="1">
      <w:start w:val="1"/>
      <w:numFmt w:val="bullet"/>
      <w:lvlText w:val="}"/>
      <w:lvlJc w:val="left"/>
      <w:pPr>
        <w:tabs>
          <w:tab w:val="num" w:pos="5040"/>
        </w:tabs>
        <w:ind w:left="5040" w:hanging="360"/>
      </w:pPr>
      <w:rPr>
        <w:rFonts w:ascii="Wingdings 3" w:hAnsi="Wingdings 3" w:hint="default"/>
      </w:rPr>
    </w:lvl>
    <w:lvl w:ilvl="7" w:tplc="C78869C8" w:tentative="1">
      <w:start w:val="1"/>
      <w:numFmt w:val="bullet"/>
      <w:lvlText w:val="}"/>
      <w:lvlJc w:val="left"/>
      <w:pPr>
        <w:tabs>
          <w:tab w:val="num" w:pos="5760"/>
        </w:tabs>
        <w:ind w:left="5760" w:hanging="360"/>
      </w:pPr>
      <w:rPr>
        <w:rFonts w:ascii="Wingdings 3" w:hAnsi="Wingdings 3" w:hint="default"/>
      </w:rPr>
    </w:lvl>
    <w:lvl w:ilvl="8" w:tplc="B3A8B4AA"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2EB50634"/>
    <w:multiLevelType w:val="hybridMultilevel"/>
    <w:tmpl w:val="51F0D6D8"/>
    <w:lvl w:ilvl="0" w:tplc="C32CDFC6">
      <w:start w:val="1"/>
      <w:numFmt w:val="bullet"/>
      <w:lvlText w:val="}"/>
      <w:lvlJc w:val="left"/>
      <w:pPr>
        <w:tabs>
          <w:tab w:val="num" w:pos="720"/>
        </w:tabs>
        <w:ind w:left="720" w:hanging="360"/>
      </w:pPr>
      <w:rPr>
        <w:rFonts w:ascii="Wingdings 3" w:hAnsi="Wingdings 3" w:hint="default"/>
      </w:rPr>
    </w:lvl>
    <w:lvl w:ilvl="1" w:tplc="59D24170" w:tentative="1">
      <w:start w:val="1"/>
      <w:numFmt w:val="bullet"/>
      <w:lvlText w:val="}"/>
      <w:lvlJc w:val="left"/>
      <w:pPr>
        <w:tabs>
          <w:tab w:val="num" w:pos="1440"/>
        </w:tabs>
        <w:ind w:left="1440" w:hanging="360"/>
      </w:pPr>
      <w:rPr>
        <w:rFonts w:ascii="Wingdings 3" w:hAnsi="Wingdings 3" w:hint="default"/>
      </w:rPr>
    </w:lvl>
    <w:lvl w:ilvl="2" w:tplc="BD70F494" w:tentative="1">
      <w:start w:val="1"/>
      <w:numFmt w:val="bullet"/>
      <w:lvlText w:val="}"/>
      <w:lvlJc w:val="left"/>
      <w:pPr>
        <w:tabs>
          <w:tab w:val="num" w:pos="2160"/>
        </w:tabs>
        <w:ind w:left="2160" w:hanging="360"/>
      </w:pPr>
      <w:rPr>
        <w:rFonts w:ascii="Wingdings 3" w:hAnsi="Wingdings 3" w:hint="default"/>
      </w:rPr>
    </w:lvl>
    <w:lvl w:ilvl="3" w:tplc="8656FDCC" w:tentative="1">
      <w:start w:val="1"/>
      <w:numFmt w:val="bullet"/>
      <w:lvlText w:val="}"/>
      <w:lvlJc w:val="left"/>
      <w:pPr>
        <w:tabs>
          <w:tab w:val="num" w:pos="2880"/>
        </w:tabs>
        <w:ind w:left="2880" w:hanging="360"/>
      </w:pPr>
      <w:rPr>
        <w:rFonts w:ascii="Wingdings 3" w:hAnsi="Wingdings 3" w:hint="default"/>
      </w:rPr>
    </w:lvl>
    <w:lvl w:ilvl="4" w:tplc="18D4E0B8" w:tentative="1">
      <w:start w:val="1"/>
      <w:numFmt w:val="bullet"/>
      <w:lvlText w:val="}"/>
      <w:lvlJc w:val="left"/>
      <w:pPr>
        <w:tabs>
          <w:tab w:val="num" w:pos="3600"/>
        </w:tabs>
        <w:ind w:left="3600" w:hanging="360"/>
      </w:pPr>
      <w:rPr>
        <w:rFonts w:ascii="Wingdings 3" w:hAnsi="Wingdings 3" w:hint="default"/>
      </w:rPr>
    </w:lvl>
    <w:lvl w:ilvl="5" w:tplc="B5D89398" w:tentative="1">
      <w:start w:val="1"/>
      <w:numFmt w:val="bullet"/>
      <w:lvlText w:val="}"/>
      <w:lvlJc w:val="left"/>
      <w:pPr>
        <w:tabs>
          <w:tab w:val="num" w:pos="4320"/>
        </w:tabs>
        <w:ind w:left="4320" w:hanging="360"/>
      </w:pPr>
      <w:rPr>
        <w:rFonts w:ascii="Wingdings 3" w:hAnsi="Wingdings 3" w:hint="default"/>
      </w:rPr>
    </w:lvl>
    <w:lvl w:ilvl="6" w:tplc="D8BC65CE" w:tentative="1">
      <w:start w:val="1"/>
      <w:numFmt w:val="bullet"/>
      <w:lvlText w:val="}"/>
      <w:lvlJc w:val="left"/>
      <w:pPr>
        <w:tabs>
          <w:tab w:val="num" w:pos="5040"/>
        </w:tabs>
        <w:ind w:left="5040" w:hanging="360"/>
      </w:pPr>
      <w:rPr>
        <w:rFonts w:ascii="Wingdings 3" w:hAnsi="Wingdings 3" w:hint="default"/>
      </w:rPr>
    </w:lvl>
    <w:lvl w:ilvl="7" w:tplc="EFCAAF3C" w:tentative="1">
      <w:start w:val="1"/>
      <w:numFmt w:val="bullet"/>
      <w:lvlText w:val="}"/>
      <w:lvlJc w:val="left"/>
      <w:pPr>
        <w:tabs>
          <w:tab w:val="num" w:pos="5760"/>
        </w:tabs>
        <w:ind w:left="5760" w:hanging="360"/>
      </w:pPr>
      <w:rPr>
        <w:rFonts w:ascii="Wingdings 3" w:hAnsi="Wingdings 3" w:hint="default"/>
      </w:rPr>
    </w:lvl>
    <w:lvl w:ilvl="8" w:tplc="15E08DB2"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3EAC0568"/>
    <w:multiLevelType w:val="hybridMultilevel"/>
    <w:tmpl w:val="20943F6A"/>
    <w:lvl w:ilvl="0" w:tplc="212CF006">
      <w:start w:val="1"/>
      <w:numFmt w:val="bullet"/>
      <w:lvlText w:val="}"/>
      <w:lvlJc w:val="left"/>
      <w:pPr>
        <w:tabs>
          <w:tab w:val="num" w:pos="720"/>
        </w:tabs>
        <w:ind w:left="720" w:hanging="360"/>
      </w:pPr>
      <w:rPr>
        <w:rFonts w:ascii="Wingdings 3" w:hAnsi="Wingdings 3" w:hint="default"/>
      </w:rPr>
    </w:lvl>
    <w:lvl w:ilvl="1" w:tplc="9E78F834" w:tentative="1">
      <w:start w:val="1"/>
      <w:numFmt w:val="bullet"/>
      <w:lvlText w:val="}"/>
      <w:lvlJc w:val="left"/>
      <w:pPr>
        <w:tabs>
          <w:tab w:val="num" w:pos="1440"/>
        </w:tabs>
        <w:ind w:left="1440" w:hanging="360"/>
      </w:pPr>
      <w:rPr>
        <w:rFonts w:ascii="Wingdings 3" w:hAnsi="Wingdings 3" w:hint="default"/>
      </w:rPr>
    </w:lvl>
    <w:lvl w:ilvl="2" w:tplc="937A3CAC" w:tentative="1">
      <w:start w:val="1"/>
      <w:numFmt w:val="bullet"/>
      <w:lvlText w:val="}"/>
      <w:lvlJc w:val="left"/>
      <w:pPr>
        <w:tabs>
          <w:tab w:val="num" w:pos="2160"/>
        </w:tabs>
        <w:ind w:left="2160" w:hanging="360"/>
      </w:pPr>
      <w:rPr>
        <w:rFonts w:ascii="Wingdings 3" w:hAnsi="Wingdings 3" w:hint="default"/>
      </w:rPr>
    </w:lvl>
    <w:lvl w:ilvl="3" w:tplc="F83A7BDC" w:tentative="1">
      <w:start w:val="1"/>
      <w:numFmt w:val="bullet"/>
      <w:lvlText w:val="}"/>
      <w:lvlJc w:val="left"/>
      <w:pPr>
        <w:tabs>
          <w:tab w:val="num" w:pos="2880"/>
        </w:tabs>
        <w:ind w:left="2880" w:hanging="360"/>
      </w:pPr>
      <w:rPr>
        <w:rFonts w:ascii="Wingdings 3" w:hAnsi="Wingdings 3" w:hint="default"/>
      </w:rPr>
    </w:lvl>
    <w:lvl w:ilvl="4" w:tplc="41C828AE" w:tentative="1">
      <w:start w:val="1"/>
      <w:numFmt w:val="bullet"/>
      <w:lvlText w:val="}"/>
      <w:lvlJc w:val="left"/>
      <w:pPr>
        <w:tabs>
          <w:tab w:val="num" w:pos="3600"/>
        </w:tabs>
        <w:ind w:left="3600" w:hanging="360"/>
      </w:pPr>
      <w:rPr>
        <w:rFonts w:ascii="Wingdings 3" w:hAnsi="Wingdings 3" w:hint="default"/>
      </w:rPr>
    </w:lvl>
    <w:lvl w:ilvl="5" w:tplc="002E3CF8" w:tentative="1">
      <w:start w:val="1"/>
      <w:numFmt w:val="bullet"/>
      <w:lvlText w:val="}"/>
      <w:lvlJc w:val="left"/>
      <w:pPr>
        <w:tabs>
          <w:tab w:val="num" w:pos="4320"/>
        </w:tabs>
        <w:ind w:left="4320" w:hanging="360"/>
      </w:pPr>
      <w:rPr>
        <w:rFonts w:ascii="Wingdings 3" w:hAnsi="Wingdings 3" w:hint="default"/>
      </w:rPr>
    </w:lvl>
    <w:lvl w:ilvl="6" w:tplc="5A1C72C2" w:tentative="1">
      <w:start w:val="1"/>
      <w:numFmt w:val="bullet"/>
      <w:lvlText w:val="}"/>
      <w:lvlJc w:val="left"/>
      <w:pPr>
        <w:tabs>
          <w:tab w:val="num" w:pos="5040"/>
        </w:tabs>
        <w:ind w:left="5040" w:hanging="360"/>
      </w:pPr>
      <w:rPr>
        <w:rFonts w:ascii="Wingdings 3" w:hAnsi="Wingdings 3" w:hint="default"/>
      </w:rPr>
    </w:lvl>
    <w:lvl w:ilvl="7" w:tplc="EC32D56E" w:tentative="1">
      <w:start w:val="1"/>
      <w:numFmt w:val="bullet"/>
      <w:lvlText w:val="}"/>
      <w:lvlJc w:val="left"/>
      <w:pPr>
        <w:tabs>
          <w:tab w:val="num" w:pos="5760"/>
        </w:tabs>
        <w:ind w:left="5760" w:hanging="360"/>
      </w:pPr>
      <w:rPr>
        <w:rFonts w:ascii="Wingdings 3" w:hAnsi="Wingdings 3" w:hint="default"/>
      </w:rPr>
    </w:lvl>
    <w:lvl w:ilvl="8" w:tplc="55EEED4E"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79EE017B"/>
    <w:multiLevelType w:val="hybridMultilevel"/>
    <w:tmpl w:val="1A767394"/>
    <w:lvl w:ilvl="0" w:tplc="3E8AA908">
      <w:start w:val="1"/>
      <w:numFmt w:val="bullet"/>
      <w:lvlText w:val=""/>
      <w:lvlJc w:val="left"/>
      <w:pPr>
        <w:ind w:left="720" w:hanging="360"/>
      </w:pPr>
      <w:rPr>
        <w:rFonts w:ascii="Wingdings 3" w:hAnsi="Wingdings 3"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880A29"/>
    <w:multiLevelType w:val="hybridMultilevel"/>
    <w:tmpl w:val="13227FB8"/>
    <w:lvl w:ilvl="0" w:tplc="32A693B4">
      <w:start w:val="1"/>
      <w:numFmt w:val="bullet"/>
      <w:lvlText w:val="}"/>
      <w:lvlJc w:val="left"/>
      <w:pPr>
        <w:tabs>
          <w:tab w:val="num" w:pos="720"/>
        </w:tabs>
        <w:ind w:left="720" w:hanging="360"/>
      </w:pPr>
      <w:rPr>
        <w:rFonts w:ascii="Wingdings 3" w:hAnsi="Wingdings 3" w:hint="default"/>
      </w:rPr>
    </w:lvl>
    <w:lvl w:ilvl="1" w:tplc="E1C610BE" w:tentative="1">
      <w:start w:val="1"/>
      <w:numFmt w:val="bullet"/>
      <w:lvlText w:val="}"/>
      <w:lvlJc w:val="left"/>
      <w:pPr>
        <w:tabs>
          <w:tab w:val="num" w:pos="1440"/>
        </w:tabs>
        <w:ind w:left="1440" w:hanging="360"/>
      </w:pPr>
      <w:rPr>
        <w:rFonts w:ascii="Wingdings 3" w:hAnsi="Wingdings 3" w:hint="default"/>
      </w:rPr>
    </w:lvl>
    <w:lvl w:ilvl="2" w:tplc="AE3848A0" w:tentative="1">
      <w:start w:val="1"/>
      <w:numFmt w:val="bullet"/>
      <w:lvlText w:val="}"/>
      <w:lvlJc w:val="left"/>
      <w:pPr>
        <w:tabs>
          <w:tab w:val="num" w:pos="2160"/>
        </w:tabs>
        <w:ind w:left="2160" w:hanging="360"/>
      </w:pPr>
      <w:rPr>
        <w:rFonts w:ascii="Wingdings 3" w:hAnsi="Wingdings 3" w:hint="default"/>
      </w:rPr>
    </w:lvl>
    <w:lvl w:ilvl="3" w:tplc="86FC03B6" w:tentative="1">
      <w:start w:val="1"/>
      <w:numFmt w:val="bullet"/>
      <w:lvlText w:val="}"/>
      <w:lvlJc w:val="left"/>
      <w:pPr>
        <w:tabs>
          <w:tab w:val="num" w:pos="2880"/>
        </w:tabs>
        <w:ind w:left="2880" w:hanging="360"/>
      </w:pPr>
      <w:rPr>
        <w:rFonts w:ascii="Wingdings 3" w:hAnsi="Wingdings 3" w:hint="default"/>
      </w:rPr>
    </w:lvl>
    <w:lvl w:ilvl="4" w:tplc="A350DD00" w:tentative="1">
      <w:start w:val="1"/>
      <w:numFmt w:val="bullet"/>
      <w:lvlText w:val="}"/>
      <w:lvlJc w:val="left"/>
      <w:pPr>
        <w:tabs>
          <w:tab w:val="num" w:pos="3600"/>
        </w:tabs>
        <w:ind w:left="3600" w:hanging="360"/>
      </w:pPr>
      <w:rPr>
        <w:rFonts w:ascii="Wingdings 3" w:hAnsi="Wingdings 3" w:hint="default"/>
      </w:rPr>
    </w:lvl>
    <w:lvl w:ilvl="5" w:tplc="CA3634A8" w:tentative="1">
      <w:start w:val="1"/>
      <w:numFmt w:val="bullet"/>
      <w:lvlText w:val="}"/>
      <w:lvlJc w:val="left"/>
      <w:pPr>
        <w:tabs>
          <w:tab w:val="num" w:pos="4320"/>
        </w:tabs>
        <w:ind w:left="4320" w:hanging="360"/>
      </w:pPr>
      <w:rPr>
        <w:rFonts w:ascii="Wingdings 3" w:hAnsi="Wingdings 3" w:hint="default"/>
      </w:rPr>
    </w:lvl>
    <w:lvl w:ilvl="6" w:tplc="82D806D4" w:tentative="1">
      <w:start w:val="1"/>
      <w:numFmt w:val="bullet"/>
      <w:lvlText w:val="}"/>
      <w:lvlJc w:val="left"/>
      <w:pPr>
        <w:tabs>
          <w:tab w:val="num" w:pos="5040"/>
        </w:tabs>
        <w:ind w:left="5040" w:hanging="360"/>
      </w:pPr>
      <w:rPr>
        <w:rFonts w:ascii="Wingdings 3" w:hAnsi="Wingdings 3" w:hint="default"/>
      </w:rPr>
    </w:lvl>
    <w:lvl w:ilvl="7" w:tplc="37B2356C" w:tentative="1">
      <w:start w:val="1"/>
      <w:numFmt w:val="bullet"/>
      <w:lvlText w:val="}"/>
      <w:lvlJc w:val="left"/>
      <w:pPr>
        <w:tabs>
          <w:tab w:val="num" w:pos="5760"/>
        </w:tabs>
        <w:ind w:left="5760" w:hanging="360"/>
      </w:pPr>
      <w:rPr>
        <w:rFonts w:ascii="Wingdings 3" w:hAnsi="Wingdings 3" w:hint="default"/>
      </w:rPr>
    </w:lvl>
    <w:lvl w:ilvl="8" w:tplc="BE041B92" w:tentative="1">
      <w:start w:val="1"/>
      <w:numFmt w:val="bullet"/>
      <w:lvlText w:val="}"/>
      <w:lvlJc w:val="left"/>
      <w:pPr>
        <w:tabs>
          <w:tab w:val="num" w:pos="6480"/>
        </w:tabs>
        <w:ind w:left="6480" w:hanging="360"/>
      </w:pPr>
      <w:rPr>
        <w:rFonts w:ascii="Wingdings 3" w:hAnsi="Wingdings 3" w:hint="default"/>
      </w:rPr>
    </w:lvl>
  </w:abstractNum>
  <w:num w:numId="1" w16cid:durableId="214894872">
    <w:abstractNumId w:val="4"/>
  </w:num>
  <w:num w:numId="2" w16cid:durableId="1192182264">
    <w:abstractNumId w:val="0"/>
  </w:num>
  <w:num w:numId="3" w16cid:durableId="1529684249">
    <w:abstractNumId w:val="3"/>
  </w:num>
  <w:num w:numId="4" w16cid:durableId="998000425">
    <w:abstractNumId w:val="1"/>
  </w:num>
  <w:num w:numId="5" w16cid:durableId="8543419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933"/>
    <w:rsid w:val="0003017D"/>
    <w:rsid w:val="0003522C"/>
    <w:rsid w:val="00057FA9"/>
    <w:rsid w:val="00077B33"/>
    <w:rsid w:val="0008684D"/>
    <w:rsid w:val="000868B4"/>
    <w:rsid w:val="000B7EB9"/>
    <w:rsid w:val="000D2E6E"/>
    <w:rsid w:val="000F5EE7"/>
    <w:rsid w:val="00111C2B"/>
    <w:rsid w:val="00193F93"/>
    <w:rsid w:val="00194249"/>
    <w:rsid w:val="001A45E1"/>
    <w:rsid w:val="001B05DC"/>
    <w:rsid w:val="001C18C8"/>
    <w:rsid w:val="001F1934"/>
    <w:rsid w:val="001F78C1"/>
    <w:rsid w:val="00201759"/>
    <w:rsid w:val="00223F46"/>
    <w:rsid w:val="0023063D"/>
    <w:rsid w:val="00232388"/>
    <w:rsid w:val="00244FA3"/>
    <w:rsid w:val="00247A73"/>
    <w:rsid w:val="002568E0"/>
    <w:rsid w:val="002815E1"/>
    <w:rsid w:val="0028392F"/>
    <w:rsid w:val="0029197B"/>
    <w:rsid w:val="002A53B2"/>
    <w:rsid w:val="002B2B59"/>
    <w:rsid w:val="002B3B2D"/>
    <w:rsid w:val="002B4AB0"/>
    <w:rsid w:val="002C1297"/>
    <w:rsid w:val="002C36DA"/>
    <w:rsid w:val="002C485A"/>
    <w:rsid w:val="002E738C"/>
    <w:rsid w:val="00306E6E"/>
    <w:rsid w:val="0031058C"/>
    <w:rsid w:val="00324B86"/>
    <w:rsid w:val="00330DDB"/>
    <w:rsid w:val="00337B66"/>
    <w:rsid w:val="00341B87"/>
    <w:rsid w:val="00345894"/>
    <w:rsid w:val="00350046"/>
    <w:rsid w:val="00350BCD"/>
    <w:rsid w:val="00357FD2"/>
    <w:rsid w:val="00362377"/>
    <w:rsid w:val="00362F4D"/>
    <w:rsid w:val="00380017"/>
    <w:rsid w:val="0038005F"/>
    <w:rsid w:val="003A23D9"/>
    <w:rsid w:val="003A3040"/>
    <w:rsid w:val="003A4485"/>
    <w:rsid w:val="003B1D02"/>
    <w:rsid w:val="003E3CDD"/>
    <w:rsid w:val="003E5314"/>
    <w:rsid w:val="003E76F8"/>
    <w:rsid w:val="004047CA"/>
    <w:rsid w:val="00404A2D"/>
    <w:rsid w:val="004153BE"/>
    <w:rsid w:val="00423C45"/>
    <w:rsid w:val="00425E51"/>
    <w:rsid w:val="004508CF"/>
    <w:rsid w:val="00451180"/>
    <w:rsid w:val="0046004C"/>
    <w:rsid w:val="0048034D"/>
    <w:rsid w:val="00480F4A"/>
    <w:rsid w:val="0048124C"/>
    <w:rsid w:val="00487EDC"/>
    <w:rsid w:val="00492CB1"/>
    <w:rsid w:val="00493B15"/>
    <w:rsid w:val="004B0F0A"/>
    <w:rsid w:val="004C7889"/>
    <w:rsid w:val="004D702F"/>
    <w:rsid w:val="004E47D0"/>
    <w:rsid w:val="004E5B41"/>
    <w:rsid w:val="0050155A"/>
    <w:rsid w:val="00522293"/>
    <w:rsid w:val="00537978"/>
    <w:rsid w:val="00542937"/>
    <w:rsid w:val="0054750E"/>
    <w:rsid w:val="005577EA"/>
    <w:rsid w:val="0056283C"/>
    <w:rsid w:val="00566A88"/>
    <w:rsid w:val="0056772E"/>
    <w:rsid w:val="0059544F"/>
    <w:rsid w:val="005B2D26"/>
    <w:rsid w:val="005B3516"/>
    <w:rsid w:val="00600482"/>
    <w:rsid w:val="0060202A"/>
    <w:rsid w:val="00602F40"/>
    <w:rsid w:val="00615645"/>
    <w:rsid w:val="00621CC8"/>
    <w:rsid w:val="0062668D"/>
    <w:rsid w:val="00693623"/>
    <w:rsid w:val="006A00F4"/>
    <w:rsid w:val="006A468C"/>
    <w:rsid w:val="007116AB"/>
    <w:rsid w:val="00732AE9"/>
    <w:rsid w:val="007332D5"/>
    <w:rsid w:val="0074493F"/>
    <w:rsid w:val="007517C0"/>
    <w:rsid w:val="0075195D"/>
    <w:rsid w:val="00754D25"/>
    <w:rsid w:val="00762E06"/>
    <w:rsid w:val="007811C8"/>
    <w:rsid w:val="007849A4"/>
    <w:rsid w:val="007A651B"/>
    <w:rsid w:val="007B5904"/>
    <w:rsid w:val="007B682D"/>
    <w:rsid w:val="007C2BBB"/>
    <w:rsid w:val="007C6ECB"/>
    <w:rsid w:val="007C761A"/>
    <w:rsid w:val="007D341B"/>
    <w:rsid w:val="007D5C57"/>
    <w:rsid w:val="007D792C"/>
    <w:rsid w:val="00802733"/>
    <w:rsid w:val="00842F3E"/>
    <w:rsid w:val="00845EDC"/>
    <w:rsid w:val="00850172"/>
    <w:rsid w:val="008548F5"/>
    <w:rsid w:val="008800BB"/>
    <w:rsid w:val="008812D6"/>
    <w:rsid w:val="008867A0"/>
    <w:rsid w:val="008A7785"/>
    <w:rsid w:val="008B5E16"/>
    <w:rsid w:val="008C571C"/>
    <w:rsid w:val="008C5EF9"/>
    <w:rsid w:val="008E3BF0"/>
    <w:rsid w:val="008F4AF4"/>
    <w:rsid w:val="00903CF3"/>
    <w:rsid w:val="00910E9F"/>
    <w:rsid w:val="009242F4"/>
    <w:rsid w:val="0093072F"/>
    <w:rsid w:val="00935106"/>
    <w:rsid w:val="009401A7"/>
    <w:rsid w:val="00942FBE"/>
    <w:rsid w:val="009430E3"/>
    <w:rsid w:val="00944516"/>
    <w:rsid w:val="00946D6C"/>
    <w:rsid w:val="0095063D"/>
    <w:rsid w:val="00965251"/>
    <w:rsid w:val="0096774B"/>
    <w:rsid w:val="00967FA1"/>
    <w:rsid w:val="0097352E"/>
    <w:rsid w:val="00981158"/>
    <w:rsid w:val="00983AE9"/>
    <w:rsid w:val="009958CB"/>
    <w:rsid w:val="00996F1A"/>
    <w:rsid w:val="009D3FE2"/>
    <w:rsid w:val="009D6CE9"/>
    <w:rsid w:val="009F45D2"/>
    <w:rsid w:val="00A12D4C"/>
    <w:rsid w:val="00A419F9"/>
    <w:rsid w:val="00A622FF"/>
    <w:rsid w:val="00A63D4C"/>
    <w:rsid w:val="00A72FA0"/>
    <w:rsid w:val="00A8579B"/>
    <w:rsid w:val="00A859C1"/>
    <w:rsid w:val="00AA379A"/>
    <w:rsid w:val="00AA4953"/>
    <w:rsid w:val="00AA5760"/>
    <w:rsid w:val="00AC13F3"/>
    <w:rsid w:val="00AC17D6"/>
    <w:rsid w:val="00AC7905"/>
    <w:rsid w:val="00AD52EF"/>
    <w:rsid w:val="00AE0EE1"/>
    <w:rsid w:val="00AE37AE"/>
    <w:rsid w:val="00AF4ABC"/>
    <w:rsid w:val="00AF6F1D"/>
    <w:rsid w:val="00B00BB9"/>
    <w:rsid w:val="00B01548"/>
    <w:rsid w:val="00B116E6"/>
    <w:rsid w:val="00B20179"/>
    <w:rsid w:val="00B26933"/>
    <w:rsid w:val="00B75D2E"/>
    <w:rsid w:val="00B95EBD"/>
    <w:rsid w:val="00BA7D61"/>
    <w:rsid w:val="00BB2A04"/>
    <w:rsid w:val="00BC74B6"/>
    <w:rsid w:val="00C00950"/>
    <w:rsid w:val="00C231FB"/>
    <w:rsid w:val="00C61D88"/>
    <w:rsid w:val="00C82811"/>
    <w:rsid w:val="00C90FC9"/>
    <w:rsid w:val="00CC400A"/>
    <w:rsid w:val="00CD3C31"/>
    <w:rsid w:val="00CE6047"/>
    <w:rsid w:val="00D3660B"/>
    <w:rsid w:val="00D55A20"/>
    <w:rsid w:val="00D57175"/>
    <w:rsid w:val="00D628C0"/>
    <w:rsid w:val="00D6508B"/>
    <w:rsid w:val="00D77B3F"/>
    <w:rsid w:val="00D94669"/>
    <w:rsid w:val="00DA2F7A"/>
    <w:rsid w:val="00DB4EAA"/>
    <w:rsid w:val="00DB63F9"/>
    <w:rsid w:val="00DE1217"/>
    <w:rsid w:val="00DF0400"/>
    <w:rsid w:val="00DF7523"/>
    <w:rsid w:val="00E061CD"/>
    <w:rsid w:val="00E16DE0"/>
    <w:rsid w:val="00E21C2E"/>
    <w:rsid w:val="00E24D0D"/>
    <w:rsid w:val="00E24E95"/>
    <w:rsid w:val="00E317FB"/>
    <w:rsid w:val="00E64180"/>
    <w:rsid w:val="00E734AA"/>
    <w:rsid w:val="00E862F4"/>
    <w:rsid w:val="00E95354"/>
    <w:rsid w:val="00EA1D1B"/>
    <w:rsid w:val="00EB14BC"/>
    <w:rsid w:val="00EC1820"/>
    <w:rsid w:val="00EC1EBA"/>
    <w:rsid w:val="00ED3311"/>
    <w:rsid w:val="00EE32B9"/>
    <w:rsid w:val="00EF5C31"/>
    <w:rsid w:val="00F952EC"/>
    <w:rsid w:val="00FA1781"/>
    <w:rsid w:val="00FD4C29"/>
    <w:rsid w:val="00FE2D1D"/>
    <w:rsid w:val="00FF1F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FAFAB"/>
  <w15:chartTrackingRefBased/>
  <w15:docId w15:val="{AE2E6507-548D-8143-8FBE-762D7515F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933"/>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269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69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69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69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69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69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69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69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69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9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69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69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69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69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69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69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69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6933"/>
    <w:rPr>
      <w:rFonts w:eastAsiaTheme="majorEastAsia" w:cstheme="majorBidi"/>
      <w:color w:val="272727" w:themeColor="text1" w:themeTint="D8"/>
    </w:rPr>
  </w:style>
  <w:style w:type="paragraph" w:styleId="Title">
    <w:name w:val="Title"/>
    <w:basedOn w:val="Normal"/>
    <w:next w:val="Normal"/>
    <w:link w:val="TitleChar"/>
    <w:uiPriority w:val="10"/>
    <w:qFormat/>
    <w:rsid w:val="00B269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69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693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69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69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26933"/>
    <w:rPr>
      <w:i/>
      <w:iCs/>
      <w:color w:val="404040" w:themeColor="text1" w:themeTint="BF"/>
    </w:rPr>
  </w:style>
  <w:style w:type="paragraph" w:styleId="ListParagraph">
    <w:name w:val="List Paragraph"/>
    <w:basedOn w:val="Normal"/>
    <w:uiPriority w:val="34"/>
    <w:qFormat/>
    <w:rsid w:val="00B26933"/>
    <w:pPr>
      <w:ind w:left="720"/>
      <w:contextualSpacing/>
    </w:pPr>
  </w:style>
  <w:style w:type="character" w:styleId="IntenseEmphasis">
    <w:name w:val="Intense Emphasis"/>
    <w:basedOn w:val="DefaultParagraphFont"/>
    <w:uiPriority w:val="21"/>
    <w:qFormat/>
    <w:rsid w:val="00B26933"/>
    <w:rPr>
      <w:i/>
      <w:iCs/>
      <w:color w:val="0F4761" w:themeColor="accent1" w:themeShade="BF"/>
    </w:rPr>
  </w:style>
  <w:style w:type="paragraph" w:styleId="IntenseQuote">
    <w:name w:val="Intense Quote"/>
    <w:basedOn w:val="Normal"/>
    <w:next w:val="Normal"/>
    <w:link w:val="IntenseQuoteChar"/>
    <w:uiPriority w:val="30"/>
    <w:qFormat/>
    <w:rsid w:val="00B269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6933"/>
    <w:rPr>
      <w:i/>
      <w:iCs/>
      <w:color w:val="0F4761" w:themeColor="accent1" w:themeShade="BF"/>
    </w:rPr>
  </w:style>
  <w:style w:type="character" w:styleId="IntenseReference">
    <w:name w:val="Intense Reference"/>
    <w:basedOn w:val="DefaultParagraphFont"/>
    <w:uiPriority w:val="32"/>
    <w:qFormat/>
    <w:rsid w:val="00B26933"/>
    <w:rPr>
      <w:b/>
      <w:bCs/>
      <w:smallCaps/>
      <w:color w:val="0F4761" w:themeColor="accent1" w:themeShade="BF"/>
      <w:spacing w:val="5"/>
    </w:rPr>
  </w:style>
  <w:style w:type="paragraph" w:customStyle="1" w:styleId="Default">
    <w:name w:val="Default"/>
    <w:rsid w:val="00B26933"/>
    <w:pPr>
      <w:autoSpaceDE w:val="0"/>
      <w:autoSpaceDN w:val="0"/>
      <w:adjustRightInd w:val="0"/>
    </w:pPr>
    <w:rPr>
      <w:rFonts w:ascii="Interstate Light" w:hAnsi="Interstate Light" w:cs="Interstate Light"/>
      <w:color w:val="000000"/>
      <w:kern w:val="0"/>
    </w:rPr>
  </w:style>
  <w:style w:type="paragraph" w:styleId="Footer">
    <w:name w:val="footer"/>
    <w:basedOn w:val="Normal"/>
    <w:link w:val="FooterChar"/>
    <w:uiPriority w:val="99"/>
    <w:unhideWhenUsed/>
    <w:rsid w:val="0028392F"/>
    <w:pPr>
      <w:tabs>
        <w:tab w:val="center" w:pos="4680"/>
        <w:tab w:val="right" w:pos="9360"/>
      </w:tabs>
    </w:pPr>
  </w:style>
  <w:style w:type="character" w:customStyle="1" w:styleId="FooterChar">
    <w:name w:val="Footer Char"/>
    <w:basedOn w:val="DefaultParagraphFont"/>
    <w:link w:val="Footer"/>
    <w:uiPriority w:val="99"/>
    <w:rsid w:val="0028392F"/>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28392F"/>
  </w:style>
  <w:style w:type="table" w:styleId="TableGrid">
    <w:name w:val="Table Grid"/>
    <w:basedOn w:val="TableNormal"/>
    <w:uiPriority w:val="39"/>
    <w:rsid w:val="003A4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C7127-7F0D-4D99-9432-C8BBB46AF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1944</Words>
  <Characters>12094</Characters>
  <Application>Microsoft Office Word</Application>
  <DocSecurity>0</DocSecurity>
  <Lines>246</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Hajj</dc:creator>
  <cp:keywords/>
  <dc:description/>
  <cp:lastModifiedBy>Aline Hajj</cp:lastModifiedBy>
  <cp:revision>3</cp:revision>
  <dcterms:created xsi:type="dcterms:W3CDTF">2026-01-27T03:09:00Z</dcterms:created>
  <dcterms:modified xsi:type="dcterms:W3CDTF">2026-01-29T05:30:00Z</dcterms:modified>
</cp:coreProperties>
</file>