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6D4077" w14:textId="24C82F19" w:rsidR="00550337" w:rsidRPr="00BD3B1B" w:rsidRDefault="001F6278" w:rsidP="00BD37AC">
      <w:pPr>
        <w:rPr>
          <w:b/>
          <w:bCs/>
          <w:lang w:val="en-US"/>
        </w:rPr>
      </w:pPr>
      <w:r w:rsidRPr="001F6278">
        <w:rPr>
          <w:b/>
          <w:bCs/>
          <w:lang w:val="en-US"/>
        </w:rPr>
        <w:t>SUPPLEMENTARY MATERIAL</w:t>
      </w:r>
    </w:p>
    <w:p w14:paraId="0A972BCD" w14:textId="5256AE65" w:rsidR="00BD37AC" w:rsidRPr="00BD37AC" w:rsidRDefault="00BD37AC" w:rsidP="00BD37AC">
      <w:pPr>
        <w:rPr>
          <w:b/>
          <w:bCs/>
          <w:lang w:val="en-US"/>
        </w:rPr>
      </w:pPr>
      <w:r>
        <w:rPr>
          <w:lang w:val="en-US"/>
        </w:rPr>
        <w:t xml:space="preserve">Supplementary Table 2. </w:t>
      </w:r>
      <w:r w:rsidRPr="00BD37AC">
        <w:rPr>
          <w:lang w:val="en-US"/>
        </w:rPr>
        <w:t>Complementary Tests in Achondroplasia</w:t>
      </w:r>
    </w:p>
    <w:tbl>
      <w:tblPr>
        <w:tblStyle w:val="Tabelacomgrade"/>
        <w:tblW w:w="8682" w:type="dxa"/>
        <w:tblLook w:val="04A0" w:firstRow="1" w:lastRow="0" w:firstColumn="1" w:lastColumn="0" w:noHBand="0" w:noVBand="1"/>
      </w:tblPr>
      <w:tblGrid>
        <w:gridCol w:w="2454"/>
        <w:gridCol w:w="2223"/>
        <w:gridCol w:w="4005"/>
      </w:tblGrid>
      <w:tr w:rsidR="00BD37AC" w:rsidRPr="00BD37AC" w14:paraId="47762F90" w14:textId="77777777" w:rsidTr="00BD37AC">
        <w:trPr>
          <w:trHeight w:val="57"/>
        </w:trPr>
        <w:tc>
          <w:tcPr>
            <w:tcW w:w="2454" w:type="dxa"/>
            <w:hideMark/>
          </w:tcPr>
          <w:p w14:paraId="6477FB23" w14:textId="77777777" w:rsidR="00BD37AC" w:rsidRPr="00BD37AC" w:rsidRDefault="00BD37AC" w:rsidP="00BD37AC">
            <w:pPr>
              <w:spacing w:after="160" w:line="278" w:lineRule="auto"/>
              <w:rPr>
                <w:b/>
                <w:bCs/>
              </w:rPr>
            </w:pPr>
            <w:proofErr w:type="spellStart"/>
            <w:r w:rsidRPr="00BD37AC">
              <w:rPr>
                <w:b/>
                <w:bCs/>
              </w:rPr>
              <w:t>Indication</w:t>
            </w:r>
            <w:proofErr w:type="spellEnd"/>
            <w:r w:rsidRPr="00BD37AC">
              <w:rPr>
                <w:b/>
                <w:bCs/>
              </w:rPr>
              <w:t xml:space="preserve"> / Focus</w:t>
            </w:r>
          </w:p>
        </w:tc>
        <w:tc>
          <w:tcPr>
            <w:tcW w:w="0" w:type="auto"/>
            <w:hideMark/>
          </w:tcPr>
          <w:p w14:paraId="69EA593C" w14:textId="77777777" w:rsidR="00BD37AC" w:rsidRPr="00BD37AC" w:rsidRDefault="00BD37AC" w:rsidP="00BD37AC">
            <w:pPr>
              <w:spacing w:after="160" w:line="278" w:lineRule="auto"/>
              <w:rPr>
                <w:b/>
                <w:bCs/>
              </w:rPr>
            </w:pPr>
            <w:r w:rsidRPr="00BD37AC">
              <w:rPr>
                <w:b/>
                <w:bCs/>
              </w:rPr>
              <w:t>Test / Assessment</w:t>
            </w:r>
          </w:p>
        </w:tc>
        <w:tc>
          <w:tcPr>
            <w:tcW w:w="4005" w:type="dxa"/>
            <w:hideMark/>
          </w:tcPr>
          <w:p w14:paraId="5E6E45BC" w14:textId="77777777" w:rsidR="00BD37AC" w:rsidRPr="00BD37AC" w:rsidRDefault="00BD37AC" w:rsidP="00BD37AC">
            <w:pPr>
              <w:spacing w:after="160" w:line="278" w:lineRule="auto"/>
              <w:rPr>
                <w:b/>
                <w:bCs/>
              </w:rPr>
            </w:pPr>
            <w:proofErr w:type="spellStart"/>
            <w:r w:rsidRPr="00BD37AC">
              <w:rPr>
                <w:b/>
                <w:bCs/>
              </w:rPr>
              <w:t>Specific</w:t>
            </w:r>
            <w:proofErr w:type="spellEnd"/>
            <w:r w:rsidRPr="00BD37AC">
              <w:rPr>
                <w:b/>
                <w:bCs/>
              </w:rPr>
              <w:t xml:space="preserve"> </w:t>
            </w:r>
            <w:proofErr w:type="spellStart"/>
            <w:r w:rsidRPr="00BD37AC">
              <w:rPr>
                <w:b/>
                <w:bCs/>
              </w:rPr>
              <w:t>Recommendations</w:t>
            </w:r>
            <w:proofErr w:type="spellEnd"/>
            <w:r w:rsidRPr="00BD37AC">
              <w:rPr>
                <w:b/>
                <w:bCs/>
              </w:rPr>
              <w:t xml:space="preserve"> </w:t>
            </w:r>
          </w:p>
        </w:tc>
      </w:tr>
      <w:tr w:rsidR="00BD37AC" w:rsidRPr="00BD37AC" w14:paraId="006966B7" w14:textId="77777777" w:rsidTr="00BD37AC">
        <w:trPr>
          <w:trHeight w:val="57"/>
        </w:trPr>
        <w:tc>
          <w:tcPr>
            <w:tcW w:w="8622" w:type="dxa"/>
            <w:gridSpan w:val="3"/>
            <w:hideMark/>
          </w:tcPr>
          <w:p w14:paraId="1C0B813B" w14:textId="77777777" w:rsidR="00BD37AC" w:rsidRPr="00BD37AC" w:rsidRDefault="00BD37AC" w:rsidP="00BD37AC">
            <w:pPr>
              <w:spacing w:after="160" w:line="278" w:lineRule="auto"/>
              <w:rPr>
                <w:b/>
                <w:bCs/>
              </w:rPr>
            </w:pPr>
            <w:proofErr w:type="spellStart"/>
            <w:r w:rsidRPr="00BD37AC">
              <w:rPr>
                <w:b/>
                <w:bCs/>
              </w:rPr>
              <w:t>Neurological</w:t>
            </w:r>
            <w:proofErr w:type="spellEnd"/>
          </w:p>
        </w:tc>
      </w:tr>
      <w:tr w:rsidR="00BD37AC" w:rsidRPr="00BD3B1B" w14:paraId="4A88A276" w14:textId="77777777" w:rsidTr="00BD37AC">
        <w:trPr>
          <w:trHeight w:val="57"/>
        </w:trPr>
        <w:tc>
          <w:tcPr>
            <w:tcW w:w="2454" w:type="dxa"/>
            <w:hideMark/>
          </w:tcPr>
          <w:p w14:paraId="66962962" w14:textId="77777777" w:rsidR="00BD37AC" w:rsidRPr="00BD37AC" w:rsidRDefault="00BD37AC" w:rsidP="00BD37AC">
            <w:pPr>
              <w:spacing w:after="160" w:line="278" w:lineRule="auto"/>
            </w:pPr>
            <w:proofErr w:type="spellStart"/>
            <w:r w:rsidRPr="00BD37AC">
              <w:rPr>
                <w:b/>
                <w:bCs/>
              </w:rPr>
              <w:t>Foramen</w:t>
            </w:r>
            <w:proofErr w:type="spellEnd"/>
            <w:r w:rsidRPr="00BD37AC">
              <w:rPr>
                <w:b/>
                <w:bCs/>
              </w:rPr>
              <w:t xml:space="preserve"> Magnum </w:t>
            </w:r>
            <w:proofErr w:type="spellStart"/>
            <w:r w:rsidRPr="00BD37AC">
              <w:rPr>
                <w:b/>
                <w:bCs/>
              </w:rPr>
              <w:t>Stenosis</w:t>
            </w:r>
            <w:proofErr w:type="spellEnd"/>
          </w:p>
        </w:tc>
        <w:tc>
          <w:tcPr>
            <w:tcW w:w="0" w:type="auto"/>
            <w:hideMark/>
          </w:tcPr>
          <w:p w14:paraId="29BE8991" w14:textId="77777777" w:rsidR="00BD37AC" w:rsidRPr="00BD37AC" w:rsidRDefault="00BD37AC" w:rsidP="00BD37AC">
            <w:pPr>
              <w:spacing w:after="160" w:line="278" w:lineRule="auto"/>
            </w:pPr>
            <w:r w:rsidRPr="00BD37AC">
              <w:rPr>
                <w:b/>
                <w:bCs/>
              </w:rPr>
              <w:t>MRI</w:t>
            </w:r>
          </w:p>
        </w:tc>
        <w:tc>
          <w:tcPr>
            <w:tcW w:w="4005" w:type="dxa"/>
            <w:hideMark/>
          </w:tcPr>
          <w:p w14:paraId="0DB0564C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Evaluate the </w:t>
            </w:r>
            <w:proofErr w:type="spellStart"/>
            <w:r w:rsidRPr="00BD37AC">
              <w:rPr>
                <w:lang w:val="en-US"/>
              </w:rPr>
              <w:t>cervicomedullary</w:t>
            </w:r>
            <w:proofErr w:type="spellEnd"/>
            <w:r w:rsidRPr="00BD37AC">
              <w:rPr>
                <w:lang w:val="en-US"/>
              </w:rPr>
              <w:t xml:space="preserve"> junction and foramen magnum size. </w:t>
            </w:r>
          </w:p>
          <w:p w14:paraId="40EB5430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• </w:t>
            </w:r>
            <w:r w:rsidRPr="00BD37AC">
              <w:rPr>
                <w:b/>
                <w:bCs/>
                <w:lang w:val="en-US"/>
              </w:rPr>
              <w:t>Target:</w:t>
            </w:r>
            <w:r w:rsidRPr="00BD37AC">
              <w:rPr>
                <w:lang w:val="en-US"/>
              </w:rPr>
              <w:t xml:space="preserve"> babies (consider during the first months of life).</w:t>
            </w:r>
          </w:p>
          <w:p w14:paraId="1F098038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• </w:t>
            </w:r>
            <w:r w:rsidRPr="00BD37AC">
              <w:rPr>
                <w:b/>
                <w:bCs/>
                <w:lang w:val="en-US"/>
              </w:rPr>
              <w:t>Follow-up:</w:t>
            </w:r>
            <w:r w:rsidRPr="00BD37AC">
              <w:rPr>
                <w:lang w:val="en-US"/>
              </w:rPr>
              <w:t xml:space="preserve"> If complication is not present, close monitoring is required at least up to age 3 years.</w:t>
            </w:r>
          </w:p>
        </w:tc>
      </w:tr>
      <w:tr w:rsidR="00BD37AC" w:rsidRPr="00BD3B1B" w14:paraId="470A4106" w14:textId="77777777" w:rsidTr="00BD37AC">
        <w:trPr>
          <w:trHeight w:val="57"/>
        </w:trPr>
        <w:tc>
          <w:tcPr>
            <w:tcW w:w="2454" w:type="dxa"/>
            <w:hideMark/>
          </w:tcPr>
          <w:p w14:paraId="76CD5298" w14:textId="77777777" w:rsidR="00BD37AC" w:rsidRPr="00BD37AC" w:rsidRDefault="00BD37AC" w:rsidP="00BD37AC">
            <w:pPr>
              <w:spacing w:after="160" w:line="278" w:lineRule="auto"/>
            </w:pPr>
            <w:proofErr w:type="spellStart"/>
            <w:r w:rsidRPr="00BD37AC">
              <w:rPr>
                <w:b/>
                <w:bCs/>
              </w:rPr>
              <w:t>Spinal</w:t>
            </w:r>
            <w:proofErr w:type="spellEnd"/>
            <w:r w:rsidRPr="00BD37AC">
              <w:rPr>
                <w:b/>
                <w:bCs/>
              </w:rPr>
              <w:t xml:space="preserve"> </w:t>
            </w:r>
            <w:proofErr w:type="spellStart"/>
            <w:r w:rsidRPr="00BD37AC">
              <w:rPr>
                <w:b/>
                <w:bCs/>
              </w:rPr>
              <w:t>Alignment</w:t>
            </w:r>
            <w:proofErr w:type="spellEnd"/>
            <w:r w:rsidRPr="00BD37AC">
              <w:rPr>
                <w:b/>
                <w:bCs/>
              </w:rPr>
              <w:t xml:space="preserve"> </w:t>
            </w:r>
            <w:proofErr w:type="spellStart"/>
            <w:r w:rsidRPr="00BD37AC">
              <w:rPr>
                <w:b/>
                <w:bCs/>
              </w:rPr>
              <w:t>and</w:t>
            </w:r>
            <w:proofErr w:type="spellEnd"/>
            <w:r w:rsidRPr="00BD37AC">
              <w:rPr>
                <w:b/>
                <w:bCs/>
              </w:rPr>
              <w:t xml:space="preserve"> </w:t>
            </w:r>
            <w:proofErr w:type="spellStart"/>
            <w:r w:rsidRPr="00BD37AC">
              <w:rPr>
                <w:b/>
                <w:bCs/>
              </w:rPr>
              <w:t>Stenosis</w:t>
            </w:r>
            <w:proofErr w:type="spellEnd"/>
          </w:p>
        </w:tc>
        <w:tc>
          <w:tcPr>
            <w:tcW w:w="0" w:type="auto"/>
            <w:hideMark/>
          </w:tcPr>
          <w:p w14:paraId="3DE6873B" w14:textId="77777777" w:rsidR="00BD37AC" w:rsidRPr="00BD37AC" w:rsidRDefault="00BD37AC" w:rsidP="00BD37AC">
            <w:pPr>
              <w:spacing w:after="160" w:line="278" w:lineRule="auto"/>
            </w:pPr>
            <w:r w:rsidRPr="00BD37AC">
              <w:rPr>
                <w:b/>
                <w:bCs/>
              </w:rPr>
              <w:t>MRI</w:t>
            </w:r>
          </w:p>
        </w:tc>
        <w:tc>
          <w:tcPr>
            <w:tcW w:w="4005" w:type="dxa"/>
            <w:hideMark/>
          </w:tcPr>
          <w:p w14:paraId="4FDEBF92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• </w:t>
            </w:r>
            <w:r w:rsidRPr="00BD37AC">
              <w:rPr>
                <w:b/>
                <w:bCs/>
                <w:lang w:val="en-US"/>
              </w:rPr>
              <w:t>Baseline:</w:t>
            </w:r>
            <w:r w:rsidRPr="00BD37AC">
              <w:rPr>
                <w:lang w:val="en-US"/>
              </w:rPr>
              <w:t xml:space="preserve"> Recommended (where feasible) to monitor spinal alignment and stenosis. </w:t>
            </w:r>
          </w:p>
          <w:p w14:paraId="2F68156A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• </w:t>
            </w:r>
            <w:r w:rsidRPr="00BD37AC">
              <w:rPr>
                <w:b/>
                <w:bCs/>
                <w:lang w:val="en-US"/>
              </w:rPr>
              <w:t>Symptomatic:</w:t>
            </w:r>
            <w:r w:rsidRPr="00BD37AC">
              <w:rPr>
                <w:lang w:val="en-US"/>
              </w:rPr>
              <w:t xml:space="preserve"> Perform if symptoms occur (pain, tingling, cramping, muscle weakness, decline of walking distance, bowel/urinary incontinence, or spinal cord injury).</w:t>
            </w:r>
          </w:p>
        </w:tc>
      </w:tr>
      <w:tr w:rsidR="00BD37AC" w:rsidRPr="00BD37AC" w14:paraId="52513215" w14:textId="77777777" w:rsidTr="00BD37AC">
        <w:trPr>
          <w:trHeight w:val="57"/>
        </w:trPr>
        <w:tc>
          <w:tcPr>
            <w:tcW w:w="8622" w:type="dxa"/>
            <w:gridSpan w:val="3"/>
            <w:hideMark/>
          </w:tcPr>
          <w:p w14:paraId="6F6D61E3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proofErr w:type="spellStart"/>
            <w:r w:rsidRPr="00BD37AC">
              <w:rPr>
                <w:b/>
                <w:bCs/>
              </w:rPr>
              <w:t>Orthopedic</w:t>
            </w:r>
            <w:proofErr w:type="spellEnd"/>
          </w:p>
        </w:tc>
      </w:tr>
      <w:tr w:rsidR="00BD37AC" w:rsidRPr="00BD3B1B" w14:paraId="647E84B9" w14:textId="77777777" w:rsidTr="00BD37AC">
        <w:trPr>
          <w:trHeight w:val="57"/>
        </w:trPr>
        <w:tc>
          <w:tcPr>
            <w:tcW w:w="2454" w:type="dxa"/>
            <w:hideMark/>
          </w:tcPr>
          <w:p w14:paraId="0FFB29C5" w14:textId="77777777" w:rsidR="00BD37AC" w:rsidRPr="00BD37AC" w:rsidRDefault="00BD37AC" w:rsidP="00BD37AC">
            <w:pPr>
              <w:spacing w:after="160" w:line="278" w:lineRule="auto"/>
            </w:pPr>
            <w:r w:rsidRPr="00BD37AC">
              <w:rPr>
                <w:b/>
                <w:bCs/>
              </w:rPr>
              <w:t xml:space="preserve">Lower </w:t>
            </w:r>
            <w:proofErr w:type="spellStart"/>
            <w:r w:rsidRPr="00BD37AC">
              <w:rPr>
                <w:b/>
                <w:bCs/>
              </w:rPr>
              <w:t>Limb</w:t>
            </w:r>
            <w:proofErr w:type="spellEnd"/>
            <w:r w:rsidRPr="00BD37AC">
              <w:rPr>
                <w:b/>
                <w:bCs/>
              </w:rPr>
              <w:t xml:space="preserve"> Angular </w:t>
            </w:r>
            <w:proofErr w:type="spellStart"/>
            <w:r w:rsidRPr="00BD37AC">
              <w:rPr>
                <w:b/>
                <w:bCs/>
              </w:rPr>
              <w:t>Deformity</w:t>
            </w:r>
            <w:proofErr w:type="spellEnd"/>
          </w:p>
        </w:tc>
        <w:tc>
          <w:tcPr>
            <w:tcW w:w="0" w:type="auto"/>
            <w:hideMark/>
          </w:tcPr>
          <w:p w14:paraId="317E31C0" w14:textId="77777777" w:rsidR="00BD37AC" w:rsidRPr="00BD37AC" w:rsidRDefault="00BD37AC" w:rsidP="00BD37AC">
            <w:pPr>
              <w:spacing w:after="160" w:line="278" w:lineRule="auto"/>
            </w:pPr>
            <w:proofErr w:type="spellStart"/>
            <w:r w:rsidRPr="00BD37AC">
              <w:rPr>
                <w:b/>
                <w:bCs/>
              </w:rPr>
              <w:t>Radiograph</w:t>
            </w:r>
            <w:proofErr w:type="spellEnd"/>
          </w:p>
        </w:tc>
        <w:tc>
          <w:tcPr>
            <w:tcW w:w="4005" w:type="dxa"/>
            <w:hideMark/>
          </w:tcPr>
          <w:p w14:paraId="51475BA8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• </w:t>
            </w:r>
            <w:r w:rsidRPr="00BD37AC">
              <w:rPr>
                <w:b/>
                <w:bCs/>
                <w:lang w:val="en-US"/>
              </w:rPr>
              <w:t>Type:</w:t>
            </w:r>
            <w:r w:rsidRPr="00BD37AC">
              <w:rPr>
                <w:lang w:val="en-US"/>
              </w:rPr>
              <w:t xml:space="preserve"> Standing anterior–posterior radiographs. </w:t>
            </w:r>
          </w:p>
          <w:p w14:paraId="39940BC1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• </w:t>
            </w:r>
            <w:r w:rsidRPr="00BD37AC">
              <w:rPr>
                <w:b/>
                <w:bCs/>
                <w:lang w:val="en-US"/>
              </w:rPr>
              <w:t>Scope:</w:t>
            </w:r>
            <w:r w:rsidRPr="00BD37AC">
              <w:rPr>
                <w:lang w:val="en-US"/>
              </w:rPr>
              <w:t xml:space="preserve"> Full length of both legs (from hips to ankles). </w:t>
            </w:r>
          </w:p>
          <w:p w14:paraId="7F93CF24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• </w:t>
            </w:r>
            <w:r w:rsidRPr="00BD37AC">
              <w:rPr>
                <w:b/>
                <w:bCs/>
                <w:lang w:val="en-US"/>
              </w:rPr>
              <w:t>Positioning:</w:t>
            </w:r>
            <w:r w:rsidRPr="00BD37AC">
              <w:rPr>
                <w:lang w:val="en-US"/>
              </w:rPr>
              <w:t xml:space="preserve"> With the patella facing forward.</w:t>
            </w:r>
          </w:p>
        </w:tc>
      </w:tr>
      <w:tr w:rsidR="00BD37AC" w:rsidRPr="00BD3B1B" w14:paraId="4C90A694" w14:textId="77777777" w:rsidTr="00BD37AC">
        <w:trPr>
          <w:trHeight w:val="57"/>
        </w:trPr>
        <w:tc>
          <w:tcPr>
            <w:tcW w:w="2454" w:type="dxa"/>
            <w:hideMark/>
          </w:tcPr>
          <w:p w14:paraId="64B695BB" w14:textId="77777777" w:rsidR="00BD37AC" w:rsidRPr="00BD37AC" w:rsidRDefault="00BD37AC" w:rsidP="00BD37AC">
            <w:pPr>
              <w:spacing w:after="160" w:line="278" w:lineRule="auto"/>
            </w:pPr>
            <w:r w:rsidRPr="00BD37AC">
              <w:rPr>
                <w:b/>
                <w:bCs/>
              </w:rPr>
              <w:t xml:space="preserve">Lateral </w:t>
            </w:r>
            <w:proofErr w:type="spellStart"/>
            <w:r w:rsidRPr="00BD37AC">
              <w:rPr>
                <w:b/>
                <w:bCs/>
              </w:rPr>
              <w:t>Knee</w:t>
            </w:r>
            <w:proofErr w:type="spellEnd"/>
            <w:r w:rsidRPr="00BD37AC">
              <w:rPr>
                <w:b/>
                <w:bCs/>
              </w:rPr>
              <w:t xml:space="preserve"> Pain</w:t>
            </w:r>
          </w:p>
        </w:tc>
        <w:tc>
          <w:tcPr>
            <w:tcW w:w="0" w:type="auto"/>
            <w:hideMark/>
          </w:tcPr>
          <w:p w14:paraId="4B9B0FAF" w14:textId="77777777" w:rsidR="00BD37AC" w:rsidRPr="00BD37AC" w:rsidRDefault="00BD37AC" w:rsidP="00BD37AC">
            <w:pPr>
              <w:spacing w:after="160" w:line="278" w:lineRule="auto"/>
            </w:pPr>
            <w:r w:rsidRPr="00BD37AC">
              <w:rPr>
                <w:b/>
                <w:bCs/>
              </w:rPr>
              <w:t>MRI</w:t>
            </w:r>
          </w:p>
        </w:tc>
        <w:tc>
          <w:tcPr>
            <w:tcW w:w="4005" w:type="dxa"/>
            <w:hideMark/>
          </w:tcPr>
          <w:p w14:paraId="16B583DE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Should be considered to rule out the presence of a </w:t>
            </w:r>
            <w:r w:rsidRPr="00BD37AC">
              <w:rPr>
                <w:b/>
                <w:bCs/>
                <w:lang w:val="en-US"/>
              </w:rPr>
              <w:t>discoid meniscus</w:t>
            </w:r>
            <w:r w:rsidRPr="00BD37AC">
              <w:rPr>
                <w:lang w:val="en-US"/>
              </w:rPr>
              <w:t>.</w:t>
            </w:r>
          </w:p>
        </w:tc>
      </w:tr>
      <w:tr w:rsidR="00BD37AC" w:rsidRPr="00BD37AC" w14:paraId="69F704C6" w14:textId="77777777" w:rsidTr="00BD37AC">
        <w:trPr>
          <w:trHeight w:val="57"/>
        </w:trPr>
        <w:tc>
          <w:tcPr>
            <w:tcW w:w="8622" w:type="dxa"/>
            <w:gridSpan w:val="3"/>
            <w:hideMark/>
          </w:tcPr>
          <w:p w14:paraId="645347D1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b/>
                <w:bCs/>
              </w:rPr>
              <w:t>Airways</w:t>
            </w:r>
          </w:p>
        </w:tc>
      </w:tr>
      <w:tr w:rsidR="00BD37AC" w:rsidRPr="00BD3B1B" w14:paraId="342137F7" w14:textId="77777777" w:rsidTr="00BD37AC">
        <w:trPr>
          <w:trHeight w:val="57"/>
        </w:trPr>
        <w:tc>
          <w:tcPr>
            <w:tcW w:w="2454" w:type="dxa"/>
            <w:hideMark/>
          </w:tcPr>
          <w:p w14:paraId="447F16B1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b/>
                <w:bCs/>
                <w:lang w:val="en-US"/>
              </w:rPr>
              <w:t>Upper Airway Obstruction and OSA</w:t>
            </w:r>
          </w:p>
        </w:tc>
        <w:tc>
          <w:tcPr>
            <w:tcW w:w="0" w:type="auto"/>
            <w:hideMark/>
          </w:tcPr>
          <w:p w14:paraId="5A965A51" w14:textId="77777777" w:rsidR="00BD37AC" w:rsidRPr="00BD37AC" w:rsidRDefault="00BD37AC" w:rsidP="00BD37AC">
            <w:pPr>
              <w:spacing w:after="160" w:line="278" w:lineRule="auto"/>
            </w:pPr>
            <w:proofErr w:type="spellStart"/>
            <w:r w:rsidRPr="00BD37AC">
              <w:rPr>
                <w:b/>
                <w:bCs/>
              </w:rPr>
              <w:t>Polysomnography</w:t>
            </w:r>
            <w:proofErr w:type="spellEnd"/>
            <w:r w:rsidRPr="00BD37AC">
              <w:rPr>
                <w:b/>
                <w:bCs/>
              </w:rPr>
              <w:t xml:space="preserve"> (</w:t>
            </w:r>
            <w:proofErr w:type="spellStart"/>
            <w:r w:rsidRPr="00BD37AC">
              <w:rPr>
                <w:b/>
                <w:bCs/>
              </w:rPr>
              <w:t>Sleep</w:t>
            </w:r>
            <w:proofErr w:type="spellEnd"/>
            <w:r w:rsidRPr="00BD37AC">
              <w:rPr>
                <w:b/>
                <w:bCs/>
              </w:rPr>
              <w:t xml:space="preserve"> </w:t>
            </w:r>
            <w:proofErr w:type="spellStart"/>
            <w:r w:rsidRPr="00BD37AC">
              <w:rPr>
                <w:b/>
                <w:bCs/>
              </w:rPr>
              <w:t>Study</w:t>
            </w:r>
            <w:proofErr w:type="spellEnd"/>
            <w:r w:rsidRPr="00BD37AC">
              <w:rPr>
                <w:b/>
                <w:bCs/>
              </w:rPr>
              <w:t>)</w:t>
            </w:r>
          </w:p>
        </w:tc>
        <w:tc>
          <w:tcPr>
            <w:tcW w:w="4005" w:type="dxa"/>
            <w:hideMark/>
          </w:tcPr>
          <w:p w14:paraId="5513C358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• </w:t>
            </w:r>
            <w:r w:rsidRPr="00BD37AC">
              <w:rPr>
                <w:b/>
                <w:bCs/>
                <w:lang w:val="en-US"/>
              </w:rPr>
              <w:t>Type:</w:t>
            </w:r>
            <w:r w:rsidRPr="00BD37AC">
              <w:rPr>
                <w:lang w:val="en-US"/>
              </w:rPr>
              <w:t xml:space="preserve"> Overnight. </w:t>
            </w:r>
          </w:p>
          <w:p w14:paraId="7239F2B7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• </w:t>
            </w:r>
            <w:r w:rsidRPr="00BD37AC">
              <w:rPr>
                <w:b/>
                <w:bCs/>
                <w:lang w:val="en-US"/>
              </w:rPr>
              <w:t>Target:</w:t>
            </w:r>
            <w:r w:rsidRPr="00BD37AC">
              <w:rPr>
                <w:lang w:val="en-US"/>
              </w:rPr>
              <w:t xml:space="preserve"> children (no later than 2 years of age)</w:t>
            </w:r>
          </w:p>
        </w:tc>
      </w:tr>
      <w:tr w:rsidR="00BD37AC" w:rsidRPr="00BD3B1B" w14:paraId="147FDF7D" w14:textId="77777777" w:rsidTr="00BD37AC">
        <w:trPr>
          <w:trHeight w:val="57"/>
        </w:trPr>
        <w:tc>
          <w:tcPr>
            <w:tcW w:w="2454" w:type="dxa"/>
            <w:hideMark/>
          </w:tcPr>
          <w:p w14:paraId="796CBE57" w14:textId="77777777" w:rsidR="00BD37AC" w:rsidRPr="00BD37AC" w:rsidRDefault="00BD37AC" w:rsidP="00BD37AC">
            <w:pPr>
              <w:spacing w:after="160" w:line="278" w:lineRule="auto"/>
            </w:pPr>
            <w:proofErr w:type="spellStart"/>
            <w:r w:rsidRPr="00BD37AC">
              <w:rPr>
                <w:b/>
                <w:bCs/>
              </w:rPr>
              <w:t>Hearing</w:t>
            </w:r>
            <w:proofErr w:type="spellEnd"/>
            <w:r w:rsidRPr="00BD37AC">
              <w:rPr>
                <w:b/>
                <w:bCs/>
              </w:rPr>
              <w:t xml:space="preserve"> / </w:t>
            </w:r>
            <w:proofErr w:type="spellStart"/>
            <w:r w:rsidRPr="00BD37AC">
              <w:rPr>
                <w:b/>
                <w:bCs/>
              </w:rPr>
              <w:t>Auditory</w:t>
            </w:r>
            <w:proofErr w:type="spellEnd"/>
          </w:p>
        </w:tc>
        <w:tc>
          <w:tcPr>
            <w:tcW w:w="0" w:type="auto"/>
            <w:hideMark/>
          </w:tcPr>
          <w:p w14:paraId="5BCF17F9" w14:textId="77777777" w:rsidR="00BD37AC" w:rsidRPr="00BD37AC" w:rsidRDefault="00BD37AC" w:rsidP="00BD37AC">
            <w:pPr>
              <w:spacing w:after="160" w:line="278" w:lineRule="auto"/>
            </w:pPr>
            <w:proofErr w:type="spellStart"/>
            <w:r w:rsidRPr="00BD37AC">
              <w:rPr>
                <w:b/>
                <w:bCs/>
              </w:rPr>
              <w:t>Audiological</w:t>
            </w:r>
            <w:proofErr w:type="spellEnd"/>
            <w:r w:rsidRPr="00BD37AC">
              <w:rPr>
                <w:b/>
                <w:bCs/>
              </w:rPr>
              <w:t xml:space="preserve"> Assessment</w:t>
            </w:r>
          </w:p>
        </w:tc>
        <w:tc>
          <w:tcPr>
            <w:tcW w:w="4005" w:type="dxa"/>
            <w:hideMark/>
          </w:tcPr>
          <w:p w14:paraId="32D79BC7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>Should be performed by an otolaryngologist.</w:t>
            </w:r>
          </w:p>
        </w:tc>
      </w:tr>
      <w:tr w:rsidR="00BD37AC" w:rsidRPr="00BD3B1B" w14:paraId="4BFCDAE0" w14:textId="77777777" w:rsidTr="00BD37AC">
        <w:trPr>
          <w:trHeight w:val="57"/>
        </w:trPr>
        <w:tc>
          <w:tcPr>
            <w:tcW w:w="2454" w:type="dxa"/>
            <w:hideMark/>
          </w:tcPr>
          <w:p w14:paraId="08AD68C0" w14:textId="77777777" w:rsidR="00BD37AC" w:rsidRPr="00BD37AC" w:rsidRDefault="00BD37AC" w:rsidP="00BD37AC">
            <w:pPr>
              <w:spacing w:after="160" w:line="278" w:lineRule="auto"/>
            </w:pPr>
            <w:r w:rsidRPr="00BD37AC">
              <w:rPr>
                <w:b/>
                <w:bCs/>
              </w:rPr>
              <w:lastRenderedPageBreak/>
              <w:t>Dental &amp; Craniofacial</w:t>
            </w:r>
          </w:p>
        </w:tc>
        <w:tc>
          <w:tcPr>
            <w:tcW w:w="0" w:type="auto"/>
            <w:hideMark/>
          </w:tcPr>
          <w:p w14:paraId="7F9832E9" w14:textId="77777777" w:rsidR="00BD37AC" w:rsidRPr="00BD37AC" w:rsidRDefault="00BD37AC" w:rsidP="00BD37AC">
            <w:pPr>
              <w:spacing w:after="160" w:line="278" w:lineRule="auto"/>
            </w:pPr>
            <w:proofErr w:type="spellStart"/>
            <w:r w:rsidRPr="00BD37AC">
              <w:rPr>
                <w:b/>
                <w:bCs/>
              </w:rPr>
              <w:t>Preventative</w:t>
            </w:r>
            <w:proofErr w:type="spellEnd"/>
            <w:r w:rsidRPr="00BD37AC">
              <w:rPr>
                <w:b/>
                <w:bCs/>
              </w:rPr>
              <w:t xml:space="preserve"> </w:t>
            </w:r>
            <w:proofErr w:type="spellStart"/>
            <w:r w:rsidRPr="00BD37AC">
              <w:rPr>
                <w:b/>
                <w:bCs/>
              </w:rPr>
              <w:t>Dentistry</w:t>
            </w:r>
            <w:proofErr w:type="spellEnd"/>
            <w:r w:rsidRPr="00BD37AC">
              <w:rPr>
                <w:b/>
                <w:bCs/>
              </w:rPr>
              <w:t xml:space="preserve"> Assessment</w:t>
            </w:r>
          </w:p>
        </w:tc>
        <w:tc>
          <w:tcPr>
            <w:tcW w:w="4005" w:type="dxa"/>
            <w:hideMark/>
          </w:tcPr>
          <w:p w14:paraId="0CE61872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Assessment of maxillary hypoplasia, relative mandibular prognathism, class III malocclusion, and macroglossia. </w:t>
            </w:r>
          </w:p>
          <w:p w14:paraId="7244945E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• </w:t>
            </w:r>
            <w:proofErr w:type="spellStart"/>
            <w:r w:rsidRPr="00BD37AC">
              <w:rPr>
                <w:b/>
                <w:bCs/>
                <w:lang w:val="en-US"/>
              </w:rPr>
              <w:t>Taget</w:t>
            </w:r>
            <w:proofErr w:type="spellEnd"/>
            <w:r w:rsidRPr="00BD37AC">
              <w:rPr>
                <w:b/>
                <w:bCs/>
                <w:lang w:val="en-US"/>
              </w:rPr>
              <w:t>:</w:t>
            </w:r>
            <w:r w:rsidRPr="00BD37AC">
              <w:rPr>
                <w:lang w:val="en-US"/>
              </w:rPr>
              <w:t xml:space="preserve"> children (5–6 years of age)</w:t>
            </w:r>
          </w:p>
        </w:tc>
      </w:tr>
      <w:tr w:rsidR="00BD37AC" w:rsidRPr="00BD37AC" w14:paraId="5BA91483" w14:textId="77777777" w:rsidTr="00BD37AC">
        <w:trPr>
          <w:trHeight w:val="57"/>
        </w:trPr>
        <w:tc>
          <w:tcPr>
            <w:tcW w:w="8622" w:type="dxa"/>
            <w:gridSpan w:val="3"/>
            <w:hideMark/>
          </w:tcPr>
          <w:p w14:paraId="3E659F9D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proofErr w:type="spellStart"/>
            <w:r w:rsidRPr="00BD37AC">
              <w:rPr>
                <w:b/>
                <w:bCs/>
              </w:rPr>
              <w:t>Cardiology</w:t>
            </w:r>
            <w:proofErr w:type="spellEnd"/>
          </w:p>
        </w:tc>
      </w:tr>
      <w:tr w:rsidR="00BD37AC" w:rsidRPr="00BD37AC" w14:paraId="39603CB5" w14:textId="77777777" w:rsidTr="00BD37AC">
        <w:trPr>
          <w:trHeight w:val="57"/>
        </w:trPr>
        <w:tc>
          <w:tcPr>
            <w:tcW w:w="2454" w:type="dxa"/>
            <w:hideMark/>
          </w:tcPr>
          <w:p w14:paraId="0084D490" w14:textId="77777777" w:rsidR="00BD37AC" w:rsidRPr="00BD37AC" w:rsidRDefault="00BD37AC" w:rsidP="00BD37AC">
            <w:pPr>
              <w:spacing w:after="160" w:line="278" w:lineRule="auto"/>
            </w:pPr>
            <w:r w:rsidRPr="00BD37AC">
              <w:rPr>
                <w:b/>
                <w:bCs/>
              </w:rPr>
              <w:t>Cardiovascular Health</w:t>
            </w:r>
          </w:p>
        </w:tc>
        <w:tc>
          <w:tcPr>
            <w:tcW w:w="0" w:type="auto"/>
            <w:hideMark/>
          </w:tcPr>
          <w:p w14:paraId="02DB4C2B" w14:textId="77777777" w:rsidR="00BD37AC" w:rsidRPr="00BD37AC" w:rsidRDefault="00BD37AC" w:rsidP="00BD37AC">
            <w:pPr>
              <w:spacing w:after="160" w:line="278" w:lineRule="auto"/>
            </w:pPr>
            <w:proofErr w:type="spellStart"/>
            <w:r w:rsidRPr="00BD37AC">
              <w:rPr>
                <w:b/>
                <w:bCs/>
              </w:rPr>
              <w:t>Blood</w:t>
            </w:r>
            <w:proofErr w:type="spellEnd"/>
            <w:r w:rsidRPr="00BD37AC">
              <w:rPr>
                <w:b/>
                <w:bCs/>
              </w:rPr>
              <w:t xml:space="preserve"> </w:t>
            </w:r>
            <w:proofErr w:type="spellStart"/>
            <w:r w:rsidRPr="00BD37AC">
              <w:rPr>
                <w:b/>
                <w:bCs/>
              </w:rPr>
              <w:t>Pressure</w:t>
            </w:r>
            <w:proofErr w:type="spellEnd"/>
            <w:r w:rsidRPr="00BD37AC">
              <w:rPr>
                <w:b/>
                <w:bCs/>
              </w:rPr>
              <w:t xml:space="preserve"> </w:t>
            </w:r>
            <w:proofErr w:type="spellStart"/>
            <w:r w:rsidRPr="00BD37AC">
              <w:rPr>
                <w:b/>
                <w:bCs/>
              </w:rPr>
              <w:t>Monitoring</w:t>
            </w:r>
            <w:proofErr w:type="spellEnd"/>
          </w:p>
        </w:tc>
        <w:tc>
          <w:tcPr>
            <w:tcW w:w="4005" w:type="dxa"/>
            <w:hideMark/>
          </w:tcPr>
          <w:p w14:paraId="3205B569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>Monitor regularly using a cuff that fits the arm appropriately.</w:t>
            </w:r>
          </w:p>
          <w:p w14:paraId="200D4D6E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• </w:t>
            </w:r>
            <w:r w:rsidRPr="00BD37AC">
              <w:rPr>
                <w:b/>
                <w:bCs/>
                <w:lang w:val="en-US"/>
              </w:rPr>
              <w:t>Target:</w:t>
            </w:r>
            <w:r w:rsidRPr="00BD37AC">
              <w:rPr>
                <w:lang w:val="en-US"/>
              </w:rPr>
              <w:t xml:space="preserve"> adults </w:t>
            </w:r>
          </w:p>
        </w:tc>
      </w:tr>
      <w:tr w:rsidR="00BD37AC" w:rsidRPr="00BD37AC" w14:paraId="4125E046" w14:textId="77777777" w:rsidTr="00BD37AC">
        <w:trPr>
          <w:trHeight w:val="57"/>
        </w:trPr>
        <w:tc>
          <w:tcPr>
            <w:tcW w:w="8622" w:type="dxa"/>
            <w:gridSpan w:val="3"/>
            <w:hideMark/>
          </w:tcPr>
          <w:p w14:paraId="3C05AF61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proofErr w:type="spellStart"/>
            <w:r w:rsidRPr="00BD37AC">
              <w:rPr>
                <w:b/>
                <w:bCs/>
              </w:rPr>
              <w:t>Pediatric</w:t>
            </w:r>
            <w:proofErr w:type="spellEnd"/>
          </w:p>
        </w:tc>
      </w:tr>
      <w:tr w:rsidR="00BD37AC" w:rsidRPr="00BD3B1B" w14:paraId="179167C0" w14:textId="77777777" w:rsidTr="00BD37AC">
        <w:trPr>
          <w:trHeight w:val="57"/>
        </w:trPr>
        <w:tc>
          <w:tcPr>
            <w:tcW w:w="2454" w:type="dxa"/>
            <w:hideMark/>
          </w:tcPr>
          <w:p w14:paraId="6519B492" w14:textId="77777777" w:rsidR="00BD37AC" w:rsidRPr="00BD37AC" w:rsidRDefault="00BD37AC" w:rsidP="00BD37AC">
            <w:pPr>
              <w:spacing w:after="160" w:line="278" w:lineRule="auto"/>
            </w:pPr>
            <w:r w:rsidRPr="00BD37AC">
              <w:rPr>
                <w:b/>
                <w:bCs/>
              </w:rPr>
              <w:t xml:space="preserve">Growth &amp; </w:t>
            </w:r>
            <w:proofErr w:type="spellStart"/>
            <w:r w:rsidRPr="00BD37AC">
              <w:rPr>
                <w:b/>
                <w:bCs/>
              </w:rPr>
              <w:t>Nutrition</w:t>
            </w:r>
            <w:proofErr w:type="spellEnd"/>
          </w:p>
        </w:tc>
        <w:tc>
          <w:tcPr>
            <w:tcW w:w="0" w:type="auto"/>
            <w:hideMark/>
          </w:tcPr>
          <w:p w14:paraId="26312865" w14:textId="77777777" w:rsidR="00BD37AC" w:rsidRPr="00BD37AC" w:rsidRDefault="00BD37AC" w:rsidP="00BD37AC">
            <w:pPr>
              <w:spacing w:after="160" w:line="278" w:lineRule="auto"/>
            </w:pPr>
            <w:proofErr w:type="spellStart"/>
            <w:r w:rsidRPr="00BD37AC">
              <w:rPr>
                <w:b/>
                <w:bCs/>
              </w:rPr>
              <w:t>Anthropometric</w:t>
            </w:r>
            <w:proofErr w:type="spellEnd"/>
            <w:r w:rsidRPr="00BD37AC">
              <w:rPr>
                <w:b/>
                <w:bCs/>
              </w:rPr>
              <w:t xml:space="preserve"> Assessment</w:t>
            </w:r>
          </w:p>
        </w:tc>
        <w:tc>
          <w:tcPr>
            <w:tcW w:w="3975" w:type="dxa"/>
            <w:hideMark/>
          </w:tcPr>
          <w:p w14:paraId="46E77EFC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• </w:t>
            </w:r>
            <w:r w:rsidRPr="00BD37AC">
              <w:rPr>
                <w:b/>
                <w:bCs/>
                <w:lang w:val="en-US"/>
              </w:rPr>
              <w:t>Metrics:</w:t>
            </w:r>
            <w:r w:rsidRPr="00BD37AC">
              <w:rPr>
                <w:lang w:val="en-US"/>
              </w:rPr>
              <w:t xml:space="preserve"> Height, weight, and waist-to-hip ratio. </w:t>
            </w:r>
          </w:p>
          <w:p w14:paraId="39FF70A6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 xml:space="preserve">• </w:t>
            </w:r>
            <w:r w:rsidRPr="00BD37AC">
              <w:rPr>
                <w:b/>
                <w:bCs/>
                <w:lang w:val="en-US"/>
              </w:rPr>
              <w:t>Records:</w:t>
            </w:r>
            <w:r w:rsidRPr="00BD37AC">
              <w:rPr>
                <w:lang w:val="en-US"/>
              </w:rPr>
              <w:t xml:space="preserve"> Dietary records should be monitored regularly.</w:t>
            </w:r>
          </w:p>
        </w:tc>
      </w:tr>
      <w:tr w:rsidR="00BD37AC" w:rsidRPr="00BD3B1B" w14:paraId="5AC5EE18" w14:textId="77777777" w:rsidTr="00BD37AC">
        <w:trPr>
          <w:trHeight w:val="57"/>
        </w:trPr>
        <w:tc>
          <w:tcPr>
            <w:tcW w:w="2454" w:type="dxa"/>
            <w:hideMark/>
          </w:tcPr>
          <w:p w14:paraId="4045E341" w14:textId="77777777" w:rsidR="00BD37AC" w:rsidRPr="00BD37AC" w:rsidRDefault="00BD37AC" w:rsidP="00BD37AC">
            <w:pPr>
              <w:spacing w:after="160" w:line="278" w:lineRule="auto"/>
              <w:rPr>
                <w:b/>
                <w:bCs/>
              </w:rPr>
            </w:pPr>
            <w:r w:rsidRPr="00BD37AC">
              <w:rPr>
                <w:b/>
                <w:bCs/>
              </w:rPr>
              <w:t xml:space="preserve">Body </w:t>
            </w:r>
            <w:proofErr w:type="spellStart"/>
            <w:r w:rsidRPr="00BD37AC">
              <w:rPr>
                <w:b/>
                <w:bCs/>
              </w:rPr>
              <w:t>composition</w:t>
            </w:r>
            <w:proofErr w:type="spellEnd"/>
          </w:p>
        </w:tc>
        <w:tc>
          <w:tcPr>
            <w:tcW w:w="0" w:type="auto"/>
            <w:hideMark/>
          </w:tcPr>
          <w:p w14:paraId="542BF86C" w14:textId="77777777" w:rsidR="00BD37AC" w:rsidRPr="00BD37AC" w:rsidRDefault="00BD37AC" w:rsidP="00BD37AC">
            <w:pPr>
              <w:spacing w:after="160" w:line="278" w:lineRule="auto"/>
              <w:rPr>
                <w:b/>
                <w:bCs/>
              </w:rPr>
            </w:pPr>
            <w:r w:rsidRPr="00BD37AC">
              <w:rPr>
                <w:b/>
                <w:bCs/>
                <w:lang w:val="en-US"/>
              </w:rPr>
              <w:t>Bioelectrical impedance analysis (BIA)</w:t>
            </w:r>
          </w:p>
        </w:tc>
        <w:tc>
          <w:tcPr>
            <w:tcW w:w="3975" w:type="dxa"/>
            <w:hideMark/>
          </w:tcPr>
          <w:p w14:paraId="35E62FD6" w14:textId="77777777" w:rsidR="00BD37AC" w:rsidRPr="00BD37AC" w:rsidRDefault="00BD37AC" w:rsidP="00BD37AC">
            <w:pPr>
              <w:spacing w:after="160" w:line="278" w:lineRule="auto"/>
              <w:rPr>
                <w:lang w:val="en-US"/>
              </w:rPr>
            </w:pPr>
            <w:r w:rsidRPr="00BD37AC">
              <w:rPr>
                <w:lang w:val="en-US"/>
              </w:rPr>
              <w:t>Total body fat, percent body fat, and fat-free mass estimates.</w:t>
            </w:r>
          </w:p>
        </w:tc>
      </w:tr>
    </w:tbl>
    <w:p w14:paraId="764C0840" w14:textId="77777777" w:rsidR="00BD37AC" w:rsidRPr="00BD37AC" w:rsidRDefault="00BD37AC" w:rsidP="00BD37AC">
      <w:pPr>
        <w:rPr>
          <w:lang w:val="en-US"/>
        </w:rPr>
      </w:pPr>
      <w:r w:rsidRPr="00BD37AC">
        <w:rPr>
          <w:lang w:val="en-US"/>
        </w:rPr>
        <w:t>MRI: magnetic resonance imaging; OSA: obstructive sleep apnea.</w:t>
      </w:r>
    </w:p>
    <w:p w14:paraId="5DE570EA" w14:textId="77777777" w:rsidR="00BD37AC" w:rsidRPr="00BD37AC" w:rsidRDefault="00BD37AC" w:rsidP="00BD37AC">
      <w:pPr>
        <w:rPr>
          <w:lang w:val="en-US"/>
        </w:rPr>
      </w:pPr>
    </w:p>
    <w:p w14:paraId="3212CB20" w14:textId="77777777" w:rsidR="001F6278" w:rsidRPr="00D75386" w:rsidRDefault="001F6278">
      <w:pPr>
        <w:rPr>
          <w:lang w:val="en-US"/>
        </w:rPr>
      </w:pPr>
    </w:p>
    <w:sectPr w:rsidR="001F6278" w:rsidRPr="00D75386" w:rsidSect="00BC0EE2"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696AD0"/>
    <w:multiLevelType w:val="multilevel"/>
    <w:tmpl w:val="F948F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500545"/>
    <w:multiLevelType w:val="multilevel"/>
    <w:tmpl w:val="B70CC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AF4145"/>
    <w:multiLevelType w:val="multilevel"/>
    <w:tmpl w:val="5FB06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503A35"/>
    <w:multiLevelType w:val="multilevel"/>
    <w:tmpl w:val="9E8AA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EB7701"/>
    <w:multiLevelType w:val="hybridMultilevel"/>
    <w:tmpl w:val="44C2127C"/>
    <w:lvl w:ilvl="0" w:tplc="F466B88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718256">
    <w:abstractNumId w:val="4"/>
  </w:num>
  <w:num w:numId="2" w16cid:durableId="721364166">
    <w:abstractNumId w:val="0"/>
  </w:num>
  <w:num w:numId="3" w16cid:durableId="1280187642">
    <w:abstractNumId w:val="3"/>
  </w:num>
  <w:num w:numId="4" w16cid:durableId="324209376">
    <w:abstractNumId w:val="1"/>
  </w:num>
  <w:num w:numId="5" w16cid:durableId="76495535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87F"/>
    <w:rsid w:val="00006A5E"/>
    <w:rsid w:val="0001224F"/>
    <w:rsid w:val="000213FF"/>
    <w:rsid w:val="00021A7A"/>
    <w:rsid w:val="00026FCE"/>
    <w:rsid w:val="00027FC5"/>
    <w:rsid w:val="00031D99"/>
    <w:rsid w:val="000352FE"/>
    <w:rsid w:val="00052228"/>
    <w:rsid w:val="00054A8C"/>
    <w:rsid w:val="000750A1"/>
    <w:rsid w:val="0007547D"/>
    <w:rsid w:val="0007697D"/>
    <w:rsid w:val="00091E29"/>
    <w:rsid w:val="000949B1"/>
    <w:rsid w:val="000B0911"/>
    <w:rsid w:val="000B3708"/>
    <w:rsid w:val="000C14AB"/>
    <w:rsid w:val="000C211D"/>
    <w:rsid w:val="000D6465"/>
    <w:rsid w:val="000E7AE2"/>
    <w:rsid w:val="000F168B"/>
    <w:rsid w:val="00110821"/>
    <w:rsid w:val="00111301"/>
    <w:rsid w:val="00113561"/>
    <w:rsid w:val="0011508A"/>
    <w:rsid w:val="00130ABA"/>
    <w:rsid w:val="00136D9C"/>
    <w:rsid w:val="001532A8"/>
    <w:rsid w:val="00156182"/>
    <w:rsid w:val="00157A28"/>
    <w:rsid w:val="001664A6"/>
    <w:rsid w:val="00173D6C"/>
    <w:rsid w:val="001A1AE4"/>
    <w:rsid w:val="001A66A5"/>
    <w:rsid w:val="001B0EF0"/>
    <w:rsid w:val="001B1B69"/>
    <w:rsid w:val="001C6CDE"/>
    <w:rsid w:val="001D12E5"/>
    <w:rsid w:val="001D57FB"/>
    <w:rsid w:val="001E2AEF"/>
    <w:rsid w:val="001F1618"/>
    <w:rsid w:val="001F6278"/>
    <w:rsid w:val="002129F1"/>
    <w:rsid w:val="00221229"/>
    <w:rsid w:val="0022420C"/>
    <w:rsid w:val="0023799D"/>
    <w:rsid w:val="00237DB1"/>
    <w:rsid w:val="00245561"/>
    <w:rsid w:val="00253725"/>
    <w:rsid w:val="00255D47"/>
    <w:rsid w:val="00261C63"/>
    <w:rsid w:val="00270D10"/>
    <w:rsid w:val="00282113"/>
    <w:rsid w:val="002B0178"/>
    <w:rsid w:val="002B50F1"/>
    <w:rsid w:val="002B53C8"/>
    <w:rsid w:val="002D5075"/>
    <w:rsid w:val="002E38DF"/>
    <w:rsid w:val="002F2A9E"/>
    <w:rsid w:val="003129D1"/>
    <w:rsid w:val="0032025A"/>
    <w:rsid w:val="003430B3"/>
    <w:rsid w:val="00360BC6"/>
    <w:rsid w:val="003774BD"/>
    <w:rsid w:val="003836F0"/>
    <w:rsid w:val="00385ED9"/>
    <w:rsid w:val="00390242"/>
    <w:rsid w:val="003A7F4D"/>
    <w:rsid w:val="003B047E"/>
    <w:rsid w:val="003B2107"/>
    <w:rsid w:val="003C1172"/>
    <w:rsid w:val="003F1F63"/>
    <w:rsid w:val="00411D15"/>
    <w:rsid w:val="004340BA"/>
    <w:rsid w:val="00435793"/>
    <w:rsid w:val="004400E7"/>
    <w:rsid w:val="004445E7"/>
    <w:rsid w:val="004476D5"/>
    <w:rsid w:val="00453B85"/>
    <w:rsid w:val="004854E2"/>
    <w:rsid w:val="00485DE7"/>
    <w:rsid w:val="004874CB"/>
    <w:rsid w:val="00487C08"/>
    <w:rsid w:val="00495052"/>
    <w:rsid w:val="004A7C8C"/>
    <w:rsid w:val="004B39C2"/>
    <w:rsid w:val="004B49A9"/>
    <w:rsid w:val="004E4174"/>
    <w:rsid w:val="004F398F"/>
    <w:rsid w:val="00510326"/>
    <w:rsid w:val="00516D3E"/>
    <w:rsid w:val="005317EA"/>
    <w:rsid w:val="00547E3B"/>
    <w:rsid w:val="00550337"/>
    <w:rsid w:val="005658D2"/>
    <w:rsid w:val="00580A46"/>
    <w:rsid w:val="005C3391"/>
    <w:rsid w:val="005C7E02"/>
    <w:rsid w:val="005E2390"/>
    <w:rsid w:val="005F5FF2"/>
    <w:rsid w:val="00615A9C"/>
    <w:rsid w:val="00622E7E"/>
    <w:rsid w:val="006352BC"/>
    <w:rsid w:val="006437EF"/>
    <w:rsid w:val="00661094"/>
    <w:rsid w:val="006715CC"/>
    <w:rsid w:val="006748F5"/>
    <w:rsid w:val="006B5BD9"/>
    <w:rsid w:val="006D68AB"/>
    <w:rsid w:val="006F0F41"/>
    <w:rsid w:val="00713473"/>
    <w:rsid w:val="00714A6C"/>
    <w:rsid w:val="00717D87"/>
    <w:rsid w:val="00723261"/>
    <w:rsid w:val="00745FBF"/>
    <w:rsid w:val="00753333"/>
    <w:rsid w:val="00771BBB"/>
    <w:rsid w:val="00774E67"/>
    <w:rsid w:val="00776890"/>
    <w:rsid w:val="00782E03"/>
    <w:rsid w:val="007A0801"/>
    <w:rsid w:val="007A5EE4"/>
    <w:rsid w:val="007B1685"/>
    <w:rsid w:val="007D60A0"/>
    <w:rsid w:val="007F1ED7"/>
    <w:rsid w:val="0080163D"/>
    <w:rsid w:val="0080317D"/>
    <w:rsid w:val="00807724"/>
    <w:rsid w:val="00814310"/>
    <w:rsid w:val="00830306"/>
    <w:rsid w:val="0083237E"/>
    <w:rsid w:val="00835062"/>
    <w:rsid w:val="0087047E"/>
    <w:rsid w:val="0087309B"/>
    <w:rsid w:val="008815BF"/>
    <w:rsid w:val="008846D5"/>
    <w:rsid w:val="008959D7"/>
    <w:rsid w:val="00896620"/>
    <w:rsid w:val="008B06D7"/>
    <w:rsid w:val="008B508E"/>
    <w:rsid w:val="008B586E"/>
    <w:rsid w:val="008C540D"/>
    <w:rsid w:val="008E2E57"/>
    <w:rsid w:val="008E479F"/>
    <w:rsid w:val="009019A9"/>
    <w:rsid w:val="00910B0B"/>
    <w:rsid w:val="00930C49"/>
    <w:rsid w:val="00954D53"/>
    <w:rsid w:val="00955313"/>
    <w:rsid w:val="00967588"/>
    <w:rsid w:val="009842BC"/>
    <w:rsid w:val="00990CE8"/>
    <w:rsid w:val="009A2684"/>
    <w:rsid w:val="009A79A0"/>
    <w:rsid w:val="009B3ED5"/>
    <w:rsid w:val="009B5AFE"/>
    <w:rsid w:val="009C0483"/>
    <w:rsid w:val="009C082D"/>
    <w:rsid w:val="009C5F34"/>
    <w:rsid w:val="009C6409"/>
    <w:rsid w:val="009D44C3"/>
    <w:rsid w:val="009E0D82"/>
    <w:rsid w:val="009F1DC8"/>
    <w:rsid w:val="00A128D8"/>
    <w:rsid w:val="00A24D34"/>
    <w:rsid w:val="00A70A2D"/>
    <w:rsid w:val="00A74CEA"/>
    <w:rsid w:val="00A75F22"/>
    <w:rsid w:val="00A97D99"/>
    <w:rsid w:val="00AA1BC1"/>
    <w:rsid w:val="00AB47E4"/>
    <w:rsid w:val="00AC2C9C"/>
    <w:rsid w:val="00AC5BFA"/>
    <w:rsid w:val="00AD2D28"/>
    <w:rsid w:val="00AD6D3D"/>
    <w:rsid w:val="00AE4473"/>
    <w:rsid w:val="00AE5F94"/>
    <w:rsid w:val="00AF35EE"/>
    <w:rsid w:val="00AF4889"/>
    <w:rsid w:val="00B34603"/>
    <w:rsid w:val="00B706BD"/>
    <w:rsid w:val="00B735DC"/>
    <w:rsid w:val="00B76FB2"/>
    <w:rsid w:val="00B8787F"/>
    <w:rsid w:val="00BA6E1C"/>
    <w:rsid w:val="00BB26AB"/>
    <w:rsid w:val="00BC0EE2"/>
    <w:rsid w:val="00BD0B22"/>
    <w:rsid w:val="00BD0F99"/>
    <w:rsid w:val="00BD37AC"/>
    <w:rsid w:val="00BD3B1B"/>
    <w:rsid w:val="00BE19D6"/>
    <w:rsid w:val="00BE2823"/>
    <w:rsid w:val="00C037EA"/>
    <w:rsid w:val="00C06A67"/>
    <w:rsid w:val="00C11469"/>
    <w:rsid w:val="00C437FF"/>
    <w:rsid w:val="00C53B48"/>
    <w:rsid w:val="00C57C6F"/>
    <w:rsid w:val="00C57D7F"/>
    <w:rsid w:val="00C6120C"/>
    <w:rsid w:val="00C81A6E"/>
    <w:rsid w:val="00C86EBB"/>
    <w:rsid w:val="00C9613C"/>
    <w:rsid w:val="00CB65BD"/>
    <w:rsid w:val="00CC2AEE"/>
    <w:rsid w:val="00CE1F98"/>
    <w:rsid w:val="00CF19A8"/>
    <w:rsid w:val="00CF1AB8"/>
    <w:rsid w:val="00CF717D"/>
    <w:rsid w:val="00D003BE"/>
    <w:rsid w:val="00D010C8"/>
    <w:rsid w:val="00D078D4"/>
    <w:rsid w:val="00D20888"/>
    <w:rsid w:val="00D405A9"/>
    <w:rsid w:val="00D75386"/>
    <w:rsid w:val="00D76304"/>
    <w:rsid w:val="00DA07CE"/>
    <w:rsid w:val="00DB1EE6"/>
    <w:rsid w:val="00DB3756"/>
    <w:rsid w:val="00DC0DA1"/>
    <w:rsid w:val="00DC6B11"/>
    <w:rsid w:val="00DD1C5B"/>
    <w:rsid w:val="00DD3B73"/>
    <w:rsid w:val="00DD4842"/>
    <w:rsid w:val="00DD6DF0"/>
    <w:rsid w:val="00DE53D4"/>
    <w:rsid w:val="00E2342C"/>
    <w:rsid w:val="00E278BA"/>
    <w:rsid w:val="00E32953"/>
    <w:rsid w:val="00E367DD"/>
    <w:rsid w:val="00E504D3"/>
    <w:rsid w:val="00E514A1"/>
    <w:rsid w:val="00E54CA9"/>
    <w:rsid w:val="00E559F6"/>
    <w:rsid w:val="00E57DA9"/>
    <w:rsid w:val="00E62456"/>
    <w:rsid w:val="00E645D5"/>
    <w:rsid w:val="00E80A08"/>
    <w:rsid w:val="00E84613"/>
    <w:rsid w:val="00E928F8"/>
    <w:rsid w:val="00EA0B77"/>
    <w:rsid w:val="00EA37D0"/>
    <w:rsid w:val="00EB76AD"/>
    <w:rsid w:val="00ED62A8"/>
    <w:rsid w:val="00EF3DFC"/>
    <w:rsid w:val="00F0220A"/>
    <w:rsid w:val="00F146B3"/>
    <w:rsid w:val="00F2368D"/>
    <w:rsid w:val="00F34E1A"/>
    <w:rsid w:val="00F54852"/>
    <w:rsid w:val="00F579C5"/>
    <w:rsid w:val="00F57C8C"/>
    <w:rsid w:val="00F723A3"/>
    <w:rsid w:val="00F75DD3"/>
    <w:rsid w:val="00FB0D11"/>
    <w:rsid w:val="00FB41CE"/>
    <w:rsid w:val="00FD6019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BEDEA"/>
  <w15:chartTrackingRefBased/>
  <w15:docId w15:val="{4EEA84D0-B5BE-4981-8F01-237595EA4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4C3"/>
  </w:style>
  <w:style w:type="paragraph" w:styleId="Ttulo1">
    <w:name w:val="heading 1"/>
    <w:basedOn w:val="Normal"/>
    <w:next w:val="Normal"/>
    <w:link w:val="Ttulo1Char"/>
    <w:uiPriority w:val="9"/>
    <w:qFormat/>
    <w:rsid w:val="00B87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87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878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878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878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8787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8787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8787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8787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878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878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8787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8787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8787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8787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8787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8787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8787F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87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87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8787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8787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87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8787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8787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8787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878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8787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8787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A74CE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FB0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091E29"/>
    <w:rPr>
      <w:color w:val="605E5C"/>
      <w:shd w:val="clear" w:color="auto" w:fill="E1DFDD"/>
    </w:rPr>
  </w:style>
  <w:style w:type="character" w:styleId="Nmerodelinha">
    <w:name w:val="line number"/>
    <w:basedOn w:val="Fontepargpadro"/>
    <w:uiPriority w:val="99"/>
    <w:semiHidden/>
    <w:unhideWhenUsed/>
    <w:rsid w:val="00BC0EE2"/>
  </w:style>
  <w:style w:type="character" w:styleId="Refdecomentrio">
    <w:name w:val="annotation reference"/>
    <w:basedOn w:val="Fontepargpadro"/>
    <w:uiPriority w:val="99"/>
    <w:semiHidden/>
    <w:unhideWhenUsed/>
    <w:rsid w:val="001C6CD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C6CD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C6CD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C6CD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C6CDE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8959D7"/>
    <w:pPr>
      <w:spacing w:after="0" w:line="240" w:lineRule="auto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0C14AB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C1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14AB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39024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1F3EA-C9B7-4863-B2B1-9DE206E6A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1674</Characters>
  <Application>Microsoft Office Word</Application>
  <DocSecurity>0</DocSecurity>
  <Lines>66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Cristiana Bravo</dc:creator>
  <cp:keywords/>
  <dc:description/>
  <cp:lastModifiedBy>Luiz Claudio Gonçalves de Castro</cp:lastModifiedBy>
  <cp:revision>2</cp:revision>
  <dcterms:created xsi:type="dcterms:W3CDTF">2026-07-16T17:17:00Z</dcterms:created>
  <dcterms:modified xsi:type="dcterms:W3CDTF">2026-07-16T17:17:00Z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b8171dd2-af69-4906-a16e-e15ebb40da3a</vt:lpwstr>
  </property>
  <property fmtid="{D5CDD505-2E9C-101B-9397-08002B2CF9AE}" pid="3" name="Mendeley Recent Style Id 0_1">
    <vt:lpwstr>http://www.zotero.org/styles/american-sociological-association</vt:lpwstr>
  </property>
  <property fmtid="{D5CDD505-2E9C-101B-9397-08002B2CF9AE}" pid="4" name="Mendeley Recent Style Name 0_1">
    <vt:lpwstr>American Sociological Association 6th/7th edition</vt:lpwstr>
  </property>
  <property fmtid="{D5CDD505-2E9C-101B-9397-08002B2CF9AE}" pid="5" name="Mendeley Recent Style Id 1_1">
    <vt:lpwstr>http://csl.mendeley.com/styles/1506961/JBES1</vt:lpwstr>
  </property>
  <property fmtid="{D5CDD505-2E9C-101B-9397-08002B2CF9AE}" pid="6" name="Mendeley Recent Style Name 1_1">
    <vt:lpwstr>Associação Brasileira de Normas Técnicas (Português - Brasil) - Roberta Arinelli</vt:lpwstr>
  </property>
  <property fmtid="{D5CDD505-2E9C-101B-9397-08002B2CF9AE}" pid="7" name="Mendeley Recent Style Id 2_1">
    <vt:lpwstr>http://www.zotero.org/styles/chicago-author-date</vt:lpwstr>
  </property>
  <property fmtid="{D5CDD505-2E9C-101B-9397-08002B2CF9AE}" pid="8" name="Mendeley Recent Style Name 2_1">
    <vt:lpwstr>Chicago Manual of Style 17th edition (author-date)</vt:lpwstr>
  </property>
  <property fmtid="{D5CDD505-2E9C-101B-9397-08002B2CF9AE}" pid="9" name="Mendeley Recent Style Id 3_1">
    <vt:lpwstr>http://www.zotero.org/styles/harvard-cite-them-right</vt:lpwstr>
  </property>
  <property fmtid="{D5CDD505-2E9C-101B-9397-08002B2CF9AE}" pid="10" name="Mendeley Recent Style Name 3_1">
    <vt:lpwstr>Cite Them Right 12th edition - Harvard</vt:lpwstr>
  </property>
  <property fmtid="{D5CDD505-2E9C-101B-9397-08002B2CF9AE}" pid="11" name="Mendeley Recent Style Id 4_1">
    <vt:lpwstr>http://www.zotero.org/styles/ieee</vt:lpwstr>
  </property>
  <property fmtid="{D5CDD505-2E9C-101B-9397-08002B2CF9AE}" pid="12" name="Mendeley Recent Style Name 4_1">
    <vt:lpwstr>IEEE</vt:lpwstr>
  </property>
  <property fmtid="{D5CDD505-2E9C-101B-9397-08002B2CF9AE}" pid="13" name="Mendeley Recent Style Id 5_1">
    <vt:lpwstr>http://www.zotero.org/styles/jama</vt:lpwstr>
  </property>
  <property fmtid="{D5CDD505-2E9C-101B-9397-08002B2CF9AE}" pid="14" name="Mendeley Recent Style Name 5_1">
    <vt:lpwstr>JAMA (The Journal of the American Medical Association)</vt:lpwstr>
  </property>
  <property fmtid="{D5CDD505-2E9C-101B-9397-08002B2CF9AE}" pid="15" name="Mendeley Recent Style Id 6_1">
    <vt:lpwstr>http://www.zotero.org/styles/modern-humanities-research-association</vt:lpwstr>
  </property>
  <property fmtid="{D5CDD505-2E9C-101B-9397-08002B2CF9AE}" pid="16" name="Mendeley Recent Style Name 6_1">
    <vt:lpwstr>Modern Humanities Research Association 3rd edition (note with bibliography)</vt:lpwstr>
  </property>
  <property fmtid="{D5CDD505-2E9C-101B-9397-08002B2CF9AE}" pid="17" name="Mendeley Recent Style Id 7_1">
    <vt:lpwstr>http://www.zotero.org/styles/taylor-and-francis-vancouver-national-library-of-medicine</vt:lpwstr>
  </property>
  <property fmtid="{D5CDD505-2E9C-101B-9397-08002B2CF9AE}" pid="18" name="Mendeley Recent Style Name 7_1">
    <vt:lpwstr>Taylor &amp; Francis - Vancouver/National Library of Medicine</vt:lpwstr>
  </property>
  <property fmtid="{D5CDD505-2E9C-101B-9397-08002B2CF9AE}" pid="19" name="Mendeley Recent Style Id 8_1">
    <vt:lpwstr>http://www.zotero.org/styles/vancouver</vt:lpwstr>
  </property>
  <property fmtid="{D5CDD505-2E9C-101B-9397-08002B2CF9AE}" pid="20" name="Mendeley Recent Style Name 8_1">
    <vt:lpwstr>Vancouver</vt:lpwstr>
  </property>
  <property fmtid="{D5CDD505-2E9C-101B-9397-08002B2CF9AE}" pid="21" name="Mendeley Recent Style Id 9_1">
    <vt:lpwstr>http://www.zotero.org/styles/vancouver-superscript</vt:lpwstr>
  </property>
  <property fmtid="{D5CDD505-2E9C-101B-9397-08002B2CF9AE}" pid="22" name="Mendeley Recent Style Name 9_1">
    <vt:lpwstr>Vancouver (superscript)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2e6fca73-b09c-39fe-84bf-def3626e51c7</vt:lpwstr>
  </property>
  <property fmtid="{D5CDD505-2E9C-101B-9397-08002B2CF9AE}" pid="25" name="Mendeley Citation Style_1">
    <vt:lpwstr>http://www.zotero.org/styles/vancouver-superscript</vt:lpwstr>
  </property>
</Properties>
</file>