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5D4FE8">
      <w:r>
        <w:rPr>
          <w:noProof/>
        </w:rPr>
        <w:drawing>
          <wp:inline distT="0" distB="0" distL="0" distR="0" wp14:anchorId="33E0789B" wp14:editId="457FA15C">
            <wp:extent cx="5274310" cy="5384165"/>
            <wp:effectExtent l="19050" t="0" r="2540" b="0"/>
            <wp:docPr id="3" name="图片 2" descr="Add 3 fig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 3 figS 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8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FE8" w:rsidRDefault="005D4FE8" w:rsidP="005D4FE8">
      <w:pPr>
        <w:autoSpaceDE w:val="0"/>
        <w:autoSpaceDN w:val="0"/>
        <w:adjustRightInd w:val="0"/>
        <w:spacing w:line="360" w:lineRule="auto"/>
        <w:rPr>
          <w:rFonts w:eastAsia="Arial Unicode MS"/>
          <w:b/>
          <w:color w:val="000000"/>
          <w:sz w:val="24"/>
        </w:rPr>
      </w:pPr>
      <w:r>
        <w:rPr>
          <w:rFonts w:eastAsia="Arial Unicode MS"/>
          <w:b/>
          <w:color w:val="000000"/>
          <w:sz w:val="24"/>
        </w:rPr>
        <w:t xml:space="preserve">Additional file 3: </w:t>
      </w:r>
    </w:p>
    <w:p w:rsidR="005D4FE8" w:rsidRDefault="005D4FE8" w:rsidP="005D4FE8">
      <w:pPr>
        <w:autoSpaceDE w:val="0"/>
        <w:autoSpaceDN w:val="0"/>
        <w:adjustRightInd w:val="0"/>
        <w:spacing w:line="360" w:lineRule="auto"/>
        <w:rPr>
          <w:rFonts w:eastAsia="ArialUnicodeMS"/>
          <w:b/>
          <w:bCs/>
          <w:sz w:val="24"/>
        </w:rPr>
      </w:pPr>
      <w:r>
        <w:rPr>
          <w:rFonts w:eastAsia="ArialUnicodeMS"/>
          <w:b/>
          <w:bCs/>
          <w:sz w:val="24"/>
        </w:rPr>
        <w:t xml:space="preserve">Figure S3. </w:t>
      </w:r>
      <w:r>
        <w:rPr>
          <w:rFonts w:eastAsia="ArialUnicodeMS"/>
          <w:bCs/>
          <w:sz w:val="24"/>
        </w:rPr>
        <w:t>AAV8-HMOX1 up-regulates expressions of ER stress-related genes.</w:t>
      </w:r>
      <w:r>
        <w:rPr>
          <w:rFonts w:eastAsia="ArialUnicodeMS"/>
          <w:b/>
          <w:bCs/>
          <w:sz w:val="24"/>
        </w:rPr>
        <w:t xml:space="preserve"> </w:t>
      </w:r>
      <w:r>
        <w:rPr>
          <w:rFonts w:eastAsia="ArialUnicodeMS"/>
          <w:sz w:val="24"/>
        </w:rPr>
        <w:t>2-month-old albino mice were infected by the indicated virus and after two weeks subjected to gene expression analysis.</w:t>
      </w:r>
      <w:r>
        <w:rPr>
          <w:rFonts w:eastAsia="ArialUnicodeMS"/>
          <w:b/>
          <w:bCs/>
          <w:sz w:val="24"/>
        </w:rPr>
        <w:t xml:space="preserve"> (A) </w:t>
      </w:r>
      <w:r>
        <w:rPr>
          <w:rFonts w:eastAsia="ArialUnicodeMS"/>
          <w:sz w:val="24"/>
        </w:rPr>
        <w:t xml:space="preserve">Quantification of q-RT-PCR shows expression of </w:t>
      </w:r>
      <w:proofErr w:type="spellStart"/>
      <w:r>
        <w:rPr>
          <w:rFonts w:eastAsia="ArialUnicodeMS"/>
          <w:i/>
          <w:iCs/>
          <w:sz w:val="24"/>
        </w:rPr>
        <w:t>Gfp</w:t>
      </w:r>
      <w:proofErr w:type="spellEnd"/>
      <w:r>
        <w:rPr>
          <w:rFonts w:eastAsia="ArialUnicodeMS"/>
          <w:sz w:val="24"/>
        </w:rPr>
        <w:t xml:space="preserve"> and other ER stress-related genes in the retinas infected with the low or the high dose of AAV8-GFP (Error bars: SD; n=</w:t>
      </w:r>
      <w:proofErr w:type="gramStart"/>
      <w:r>
        <w:rPr>
          <w:rFonts w:eastAsia="ArialUnicodeMS"/>
          <w:sz w:val="24"/>
        </w:rPr>
        <w:t>3</w:t>
      </w:r>
      <w:proofErr w:type="gramEnd"/>
      <w:r>
        <w:rPr>
          <w:rFonts w:eastAsia="ArialUnicodeMS"/>
          <w:sz w:val="24"/>
        </w:rPr>
        <w:t xml:space="preserve">, one-way ANOVA). </w:t>
      </w:r>
      <w:r>
        <w:rPr>
          <w:rFonts w:eastAsia="ArialUnicodeMS"/>
          <w:b/>
          <w:bCs/>
          <w:sz w:val="24"/>
        </w:rPr>
        <w:t xml:space="preserve">(B) </w:t>
      </w:r>
      <w:r>
        <w:rPr>
          <w:rFonts w:eastAsia="ArialUnicodeMS"/>
          <w:sz w:val="24"/>
        </w:rPr>
        <w:t xml:space="preserve">Quantification of q-RT-PCR shows expression of </w:t>
      </w:r>
      <w:r>
        <w:rPr>
          <w:rFonts w:eastAsia="ArialUnicodeMS"/>
          <w:i/>
          <w:iCs/>
          <w:sz w:val="24"/>
        </w:rPr>
        <w:t>Hmox1</w:t>
      </w:r>
      <w:r>
        <w:rPr>
          <w:rFonts w:eastAsia="ArialUnicodeMS"/>
          <w:sz w:val="24"/>
        </w:rPr>
        <w:t xml:space="preserve"> and ER stress-related genes in retinas infected by the low or the high dose of AAV8-HMOX1 after 2 weeks (Error bars: SD; n=</w:t>
      </w:r>
      <w:proofErr w:type="gramStart"/>
      <w:r>
        <w:rPr>
          <w:rFonts w:eastAsia="ArialUnicodeMS"/>
          <w:sz w:val="24"/>
        </w:rPr>
        <w:t>3</w:t>
      </w:r>
      <w:proofErr w:type="gramEnd"/>
      <w:r>
        <w:rPr>
          <w:rFonts w:eastAsia="ArialUnicodeMS"/>
          <w:sz w:val="24"/>
        </w:rPr>
        <w:t xml:space="preserve">, one-way ANOVA). Note that </w:t>
      </w:r>
      <w:proofErr w:type="spellStart"/>
      <w:r>
        <w:rPr>
          <w:rFonts w:eastAsia="ArialUnicodeMS"/>
          <w:sz w:val="24"/>
        </w:rPr>
        <w:t>upregulation</w:t>
      </w:r>
      <w:proofErr w:type="spellEnd"/>
      <w:r>
        <w:rPr>
          <w:rFonts w:eastAsia="ArialUnicodeMS"/>
          <w:sz w:val="24"/>
        </w:rPr>
        <w:t xml:space="preserve"> of </w:t>
      </w:r>
      <w:r>
        <w:rPr>
          <w:rFonts w:eastAsia="ArialUnicodeMS"/>
          <w:bCs/>
          <w:sz w:val="24"/>
        </w:rPr>
        <w:t>ER stress-related genes</w:t>
      </w:r>
      <w:r>
        <w:rPr>
          <w:rFonts w:eastAsia="ArialUnicodeMS"/>
          <w:sz w:val="24"/>
        </w:rPr>
        <w:t xml:space="preserve"> by AAV8-HMOX1 is dose-dependent. * </w:t>
      </w:r>
      <w:proofErr w:type="gramStart"/>
      <w:r>
        <w:rPr>
          <w:rFonts w:eastAsia="ArialUnicodeMS"/>
          <w:sz w:val="24"/>
        </w:rPr>
        <w:t>or</w:t>
      </w:r>
      <w:proofErr w:type="gramEnd"/>
      <w:r>
        <w:rPr>
          <w:rFonts w:eastAsia="ArialUnicodeMS"/>
          <w:sz w:val="24"/>
        </w:rPr>
        <w:t xml:space="preserve"> ** or *** indicates p&lt;0.05 or p&lt;0.01 or p&lt;0.001.</w:t>
      </w:r>
    </w:p>
    <w:p w:rsidR="005D4FE8" w:rsidRPr="005D4FE8" w:rsidRDefault="005D4FE8" w:rsidP="005D4FE8">
      <w:pPr>
        <w:pStyle w:val="BodyText"/>
      </w:pPr>
      <w:bookmarkStart w:id="0" w:name="_GoBack"/>
      <w:bookmarkEnd w:id="0"/>
    </w:p>
    <w:sectPr w:rsidR="005D4FE8" w:rsidRPr="005D4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UnicodeMS">
    <w:altName w:val="Arial Unicode MS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FE8"/>
    <w:rsid w:val="00015022"/>
    <w:rsid w:val="00016E9A"/>
    <w:rsid w:val="000231DF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93EDC"/>
    <w:rsid w:val="001A10CF"/>
    <w:rsid w:val="001B3983"/>
    <w:rsid w:val="001B6297"/>
    <w:rsid w:val="001B6E06"/>
    <w:rsid w:val="001C1311"/>
    <w:rsid w:val="001C5E90"/>
    <w:rsid w:val="001C7B76"/>
    <w:rsid w:val="001D133C"/>
    <w:rsid w:val="001D2697"/>
    <w:rsid w:val="001D6DF8"/>
    <w:rsid w:val="001D7366"/>
    <w:rsid w:val="001D7919"/>
    <w:rsid w:val="001E1624"/>
    <w:rsid w:val="001E24F2"/>
    <w:rsid w:val="001E2529"/>
    <w:rsid w:val="001F03B4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380A"/>
    <w:rsid w:val="0029688C"/>
    <w:rsid w:val="002A1D1D"/>
    <w:rsid w:val="002A3958"/>
    <w:rsid w:val="002B0462"/>
    <w:rsid w:val="002C3489"/>
    <w:rsid w:val="002C4DD6"/>
    <w:rsid w:val="002C56F4"/>
    <w:rsid w:val="002D0F44"/>
    <w:rsid w:val="002E1D40"/>
    <w:rsid w:val="002E4CB3"/>
    <w:rsid w:val="002F2478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744"/>
    <w:rsid w:val="005348D9"/>
    <w:rsid w:val="005419E7"/>
    <w:rsid w:val="005441AC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D4FE8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05B38"/>
    <w:rsid w:val="006077FF"/>
    <w:rsid w:val="00620B5D"/>
    <w:rsid w:val="00623F7D"/>
    <w:rsid w:val="00633BA5"/>
    <w:rsid w:val="00645498"/>
    <w:rsid w:val="00646B4A"/>
    <w:rsid w:val="00652CE1"/>
    <w:rsid w:val="00652D00"/>
    <w:rsid w:val="00655DD7"/>
    <w:rsid w:val="00656768"/>
    <w:rsid w:val="006601FF"/>
    <w:rsid w:val="006611C8"/>
    <w:rsid w:val="006642B6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36D4B"/>
    <w:rsid w:val="007419E0"/>
    <w:rsid w:val="00752951"/>
    <w:rsid w:val="007535A3"/>
    <w:rsid w:val="00763C85"/>
    <w:rsid w:val="00764078"/>
    <w:rsid w:val="0077670A"/>
    <w:rsid w:val="00776D51"/>
    <w:rsid w:val="00781A5A"/>
    <w:rsid w:val="00784A9D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31E14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015E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11C6"/>
    <w:rsid w:val="00A62365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27938"/>
    <w:rsid w:val="00B314F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BE2E76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973AB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5EF2"/>
    <w:rsid w:val="00D47618"/>
    <w:rsid w:val="00D51205"/>
    <w:rsid w:val="00D52A3C"/>
    <w:rsid w:val="00D63E95"/>
    <w:rsid w:val="00D650DE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5B72"/>
    <w:rsid w:val="00E0642B"/>
    <w:rsid w:val="00E20C20"/>
    <w:rsid w:val="00E25B15"/>
    <w:rsid w:val="00E30A0A"/>
    <w:rsid w:val="00E35F7E"/>
    <w:rsid w:val="00E4352B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1CE1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075DA"/>
    <w:rsid w:val="00F1351B"/>
    <w:rsid w:val="00F158A4"/>
    <w:rsid w:val="00F225DB"/>
    <w:rsid w:val="00F25764"/>
    <w:rsid w:val="00F273A8"/>
    <w:rsid w:val="00F32725"/>
    <w:rsid w:val="00F32F1E"/>
    <w:rsid w:val="00F46D9C"/>
    <w:rsid w:val="00F47022"/>
    <w:rsid w:val="00F4735A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171F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635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2021-03-02T12:07:00Z</dcterms:created>
  <dcterms:modified xsi:type="dcterms:W3CDTF">2021-03-02T12:07:00Z</dcterms:modified>
</cp:coreProperties>
</file>