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Table S2. Data summary for Stage 1 and Stage 2 PD analyses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680.0" w:type="dxa"/>
        <w:jc w:val="left"/>
        <w:tblInd w:w="0.0" w:type="dxa"/>
        <w:tblLayout w:type="fixed"/>
        <w:tblLook w:val="0400"/>
      </w:tblPr>
      <w:tblGrid>
        <w:gridCol w:w="920"/>
        <w:gridCol w:w="1600"/>
        <w:gridCol w:w="2250"/>
        <w:gridCol w:w="1800"/>
        <w:gridCol w:w="1800"/>
        <w:gridCol w:w="1620"/>
        <w:gridCol w:w="1620"/>
        <w:gridCol w:w="2070"/>
        <w:tblGridChange w:id="0">
          <w:tblGrid>
            <w:gridCol w:w="920"/>
            <w:gridCol w:w="1600"/>
            <w:gridCol w:w="2250"/>
            <w:gridCol w:w="1800"/>
            <w:gridCol w:w="1800"/>
            <w:gridCol w:w="1620"/>
            <w:gridCol w:w="1620"/>
            <w:gridCol w:w="20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Cohort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Array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Total N (Case/Control)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H1H1 (Case/Control)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H2H2 (Case/Control)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#SNPs used for imputation (Chr17)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#Imputed SNPs (Chr17) R2 &gt;= 0.3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Stage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Illumina 550K v1 &amp; v3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3906 (905/3001)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2447 (606/1841)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161 (31/130)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11941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634666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NL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Illumina 550K &amp; 610K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2725 (767/1958)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1654 (500/1154)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144 (39/105)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13457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530635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FIN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Illumina 370K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860 (368/492)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732 (316/416)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 (4/3)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7970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357255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GER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Illumina 550K v1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1673 (740/933)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1121 (527/594)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51 (19/32)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11803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481302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Merged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9164 (2780/6384)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5932 (1937/3995)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378 (94/284)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295782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Stage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McGill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Illumina Omini Express &amp; NeuroChip v.1.0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1485 (582/903)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859 (354/505)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70 (19/51)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17467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515155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SP (IPDGC)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NeuroChip v.1.0 &amp; v.1.1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3444 (2117/1327)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1861 (1184/677)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243 (130/113)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16590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493744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Merged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4929 (2699/2230)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2925 (1538/1182)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313 (149/164)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368729</w:t>
            </w:r>
          </w:p>
        </w:tc>
      </w:tr>
    </w:tbl>
    <w:p w:rsidR="00000000" w:rsidDel="00000000" w:rsidP="00000000" w:rsidRDefault="00000000" w:rsidRPr="00000000" w14:paraId="00000053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810" w:top="810" w:left="72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354C6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WvguFmeoA3OabZAikAxNZnRSnQ==">AMUW2mWDf3ZgSKML42PpDPPyrE2nBJq9S9UDt0yX22Q05N53PHZHHTtRjDJ8aRuJp6AoCnib5Ay82nYqLs7aKkGlqySP71T7zITnc/kopF5EhdubAQg8ftsgmve568oyNTQjIaU8ifnH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2021-09-14T23:09:00Z</dcterms:created>
  <dc:creator>Kathryn Bowles</dc:creator>
</cp:coreProperties>
</file>