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89CE5" w14:textId="248EF036" w:rsidR="00BB12EA" w:rsidRPr="00986573" w:rsidRDefault="00BB12EA" w:rsidP="001D4EE2">
      <w:pPr>
        <w:jc w:val="center"/>
        <w:rPr>
          <w:rFonts w:ascii="Times New Roman" w:hAnsi="Times New Roman" w:cs="Times New Roman"/>
          <w:b/>
          <w:sz w:val="28"/>
          <w:szCs w:val="28"/>
          <w:lang w:val="en-GB"/>
        </w:rPr>
      </w:pPr>
      <w:bookmarkStart w:id="0" w:name="_Hlk125549702"/>
      <w:r w:rsidRPr="00986573">
        <w:rPr>
          <w:rFonts w:ascii="Times New Roman" w:hAnsi="Times New Roman" w:cs="Times New Roman"/>
          <w:b/>
          <w:sz w:val="28"/>
          <w:szCs w:val="28"/>
          <w:lang w:val="en-GB"/>
        </w:rPr>
        <w:t>SUPPLEMENTARY INFORMATION</w:t>
      </w:r>
    </w:p>
    <w:p w14:paraId="1AA21864" w14:textId="77777777" w:rsidR="00BB12EA" w:rsidRPr="00986573" w:rsidRDefault="00BB12EA" w:rsidP="00BB12EA">
      <w:pPr>
        <w:rPr>
          <w:rFonts w:ascii="Times New Roman" w:hAnsi="Times New Roman" w:cs="Times New Roman"/>
          <w:b/>
          <w:sz w:val="28"/>
          <w:szCs w:val="28"/>
          <w:lang w:val="en-GB"/>
        </w:rPr>
      </w:pPr>
    </w:p>
    <w:p w14:paraId="5CB8FC16" w14:textId="6F5048BC" w:rsidR="00716E21" w:rsidRPr="00986573" w:rsidRDefault="00716E21" w:rsidP="00716E21">
      <w:pPr>
        <w:jc w:val="center"/>
        <w:rPr>
          <w:rFonts w:ascii="Times New Roman" w:hAnsi="Times New Roman" w:cs="Times New Roman"/>
          <w:b/>
          <w:sz w:val="28"/>
          <w:szCs w:val="28"/>
          <w:lang w:val="en-GB"/>
        </w:rPr>
      </w:pPr>
      <w:r w:rsidRPr="00986573">
        <w:rPr>
          <w:rFonts w:ascii="Times New Roman" w:hAnsi="Times New Roman" w:cs="Times New Roman"/>
          <w:b/>
          <w:sz w:val="28"/>
          <w:szCs w:val="28"/>
          <w:lang w:val="en-GB"/>
        </w:rPr>
        <w:t xml:space="preserve">Domino-like Effect of C112R Mutation on </w:t>
      </w:r>
      <w:r w:rsidR="00220161" w:rsidRPr="00986573">
        <w:rPr>
          <w:rFonts w:ascii="Times New Roman" w:hAnsi="Times New Roman" w:cs="Times New Roman"/>
          <w:b/>
          <w:sz w:val="28"/>
          <w:szCs w:val="28"/>
          <w:lang w:val="en-GB"/>
        </w:rPr>
        <w:t>ApoE</w:t>
      </w:r>
      <w:r w:rsidRPr="00986573">
        <w:rPr>
          <w:rFonts w:ascii="Times New Roman" w:hAnsi="Times New Roman" w:cs="Times New Roman"/>
          <w:b/>
          <w:sz w:val="28"/>
          <w:szCs w:val="28"/>
          <w:lang w:val="en-GB"/>
        </w:rPr>
        <w:t xml:space="preserve">4 Aggregation and Its </w:t>
      </w:r>
      <w:r w:rsidR="00220161" w:rsidRPr="00986573">
        <w:rPr>
          <w:rFonts w:ascii="Times New Roman" w:hAnsi="Times New Roman" w:cs="Times New Roman"/>
          <w:b/>
          <w:sz w:val="28"/>
          <w:szCs w:val="28"/>
          <w:lang w:val="en-GB"/>
        </w:rPr>
        <w:t>Reduction</w:t>
      </w:r>
      <w:r w:rsidRPr="00986573">
        <w:rPr>
          <w:rFonts w:ascii="Times New Roman" w:hAnsi="Times New Roman" w:cs="Times New Roman"/>
          <w:b/>
          <w:sz w:val="28"/>
          <w:szCs w:val="28"/>
          <w:lang w:val="en-GB"/>
        </w:rPr>
        <w:t xml:space="preserve"> by </w:t>
      </w:r>
      <w:r w:rsidR="005A4C9C" w:rsidRPr="00986573">
        <w:rPr>
          <w:rFonts w:ascii="Times New Roman" w:hAnsi="Times New Roman" w:cs="Times New Roman"/>
          <w:b/>
          <w:sz w:val="28"/>
          <w:szCs w:val="28"/>
          <w:lang w:val="en-GB"/>
        </w:rPr>
        <w:t>Alzheimer’s</w:t>
      </w:r>
      <w:r w:rsidRPr="00986573">
        <w:rPr>
          <w:rFonts w:ascii="Times New Roman" w:hAnsi="Times New Roman" w:cs="Times New Roman"/>
          <w:b/>
          <w:sz w:val="28"/>
          <w:szCs w:val="28"/>
          <w:lang w:val="en-GB"/>
        </w:rPr>
        <w:t xml:space="preserve"> Disease Drug Candidate</w:t>
      </w:r>
    </w:p>
    <w:p w14:paraId="415ACB62" w14:textId="77777777" w:rsidR="00320EC6" w:rsidRPr="00986573" w:rsidRDefault="00320EC6" w:rsidP="00716E21">
      <w:pPr>
        <w:jc w:val="center"/>
        <w:rPr>
          <w:rFonts w:ascii="Times New Roman" w:hAnsi="Times New Roman" w:cs="Times New Roman"/>
          <w:b/>
          <w:sz w:val="28"/>
          <w:szCs w:val="28"/>
          <w:lang w:val="en-GB"/>
        </w:rPr>
      </w:pPr>
    </w:p>
    <w:p w14:paraId="55746C31" w14:textId="5AFD93BD" w:rsidR="00302A54" w:rsidRPr="00986573" w:rsidRDefault="00302A54" w:rsidP="00302A54">
      <w:pPr>
        <w:jc w:val="both"/>
        <w:rPr>
          <w:rFonts w:ascii="Times New Roman" w:hAnsi="Times New Roman" w:cs="Times New Roman"/>
          <w:color w:val="222222"/>
          <w:shd w:val="clear" w:color="auto" w:fill="FFFFFF"/>
          <w:lang w:val="en-US"/>
        </w:rPr>
      </w:pPr>
      <w:bookmarkStart w:id="1" w:name="_Hlk111233966"/>
      <w:r w:rsidRPr="00986573">
        <w:rPr>
          <w:rFonts w:ascii="Times New Roman" w:hAnsi="Times New Roman" w:cs="Times New Roman"/>
          <w:color w:val="222222"/>
          <w:shd w:val="clear" w:color="auto" w:fill="FFFFFF"/>
          <w:lang w:val="en-US"/>
        </w:rPr>
        <w:t>Michal Nemergut</w:t>
      </w:r>
      <w:r w:rsidRPr="00986573">
        <w:rPr>
          <w:rFonts w:ascii="Times New Roman" w:hAnsi="Times New Roman" w:cs="Times New Roman"/>
          <w:color w:val="222222"/>
          <w:shd w:val="clear" w:color="auto" w:fill="FFFFFF"/>
          <w:vertAlign w:val="superscript"/>
          <w:lang w:val="en-US"/>
        </w:rPr>
        <w:t>1,2,3,4#</w:t>
      </w:r>
      <w:r w:rsidRPr="00986573">
        <w:rPr>
          <w:rFonts w:ascii="Times New Roman" w:hAnsi="Times New Roman" w:cs="Times New Roman"/>
          <w:color w:val="222222"/>
          <w:shd w:val="clear" w:color="auto" w:fill="FFFFFF"/>
          <w:lang w:val="en-US"/>
        </w:rPr>
        <w:t>, Sergio</w:t>
      </w:r>
      <w:r w:rsidR="001C59B6" w:rsidRPr="00986573">
        <w:rPr>
          <w:rFonts w:ascii="Times New Roman" w:hAnsi="Times New Roman" w:cs="Times New Roman"/>
          <w:color w:val="222222"/>
          <w:shd w:val="clear" w:color="auto" w:fill="FFFFFF"/>
          <w:lang w:val="en-US"/>
        </w:rPr>
        <w:t xml:space="preserve"> M.</w:t>
      </w:r>
      <w:r w:rsidRPr="00986573">
        <w:rPr>
          <w:rFonts w:ascii="Times New Roman" w:hAnsi="Times New Roman" w:cs="Times New Roman"/>
          <w:color w:val="222222"/>
          <w:shd w:val="clear" w:color="auto" w:fill="FFFFFF"/>
          <w:lang w:val="en-US"/>
        </w:rPr>
        <w:t xml:space="preserve"> Marques</w:t>
      </w:r>
      <w:r w:rsidRPr="00986573">
        <w:rPr>
          <w:rFonts w:ascii="Times New Roman" w:hAnsi="Times New Roman" w:cs="Times New Roman"/>
          <w:color w:val="222222"/>
          <w:shd w:val="clear" w:color="auto" w:fill="FFFFFF"/>
          <w:vertAlign w:val="superscript"/>
          <w:lang w:val="en-US"/>
        </w:rPr>
        <w:t>1,2,3,#</w:t>
      </w:r>
      <w:r w:rsidRPr="00986573">
        <w:rPr>
          <w:rFonts w:ascii="Times New Roman" w:hAnsi="Times New Roman" w:cs="Times New Roman"/>
          <w:color w:val="222222"/>
          <w:shd w:val="clear" w:color="auto" w:fill="FFFFFF"/>
          <w:lang w:val="en-US"/>
        </w:rPr>
        <w:t>, Lukas Uhrik</w:t>
      </w:r>
      <w:r w:rsidRPr="00986573">
        <w:rPr>
          <w:rFonts w:ascii="Times New Roman" w:hAnsi="Times New Roman" w:cs="Times New Roman"/>
          <w:color w:val="222222"/>
          <w:shd w:val="clear" w:color="auto" w:fill="FFFFFF"/>
          <w:vertAlign w:val="superscript"/>
          <w:lang w:val="en-US"/>
        </w:rPr>
        <w:t>5,#</w:t>
      </w:r>
      <w:r w:rsidRPr="00986573">
        <w:rPr>
          <w:rFonts w:ascii="Times New Roman" w:hAnsi="Times New Roman" w:cs="Times New Roman"/>
          <w:color w:val="222222"/>
          <w:shd w:val="clear" w:color="auto" w:fill="FFFFFF"/>
          <w:lang w:val="en-US"/>
        </w:rPr>
        <w:t>, Tereza Vanova</w:t>
      </w:r>
      <w:r w:rsidRPr="00986573">
        <w:rPr>
          <w:rFonts w:ascii="Times New Roman" w:hAnsi="Times New Roman" w:cs="Times New Roman"/>
          <w:color w:val="222222"/>
          <w:shd w:val="clear" w:color="auto" w:fill="FFFFFF"/>
          <w:vertAlign w:val="superscript"/>
          <w:lang w:val="en-US"/>
        </w:rPr>
        <w:t>3,6,#</w:t>
      </w:r>
      <w:r w:rsidRPr="00986573">
        <w:rPr>
          <w:rFonts w:ascii="Times New Roman" w:hAnsi="Times New Roman" w:cs="Times New Roman"/>
          <w:color w:val="222222"/>
          <w:shd w:val="clear" w:color="auto" w:fill="FFFFFF"/>
          <w:lang w:val="en-US"/>
        </w:rPr>
        <w:t>, Marketa Nezvedova</w:t>
      </w:r>
      <w:r w:rsidRPr="00986573">
        <w:rPr>
          <w:rFonts w:ascii="Times New Roman" w:hAnsi="Times New Roman" w:cs="Times New Roman"/>
          <w:color w:val="222222"/>
          <w:shd w:val="clear" w:color="auto" w:fill="FFFFFF"/>
          <w:vertAlign w:val="superscript"/>
          <w:lang w:val="en-US"/>
        </w:rPr>
        <w:t>2,#</w:t>
      </w:r>
      <w:r w:rsidRPr="00986573">
        <w:rPr>
          <w:rFonts w:ascii="Times New Roman" w:hAnsi="Times New Roman" w:cs="Times New Roman"/>
          <w:color w:val="222222"/>
          <w:shd w:val="clear" w:color="auto" w:fill="FFFFFF"/>
          <w:lang w:val="en-US"/>
        </w:rPr>
        <w:t>, Darshak Chandulal Gadara</w:t>
      </w:r>
      <w:r w:rsidRPr="00986573">
        <w:rPr>
          <w:rFonts w:ascii="Times New Roman" w:hAnsi="Times New Roman" w:cs="Times New Roman"/>
          <w:color w:val="222222"/>
          <w:shd w:val="clear" w:color="auto" w:fill="FFFFFF"/>
          <w:vertAlign w:val="superscript"/>
          <w:lang w:val="en-US"/>
        </w:rPr>
        <w:t>2</w:t>
      </w:r>
      <w:r w:rsidRPr="00986573">
        <w:rPr>
          <w:rFonts w:ascii="Times New Roman" w:hAnsi="Times New Roman" w:cs="Times New Roman"/>
          <w:color w:val="222222"/>
          <w:shd w:val="clear" w:color="auto" w:fill="FFFFFF"/>
          <w:lang w:val="en-US"/>
        </w:rPr>
        <w:t>, Durga Jha</w:t>
      </w:r>
      <w:r w:rsidRPr="00986573">
        <w:rPr>
          <w:rFonts w:ascii="Times New Roman" w:hAnsi="Times New Roman" w:cs="Times New Roman"/>
          <w:color w:val="222222"/>
          <w:shd w:val="clear" w:color="auto" w:fill="FFFFFF"/>
          <w:vertAlign w:val="superscript"/>
          <w:lang w:val="en-US"/>
        </w:rPr>
        <w:t>2</w:t>
      </w:r>
      <w:r w:rsidRPr="00986573">
        <w:rPr>
          <w:rFonts w:ascii="Times New Roman" w:hAnsi="Times New Roman" w:cs="Times New Roman"/>
          <w:color w:val="222222"/>
          <w:shd w:val="clear" w:color="auto" w:fill="FFFFFF"/>
          <w:lang w:val="en-US"/>
        </w:rPr>
        <w:t>, Jan Tulis</w:t>
      </w:r>
      <w:r w:rsidRPr="00986573">
        <w:rPr>
          <w:rFonts w:ascii="Times New Roman" w:hAnsi="Times New Roman" w:cs="Times New Roman"/>
          <w:color w:val="222222"/>
          <w:shd w:val="clear" w:color="auto" w:fill="FFFFFF"/>
          <w:vertAlign w:val="superscript"/>
          <w:lang w:val="en-US"/>
        </w:rPr>
        <w:t>1,2</w:t>
      </w:r>
      <w:r w:rsidRPr="00986573">
        <w:rPr>
          <w:rFonts w:ascii="Times New Roman" w:hAnsi="Times New Roman" w:cs="Times New Roman"/>
          <w:color w:val="222222"/>
          <w:shd w:val="clear" w:color="auto" w:fill="FFFFFF"/>
          <w:lang w:val="en-US"/>
        </w:rPr>
        <w:t xml:space="preserve">, Veronika </w:t>
      </w:r>
      <w:r w:rsidR="0001380D" w:rsidRPr="00986573">
        <w:rPr>
          <w:rFonts w:ascii="Times New Roman" w:hAnsi="Times New Roman" w:cs="Times New Roman"/>
          <w:color w:val="222222"/>
          <w:shd w:val="clear" w:color="auto" w:fill="FFFFFF"/>
          <w:lang w:val="en-US"/>
        </w:rPr>
        <w:t>Novakova</w:t>
      </w:r>
      <w:r w:rsidRPr="00986573">
        <w:rPr>
          <w:rFonts w:ascii="Times New Roman" w:hAnsi="Times New Roman" w:cs="Times New Roman"/>
          <w:color w:val="222222"/>
          <w:shd w:val="clear" w:color="auto" w:fill="FFFFFF"/>
          <w:vertAlign w:val="superscript"/>
          <w:lang w:val="en-US"/>
        </w:rPr>
        <w:t>1,2</w:t>
      </w:r>
      <w:r w:rsidR="0001380D" w:rsidRPr="00986573">
        <w:rPr>
          <w:rFonts w:ascii="Times New Roman" w:hAnsi="Times New Roman" w:cs="Times New Roman"/>
          <w:color w:val="222222"/>
          <w:shd w:val="clear" w:color="auto" w:fill="FFFFFF"/>
          <w:vertAlign w:val="superscript"/>
          <w:lang w:val="en-US"/>
        </w:rPr>
        <w:t>,3</w:t>
      </w:r>
      <w:r w:rsidRPr="00986573">
        <w:rPr>
          <w:rFonts w:ascii="Times New Roman" w:hAnsi="Times New Roman" w:cs="Times New Roman"/>
          <w:color w:val="222222"/>
          <w:shd w:val="clear" w:color="auto" w:fill="FFFFFF"/>
          <w:lang w:val="en-US"/>
        </w:rPr>
        <w:t xml:space="preserve">, Joan </w:t>
      </w:r>
      <w:r w:rsidR="001C59B6" w:rsidRPr="00986573">
        <w:rPr>
          <w:rFonts w:ascii="Times New Roman" w:hAnsi="Times New Roman" w:cs="Times New Roman"/>
          <w:color w:val="222222"/>
          <w:shd w:val="clear" w:color="auto" w:fill="FFFFFF"/>
          <w:lang w:val="en-US"/>
        </w:rPr>
        <w:t>Planas-</w:t>
      </w:r>
      <w:r w:rsidR="001C59B6" w:rsidRPr="00986573">
        <w:rPr>
          <w:rFonts w:ascii="Times New Roman" w:hAnsi="Times New Roman" w:cs="Times New Roman"/>
          <w:shd w:val="clear" w:color="auto" w:fill="FFFFFF"/>
          <w:lang w:val="en-US"/>
        </w:rPr>
        <w:t>Iglesias</w:t>
      </w:r>
      <w:r w:rsidRPr="00986573">
        <w:rPr>
          <w:rFonts w:ascii="Times New Roman" w:hAnsi="Times New Roman" w:cs="Times New Roman"/>
          <w:color w:val="222222"/>
          <w:shd w:val="clear" w:color="auto" w:fill="FFFFFF"/>
          <w:vertAlign w:val="superscript"/>
          <w:lang w:val="en-US"/>
        </w:rPr>
        <w:t>1,2,3</w:t>
      </w:r>
      <w:r w:rsidRPr="00986573">
        <w:rPr>
          <w:rFonts w:ascii="Times New Roman" w:hAnsi="Times New Roman" w:cs="Times New Roman"/>
          <w:color w:val="222222"/>
          <w:shd w:val="clear" w:color="auto" w:fill="FFFFFF"/>
          <w:lang w:val="en-US"/>
        </w:rPr>
        <w:t>, Antonin Kunka</w:t>
      </w:r>
      <w:r w:rsidRPr="00986573">
        <w:rPr>
          <w:rFonts w:ascii="Times New Roman" w:hAnsi="Times New Roman" w:cs="Times New Roman"/>
          <w:color w:val="222222"/>
          <w:shd w:val="clear" w:color="auto" w:fill="FFFFFF"/>
          <w:vertAlign w:val="superscript"/>
          <w:lang w:val="en-US"/>
        </w:rPr>
        <w:t>1,2,3</w:t>
      </w:r>
      <w:r w:rsidRPr="00986573">
        <w:rPr>
          <w:rFonts w:ascii="Times New Roman" w:hAnsi="Times New Roman" w:cs="Times New Roman"/>
          <w:color w:val="222222"/>
          <w:shd w:val="clear" w:color="auto" w:fill="FFFFFF"/>
          <w:lang w:val="en-US"/>
        </w:rPr>
        <w:t>, Anthony Legrand</w:t>
      </w:r>
      <w:r w:rsidRPr="00986573">
        <w:rPr>
          <w:rFonts w:ascii="Times New Roman" w:hAnsi="Times New Roman" w:cs="Times New Roman"/>
          <w:color w:val="222222"/>
          <w:shd w:val="clear" w:color="auto" w:fill="FFFFFF"/>
          <w:vertAlign w:val="superscript"/>
          <w:lang w:val="en-US"/>
        </w:rPr>
        <w:t>1,2,3</w:t>
      </w:r>
      <w:r w:rsidRPr="00986573">
        <w:rPr>
          <w:rFonts w:ascii="Times New Roman" w:hAnsi="Times New Roman" w:cs="Times New Roman"/>
          <w:color w:val="222222"/>
          <w:shd w:val="clear" w:color="auto" w:fill="FFFFFF"/>
          <w:lang w:val="en-US"/>
        </w:rPr>
        <w:t>, Hana Hribkova</w:t>
      </w:r>
      <w:r w:rsidRPr="00986573">
        <w:rPr>
          <w:rFonts w:ascii="Times New Roman" w:hAnsi="Times New Roman" w:cs="Times New Roman"/>
          <w:color w:val="222222"/>
          <w:shd w:val="clear" w:color="auto" w:fill="FFFFFF"/>
          <w:vertAlign w:val="superscript"/>
          <w:lang w:val="en-US"/>
        </w:rPr>
        <w:t>6</w:t>
      </w:r>
      <w:r w:rsidRPr="00986573">
        <w:rPr>
          <w:rFonts w:ascii="Times New Roman" w:hAnsi="Times New Roman" w:cs="Times New Roman"/>
          <w:color w:val="222222"/>
          <w:shd w:val="clear" w:color="auto" w:fill="FFFFFF"/>
          <w:lang w:val="en-US"/>
        </w:rPr>
        <w:t>, Veronika Pospisilova</w:t>
      </w:r>
      <w:r w:rsidRPr="00986573">
        <w:rPr>
          <w:rFonts w:ascii="Times New Roman" w:hAnsi="Times New Roman" w:cs="Times New Roman"/>
          <w:color w:val="222222"/>
          <w:shd w:val="clear" w:color="auto" w:fill="FFFFFF"/>
          <w:vertAlign w:val="superscript"/>
          <w:lang w:val="en-US"/>
        </w:rPr>
        <w:t>3,6</w:t>
      </w:r>
      <w:r w:rsidRPr="00986573">
        <w:rPr>
          <w:rFonts w:ascii="Times New Roman" w:hAnsi="Times New Roman" w:cs="Times New Roman"/>
          <w:color w:val="222222"/>
          <w:shd w:val="clear" w:color="auto" w:fill="FFFFFF"/>
          <w:lang w:val="en-US"/>
        </w:rPr>
        <w:t>, Jiri Sedmik</w:t>
      </w:r>
      <w:r w:rsidRPr="00986573">
        <w:rPr>
          <w:rFonts w:ascii="Times New Roman" w:hAnsi="Times New Roman" w:cs="Times New Roman"/>
          <w:color w:val="222222"/>
          <w:shd w:val="clear" w:color="auto" w:fill="FFFFFF"/>
          <w:vertAlign w:val="superscript"/>
          <w:lang w:val="en-US"/>
        </w:rPr>
        <w:t>3,6</w:t>
      </w:r>
      <w:r w:rsidRPr="00986573">
        <w:rPr>
          <w:rFonts w:ascii="Times New Roman" w:hAnsi="Times New Roman" w:cs="Times New Roman"/>
          <w:color w:val="222222"/>
          <w:shd w:val="clear" w:color="auto" w:fill="FFFFFF"/>
          <w:lang w:val="en-US"/>
        </w:rPr>
        <w:t>, Jan Raska</w:t>
      </w:r>
      <w:r w:rsidRPr="00986573">
        <w:rPr>
          <w:rFonts w:ascii="Times New Roman" w:hAnsi="Times New Roman" w:cs="Times New Roman"/>
          <w:color w:val="222222"/>
          <w:shd w:val="clear" w:color="auto" w:fill="FFFFFF"/>
          <w:vertAlign w:val="superscript"/>
          <w:lang w:val="en-US"/>
        </w:rPr>
        <w:t>3,6</w:t>
      </w:r>
      <w:r w:rsidRPr="00986573">
        <w:rPr>
          <w:rFonts w:ascii="Times New Roman" w:hAnsi="Times New Roman" w:cs="Times New Roman"/>
          <w:color w:val="222222"/>
          <w:shd w:val="clear" w:color="auto" w:fill="FFFFFF"/>
          <w:lang w:val="en-US"/>
        </w:rPr>
        <w:t>, Zbynek Prokop</w:t>
      </w:r>
      <w:r w:rsidRPr="00986573">
        <w:rPr>
          <w:rFonts w:ascii="Times New Roman" w:hAnsi="Times New Roman" w:cs="Times New Roman"/>
          <w:color w:val="222222"/>
          <w:shd w:val="clear" w:color="auto" w:fill="FFFFFF"/>
          <w:vertAlign w:val="superscript"/>
          <w:lang w:val="en-US"/>
        </w:rPr>
        <w:t>1,2,3</w:t>
      </w:r>
      <w:r w:rsidRPr="00986573">
        <w:rPr>
          <w:rFonts w:ascii="Times New Roman" w:hAnsi="Times New Roman" w:cs="Times New Roman"/>
          <w:color w:val="222222"/>
          <w:shd w:val="clear" w:color="auto" w:fill="FFFFFF"/>
          <w:lang w:val="en-US"/>
        </w:rPr>
        <w:t>, Jiri Damborsky</w:t>
      </w:r>
      <w:r w:rsidRPr="00986573">
        <w:rPr>
          <w:rFonts w:ascii="Times New Roman" w:hAnsi="Times New Roman" w:cs="Times New Roman"/>
          <w:color w:val="222222"/>
          <w:shd w:val="clear" w:color="auto" w:fill="FFFFFF"/>
          <w:vertAlign w:val="superscript"/>
          <w:lang w:val="en-US"/>
        </w:rPr>
        <w:t>1,2,3</w:t>
      </w:r>
      <w:r w:rsidRPr="00986573">
        <w:rPr>
          <w:rFonts w:ascii="Times New Roman" w:hAnsi="Times New Roman" w:cs="Times New Roman"/>
          <w:color w:val="222222"/>
          <w:shd w:val="clear" w:color="auto" w:fill="FFFFFF"/>
          <w:lang w:val="en-US"/>
        </w:rPr>
        <w:t>, Dasa Bohaciakova</w:t>
      </w:r>
      <w:r w:rsidRPr="00986573">
        <w:rPr>
          <w:rFonts w:ascii="Times New Roman" w:hAnsi="Times New Roman" w:cs="Times New Roman"/>
          <w:color w:val="222222"/>
          <w:shd w:val="clear" w:color="auto" w:fill="FFFFFF"/>
          <w:vertAlign w:val="superscript"/>
          <w:lang w:val="en-US"/>
        </w:rPr>
        <w:t>3,6,*</w:t>
      </w:r>
      <w:r w:rsidRPr="00986573">
        <w:rPr>
          <w:rFonts w:ascii="Times New Roman" w:hAnsi="Times New Roman" w:cs="Times New Roman"/>
          <w:color w:val="222222"/>
          <w:shd w:val="clear" w:color="auto" w:fill="FFFFFF"/>
          <w:lang w:val="en-US"/>
        </w:rPr>
        <w:t>, Zdenek Spacil</w:t>
      </w:r>
      <w:r w:rsidRPr="00986573">
        <w:rPr>
          <w:rFonts w:ascii="Times New Roman" w:hAnsi="Times New Roman" w:cs="Times New Roman"/>
          <w:color w:val="222222"/>
          <w:shd w:val="clear" w:color="auto" w:fill="FFFFFF"/>
          <w:vertAlign w:val="superscript"/>
          <w:lang w:val="en-US"/>
        </w:rPr>
        <w:t>2,*</w:t>
      </w:r>
      <w:r w:rsidRPr="00986573">
        <w:rPr>
          <w:rFonts w:ascii="Times New Roman" w:hAnsi="Times New Roman" w:cs="Times New Roman"/>
          <w:color w:val="222222"/>
          <w:shd w:val="clear" w:color="auto" w:fill="FFFFFF"/>
          <w:lang w:val="en-US"/>
        </w:rPr>
        <w:t>, Lenka Hernychova</w:t>
      </w:r>
      <w:r w:rsidRPr="00986573">
        <w:rPr>
          <w:rFonts w:ascii="Times New Roman" w:hAnsi="Times New Roman" w:cs="Times New Roman"/>
          <w:color w:val="222222"/>
          <w:shd w:val="clear" w:color="auto" w:fill="FFFFFF"/>
          <w:vertAlign w:val="superscript"/>
          <w:lang w:val="en-US"/>
        </w:rPr>
        <w:t>5,*</w:t>
      </w:r>
      <w:r w:rsidRPr="00986573">
        <w:rPr>
          <w:rFonts w:ascii="Times New Roman" w:hAnsi="Times New Roman" w:cs="Times New Roman"/>
          <w:color w:val="222222"/>
          <w:shd w:val="clear" w:color="auto" w:fill="FFFFFF"/>
          <w:lang w:val="en-US"/>
        </w:rPr>
        <w:t>, David Bednar</w:t>
      </w:r>
      <w:r w:rsidRPr="00986573">
        <w:rPr>
          <w:rFonts w:ascii="Times New Roman" w:hAnsi="Times New Roman" w:cs="Times New Roman"/>
          <w:color w:val="222222"/>
          <w:shd w:val="clear" w:color="auto" w:fill="FFFFFF"/>
          <w:vertAlign w:val="superscript"/>
          <w:lang w:val="en-US"/>
        </w:rPr>
        <w:t>1,2,3,*</w:t>
      </w:r>
      <w:r w:rsidRPr="00986573">
        <w:rPr>
          <w:rFonts w:ascii="Times New Roman" w:hAnsi="Times New Roman" w:cs="Times New Roman"/>
          <w:color w:val="222222"/>
          <w:shd w:val="clear" w:color="auto" w:fill="FFFFFF"/>
          <w:lang w:val="en-US"/>
        </w:rPr>
        <w:t>, Martin Marek</w:t>
      </w:r>
      <w:r w:rsidRPr="00986573">
        <w:rPr>
          <w:rFonts w:ascii="Times New Roman" w:hAnsi="Times New Roman" w:cs="Times New Roman"/>
          <w:color w:val="222222"/>
          <w:shd w:val="clear" w:color="auto" w:fill="FFFFFF"/>
          <w:vertAlign w:val="superscript"/>
          <w:lang w:val="en-US"/>
        </w:rPr>
        <w:t>1,2,3,*</w:t>
      </w:r>
    </w:p>
    <w:bookmarkEnd w:id="1"/>
    <w:p w14:paraId="587EFE55" w14:textId="27BA803B" w:rsidR="001C306B" w:rsidRPr="00986573" w:rsidRDefault="001C306B" w:rsidP="001C306B">
      <w:pPr>
        <w:jc w:val="both"/>
        <w:rPr>
          <w:rFonts w:ascii="Times New Roman" w:hAnsi="Times New Roman" w:cs="Times New Roman"/>
          <w:lang w:val="en-US"/>
        </w:rPr>
      </w:pPr>
      <w:r w:rsidRPr="00986573">
        <w:rPr>
          <w:rFonts w:ascii="Times New Roman" w:hAnsi="Times New Roman" w:cs="Times New Roman"/>
          <w:lang w:val="en-US"/>
        </w:rPr>
        <w:t># join</w:t>
      </w:r>
      <w:r w:rsidR="002F4C4A" w:rsidRPr="00986573">
        <w:rPr>
          <w:rFonts w:ascii="Times New Roman" w:hAnsi="Times New Roman" w:cs="Times New Roman"/>
          <w:lang w:val="en-US"/>
        </w:rPr>
        <w:t>t</w:t>
      </w:r>
      <w:r w:rsidRPr="00986573">
        <w:rPr>
          <w:rFonts w:ascii="Times New Roman" w:hAnsi="Times New Roman" w:cs="Times New Roman"/>
          <w:lang w:val="en-US"/>
        </w:rPr>
        <w:t xml:space="preserve"> first authors, * corresponding authors</w:t>
      </w:r>
    </w:p>
    <w:p w14:paraId="1AEFDCDF" w14:textId="15AF7814" w:rsidR="001C306B" w:rsidRPr="00986573" w:rsidRDefault="001C306B" w:rsidP="001C306B">
      <w:pPr>
        <w:spacing w:after="0" w:line="240" w:lineRule="auto"/>
        <w:jc w:val="both"/>
        <w:rPr>
          <w:rFonts w:ascii="Times New Roman" w:hAnsi="Times New Roman" w:cs="Times New Roman"/>
          <w:sz w:val="24"/>
          <w:szCs w:val="24"/>
          <w:lang w:val="en-US"/>
        </w:rPr>
      </w:pPr>
      <w:r w:rsidRPr="00986573">
        <w:rPr>
          <w:rFonts w:ascii="Times New Roman" w:hAnsi="Times New Roman" w:cs="Times New Roman"/>
          <w:sz w:val="24"/>
          <w:szCs w:val="24"/>
          <w:vertAlign w:val="superscript"/>
          <w:lang w:val="en-US"/>
        </w:rPr>
        <w:t>1</w:t>
      </w:r>
      <w:r w:rsidRPr="00986573">
        <w:rPr>
          <w:rFonts w:ascii="Times New Roman" w:hAnsi="Times New Roman" w:cs="Times New Roman"/>
          <w:sz w:val="24"/>
          <w:szCs w:val="24"/>
          <w:lang w:val="en-US"/>
        </w:rPr>
        <w:t xml:space="preserve"> Loschmidt Laboratories, Department of Experimental Biology, Faculty of Science, Masaryk University, Kamenice 5, 625 00 Brno, Czech Republic; </w:t>
      </w:r>
      <w:r w:rsidRPr="00986573">
        <w:rPr>
          <w:rFonts w:ascii="Times New Roman" w:hAnsi="Times New Roman" w:cs="Times New Roman"/>
          <w:sz w:val="24"/>
          <w:szCs w:val="24"/>
          <w:vertAlign w:val="superscript"/>
          <w:lang w:val="en-US"/>
        </w:rPr>
        <w:t>2</w:t>
      </w:r>
      <w:r w:rsidRPr="00986573">
        <w:rPr>
          <w:rFonts w:ascii="Times New Roman" w:hAnsi="Times New Roman" w:cs="Times New Roman"/>
          <w:sz w:val="24"/>
          <w:szCs w:val="24"/>
          <w:lang w:val="en-US"/>
        </w:rPr>
        <w:t xml:space="preserve"> RECETOX, Faculty of Science, Masaryk University, Kamenice 5, 625 00 Brno, Czech Republic; </w:t>
      </w:r>
      <w:r w:rsidRPr="00986573">
        <w:rPr>
          <w:rFonts w:ascii="Times New Roman" w:hAnsi="Times New Roman" w:cs="Times New Roman"/>
          <w:sz w:val="24"/>
          <w:szCs w:val="24"/>
          <w:vertAlign w:val="superscript"/>
          <w:lang w:val="en-US"/>
        </w:rPr>
        <w:t>3</w:t>
      </w:r>
      <w:r w:rsidRPr="00986573">
        <w:rPr>
          <w:rFonts w:ascii="Times New Roman" w:hAnsi="Times New Roman" w:cs="Times New Roman"/>
          <w:sz w:val="24"/>
          <w:szCs w:val="24"/>
          <w:lang w:val="en-US"/>
        </w:rPr>
        <w:t xml:space="preserve"> International Clinical Research Center, St. Anne's University Hospital Brno, Pekarska 53, 656 91 Brno, Czech Republic; </w:t>
      </w:r>
      <w:r w:rsidRPr="00986573">
        <w:rPr>
          <w:rFonts w:ascii="Times New Roman" w:hAnsi="Times New Roman" w:cs="Times New Roman"/>
          <w:sz w:val="24"/>
          <w:szCs w:val="24"/>
          <w:vertAlign w:val="superscript"/>
          <w:lang w:val="en-US"/>
        </w:rPr>
        <w:t>4</w:t>
      </w:r>
      <w:r w:rsidRPr="00986573">
        <w:rPr>
          <w:rFonts w:ascii="Times New Roman" w:hAnsi="Times New Roman" w:cs="Times New Roman"/>
          <w:sz w:val="24"/>
          <w:szCs w:val="24"/>
          <w:lang w:val="en-US"/>
        </w:rPr>
        <w:t xml:space="preserve"> Center for Interdisciplinary Biosciences, Technology and Innovation Park, P. J. Safarik University in Kosice, Trieda SNP 1, 04011 Kosice, Slovakia; </w:t>
      </w:r>
      <w:r w:rsidRPr="00986573">
        <w:rPr>
          <w:rFonts w:ascii="Times New Roman" w:hAnsi="Times New Roman" w:cs="Times New Roman"/>
          <w:sz w:val="24"/>
          <w:szCs w:val="24"/>
          <w:vertAlign w:val="superscript"/>
          <w:lang w:val="en-US"/>
        </w:rPr>
        <w:t>5</w:t>
      </w:r>
      <w:r w:rsidRPr="00986573">
        <w:rPr>
          <w:rFonts w:ascii="Times New Roman" w:hAnsi="Times New Roman" w:cs="Times New Roman"/>
          <w:sz w:val="24"/>
          <w:szCs w:val="24"/>
          <w:lang w:val="en-US"/>
        </w:rPr>
        <w:t xml:space="preserve"> Research Centre for Applied Molecular Oncology, Masaryk Memorial Cancer Institute, Zluty kopec 7, 656 53 Brno, Czech Republic; </w:t>
      </w:r>
      <w:r w:rsidRPr="00986573">
        <w:rPr>
          <w:rFonts w:ascii="Times New Roman" w:hAnsi="Times New Roman" w:cs="Times New Roman"/>
          <w:sz w:val="24"/>
          <w:szCs w:val="24"/>
          <w:vertAlign w:val="superscript"/>
          <w:lang w:val="en-US"/>
        </w:rPr>
        <w:t>6</w:t>
      </w:r>
      <w:r w:rsidRPr="00986573">
        <w:rPr>
          <w:rFonts w:ascii="Times New Roman" w:hAnsi="Times New Roman" w:cs="Times New Roman"/>
          <w:sz w:val="24"/>
          <w:szCs w:val="24"/>
          <w:lang w:val="en-US"/>
        </w:rPr>
        <w:t xml:space="preserve"> Department of Histology and Embryology, Faculty of Medicine, Kamenice 5, 625 00 Brno, Czech Republic</w:t>
      </w:r>
    </w:p>
    <w:bookmarkEnd w:id="0"/>
    <w:p w14:paraId="535771E3" w14:textId="23AFFD1F" w:rsidR="00716E21" w:rsidRPr="00986573" w:rsidRDefault="00716E21" w:rsidP="00716E21">
      <w:pPr>
        <w:rPr>
          <w:lang w:val="en-GB"/>
        </w:rPr>
      </w:pPr>
    </w:p>
    <w:p w14:paraId="4436728D" w14:textId="097FE297" w:rsidR="00BB12EA" w:rsidRPr="00986573" w:rsidRDefault="00BB12EA" w:rsidP="00635262">
      <w:pPr>
        <w:spacing w:line="360" w:lineRule="auto"/>
        <w:rPr>
          <w:rFonts w:ascii="Times New Roman" w:hAnsi="Times New Roman" w:cs="Times New Roman"/>
          <w:b/>
          <w:bCs/>
          <w:sz w:val="24"/>
          <w:szCs w:val="24"/>
          <w:lang w:val="en-GB"/>
        </w:rPr>
      </w:pPr>
    </w:p>
    <w:sdt>
      <w:sdtPr>
        <w:rPr>
          <w:rFonts w:asciiTheme="minorHAnsi" w:eastAsiaTheme="minorHAnsi" w:hAnsiTheme="minorHAnsi" w:cstheme="minorBidi"/>
          <w:bCs w:val="0"/>
          <w:color w:val="auto"/>
          <w:sz w:val="22"/>
          <w:szCs w:val="22"/>
          <w:lang w:val="sk-SK"/>
        </w:rPr>
        <w:id w:val="-236781167"/>
        <w:docPartObj>
          <w:docPartGallery w:val="Table of Contents"/>
          <w:docPartUnique/>
        </w:docPartObj>
      </w:sdtPr>
      <w:sdtEndPr>
        <w:rPr>
          <w:b/>
          <w:noProof/>
        </w:rPr>
      </w:sdtEndPr>
      <w:sdtContent>
        <w:p w14:paraId="220E20FB" w14:textId="77777777" w:rsidR="00794C3F" w:rsidRPr="00986573" w:rsidRDefault="00794C3F" w:rsidP="002A59F4">
          <w:pPr>
            <w:pStyle w:val="Nadpisobsahu"/>
            <w:rPr>
              <w:rFonts w:ascii="Times New Roman" w:hAnsi="Times New Roman" w:cs="Times New Roman"/>
              <w:b/>
              <w:color w:val="auto"/>
            </w:rPr>
          </w:pPr>
          <w:r w:rsidRPr="00986573">
            <w:rPr>
              <w:rFonts w:ascii="Times New Roman" w:hAnsi="Times New Roman" w:cs="Times New Roman"/>
              <w:b/>
              <w:color w:val="auto"/>
            </w:rPr>
            <w:t>Table of Contents</w:t>
          </w:r>
        </w:p>
        <w:p w14:paraId="593EB736" w14:textId="21873127" w:rsidR="00E710A6" w:rsidRPr="00986573" w:rsidRDefault="00794C3F">
          <w:pPr>
            <w:pStyle w:val="Obsah1"/>
            <w:rPr>
              <w:rFonts w:ascii="Times New Roman" w:eastAsiaTheme="minorEastAsia" w:hAnsi="Times New Roman" w:cs="Times New Roman"/>
              <w:noProof/>
              <w:lang w:eastAsia="sk-SK"/>
            </w:rPr>
          </w:pPr>
          <w:r w:rsidRPr="00986573">
            <w:rPr>
              <w:rFonts w:ascii="Times New Roman" w:hAnsi="Times New Roman" w:cs="Times New Roman"/>
            </w:rPr>
            <w:fldChar w:fldCharType="begin"/>
          </w:r>
          <w:r w:rsidRPr="00986573">
            <w:rPr>
              <w:rFonts w:ascii="Times New Roman" w:hAnsi="Times New Roman" w:cs="Times New Roman"/>
            </w:rPr>
            <w:instrText xml:space="preserve"> TOC \o "1-3" \h \z \u </w:instrText>
          </w:r>
          <w:r w:rsidRPr="00986573">
            <w:rPr>
              <w:rFonts w:ascii="Times New Roman" w:hAnsi="Times New Roman" w:cs="Times New Roman"/>
            </w:rPr>
            <w:fldChar w:fldCharType="separate"/>
          </w:r>
          <w:hyperlink w:anchor="_Toc127954721" w:history="1">
            <w:r w:rsidR="00E710A6" w:rsidRPr="00986573">
              <w:rPr>
                <w:rStyle w:val="Hypertextovodkaz"/>
                <w:rFonts w:ascii="Times New Roman" w:hAnsi="Times New Roman" w:cs="Times New Roman"/>
                <w:noProof/>
              </w:rPr>
              <w:t>SUPPLEMENTARY TABLES</w:t>
            </w:r>
            <w:r w:rsidR="00E710A6" w:rsidRPr="00986573">
              <w:rPr>
                <w:rFonts w:ascii="Times New Roman" w:hAnsi="Times New Roman" w:cs="Times New Roman"/>
                <w:noProof/>
                <w:webHidden/>
              </w:rPr>
              <w:tab/>
            </w:r>
            <w:r w:rsidR="00E710A6" w:rsidRPr="00986573">
              <w:rPr>
                <w:rFonts w:ascii="Times New Roman" w:hAnsi="Times New Roman" w:cs="Times New Roman"/>
                <w:noProof/>
                <w:webHidden/>
              </w:rPr>
              <w:fldChar w:fldCharType="begin"/>
            </w:r>
            <w:r w:rsidR="00E710A6" w:rsidRPr="00986573">
              <w:rPr>
                <w:rFonts w:ascii="Times New Roman" w:hAnsi="Times New Roman" w:cs="Times New Roman"/>
                <w:noProof/>
                <w:webHidden/>
              </w:rPr>
              <w:instrText xml:space="preserve"> PAGEREF _Toc127954721 \h </w:instrText>
            </w:r>
            <w:r w:rsidR="00E710A6" w:rsidRPr="00986573">
              <w:rPr>
                <w:rFonts w:ascii="Times New Roman" w:hAnsi="Times New Roman" w:cs="Times New Roman"/>
                <w:noProof/>
                <w:webHidden/>
              </w:rPr>
            </w:r>
            <w:r w:rsidR="00E710A6" w:rsidRPr="00986573">
              <w:rPr>
                <w:rFonts w:ascii="Times New Roman" w:hAnsi="Times New Roman" w:cs="Times New Roman"/>
                <w:noProof/>
                <w:webHidden/>
              </w:rPr>
              <w:fldChar w:fldCharType="separate"/>
            </w:r>
            <w:r w:rsidR="009D1033" w:rsidRPr="00986573">
              <w:rPr>
                <w:rFonts w:ascii="Times New Roman" w:hAnsi="Times New Roman" w:cs="Times New Roman"/>
                <w:noProof/>
                <w:webHidden/>
              </w:rPr>
              <w:t>2</w:t>
            </w:r>
            <w:r w:rsidR="00E710A6" w:rsidRPr="00986573">
              <w:rPr>
                <w:rFonts w:ascii="Times New Roman" w:hAnsi="Times New Roman" w:cs="Times New Roman"/>
                <w:noProof/>
                <w:webHidden/>
              </w:rPr>
              <w:fldChar w:fldCharType="end"/>
            </w:r>
          </w:hyperlink>
        </w:p>
        <w:p w14:paraId="26CE3642" w14:textId="1DE69604" w:rsidR="00E710A6" w:rsidRPr="00986573" w:rsidRDefault="00B90B9E">
          <w:pPr>
            <w:pStyle w:val="Obsah1"/>
            <w:rPr>
              <w:rFonts w:ascii="Times New Roman" w:eastAsiaTheme="minorEastAsia" w:hAnsi="Times New Roman" w:cs="Times New Roman"/>
              <w:noProof/>
              <w:lang w:eastAsia="sk-SK"/>
            </w:rPr>
          </w:pPr>
          <w:hyperlink w:anchor="_Toc127954760" w:history="1">
            <w:r w:rsidR="00E710A6" w:rsidRPr="00986573">
              <w:rPr>
                <w:rStyle w:val="Hypertextovodkaz"/>
                <w:rFonts w:ascii="Times New Roman" w:hAnsi="Times New Roman" w:cs="Times New Roman"/>
                <w:noProof/>
              </w:rPr>
              <w:t>SUPPLEMENTARY FIGURES</w:t>
            </w:r>
            <w:r w:rsidR="00E710A6" w:rsidRPr="00986573">
              <w:rPr>
                <w:rFonts w:ascii="Times New Roman" w:hAnsi="Times New Roman" w:cs="Times New Roman"/>
                <w:noProof/>
                <w:webHidden/>
              </w:rPr>
              <w:tab/>
            </w:r>
            <w:r w:rsidR="00E710A6" w:rsidRPr="00986573">
              <w:rPr>
                <w:rFonts w:ascii="Times New Roman" w:hAnsi="Times New Roman" w:cs="Times New Roman"/>
                <w:noProof/>
                <w:webHidden/>
              </w:rPr>
              <w:fldChar w:fldCharType="begin"/>
            </w:r>
            <w:r w:rsidR="00E710A6" w:rsidRPr="00986573">
              <w:rPr>
                <w:rFonts w:ascii="Times New Roman" w:hAnsi="Times New Roman" w:cs="Times New Roman"/>
                <w:noProof/>
                <w:webHidden/>
              </w:rPr>
              <w:instrText xml:space="preserve"> PAGEREF _Toc127954760 \h </w:instrText>
            </w:r>
            <w:r w:rsidR="00E710A6" w:rsidRPr="00986573">
              <w:rPr>
                <w:rFonts w:ascii="Times New Roman" w:hAnsi="Times New Roman" w:cs="Times New Roman"/>
                <w:noProof/>
                <w:webHidden/>
              </w:rPr>
            </w:r>
            <w:r w:rsidR="00E710A6" w:rsidRPr="00986573">
              <w:rPr>
                <w:rFonts w:ascii="Times New Roman" w:hAnsi="Times New Roman" w:cs="Times New Roman"/>
                <w:noProof/>
                <w:webHidden/>
              </w:rPr>
              <w:fldChar w:fldCharType="separate"/>
            </w:r>
            <w:r w:rsidR="009D1033" w:rsidRPr="00986573">
              <w:rPr>
                <w:rFonts w:ascii="Times New Roman" w:hAnsi="Times New Roman" w:cs="Times New Roman"/>
                <w:noProof/>
                <w:webHidden/>
              </w:rPr>
              <w:t>11</w:t>
            </w:r>
            <w:r w:rsidR="00E710A6" w:rsidRPr="00986573">
              <w:rPr>
                <w:rFonts w:ascii="Times New Roman" w:hAnsi="Times New Roman" w:cs="Times New Roman"/>
                <w:noProof/>
                <w:webHidden/>
              </w:rPr>
              <w:fldChar w:fldCharType="end"/>
            </w:r>
          </w:hyperlink>
        </w:p>
        <w:p w14:paraId="50044317" w14:textId="4FBFD2E0" w:rsidR="00E710A6" w:rsidRPr="00986573" w:rsidRDefault="00B90B9E">
          <w:pPr>
            <w:pStyle w:val="Obsah1"/>
            <w:rPr>
              <w:rFonts w:ascii="Times New Roman" w:eastAsiaTheme="minorEastAsia" w:hAnsi="Times New Roman" w:cs="Times New Roman"/>
              <w:noProof/>
              <w:lang w:eastAsia="sk-SK"/>
            </w:rPr>
          </w:pPr>
          <w:hyperlink w:anchor="_Toc127954761" w:history="1">
            <w:r w:rsidR="00E710A6" w:rsidRPr="00986573">
              <w:rPr>
                <w:rStyle w:val="Hypertextovodkaz"/>
                <w:rFonts w:ascii="Times New Roman" w:hAnsi="Times New Roman" w:cs="Times New Roman"/>
                <w:noProof/>
              </w:rPr>
              <w:t>SUPPLEMENTARY NOTES</w:t>
            </w:r>
            <w:r w:rsidR="00E710A6" w:rsidRPr="00986573">
              <w:rPr>
                <w:rFonts w:ascii="Times New Roman" w:hAnsi="Times New Roman" w:cs="Times New Roman"/>
                <w:noProof/>
                <w:webHidden/>
              </w:rPr>
              <w:tab/>
            </w:r>
            <w:r w:rsidR="00E710A6" w:rsidRPr="00986573">
              <w:rPr>
                <w:rFonts w:ascii="Times New Roman" w:hAnsi="Times New Roman" w:cs="Times New Roman"/>
                <w:noProof/>
                <w:webHidden/>
              </w:rPr>
              <w:fldChar w:fldCharType="begin"/>
            </w:r>
            <w:r w:rsidR="00E710A6" w:rsidRPr="00986573">
              <w:rPr>
                <w:rFonts w:ascii="Times New Roman" w:hAnsi="Times New Roman" w:cs="Times New Roman"/>
                <w:noProof/>
                <w:webHidden/>
              </w:rPr>
              <w:instrText xml:space="preserve"> PAGEREF _Toc127954761 \h </w:instrText>
            </w:r>
            <w:r w:rsidR="00E710A6" w:rsidRPr="00986573">
              <w:rPr>
                <w:rFonts w:ascii="Times New Roman" w:hAnsi="Times New Roman" w:cs="Times New Roman"/>
                <w:noProof/>
                <w:webHidden/>
              </w:rPr>
            </w:r>
            <w:r w:rsidR="00E710A6" w:rsidRPr="00986573">
              <w:rPr>
                <w:rFonts w:ascii="Times New Roman" w:hAnsi="Times New Roman" w:cs="Times New Roman"/>
                <w:noProof/>
                <w:webHidden/>
              </w:rPr>
              <w:fldChar w:fldCharType="separate"/>
            </w:r>
            <w:r w:rsidR="009D1033" w:rsidRPr="00986573">
              <w:rPr>
                <w:rFonts w:ascii="Times New Roman" w:hAnsi="Times New Roman" w:cs="Times New Roman"/>
                <w:noProof/>
                <w:webHidden/>
              </w:rPr>
              <w:t>38</w:t>
            </w:r>
            <w:r w:rsidR="00E710A6" w:rsidRPr="00986573">
              <w:rPr>
                <w:rFonts w:ascii="Times New Roman" w:hAnsi="Times New Roman" w:cs="Times New Roman"/>
                <w:noProof/>
                <w:webHidden/>
              </w:rPr>
              <w:fldChar w:fldCharType="end"/>
            </w:r>
          </w:hyperlink>
        </w:p>
        <w:p w14:paraId="4A0E325E" w14:textId="4F5EA8A0" w:rsidR="00E710A6" w:rsidRPr="00986573" w:rsidRDefault="00B90B9E">
          <w:pPr>
            <w:pStyle w:val="Obsah1"/>
            <w:rPr>
              <w:rFonts w:ascii="Times New Roman" w:eastAsiaTheme="minorEastAsia" w:hAnsi="Times New Roman" w:cs="Times New Roman"/>
              <w:noProof/>
              <w:lang w:eastAsia="sk-SK"/>
            </w:rPr>
          </w:pPr>
          <w:hyperlink w:anchor="_Toc127954766" w:history="1">
            <w:r w:rsidR="00E710A6" w:rsidRPr="00986573">
              <w:rPr>
                <w:rStyle w:val="Hypertextovodkaz"/>
                <w:rFonts w:ascii="Times New Roman" w:hAnsi="Times New Roman" w:cs="Times New Roman"/>
                <w:noProof/>
              </w:rPr>
              <w:t>SUPPLEMENTARY REFERENCES</w:t>
            </w:r>
            <w:r w:rsidR="00E710A6" w:rsidRPr="00986573">
              <w:rPr>
                <w:rFonts w:ascii="Times New Roman" w:hAnsi="Times New Roman" w:cs="Times New Roman"/>
                <w:noProof/>
                <w:webHidden/>
              </w:rPr>
              <w:tab/>
            </w:r>
            <w:r w:rsidR="00E710A6" w:rsidRPr="00986573">
              <w:rPr>
                <w:rFonts w:ascii="Times New Roman" w:hAnsi="Times New Roman" w:cs="Times New Roman"/>
                <w:noProof/>
                <w:webHidden/>
              </w:rPr>
              <w:fldChar w:fldCharType="begin"/>
            </w:r>
            <w:r w:rsidR="00E710A6" w:rsidRPr="00986573">
              <w:rPr>
                <w:rFonts w:ascii="Times New Roman" w:hAnsi="Times New Roman" w:cs="Times New Roman"/>
                <w:noProof/>
                <w:webHidden/>
              </w:rPr>
              <w:instrText xml:space="preserve"> PAGEREF _Toc127954766 \h </w:instrText>
            </w:r>
            <w:r w:rsidR="00E710A6" w:rsidRPr="00986573">
              <w:rPr>
                <w:rFonts w:ascii="Times New Roman" w:hAnsi="Times New Roman" w:cs="Times New Roman"/>
                <w:noProof/>
                <w:webHidden/>
              </w:rPr>
            </w:r>
            <w:r w:rsidR="00E710A6" w:rsidRPr="00986573">
              <w:rPr>
                <w:rFonts w:ascii="Times New Roman" w:hAnsi="Times New Roman" w:cs="Times New Roman"/>
                <w:noProof/>
                <w:webHidden/>
              </w:rPr>
              <w:fldChar w:fldCharType="separate"/>
            </w:r>
            <w:r w:rsidR="009D1033" w:rsidRPr="00986573">
              <w:rPr>
                <w:rFonts w:ascii="Times New Roman" w:hAnsi="Times New Roman" w:cs="Times New Roman"/>
                <w:noProof/>
                <w:webHidden/>
              </w:rPr>
              <w:t>43</w:t>
            </w:r>
            <w:r w:rsidR="00E710A6" w:rsidRPr="00986573">
              <w:rPr>
                <w:rFonts w:ascii="Times New Roman" w:hAnsi="Times New Roman" w:cs="Times New Roman"/>
                <w:noProof/>
                <w:webHidden/>
              </w:rPr>
              <w:fldChar w:fldCharType="end"/>
            </w:r>
          </w:hyperlink>
        </w:p>
        <w:p w14:paraId="13141095" w14:textId="0F1363D0" w:rsidR="00794C3F" w:rsidRPr="00986573" w:rsidRDefault="00794C3F">
          <w:r w:rsidRPr="00986573">
            <w:rPr>
              <w:rFonts w:ascii="Times New Roman" w:hAnsi="Times New Roman" w:cs="Times New Roman"/>
              <w:b/>
              <w:bCs/>
              <w:noProof/>
            </w:rPr>
            <w:fldChar w:fldCharType="end"/>
          </w:r>
        </w:p>
      </w:sdtContent>
    </w:sdt>
    <w:p w14:paraId="7D87A3D2" w14:textId="77777777" w:rsidR="002A0764" w:rsidRPr="00986573" w:rsidRDefault="002A0764" w:rsidP="00635262">
      <w:pPr>
        <w:spacing w:line="360" w:lineRule="auto"/>
        <w:rPr>
          <w:rFonts w:ascii="Times New Roman" w:hAnsi="Times New Roman" w:cs="Times New Roman"/>
          <w:b/>
          <w:bCs/>
          <w:sz w:val="24"/>
          <w:szCs w:val="24"/>
          <w:lang w:val="en-GB"/>
        </w:rPr>
      </w:pPr>
    </w:p>
    <w:p w14:paraId="2AC1D7D2" w14:textId="77777777" w:rsidR="005A4C9C" w:rsidRPr="00986573" w:rsidRDefault="005A4C9C">
      <w:pPr>
        <w:rPr>
          <w:rFonts w:ascii="Times New Roman" w:eastAsia="Times New Roman" w:hAnsi="Times New Roman" w:cs="Times New Roman"/>
          <w:bCs/>
          <w:iCs/>
          <w:sz w:val="24"/>
          <w:szCs w:val="24"/>
          <w:lang w:val="en-GB" w:eastAsia="zh-CN"/>
        </w:rPr>
      </w:pPr>
      <w:r w:rsidRPr="00986573">
        <w:br w:type="page"/>
      </w:r>
    </w:p>
    <w:p w14:paraId="41AE63EF" w14:textId="7EEE18B9" w:rsidR="00D26720" w:rsidRPr="00986573" w:rsidRDefault="00CF2A9C" w:rsidP="00BD3628">
      <w:pPr>
        <w:pStyle w:val="Nadpis1"/>
      </w:pPr>
      <w:bookmarkStart w:id="2" w:name="_Toc127954721"/>
      <w:r w:rsidRPr="00986573">
        <w:rPr>
          <w:rStyle w:val="Nadpis1Char"/>
          <w:b/>
          <w:bCs/>
        </w:rPr>
        <w:lastRenderedPageBreak/>
        <w:t>SUPPLEMENTARY</w:t>
      </w:r>
      <w:r w:rsidRPr="00986573">
        <w:rPr>
          <w:rStyle w:val="Nadpis1Char"/>
        </w:rPr>
        <w:t xml:space="preserve"> </w:t>
      </w:r>
      <w:r w:rsidR="00D26720" w:rsidRPr="00986573">
        <w:t>TABLES</w:t>
      </w:r>
      <w:bookmarkEnd w:id="2"/>
    </w:p>
    <w:p w14:paraId="7A661110" w14:textId="5CF1C20D" w:rsidR="003951AD" w:rsidRPr="00986573" w:rsidRDefault="003951AD" w:rsidP="003951AD">
      <w:pPr>
        <w:jc w:val="both"/>
        <w:rPr>
          <w:rFonts w:ascii="Times New Roman" w:hAnsi="Times New Roman" w:cs="Times New Roman"/>
          <w:b/>
          <w:bCs/>
          <w:sz w:val="24"/>
          <w:szCs w:val="24"/>
          <w:lang w:val="en-GB"/>
        </w:rPr>
      </w:pPr>
      <w:r w:rsidRPr="00986573">
        <w:rPr>
          <w:rFonts w:ascii="Times New Roman" w:hAnsi="Times New Roman" w:cs="Times New Roman"/>
          <w:b/>
          <w:bCs/>
          <w:sz w:val="24"/>
          <w:szCs w:val="24"/>
          <w:lang w:val="en-GB"/>
        </w:rPr>
        <w:t xml:space="preserve">Supplementary Table 1: </w:t>
      </w:r>
      <w:r w:rsidRPr="00986573">
        <w:rPr>
          <w:rFonts w:ascii="Times New Roman" w:hAnsi="Times New Roman" w:cs="Times New Roman"/>
          <w:bCs/>
          <w:sz w:val="24"/>
          <w:szCs w:val="24"/>
          <w:lang w:val="en-GB"/>
        </w:rPr>
        <w:t>Primers used in PCR reactions.</w:t>
      </w:r>
    </w:p>
    <w:tbl>
      <w:tblPr>
        <w:tblStyle w:val="Mkatabulky"/>
        <w:tblW w:w="0" w:type="auto"/>
        <w:tblLayout w:type="fixed"/>
        <w:tblLook w:val="04A0" w:firstRow="1" w:lastRow="0" w:firstColumn="1" w:lastColumn="0" w:noHBand="0" w:noVBand="1"/>
      </w:tblPr>
      <w:tblGrid>
        <w:gridCol w:w="1271"/>
        <w:gridCol w:w="7791"/>
      </w:tblGrid>
      <w:tr w:rsidR="003951AD" w:rsidRPr="00986573" w14:paraId="5DA91498" w14:textId="77777777" w:rsidTr="000016CB">
        <w:tc>
          <w:tcPr>
            <w:tcW w:w="9062" w:type="dxa"/>
            <w:gridSpan w:val="2"/>
            <w:shd w:val="clear" w:color="auto" w:fill="E7E6E6" w:themeFill="background2"/>
          </w:tcPr>
          <w:p w14:paraId="38A99AEC" w14:textId="313F2FC1" w:rsidR="003951AD" w:rsidRPr="00986573" w:rsidRDefault="003951AD" w:rsidP="000016CB">
            <w:pPr>
              <w:jc w:val="center"/>
              <w:rPr>
                <w:rFonts w:ascii="Times New Roman" w:hAnsi="Times New Roman" w:cs="Times New Roman"/>
                <w:sz w:val="20"/>
                <w:szCs w:val="20"/>
                <w:lang w:val="en-GB"/>
              </w:rPr>
            </w:pPr>
            <w:r w:rsidRPr="00986573">
              <w:rPr>
                <w:rFonts w:ascii="Times New Roman" w:hAnsi="Times New Roman" w:cs="Times New Roman"/>
                <w:sz w:val="20"/>
                <w:szCs w:val="20"/>
                <w:lang w:val="en-GB"/>
              </w:rPr>
              <w:t xml:space="preserve">ApoE + W34A </w:t>
            </w:r>
          </w:p>
        </w:tc>
      </w:tr>
      <w:tr w:rsidR="003951AD" w:rsidRPr="00986573" w14:paraId="5FA72AB2" w14:textId="77777777" w:rsidTr="000016CB">
        <w:tc>
          <w:tcPr>
            <w:tcW w:w="1271" w:type="dxa"/>
            <w:vAlign w:val="center"/>
          </w:tcPr>
          <w:p w14:paraId="3A87E249" w14:textId="77777777" w:rsidR="003951AD" w:rsidRPr="00986573" w:rsidRDefault="003951AD" w:rsidP="000016CB">
            <w:pPr>
              <w:pStyle w:val="Odstavecseseznamem"/>
              <w:ind w:left="32"/>
              <w:jc w:val="center"/>
              <w:rPr>
                <w:rFonts w:ascii="Times New Roman" w:hAnsi="Times New Roman" w:cs="Times New Roman"/>
                <w:sz w:val="20"/>
                <w:szCs w:val="20"/>
                <w:lang w:val="en-GB"/>
              </w:rPr>
            </w:pPr>
            <w:r w:rsidRPr="00986573">
              <w:rPr>
                <w:rFonts w:ascii="Times New Roman" w:hAnsi="Times New Roman" w:cs="Times New Roman"/>
                <w:sz w:val="20"/>
                <w:szCs w:val="20"/>
                <w:lang w:val="en-GB"/>
              </w:rPr>
              <w:t>forward</w:t>
            </w:r>
          </w:p>
        </w:tc>
        <w:tc>
          <w:tcPr>
            <w:tcW w:w="7791" w:type="dxa"/>
          </w:tcPr>
          <w:p w14:paraId="0A00E6E9" w14:textId="77777777" w:rsidR="003951AD" w:rsidRPr="00986573" w:rsidRDefault="003951AD" w:rsidP="000016CB">
            <w:pPr>
              <w:jc w:val="both"/>
              <w:rPr>
                <w:rFonts w:ascii="Times New Roman" w:hAnsi="Times New Roman" w:cs="Times New Roman"/>
                <w:sz w:val="20"/>
                <w:szCs w:val="20"/>
                <w:lang w:val="en-GB"/>
              </w:rPr>
            </w:pPr>
            <w:r w:rsidRPr="00986573">
              <w:rPr>
                <w:rFonts w:ascii="Times New Roman" w:hAnsi="Times New Roman" w:cs="Times New Roman"/>
                <w:sz w:val="20"/>
                <w:szCs w:val="20"/>
                <w:lang w:val="en-GB"/>
              </w:rPr>
              <w:t>5'-</w:t>
            </w:r>
            <w:r w:rsidRPr="00986573">
              <w:rPr>
                <w:rFonts w:ascii="Times New Roman" w:hAnsi="Times New Roman" w:cs="Times New Roman"/>
                <w:sz w:val="20"/>
                <w:szCs w:val="20"/>
              </w:rPr>
              <w:t>GCACTGGGTCGTTTTGCGGATTATCTGCGTTGG-</w:t>
            </w:r>
            <w:r w:rsidRPr="00986573">
              <w:rPr>
                <w:rFonts w:ascii="Times New Roman" w:hAnsi="Times New Roman" w:cs="Times New Roman"/>
                <w:sz w:val="20"/>
                <w:szCs w:val="20"/>
                <w:lang w:val="en-GB"/>
              </w:rPr>
              <w:t>3'</w:t>
            </w:r>
          </w:p>
        </w:tc>
      </w:tr>
      <w:tr w:rsidR="003951AD" w:rsidRPr="00986573" w14:paraId="61CC5C5A" w14:textId="77777777" w:rsidTr="000016CB">
        <w:tc>
          <w:tcPr>
            <w:tcW w:w="1271" w:type="dxa"/>
            <w:vAlign w:val="center"/>
          </w:tcPr>
          <w:p w14:paraId="2B1DD564" w14:textId="77777777" w:rsidR="003951AD" w:rsidRPr="00986573" w:rsidRDefault="003951AD" w:rsidP="000016CB">
            <w:pPr>
              <w:pStyle w:val="Odstavecseseznamem"/>
              <w:ind w:left="32"/>
              <w:jc w:val="center"/>
              <w:rPr>
                <w:rFonts w:ascii="Times New Roman" w:hAnsi="Times New Roman" w:cs="Times New Roman"/>
                <w:sz w:val="20"/>
                <w:szCs w:val="20"/>
                <w:lang w:val="en-GB"/>
              </w:rPr>
            </w:pPr>
            <w:r w:rsidRPr="00986573">
              <w:rPr>
                <w:rFonts w:ascii="Times New Roman" w:hAnsi="Times New Roman" w:cs="Times New Roman"/>
                <w:sz w:val="20"/>
                <w:szCs w:val="20"/>
                <w:lang w:val="en-GB"/>
              </w:rPr>
              <w:t>reverse</w:t>
            </w:r>
          </w:p>
        </w:tc>
        <w:tc>
          <w:tcPr>
            <w:tcW w:w="7791" w:type="dxa"/>
          </w:tcPr>
          <w:p w14:paraId="3290384B" w14:textId="77777777" w:rsidR="003951AD" w:rsidRPr="00986573" w:rsidRDefault="003951AD" w:rsidP="000016CB">
            <w:pPr>
              <w:jc w:val="both"/>
              <w:rPr>
                <w:rFonts w:ascii="Times New Roman" w:hAnsi="Times New Roman" w:cs="Times New Roman"/>
                <w:sz w:val="20"/>
                <w:szCs w:val="20"/>
                <w:lang w:val="en-GB"/>
              </w:rPr>
            </w:pPr>
            <w:r w:rsidRPr="00986573">
              <w:rPr>
                <w:rFonts w:ascii="Times New Roman" w:hAnsi="Times New Roman" w:cs="Times New Roman"/>
                <w:sz w:val="20"/>
                <w:szCs w:val="20"/>
                <w:lang w:val="en-GB"/>
              </w:rPr>
              <w:t>5'-</w:t>
            </w:r>
            <w:r w:rsidRPr="00986573">
              <w:rPr>
                <w:rFonts w:ascii="Times New Roman" w:hAnsi="Times New Roman" w:cs="Times New Roman"/>
                <w:sz w:val="20"/>
                <w:szCs w:val="20"/>
              </w:rPr>
              <w:t>GCTAGTTATTGCTCAGCGG-</w:t>
            </w:r>
            <w:r w:rsidRPr="00986573">
              <w:rPr>
                <w:rFonts w:ascii="Times New Roman" w:hAnsi="Times New Roman" w:cs="Times New Roman"/>
                <w:sz w:val="20"/>
                <w:szCs w:val="20"/>
                <w:lang w:val="en-GB"/>
              </w:rPr>
              <w:t>3'</w:t>
            </w:r>
          </w:p>
        </w:tc>
      </w:tr>
      <w:tr w:rsidR="003951AD" w:rsidRPr="00986573" w14:paraId="2C019A7C" w14:textId="77777777" w:rsidTr="000016CB">
        <w:tc>
          <w:tcPr>
            <w:tcW w:w="9062" w:type="dxa"/>
            <w:gridSpan w:val="2"/>
            <w:shd w:val="clear" w:color="auto" w:fill="E7E6E6" w:themeFill="background2"/>
            <w:vAlign w:val="center"/>
          </w:tcPr>
          <w:p w14:paraId="77FFD0FE" w14:textId="7A5AEF90" w:rsidR="003951AD" w:rsidRPr="00986573" w:rsidRDefault="003951AD" w:rsidP="000016CB">
            <w:pPr>
              <w:jc w:val="center"/>
              <w:rPr>
                <w:rFonts w:ascii="Times New Roman" w:hAnsi="Times New Roman" w:cs="Times New Roman"/>
                <w:sz w:val="20"/>
                <w:szCs w:val="20"/>
                <w:lang w:val="pt-PT"/>
              </w:rPr>
            </w:pPr>
            <w:r w:rsidRPr="00986573">
              <w:rPr>
                <w:rFonts w:ascii="Times New Roman" w:hAnsi="Times New Roman" w:cs="Times New Roman"/>
                <w:sz w:val="20"/>
                <w:szCs w:val="20"/>
                <w:lang w:val="pt-PT"/>
              </w:rPr>
              <w:t>ApoE + R38A/E45A/E49A/R145A</w:t>
            </w:r>
          </w:p>
        </w:tc>
      </w:tr>
      <w:tr w:rsidR="003951AD" w:rsidRPr="00986573" w14:paraId="62826AFB" w14:textId="77777777" w:rsidTr="000016CB">
        <w:tc>
          <w:tcPr>
            <w:tcW w:w="1271" w:type="dxa"/>
            <w:vAlign w:val="center"/>
          </w:tcPr>
          <w:p w14:paraId="5490446A" w14:textId="77777777" w:rsidR="003951AD" w:rsidRPr="00986573" w:rsidRDefault="003951AD" w:rsidP="000016CB">
            <w:pPr>
              <w:pStyle w:val="Odstavecseseznamem"/>
              <w:ind w:left="32"/>
              <w:jc w:val="center"/>
              <w:rPr>
                <w:rFonts w:ascii="Times New Roman" w:hAnsi="Times New Roman" w:cs="Times New Roman"/>
                <w:sz w:val="20"/>
                <w:szCs w:val="20"/>
                <w:lang w:val="en-GB"/>
              </w:rPr>
            </w:pPr>
            <w:r w:rsidRPr="00986573">
              <w:rPr>
                <w:rFonts w:ascii="Times New Roman" w:hAnsi="Times New Roman" w:cs="Times New Roman"/>
                <w:sz w:val="20"/>
                <w:szCs w:val="20"/>
                <w:lang w:val="en-GB"/>
              </w:rPr>
              <w:t>forward</w:t>
            </w:r>
          </w:p>
        </w:tc>
        <w:tc>
          <w:tcPr>
            <w:tcW w:w="7791" w:type="dxa"/>
          </w:tcPr>
          <w:p w14:paraId="3D9D6748" w14:textId="77777777" w:rsidR="003951AD" w:rsidRPr="00986573" w:rsidRDefault="003951AD" w:rsidP="000016CB">
            <w:pPr>
              <w:jc w:val="both"/>
              <w:rPr>
                <w:rFonts w:ascii="Times New Roman" w:hAnsi="Times New Roman" w:cs="Times New Roman"/>
                <w:sz w:val="20"/>
                <w:szCs w:val="20"/>
                <w:shd w:val="clear" w:color="auto" w:fill="FFFFFF"/>
              </w:rPr>
            </w:pPr>
            <w:r w:rsidRPr="00986573">
              <w:rPr>
                <w:rFonts w:ascii="Times New Roman" w:hAnsi="Times New Roman" w:cs="Times New Roman"/>
                <w:sz w:val="20"/>
                <w:szCs w:val="20"/>
                <w:lang w:val="en-GB"/>
              </w:rPr>
              <w:t>5'-</w:t>
            </w:r>
            <w:r w:rsidRPr="00986573">
              <w:rPr>
                <w:rFonts w:ascii="Times New Roman" w:hAnsi="Times New Roman" w:cs="Times New Roman"/>
                <w:sz w:val="20"/>
                <w:szCs w:val="20"/>
                <w:shd w:val="clear" w:color="auto" w:fill="FFFFFF"/>
              </w:rPr>
              <w:t>GGTCGTTTTTGGGATTATCTGGCGTGGGTTCAGACCCTGAGCGCGCAGGTTCA</w:t>
            </w:r>
          </w:p>
          <w:p w14:paraId="5A9007A7" w14:textId="77777777" w:rsidR="003951AD" w:rsidRPr="00986573" w:rsidRDefault="003951AD" w:rsidP="000016CB">
            <w:pPr>
              <w:jc w:val="both"/>
              <w:rPr>
                <w:rFonts w:ascii="Times New Roman" w:hAnsi="Times New Roman" w:cs="Times New Roman"/>
                <w:sz w:val="20"/>
                <w:szCs w:val="20"/>
                <w:shd w:val="clear" w:color="auto" w:fill="FFFFFF"/>
              </w:rPr>
            </w:pPr>
            <w:r w:rsidRPr="00986573">
              <w:rPr>
                <w:rFonts w:ascii="Times New Roman" w:hAnsi="Times New Roman" w:cs="Times New Roman"/>
                <w:sz w:val="20"/>
                <w:szCs w:val="20"/>
                <w:shd w:val="clear" w:color="auto" w:fill="FFFFFF"/>
              </w:rPr>
              <w:t>AGCGGAACTGCTGAGCAGCCAGGTT</w:t>
            </w:r>
            <w:r w:rsidRPr="00986573">
              <w:rPr>
                <w:rFonts w:ascii="Times New Roman" w:hAnsi="Times New Roman" w:cs="Times New Roman"/>
                <w:sz w:val="20"/>
                <w:szCs w:val="20"/>
                <w:lang w:val="en-GB"/>
              </w:rPr>
              <w:t>-3'</w:t>
            </w:r>
          </w:p>
        </w:tc>
      </w:tr>
      <w:tr w:rsidR="003951AD" w:rsidRPr="00986573" w14:paraId="43C6B3B8" w14:textId="77777777" w:rsidTr="000016CB">
        <w:tc>
          <w:tcPr>
            <w:tcW w:w="1271" w:type="dxa"/>
            <w:vAlign w:val="center"/>
          </w:tcPr>
          <w:p w14:paraId="404F0CCE" w14:textId="77777777" w:rsidR="003951AD" w:rsidRPr="00986573" w:rsidRDefault="003951AD" w:rsidP="000016CB">
            <w:pPr>
              <w:pStyle w:val="Odstavecseseznamem"/>
              <w:ind w:left="32"/>
              <w:jc w:val="center"/>
              <w:rPr>
                <w:rFonts w:ascii="Times New Roman" w:hAnsi="Times New Roman" w:cs="Times New Roman"/>
                <w:sz w:val="20"/>
                <w:szCs w:val="20"/>
                <w:lang w:val="en-GB"/>
              </w:rPr>
            </w:pPr>
            <w:r w:rsidRPr="00986573">
              <w:rPr>
                <w:rFonts w:ascii="Times New Roman" w:hAnsi="Times New Roman" w:cs="Times New Roman"/>
                <w:sz w:val="20"/>
                <w:szCs w:val="20"/>
                <w:lang w:val="en-GB"/>
              </w:rPr>
              <w:t>reverse</w:t>
            </w:r>
          </w:p>
        </w:tc>
        <w:tc>
          <w:tcPr>
            <w:tcW w:w="7791" w:type="dxa"/>
          </w:tcPr>
          <w:p w14:paraId="33AB0AB6" w14:textId="77777777" w:rsidR="003951AD" w:rsidRPr="00986573" w:rsidRDefault="003951AD" w:rsidP="000016CB">
            <w:pPr>
              <w:jc w:val="both"/>
              <w:rPr>
                <w:rFonts w:ascii="Times New Roman" w:hAnsi="Times New Roman" w:cs="Times New Roman"/>
                <w:sz w:val="20"/>
                <w:szCs w:val="20"/>
                <w:lang w:val="en-GB"/>
              </w:rPr>
            </w:pPr>
            <w:r w:rsidRPr="00986573">
              <w:rPr>
                <w:rFonts w:ascii="Times New Roman" w:hAnsi="Times New Roman" w:cs="Times New Roman"/>
                <w:sz w:val="20"/>
                <w:szCs w:val="20"/>
                <w:lang w:val="en-GB"/>
              </w:rPr>
              <w:t>5'-</w:t>
            </w:r>
            <w:r w:rsidRPr="00986573">
              <w:rPr>
                <w:rFonts w:ascii="Times New Roman" w:hAnsi="Times New Roman" w:cs="Times New Roman"/>
                <w:sz w:val="20"/>
                <w:szCs w:val="20"/>
                <w:shd w:val="clear" w:color="auto" w:fill="FFFFFF"/>
              </w:rPr>
              <w:t>ATCGGCATCACGCAGCAGACGTTTCGCCAGTTTACGCAGATGGCTTGCCAG</w:t>
            </w:r>
            <w:r w:rsidRPr="00986573">
              <w:rPr>
                <w:rFonts w:ascii="Times New Roman" w:hAnsi="Times New Roman" w:cs="Times New Roman"/>
                <w:sz w:val="20"/>
                <w:szCs w:val="20"/>
                <w:lang w:val="en-GB"/>
              </w:rPr>
              <w:t>-3'</w:t>
            </w:r>
          </w:p>
        </w:tc>
      </w:tr>
      <w:tr w:rsidR="003951AD" w:rsidRPr="00986573" w14:paraId="709D2002" w14:textId="77777777" w:rsidTr="000016CB">
        <w:tc>
          <w:tcPr>
            <w:tcW w:w="9062" w:type="dxa"/>
            <w:gridSpan w:val="2"/>
            <w:shd w:val="clear" w:color="auto" w:fill="E7E6E6" w:themeFill="background2"/>
            <w:vAlign w:val="center"/>
          </w:tcPr>
          <w:p w14:paraId="38E97E40" w14:textId="5D3C0DEB" w:rsidR="003951AD" w:rsidRPr="00986573" w:rsidRDefault="003951AD" w:rsidP="000016CB">
            <w:pPr>
              <w:jc w:val="center"/>
              <w:rPr>
                <w:rFonts w:ascii="Times New Roman" w:hAnsi="Times New Roman" w:cs="Times New Roman"/>
                <w:sz w:val="20"/>
                <w:szCs w:val="20"/>
                <w:lang w:val="en-GB"/>
              </w:rPr>
            </w:pPr>
            <w:r w:rsidRPr="00986573">
              <w:rPr>
                <w:rFonts w:ascii="Times New Roman" w:hAnsi="Times New Roman" w:cs="Times New Roman"/>
                <w:sz w:val="20"/>
                <w:szCs w:val="20"/>
                <w:lang w:val="en-GB"/>
              </w:rPr>
              <w:t>ApoE</w:t>
            </w:r>
            <w:r w:rsidRPr="00986573">
              <w:rPr>
                <w:rFonts w:ascii="Times New Roman" w:hAnsi="Times New Roman" w:cs="Times New Roman"/>
                <w:sz w:val="20"/>
                <w:szCs w:val="20"/>
                <w:vertAlign w:val="subscript"/>
                <w:lang w:val="en-GB"/>
              </w:rPr>
              <w:t>M</w:t>
            </w:r>
            <w:r w:rsidRPr="00986573">
              <w:rPr>
                <w:rFonts w:ascii="Times New Roman" w:hAnsi="Times New Roman" w:cs="Times New Roman"/>
                <w:sz w:val="20"/>
                <w:szCs w:val="20"/>
                <w:lang w:val="en-GB"/>
              </w:rPr>
              <w:t>-AP</w:t>
            </w:r>
          </w:p>
        </w:tc>
      </w:tr>
      <w:tr w:rsidR="003951AD" w:rsidRPr="00986573" w14:paraId="60738856" w14:textId="77777777" w:rsidTr="000016CB">
        <w:tc>
          <w:tcPr>
            <w:tcW w:w="1271" w:type="dxa"/>
            <w:vAlign w:val="center"/>
          </w:tcPr>
          <w:p w14:paraId="56E1E6DC" w14:textId="77777777" w:rsidR="003951AD" w:rsidRPr="00986573" w:rsidRDefault="003951AD" w:rsidP="000016CB">
            <w:pPr>
              <w:pStyle w:val="Odstavecseseznamem"/>
              <w:ind w:left="32"/>
              <w:jc w:val="center"/>
              <w:rPr>
                <w:rFonts w:ascii="Times New Roman" w:hAnsi="Times New Roman" w:cs="Times New Roman"/>
                <w:sz w:val="20"/>
                <w:szCs w:val="20"/>
                <w:lang w:val="en-GB"/>
              </w:rPr>
            </w:pPr>
          </w:p>
        </w:tc>
        <w:tc>
          <w:tcPr>
            <w:tcW w:w="7791" w:type="dxa"/>
          </w:tcPr>
          <w:p w14:paraId="336262C2" w14:textId="77777777" w:rsidR="003951AD" w:rsidRPr="00986573" w:rsidRDefault="003951AD" w:rsidP="000016CB">
            <w:pPr>
              <w:jc w:val="both"/>
              <w:rPr>
                <w:rFonts w:ascii="Times New Roman" w:hAnsi="Times New Roman" w:cs="Times New Roman"/>
                <w:sz w:val="20"/>
                <w:szCs w:val="20"/>
                <w:lang w:val="en-GB"/>
              </w:rPr>
            </w:pPr>
            <w:r w:rsidRPr="00986573">
              <w:rPr>
                <w:rFonts w:ascii="Times New Roman" w:hAnsi="Times New Roman" w:cs="Times New Roman"/>
                <w:sz w:val="20"/>
                <w:szCs w:val="20"/>
                <w:lang w:val="en-GB"/>
              </w:rPr>
              <w:t>5'-</w:t>
            </w:r>
            <w:r w:rsidRPr="00986573">
              <w:rPr>
                <w:rFonts w:ascii="Times New Roman" w:hAnsi="Times New Roman" w:cs="Times New Roman"/>
                <w:sz w:val="20"/>
                <w:szCs w:val="20"/>
                <w:lang w:val="en-US"/>
              </w:rPr>
              <w:t>GGAGGA</w:t>
            </w:r>
            <w:r w:rsidRPr="00986573">
              <w:rPr>
                <w:rFonts w:ascii="Times New Roman" w:hAnsi="Times New Roman" w:cs="Times New Roman"/>
                <w:caps/>
                <w:sz w:val="20"/>
                <w:szCs w:val="20"/>
                <w:lang w:val="en-US"/>
              </w:rPr>
              <w:t>CATATG</w:t>
            </w:r>
            <w:r w:rsidRPr="00986573">
              <w:rPr>
                <w:rFonts w:ascii="Times New Roman" w:hAnsi="Times New Roman" w:cs="Times New Roman"/>
                <w:sz w:val="20"/>
                <w:szCs w:val="20"/>
              </w:rPr>
              <w:t>GGTCAGCGTTGGGAATTAGC</w:t>
            </w:r>
            <w:r w:rsidRPr="00986573">
              <w:rPr>
                <w:rFonts w:ascii="Times New Roman" w:hAnsi="Times New Roman" w:cs="Times New Roman"/>
                <w:sz w:val="20"/>
                <w:szCs w:val="20"/>
                <w:lang w:val="en-GB"/>
              </w:rPr>
              <w:t>-3'</w:t>
            </w:r>
          </w:p>
        </w:tc>
      </w:tr>
      <w:tr w:rsidR="003951AD" w:rsidRPr="00986573" w14:paraId="532D98A8" w14:textId="77777777" w:rsidTr="000016CB">
        <w:tc>
          <w:tcPr>
            <w:tcW w:w="1271" w:type="dxa"/>
            <w:vAlign w:val="center"/>
          </w:tcPr>
          <w:p w14:paraId="4B423F9B" w14:textId="77777777" w:rsidR="003951AD" w:rsidRPr="00986573" w:rsidRDefault="003951AD" w:rsidP="000016CB">
            <w:pPr>
              <w:pStyle w:val="Odstavecseseznamem"/>
              <w:ind w:left="32"/>
              <w:jc w:val="center"/>
              <w:rPr>
                <w:rFonts w:ascii="Times New Roman" w:hAnsi="Times New Roman" w:cs="Times New Roman"/>
                <w:sz w:val="20"/>
                <w:szCs w:val="20"/>
                <w:lang w:val="en-GB"/>
              </w:rPr>
            </w:pPr>
          </w:p>
        </w:tc>
        <w:tc>
          <w:tcPr>
            <w:tcW w:w="7791" w:type="dxa"/>
          </w:tcPr>
          <w:p w14:paraId="478EFA85" w14:textId="77777777" w:rsidR="003951AD" w:rsidRPr="00986573" w:rsidRDefault="003951AD" w:rsidP="000016CB">
            <w:pPr>
              <w:spacing w:line="259" w:lineRule="auto"/>
              <w:jc w:val="both"/>
              <w:rPr>
                <w:rFonts w:ascii="Times New Roman" w:hAnsi="Times New Roman" w:cs="Times New Roman"/>
                <w:sz w:val="20"/>
                <w:szCs w:val="20"/>
                <w:lang w:val="en-US"/>
              </w:rPr>
            </w:pPr>
            <w:r w:rsidRPr="00986573">
              <w:rPr>
                <w:rFonts w:ascii="Times New Roman" w:hAnsi="Times New Roman" w:cs="Times New Roman"/>
                <w:sz w:val="20"/>
                <w:szCs w:val="20"/>
                <w:lang w:val="en-GB"/>
              </w:rPr>
              <w:t>5'-</w:t>
            </w:r>
            <w:r w:rsidRPr="00986573">
              <w:rPr>
                <w:rFonts w:ascii="Times New Roman" w:hAnsi="Times New Roman" w:cs="Times New Roman"/>
                <w:sz w:val="20"/>
                <w:szCs w:val="20"/>
              </w:rPr>
              <w:t>TCCTCC</w:t>
            </w:r>
            <w:r w:rsidRPr="00986573">
              <w:rPr>
                <w:rFonts w:ascii="Times New Roman" w:hAnsi="Times New Roman" w:cs="Times New Roman"/>
                <w:sz w:val="20"/>
                <w:szCs w:val="20"/>
                <w:lang w:val="en-US"/>
              </w:rPr>
              <w:t>GGATCCTTAATGATTATCGCTCGG</w:t>
            </w:r>
            <w:r w:rsidRPr="00986573">
              <w:rPr>
                <w:rFonts w:ascii="Times New Roman" w:hAnsi="Times New Roman" w:cs="Times New Roman"/>
                <w:sz w:val="20"/>
                <w:szCs w:val="20"/>
                <w:lang w:val="en-GB"/>
              </w:rPr>
              <w:t>-3'</w:t>
            </w:r>
          </w:p>
        </w:tc>
      </w:tr>
    </w:tbl>
    <w:p w14:paraId="4E7D0B79" w14:textId="77777777" w:rsidR="003951AD" w:rsidRPr="00986573" w:rsidRDefault="003951AD" w:rsidP="001B55BC">
      <w:pPr>
        <w:pStyle w:val="Bezmezer"/>
        <w:rPr>
          <w:rFonts w:ascii="Times New Roman" w:hAnsi="Times New Roman" w:cs="Times New Roman"/>
          <w:b/>
          <w:bCs/>
          <w:sz w:val="24"/>
          <w:szCs w:val="24"/>
        </w:rPr>
      </w:pPr>
    </w:p>
    <w:p w14:paraId="191CF947" w14:textId="0E1844B6" w:rsidR="005C1735" w:rsidRPr="00986573" w:rsidRDefault="005C1735" w:rsidP="005C1735">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b/>
          <w:bCs/>
          <w:kern w:val="21"/>
          <w:sz w:val="24"/>
          <w:szCs w:val="24"/>
          <w:lang w:val="en-US"/>
        </w:rPr>
        <w:t>Supplementary Table 2:</w:t>
      </w:r>
      <w:r w:rsidRPr="00986573">
        <w:rPr>
          <w:rFonts w:ascii="Times New Roman" w:hAnsi="Times New Roman" w:cs="Times New Roman"/>
          <w:kern w:val="21"/>
          <w:sz w:val="24"/>
          <w:szCs w:val="24"/>
          <w:lang w:val="en-US"/>
        </w:rPr>
        <w:t xml:space="preserve"> Lipid and metabolite standards and their concentration (ng/mL).</w:t>
      </w:r>
      <w:r w:rsidRPr="00986573">
        <w:rPr>
          <w:rFonts w:ascii="Times New Roman" w:hAnsi="Times New Roman" w:cs="Times New Roman"/>
          <w:sz w:val="24"/>
          <w:szCs w:val="24"/>
          <w:lang w:val="en-US"/>
        </w:rPr>
        <w:fldChar w:fldCharType="begin"/>
      </w:r>
      <w:r w:rsidRPr="00986573">
        <w:rPr>
          <w:rFonts w:ascii="Times New Roman" w:hAnsi="Times New Roman" w:cs="Times New Roman"/>
          <w:sz w:val="24"/>
          <w:szCs w:val="24"/>
          <w:lang w:val="en-US"/>
        </w:rPr>
        <w:instrText xml:space="preserve"> LINK Excel.Sheet.12 "Book1" "Sheet1!R4C2:R21C3" \a \f 4 \h  \* MERGEFORMAT </w:instrText>
      </w:r>
      <w:r w:rsidRPr="00986573">
        <w:rPr>
          <w:rFonts w:ascii="Times New Roman" w:hAnsi="Times New Roman" w:cs="Times New Roman"/>
          <w:sz w:val="24"/>
          <w:szCs w:val="24"/>
          <w:lang w:val="en-US"/>
        </w:rPr>
        <w:fldChar w:fldCharType="separate"/>
      </w:r>
    </w:p>
    <w:tbl>
      <w:tblPr>
        <w:tblW w:w="7153" w:type="dxa"/>
        <w:tblLook w:val="04A0" w:firstRow="1" w:lastRow="0" w:firstColumn="1" w:lastColumn="0" w:noHBand="0" w:noVBand="1"/>
      </w:tblPr>
      <w:tblGrid>
        <w:gridCol w:w="4592"/>
        <w:gridCol w:w="2561"/>
      </w:tblGrid>
      <w:tr w:rsidR="005C1735" w:rsidRPr="00986573" w14:paraId="01B0B2AA" w14:textId="77777777" w:rsidTr="000016CB">
        <w:trPr>
          <w:trHeight w:val="189"/>
        </w:trPr>
        <w:tc>
          <w:tcPr>
            <w:tcW w:w="4592" w:type="dxa"/>
            <w:tcBorders>
              <w:top w:val="single" w:sz="4" w:space="0" w:color="auto"/>
              <w:left w:val="single" w:sz="4" w:space="0" w:color="auto"/>
              <w:bottom w:val="single" w:sz="4" w:space="0" w:color="auto"/>
              <w:right w:val="single" w:sz="4" w:space="0" w:color="auto"/>
            </w:tcBorders>
            <w:shd w:val="clear" w:color="auto" w:fill="auto"/>
            <w:noWrap/>
            <w:hideMark/>
          </w:tcPr>
          <w:p w14:paraId="0793CE98" w14:textId="77777777" w:rsidR="005C1735" w:rsidRPr="00986573" w:rsidRDefault="005C1735" w:rsidP="000016CB">
            <w:pPr>
              <w:spacing w:before="100" w:beforeAutospacing="1" w:after="100" w:afterAutospacing="1" w:line="240" w:lineRule="auto"/>
              <w:rPr>
                <w:rFonts w:ascii="Times New Roman" w:hAnsi="Times New Roman" w:cs="Times New Roman"/>
                <w:b/>
                <w:bCs/>
                <w:sz w:val="24"/>
                <w:szCs w:val="24"/>
                <w:lang w:val="en-US"/>
              </w:rPr>
            </w:pPr>
            <w:r w:rsidRPr="00986573">
              <w:rPr>
                <w:rFonts w:ascii="Times New Roman" w:hAnsi="Times New Roman" w:cs="Times New Roman"/>
                <w:b/>
                <w:bCs/>
                <w:sz w:val="24"/>
                <w:szCs w:val="24"/>
                <w:lang w:val="en-US"/>
              </w:rPr>
              <w:t>Standards</w:t>
            </w:r>
          </w:p>
        </w:tc>
        <w:tc>
          <w:tcPr>
            <w:tcW w:w="2561" w:type="dxa"/>
            <w:tcBorders>
              <w:top w:val="single" w:sz="4" w:space="0" w:color="auto"/>
              <w:left w:val="nil"/>
              <w:bottom w:val="single" w:sz="4" w:space="0" w:color="auto"/>
              <w:right w:val="single" w:sz="4" w:space="0" w:color="auto"/>
            </w:tcBorders>
            <w:shd w:val="clear" w:color="auto" w:fill="auto"/>
            <w:noWrap/>
            <w:hideMark/>
          </w:tcPr>
          <w:p w14:paraId="4C6960BB" w14:textId="77777777" w:rsidR="005C1735" w:rsidRPr="00986573" w:rsidRDefault="005C1735" w:rsidP="000016CB">
            <w:pPr>
              <w:spacing w:before="100" w:beforeAutospacing="1" w:after="100" w:afterAutospacing="1" w:line="240" w:lineRule="auto"/>
              <w:rPr>
                <w:rFonts w:ascii="Times New Roman" w:hAnsi="Times New Roman" w:cs="Times New Roman"/>
                <w:b/>
                <w:bCs/>
                <w:sz w:val="24"/>
                <w:szCs w:val="24"/>
                <w:lang w:val="en-US"/>
              </w:rPr>
            </w:pPr>
            <w:r w:rsidRPr="00986573">
              <w:rPr>
                <w:rFonts w:ascii="Times New Roman" w:hAnsi="Times New Roman" w:cs="Times New Roman"/>
                <w:b/>
                <w:bCs/>
                <w:sz w:val="24"/>
                <w:szCs w:val="24"/>
                <w:lang w:val="en-US"/>
              </w:rPr>
              <w:t>Conc. (ng/mL)</w:t>
            </w:r>
          </w:p>
        </w:tc>
      </w:tr>
      <w:tr w:rsidR="005C1735" w:rsidRPr="00986573" w14:paraId="0B7AEE11" w14:textId="77777777" w:rsidTr="000016CB">
        <w:trPr>
          <w:trHeight w:val="164"/>
        </w:trPr>
        <w:tc>
          <w:tcPr>
            <w:tcW w:w="4592" w:type="dxa"/>
            <w:tcBorders>
              <w:top w:val="nil"/>
              <w:left w:val="single" w:sz="4" w:space="0" w:color="auto"/>
              <w:bottom w:val="single" w:sz="4" w:space="0" w:color="auto"/>
              <w:right w:val="single" w:sz="4" w:space="0" w:color="auto"/>
            </w:tcBorders>
            <w:shd w:val="clear" w:color="auto" w:fill="auto"/>
            <w:noWrap/>
            <w:hideMark/>
          </w:tcPr>
          <w:p w14:paraId="72C2D73B"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15:0-18:1(d7) PC </w:t>
            </w:r>
          </w:p>
        </w:tc>
        <w:tc>
          <w:tcPr>
            <w:tcW w:w="2561" w:type="dxa"/>
            <w:tcBorders>
              <w:top w:val="nil"/>
              <w:left w:val="nil"/>
              <w:bottom w:val="single" w:sz="4" w:space="0" w:color="auto"/>
              <w:right w:val="single" w:sz="4" w:space="0" w:color="auto"/>
            </w:tcBorders>
            <w:shd w:val="clear" w:color="auto" w:fill="auto"/>
            <w:noWrap/>
            <w:hideMark/>
          </w:tcPr>
          <w:p w14:paraId="37C7EA79"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640</w:t>
            </w:r>
          </w:p>
        </w:tc>
      </w:tr>
      <w:tr w:rsidR="005C1735" w:rsidRPr="00986573" w14:paraId="3065C601" w14:textId="77777777" w:rsidTr="000016CB">
        <w:trPr>
          <w:trHeight w:val="139"/>
        </w:trPr>
        <w:tc>
          <w:tcPr>
            <w:tcW w:w="4592" w:type="dxa"/>
            <w:tcBorders>
              <w:top w:val="nil"/>
              <w:left w:val="single" w:sz="4" w:space="0" w:color="auto"/>
              <w:bottom w:val="single" w:sz="4" w:space="0" w:color="auto"/>
              <w:right w:val="single" w:sz="4" w:space="0" w:color="auto"/>
            </w:tcBorders>
            <w:shd w:val="clear" w:color="auto" w:fill="auto"/>
            <w:noWrap/>
            <w:hideMark/>
          </w:tcPr>
          <w:p w14:paraId="060BA7F2"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15:0-18:1(d7) PE </w:t>
            </w:r>
          </w:p>
        </w:tc>
        <w:tc>
          <w:tcPr>
            <w:tcW w:w="2561" w:type="dxa"/>
            <w:tcBorders>
              <w:top w:val="nil"/>
              <w:left w:val="nil"/>
              <w:bottom w:val="single" w:sz="4" w:space="0" w:color="auto"/>
              <w:right w:val="single" w:sz="4" w:space="0" w:color="auto"/>
            </w:tcBorders>
            <w:shd w:val="clear" w:color="auto" w:fill="auto"/>
            <w:noWrap/>
            <w:hideMark/>
          </w:tcPr>
          <w:p w14:paraId="08369103"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20</w:t>
            </w:r>
          </w:p>
        </w:tc>
      </w:tr>
      <w:tr w:rsidR="005C1735" w:rsidRPr="00986573" w14:paraId="2D01F0BC" w14:textId="77777777" w:rsidTr="000016CB">
        <w:trPr>
          <w:trHeight w:val="81"/>
        </w:trPr>
        <w:tc>
          <w:tcPr>
            <w:tcW w:w="4592" w:type="dxa"/>
            <w:tcBorders>
              <w:top w:val="nil"/>
              <w:left w:val="single" w:sz="4" w:space="0" w:color="auto"/>
              <w:bottom w:val="single" w:sz="4" w:space="0" w:color="auto"/>
              <w:right w:val="single" w:sz="4" w:space="0" w:color="auto"/>
            </w:tcBorders>
            <w:shd w:val="clear" w:color="auto" w:fill="auto"/>
            <w:noWrap/>
            <w:hideMark/>
          </w:tcPr>
          <w:p w14:paraId="4B69EAC1"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15:0-18:1(d7) PG  </w:t>
            </w:r>
          </w:p>
        </w:tc>
        <w:tc>
          <w:tcPr>
            <w:tcW w:w="2561" w:type="dxa"/>
            <w:tcBorders>
              <w:top w:val="nil"/>
              <w:left w:val="nil"/>
              <w:bottom w:val="single" w:sz="4" w:space="0" w:color="auto"/>
              <w:right w:val="single" w:sz="4" w:space="0" w:color="auto"/>
            </w:tcBorders>
            <w:shd w:val="clear" w:color="auto" w:fill="auto"/>
            <w:noWrap/>
            <w:hideMark/>
          </w:tcPr>
          <w:p w14:paraId="395FD883"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120</w:t>
            </w:r>
          </w:p>
        </w:tc>
      </w:tr>
      <w:tr w:rsidR="005C1735" w:rsidRPr="00986573" w14:paraId="1253A574" w14:textId="77777777" w:rsidTr="000016CB">
        <w:trPr>
          <w:trHeight w:val="89"/>
        </w:trPr>
        <w:tc>
          <w:tcPr>
            <w:tcW w:w="4592" w:type="dxa"/>
            <w:tcBorders>
              <w:top w:val="nil"/>
              <w:left w:val="single" w:sz="4" w:space="0" w:color="auto"/>
              <w:bottom w:val="single" w:sz="4" w:space="0" w:color="auto"/>
              <w:right w:val="single" w:sz="4" w:space="0" w:color="auto"/>
            </w:tcBorders>
            <w:shd w:val="clear" w:color="auto" w:fill="auto"/>
            <w:noWrap/>
            <w:hideMark/>
          </w:tcPr>
          <w:p w14:paraId="3E7D194A"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17:0-14:1 PS </w:t>
            </w:r>
          </w:p>
        </w:tc>
        <w:tc>
          <w:tcPr>
            <w:tcW w:w="2561" w:type="dxa"/>
            <w:tcBorders>
              <w:top w:val="nil"/>
              <w:left w:val="nil"/>
              <w:bottom w:val="single" w:sz="4" w:space="0" w:color="auto"/>
              <w:right w:val="single" w:sz="4" w:space="0" w:color="auto"/>
            </w:tcBorders>
            <w:shd w:val="clear" w:color="auto" w:fill="auto"/>
            <w:noWrap/>
            <w:hideMark/>
          </w:tcPr>
          <w:p w14:paraId="6040002D"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20</w:t>
            </w:r>
          </w:p>
        </w:tc>
      </w:tr>
      <w:tr w:rsidR="005C1735" w:rsidRPr="00986573" w14:paraId="7808286D" w14:textId="77777777" w:rsidTr="000016CB">
        <w:trPr>
          <w:trHeight w:val="98"/>
        </w:trPr>
        <w:tc>
          <w:tcPr>
            <w:tcW w:w="4592" w:type="dxa"/>
            <w:tcBorders>
              <w:top w:val="nil"/>
              <w:left w:val="single" w:sz="4" w:space="0" w:color="auto"/>
              <w:bottom w:val="single" w:sz="4" w:space="0" w:color="auto"/>
              <w:right w:val="single" w:sz="4" w:space="0" w:color="auto"/>
            </w:tcBorders>
            <w:shd w:val="clear" w:color="auto" w:fill="auto"/>
            <w:noWrap/>
            <w:hideMark/>
          </w:tcPr>
          <w:p w14:paraId="2DFF0438"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15:0-18:1(d7) PI </w:t>
            </w:r>
          </w:p>
        </w:tc>
        <w:tc>
          <w:tcPr>
            <w:tcW w:w="2561" w:type="dxa"/>
            <w:tcBorders>
              <w:top w:val="nil"/>
              <w:left w:val="nil"/>
              <w:bottom w:val="single" w:sz="4" w:space="0" w:color="auto"/>
              <w:right w:val="single" w:sz="4" w:space="0" w:color="auto"/>
            </w:tcBorders>
            <w:shd w:val="clear" w:color="auto" w:fill="auto"/>
            <w:noWrap/>
            <w:hideMark/>
          </w:tcPr>
          <w:p w14:paraId="2B51B136"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40</w:t>
            </w:r>
          </w:p>
        </w:tc>
      </w:tr>
      <w:tr w:rsidR="005C1735" w:rsidRPr="00986573" w14:paraId="4BECC059" w14:textId="77777777" w:rsidTr="000016CB">
        <w:trPr>
          <w:trHeight w:val="106"/>
        </w:trPr>
        <w:tc>
          <w:tcPr>
            <w:tcW w:w="4592" w:type="dxa"/>
            <w:tcBorders>
              <w:top w:val="nil"/>
              <w:left w:val="single" w:sz="4" w:space="0" w:color="auto"/>
              <w:bottom w:val="single" w:sz="4" w:space="0" w:color="auto"/>
              <w:right w:val="single" w:sz="4" w:space="0" w:color="auto"/>
            </w:tcBorders>
            <w:shd w:val="clear" w:color="auto" w:fill="auto"/>
            <w:noWrap/>
            <w:hideMark/>
          </w:tcPr>
          <w:p w14:paraId="6C03C632"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18:1(d7) Lyso PC</w:t>
            </w:r>
          </w:p>
        </w:tc>
        <w:tc>
          <w:tcPr>
            <w:tcW w:w="2561" w:type="dxa"/>
            <w:tcBorders>
              <w:top w:val="nil"/>
              <w:left w:val="nil"/>
              <w:bottom w:val="single" w:sz="4" w:space="0" w:color="auto"/>
              <w:right w:val="single" w:sz="4" w:space="0" w:color="auto"/>
            </w:tcBorders>
            <w:shd w:val="clear" w:color="auto" w:fill="auto"/>
            <w:noWrap/>
            <w:hideMark/>
          </w:tcPr>
          <w:p w14:paraId="67D75BE1"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100</w:t>
            </w:r>
          </w:p>
        </w:tc>
      </w:tr>
      <w:tr w:rsidR="005C1735" w:rsidRPr="00986573" w14:paraId="6FA0D476" w14:textId="77777777" w:rsidTr="000016CB">
        <w:trPr>
          <w:trHeight w:val="123"/>
        </w:trPr>
        <w:tc>
          <w:tcPr>
            <w:tcW w:w="4592" w:type="dxa"/>
            <w:tcBorders>
              <w:top w:val="nil"/>
              <w:left w:val="single" w:sz="4" w:space="0" w:color="auto"/>
              <w:bottom w:val="single" w:sz="4" w:space="0" w:color="auto"/>
              <w:right w:val="single" w:sz="4" w:space="0" w:color="auto"/>
            </w:tcBorders>
            <w:shd w:val="clear" w:color="auto" w:fill="auto"/>
            <w:noWrap/>
            <w:hideMark/>
          </w:tcPr>
          <w:p w14:paraId="549BE89A"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18:1(d7) Lyso PE </w:t>
            </w:r>
          </w:p>
        </w:tc>
        <w:tc>
          <w:tcPr>
            <w:tcW w:w="2561" w:type="dxa"/>
            <w:tcBorders>
              <w:top w:val="nil"/>
              <w:left w:val="nil"/>
              <w:bottom w:val="single" w:sz="4" w:space="0" w:color="auto"/>
              <w:right w:val="single" w:sz="4" w:space="0" w:color="auto"/>
            </w:tcBorders>
            <w:shd w:val="clear" w:color="auto" w:fill="auto"/>
            <w:noWrap/>
            <w:hideMark/>
          </w:tcPr>
          <w:p w14:paraId="7C3746B7"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20</w:t>
            </w:r>
          </w:p>
        </w:tc>
      </w:tr>
      <w:tr w:rsidR="005C1735" w:rsidRPr="00986573" w14:paraId="0FAC1810" w14:textId="77777777" w:rsidTr="000016CB">
        <w:trPr>
          <w:trHeight w:val="131"/>
        </w:trPr>
        <w:tc>
          <w:tcPr>
            <w:tcW w:w="4592" w:type="dxa"/>
            <w:tcBorders>
              <w:top w:val="nil"/>
              <w:left w:val="single" w:sz="4" w:space="0" w:color="auto"/>
              <w:bottom w:val="single" w:sz="4" w:space="0" w:color="auto"/>
              <w:right w:val="single" w:sz="4" w:space="0" w:color="auto"/>
            </w:tcBorders>
            <w:shd w:val="clear" w:color="auto" w:fill="auto"/>
            <w:noWrap/>
            <w:hideMark/>
          </w:tcPr>
          <w:p w14:paraId="0803A7FC"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18:1(d7) Chol Ester </w:t>
            </w:r>
          </w:p>
        </w:tc>
        <w:tc>
          <w:tcPr>
            <w:tcW w:w="2561" w:type="dxa"/>
            <w:tcBorders>
              <w:top w:val="nil"/>
              <w:left w:val="nil"/>
              <w:bottom w:val="single" w:sz="4" w:space="0" w:color="auto"/>
              <w:right w:val="single" w:sz="4" w:space="0" w:color="auto"/>
            </w:tcBorders>
            <w:shd w:val="clear" w:color="auto" w:fill="auto"/>
            <w:noWrap/>
            <w:hideMark/>
          </w:tcPr>
          <w:p w14:paraId="0F501E6E"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1400</w:t>
            </w:r>
          </w:p>
        </w:tc>
      </w:tr>
      <w:tr w:rsidR="005C1735" w:rsidRPr="00986573" w14:paraId="74081DE2" w14:textId="77777777" w:rsidTr="000016CB">
        <w:trPr>
          <w:trHeight w:val="131"/>
        </w:trPr>
        <w:tc>
          <w:tcPr>
            <w:tcW w:w="4592" w:type="dxa"/>
            <w:tcBorders>
              <w:top w:val="nil"/>
              <w:left w:val="single" w:sz="4" w:space="0" w:color="auto"/>
              <w:bottom w:val="single" w:sz="4" w:space="0" w:color="auto"/>
              <w:right w:val="single" w:sz="4" w:space="0" w:color="auto"/>
            </w:tcBorders>
            <w:shd w:val="clear" w:color="auto" w:fill="auto"/>
            <w:noWrap/>
            <w:hideMark/>
          </w:tcPr>
          <w:p w14:paraId="5823D6D5"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15:0-18:1(d7) DAG </w:t>
            </w:r>
          </w:p>
        </w:tc>
        <w:tc>
          <w:tcPr>
            <w:tcW w:w="2561" w:type="dxa"/>
            <w:tcBorders>
              <w:top w:val="nil"/>
              <w:left w:val="nil"/>
              <w:bottom w:val="single" w:sz="4" w:space="0" w:color="auto"/>
              <w:right w:val="single" w:sz="4" w:space="0" w:color="auto"/>
            </w:tcBorders>
            <w:shd w:val="clear" w:color="auto" w:fill="auto"/>
            <w:noWrap/>
            <w:hideMark/>
          </w:tcPr>
          <w:p w14:paraId="71F58BFB"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40</w:t>
            </w:r>
          </w:p>
        </w:tc>
      </w:tr>
      <w:tr w:rsidR="005C1735" w:rsidRPr="00986573" w14:paraId="2A5BAF6D" w14:textId="77777777" w:rsidTr="000016CB">
        <w:trPr>
          <w:trHeight w:val="139"/>
        </w:trPr>
        <w:tc>
          <w:tcPr>
            <w:tcW w:w="4592" w:type="dxa"/>
            <w:tcBorders>
              <w:top w:val="nil"/>
              <w:left w:val="single" w:sz="4" w:space="0" w:color="auto"/>
              <w:bottom w:val="single" w:sz="4" w:space="0" w:color="auto"/>
              <w:right w:val="single" w:sz="4" w:space="0" w:color="auto"/>
            </w:tcBorders>
            <w:shd w:val="clear" w:color="auto" w:fill="auto"/>
            <w:noWrap/>
            <w:hideMark/>
          </w:tcPr>
          <w:p w14:paraId="766F511F"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15:0-18:1(d7)-15:0 TAG </w:t>
            </w:r>
          </w:p>
        </w:tc>
        <w:tc>
          <w:tcPr>
            <w:tcW w:w="2561" w:type="dxa"/>
            <w:tcBorders>
              <w:top w:val="nil"/>
              <w:left w:val="nil"/>
              <w:bottom w:val="single" w:sz="4" w:space="0" w:color="auto"/>
              <w:right w:val="single" w:sz="4" w:space="0" w:color="auto"/>
            </w:tcBorders>
            <w:shd w:val="clear" w:color="auto" w:fill="auto"/>
            <w:noWrap/>
            <w:hideMark/>
          </w:tcPr>
          <w:p w14:paraId="2788135D"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220</w:t>
            </w:r>
          </w:p>
        </w:tc>
      </w:tr>
      <w:tr w:rsidR="005C1735" w:rsidRPr="00986573" w14:paraId="2B0FAB7C" w14:textId="77777777" w:rsidTr="000016CB">
        <w:trPr>
          <w:trHeight w:val="147"/>
        </w:trPr>
        <w:tc>
          <w:tcPr>
            <w:tcW w:w="4592" w:type="dxa"/>
            <w:tcBorders>
              <w:top w:val="nil"/>
              <w:left w:val="single" w:sz="4" w:space="0" w:color="auto"/>
              <w:bottom w:val="single" w:sz="4" w:space="0" w:color="auto"/>
              <w:right w:val="single" w:sz="4" w:space="0" w:color="auto"/>
            </w:tcBorders>
            <w:shd w:val="clear" w:color="auto" w:fill="auto"/>
            <w:noWrap/>
            <w:hideMark/>
          </w:tcPr>
          <w:p w14:paraId="1A65BDDE"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d18:1-18:1(d9) SM </w:t>
            </w:r>
          </w:p>
        </w:tc>
        <w:tc>
          <w:tcPr>
            <w:tcW w:w="2561" w:type="dxa"/>
            <w:tcBorders>
              <w:top w:val="nil"/>
              <w:left w:val="nil"/>
              <w:bottom w:val="single" w:sz="4" w:space="0" w:color="auto"/>
              <w:right w:val="single" w:sz="4" w:space="0" w:color="auto"/>
            </w:tcBorders>
            <w:shd w:val="clear" w:color="auto" w:fill="auto"/>
            <w:noWrap/>
            <w:hideMark/>
          </w:tcPr>
          <w:p w14:paraId="4C31BC3F"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120</w:t>
            </w:r>
          </w:p>
        </w:tc>
      </w:tr>
      <w:tr w:rsidR="005C1735" w:rsidRPr="00986573" w14:paraId="601D4566" w14:textId="77777777" w:rsidTr="000016CB">
        <w:trPr>
          <w:trHeight w:val="156"/>
        </w:trPr>
        <w:tc>
          <w:tcPr>
            <w:tcW w:w="4592" w:type="dxa"/>
            <w:tcBorders>
              <w:top w:val="nil"/>
              <w:left w:val="single" w:sz="4" w:space="0" w:color="auto"/>
              <w:bottom w:val="single" w:sz="4" w:space="0" w:color="auto"/>
              <w:right w:val="single" w:sz="4" w:space="0" w:color="auto"/>
            </w:tcBorders>
            <w:shd w:val="clear" w:color="auto" w:fill="auto"/>
            <w:noWrap/>
            <w:hideMark/>
          </w:tcPr>
          <w:p w14:paraId="13326B6C"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C16 (d3) Carnitine </w:t>
            </w:r>
          </w:p>
        </w:tc>
        <w:tc>
          <w:tcPr>
            <w:tcW w:w="2561" w:type="dxa"/>
            <w:tcBorders>
              <w:top w:val="nil"/>
              <w:left w:val="nil"/>
              <w:bottom w:val="single" w:sz="4" w:space="0" w:color="auto"/>
              <w:right w:val="single" w:sz="4" w:space="0" w:color="auto"/>
            </w:tcBorders>
            <w:shd w:val="clear" w:color="auto" w:fill="auto"/>
            <w:noWrap/>
            <w:hideMark/>
          </w:tcPr>
          <w:p w14:paraId="104FCAA1"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0.33</w:t>
            </w:r>
          </w:p>
        </w:tc>
      </w:tr>
      <w:tr w:rsidR="005C1735" w:rsidRPr="00986573" w14:paraId="3EE5CB32" w14:textId="77777777" w:rsidTr="000016CB">
        <w:trPr>
          <w:trHeight w:val="156"/>
        </w:trPr>
        <w:tc>
          <w:tcPr>
            <w:tcW w:w="4592" w:type="dxa"/>
            <w:tcBorders>
              <w:top w:val="nil"/>
              <w:left w:val="single" w:sz="4" w:space="0" w:color="auto"/>
              <w:bottom w:val="single" w:sz="4" w:space="0" w:color="auto"/>
              <w:right w:val="single" w:sz="4" w:space="0" w:color="auto"/>
            </w:tcBorders>
            <w:shd w:val="clear" w:color="auto" w:fill="auto"/>
            <w:noWrap/>
            <w:hideMark/>
          </w:tcPr>
          <w:p w14:paraId="5DFC3BC2"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d18:1/12:0 Cer </w:t>
            </w:r>
          </w:p>
        </w:tc>
        <w:tc>
          <w:tcPr>
            <w:tcW w:w="2561" w:type="dxa"/>
            <w:tcBorders>
              <w:top w:val="nil"/>
              <w:left w:val="nil"/>
              <w:bottom w:val="single" w:sz="4" w:space="0" w:color="auto"/>
              <w:right w:val="single" w:sz="4" w:space="0" w:color="auto"/>
            </w:tcBorders>
            <w:shd w:val="clear" w:color="auto" w:fill="auto"/>
            <w:noWrap/>
            <w:hideMark/>
          </w:tcPr>
          <w:p w14:paraId="308D7C49"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25</w:t>
            </w:r>
          </w:p>
        </w:tc>
      </w:tr>
      <w:tr w:rsidR="005C1735" w:rsidRPr="00986573" w14:paraId="328B9D30" w14:textId="77777777" w:rsidTr="000016CB">
        <w:trPr>
          <w:trHeight w:val="156"/>
        </w:trPr>
        <w:tc>
          <w:tcPr>
            <w:tcW w:w="4592" w:type="dxa"/>
            <w:tcBorders>
              <w:top w:val="nil"/>
              <w:left w:val="single" w:sz="4" w:space="0" w:color="auto"/>
              <w:bottom w:val="single" w:sz="4" w:space="0" w:color="auto"/>
              <w:right w:val="single" w:sz="4" w:space="0" w:color="auto"/>
            </w:tcBorders>
            <w:shd w:val="clear" w:color="auto" w:fill="auto"/>
            <w:noWrap/>
            <w:hideMark/>
          </w:tcPr>
          <w:p w14:paraId="10B10C5E"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d18:1/12:0 Lac Cer </w:t>
            </w:r>
          </w:p>
        </w:tc>
        <w:tc>
          <w:tcPr>
            <w:tcW w:w="2561" w:type="dxa"/>
            <w:tcBorders>
              <w:top w:val="nil"/>
              <w:left w:val="nil"/>
              <w:bottom w:val="single" w:sz="4" w:space="0" w:color="auto"/>
              <w:right w:val="single" w:sz="4" w:space="0" w:color="auto"/>
            </w:tcBorders>
            <w:shd w:val="clear" w:color="auto" w:fill="auto"/>
            <w:noWrap/>
            <w:hideMark/>
          </w:tcPr>
          <w:p w14:paraId="73342566"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25</w:t>
            </w:r>
          </w:p>
        </w:tc>
      </w:tr>
      <w:tr w:rsidR="005C1735" w:rsidRPr="00986573" w14:paraId="076E4A1C" w14:textId="77777777" w:rsidTr="000016CB">
        <w:trPr>
          <w:trHeight w:val="156"/>
        </w:trPr>
        <w:tc>
          <w:tcPr>
            <w:tcW w:w="4592" w:type="dxa"/>
            <w:tcBorders>
              <w:top w:val="nil"/>
              <w:left w:val="single" w:sz="4" w:space="0" w:color="auto"/>
              <w:bottom w:val="single" w:sz="4" w:space="0" w:color="auto"/>
              <w:right w:val="single" w:sz="4" w:space="0" w:color="auto"/>
            </w:tcBorders>
            <w:shd w:val="clear" w:color="auto" w:fill="auto"/>
            <w:noWrap/>
            <w:hideMark/>
          </w:tcPr>
          <w:p w14:paraId="3119F9E7"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d18:1/12:0 Gla Cer </w:t>
            </w:r>
          </w:p>
        </w:tc>
        <w:tc>
          <w:tcPr>
            <w:tcW w:w="2561" w:type="dxa"/>
            <w:tcBorders>
              <w:top w:val="nil"/>
              <w:left w:val="nil"/>
              <w:bottom w:val="single" w:sz="4" w:space="0" w:color="auto"/>
              <w:right w:val="single" w:sz="4" w:space="0" w:color="auto"/>
            </w:tcBorders>
            <w:shd w:val="clear" w:color="auto" w:fill="auto"/>
            <w:noWrap/>
            <w:hideMark/>
          </w:tcPr>
          <w:p w14:paraId="4C94E6FD"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25</w:t>
            </w:r>
          </w:p>
        </w:tc>
      </w:tr>
      <w:tr w:rsidR="005C1735" w:rsidRPr="00986573" w14:paraId="3C0ADFAB" w14:textId="77777777" w:rsidTr="000016CB">
        <w:trPr>
          <w:trHeight w:val="156"/>
        </w:trPr>
        <w:tc>
          <w:tcPr>
            <w:tcW w:w="4592" w:type="dxa"/>
            <w:tcBorders>
              <w:top w:val="nil"/>
              <w:left w:val="single" w:sz="4" w:space="0" w:color="auto"/>
              <w:bottom w:val="single" w:sz="4" w:space="0" w:color="auto"/>
              <w:right w:val="single" w:sz="4" w:space="0" w:color="auto"/>
            </w:tcBorders>
            <w:shd w:val="clear" w:color="auto" w:fill="auto"/>
            <w:noWrap/>
            <w:hideMark/>
          </w:tcPr>
          <w:p w14:paraId="2D1DD19D"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 xml:space="preserve">(d7) Cholesterol </w:t>
            </w:r>
          </w:p>
        </w:tc>
        <w:tc>
          <w:tcPr>
            <w:tcW w:w="2561" w:type="dxa"/>
            <w:tcBorders>
              <w:top w:val="nil"/>
              <w:left w:val="nil"/>
              <w:bottom w:val="single" w:sz="4" w:space="0" w:color="auto"/>
              <w:right w:val="single" w:sz="4" w:space="0" w:color="auto"/>
            </w:tcBorders>
            <w:shd w:val="clear" w:color="auto" w:fill="auto"/>
            <w:noWrap/>
            <w:hideMark/>
          </w:tcPr>
          <w:p w14:paraId="6BFF4BC6" w14:textId="77777777" w:rsidR="005C1735" w:rsidRPr="00986573" w:rsidRDefault="005C1735" w:rsidP="000016CB">
            <w:pPr>
              <w:spacing w:before="100" w:beforeAutospacing="1" w:after="100" w:afterAutospacing="1" w:line="240" w:lineRule="auto"/>
              <w:rPr>
                <w:rFonts w:ascii="Times New Roman" w:hAnsi="Times New Roman" w:cs="Times New Roman"/>
                <w:sz w:val="24"/>
                <w:szCs w:val="24"/>
                <w:lang w:val="en-US"/>
              </w:rPr>
            </w:pPr>
            <w:r w:rsidRPr="00986573">
              <w:rPr>
                <w:rFonts w:ascii="Times New Roman" w:hAnsi="Times New Roman" w:cs="Times New Roman"/>
                <w:sz w:val="24"/>
                <w:szCs w:val="24"/>
                <w:lang w:val="en-US"/>
              </w:rPr>
              <w:t>12500</w:t>
            </w:r>
          </w:p>
        </w:tc>
      </w:tr>
    </w:tbl>
    <w:p w14:paraId="41FD63A4" w14:textId="08337CF7" w:rsidR="005C1735" w:rsidRPr="00986573" w:rsidRDefault="005C1735" w:rsidP="001B55BC">
      <w:pPr>
        <w:pStyle w:val="Bezmezer"/>
        <w:rPr>
          <w:rFonts w:ascii="Times New Roman" w:hAnsi="Times New Roman" w:cs="Times New Roman"/>
          <w:b/>
          <w:bCs/>
          <w:sz w:val="24"/>
          <w:szCs w:val="24"/>
        </w:rPr>
      </w:pPr>
      <w:r w:rsidRPr="00986573">
        <w:rPr>
          <w:rFonts w:ascii="Times New Roman" w:hAnsi="Times New Roman" w:cs="Times New Roman"/>
          <w:kern w:val="21"/>
          <w:sz w:val="24"/>
          <w:szCs w:val="24"/>
          <w:lang w:val="en-US"/>
        </w:rPr>
        <w:fldChar w:fldCharType="end"/>
      </w:r>
    </w:p>
    <w:p w14:paraId="75002049" w14:textId="77777777" w:rsidR="005C1735" w:rsidRPr="00986573" w:rsidRDefault="005C1735" w:rsidP="001B55BC">
      <w:pPr>
        <w:pStyle w:val="Bezmezer"/>
        <w:rPr>
          <w:rFonts w:ascii="Times New Roman" w:hAnsi="Times New Roman" w:cs="Times New Roman"/>
          <w:b/>
          <w:bCs/>
          <w:sz w:val="24"/>
          <w:szCs w:val="24"/>
        </w:rPr>
      </w:pPr>
    </w:p>
    <w:p w14:paraId="1C00BDC5" w14:textId="77777777" w:rsidR="005C1735" w:rsidRPr="00986573" w:rsidRDefault="005C1735" w:rsidP="005C1735">
      <w:pPr>
        <w:spacing w:line="360" w:lineRule="auto"/>
        <w:rPr>
          <w:rFonts w:ascii="Times New Roman" w:hAnsi="Times New Roman" w:cs="Times New Roman"/>
          <w:b/>
          <w:bCs/>
          <w:sz w:val="24"/>
          <w:szCs w:val="24"/>
          <w:lang w:val="en-US"/>
        </w:rPr>
      </w:pPr>
    </w:p>
    <w:p w14:paraId="21F3C459" w14:textId="77777777" w:rsidR="005C1735" w:rsidRPr="00986573" w:rsidRDefault="005C1735" w:rsidP="005C1735">
      <w:pPr>
        <w:spacing w:line="360" w:lineRule="auto"/>
        <w:rPr>
          <w:rFonts w:ascii="Times New Roman" w:hAnsi="Times New Roman" w:cs="Times New Roman"/>
          <w:b/>
          <w:bCs/>
          <w:sz w:val="24"/>
          <w:szCs w:val="24"/>
          <w:lang w:val="en-US"/>
        </w:rPr>
      </w:pPr>
    </w:p>
    <w:p w14:paraId="34573358" w14:textId="77777777" w:rsidR="005C1735" w:rsidRPr="00986573" w:rsidRDefault="005C1735" w:rsidP="005C1735">
      <w:pPr>
        <w:spacing w:line="360" w:lineRule="auto"/>
        <w:rPr>
          <w:rFonts w:ascii="Times New Roman" w:hAnsi="Times New Roman" w:cs="Times New Roman"/>
          <w:b/>
          <w:bCs/>
          <w:sz w:val="24"/>
          <w:szCs w:val="24"/>
          <w:lang w:val="en-US"/>
        </w:rPr>
      </w:pPr>
    </w:p>
    <w:p w14:paraId="770996A6" w14:textId="77777777" w:rsidR="005C1735" w:rsidRPr="00986573" w:rsidRDefault="005C1735" w:rsidP="005C1735">
      <w:pPr>
        <w:spacing w:line="360" w:lineRule="auto"/>
        <w:rPr>
          <w:rFonts w:ascii="Times New Roman" w:hAnsi="Times New Roman" w:cs="Times New Roman"/>
          <w:b/>
          <w:bCs/>
          <w:sz w:val="24"/>
          <w:szCs w:val="24"/>
          <w:lang w:val="en-US"/>
        </w:rPr>
      </w:pPr>
    </w:p>
    <w:p w14:paraId="44B9DB54" w14:textId="77777777" w:rsidR="005C1735" w:rsidRPr="00986573" w:rsidRDefault="005C1735" w:rsidP="005C1735">
      <w:pPr>
        <w:spacing w:line="360" w:lineRule="auto"/>
        <w:rPr>
          <w:rFonts w:ascii="Times New Roman" w:hAnsi="Times New Roman" w:cs="Times New Roman"/>
          <w:b/>
          <w:bCs/>
          <w:sz w:val="24"/>
          <w:szCs w:val="24"/>
          <w:lang w:val="en-US"/>
        </w:rPr>
      </w:pPr>
    </w:p>
    <w:p w14:paraId="3D02527C" w14:textId="77777777" w:rsidR="005C1735" w:rsidRPr="00986573" w:rsidRDefault="005C1735" w:rsidP="005C1735">
      <w:pPr>
        <w:spacing w:line="360" w:lineRule="auto"/>
        <w:rPr>
          <w:rFonts w:ascii="Times New Roman" w:hAnsi="Times New Roman" w:cs="Times New Roman"/>
          <w:b/>
          <w:bCs/>
          <w:sz w:val="24"/>
          <w:szCs w:val="24"/>
          <w:lang w:val="en-US"/>
        </w:rPr>
      </w:pPr>
    </w:p>
    <w:p w14:paraId="68CEF86F" w14:textId="77777777" w:rsidR="005C1735" w:rsidRPr="00986573" w:rsidRDefault="005C1735" w:rsidP="005C1735">
      <w:pPr>
        <w:spacing w:line="360" w:lineRule="auto"/>
        <w:rPr>
          <w:rFonts w:ascii="Times New Roman" w:hAnsi="Times New Roman" w:cs="Times New Roman"/>
          <w:b/>
          <w:bCs/>
          <w:sz w:val="24"/>
          <w:szCs w:val="24"/>
          <w:lang w:val="en-US"/>
        </w:rPr>
      </w:pPr>
    </w:p>
    <w:p w14:paraId="049FF1FD" w14:textId="38C6F370" w:rsidR="005C1735" w:rsidRPr="00986573" w:rsidRDefault="005C1735" w:rsidP="005C1735">
      <w:pPr>
        <w:spacing w:line="360" w:lineRule="auto"/>
        <w:rPr>
          <w:rFonts w:ascii="Times New Roman" w:eastAsia="Times New Roman" w:hAnsi="Times New Roman" w:cs="Times New Roman"/>
          <w:b/>
          <w:bCs/>
          <w:noProof/>
          <w:kern w:val="21"/>
          <w:sz w:val="24"/>
          <w:szCs w:val="24"/>
          <w:lang w:val="en-US"/>
        </w:rPr>
      </w:pPr>
      <w:r w:rsidRPr="00986573">
        <w:rPr>
          <w:rFonts w:ascii="Times New Roman" w:hAnsi="Times New Roman" w:cs="Times New Roman"/>
          <w:b/>
          <w:bCs/>
          <w:sz w:val="24"/>
          <w:szCs w:val="24"/>
          <w:lang w:val="en-US"/>
        </w:rPr>
        <w:lastRenderedPageBreak/>
        <w:t xml:space="preserve">Supplementary Table 3: </w:t>
      </w:r>
      <w:r w:rsidRPr="00986573">
        <w:rPr>
          <w:rFonts w:ascii="Times New Roman" w:hAnsi="Times New Roman" w:cs="Times New Roman"/>
          <w:sz w:val="24"/>
          <w:szCs w:val="24"/>
          <w:lang w:val="en-US"/>
        </w:rPr>
        <w:t>SRM transitions used for the quantitation of gangliosides (d18:1/18:0) based on optimal sensitivity and selectivity.</w:t>
      </w:r>
    </w:p>
    <w:p w14:paraId="071338C7" w14:textId="77777777" w:rsidR="005C1735" w:rsidRPr="00986573" w:rsidRDefault="005C1735" w:rsidP="00BD3628">
      <w:pPr>
        <w:pStyle w:val="TAMainText"/>
      </w:pPr>
      <w:r w:rsidRPr="00986573">
        <w:rPr>
          <w:lang w:val="cs-CZ" w:eastAsia="cs-CZ"/>
        </w:rPr>
        <w:drawing>
          <wp:inline distT="0" distB="0" distL="0" distR="0" wp14:anchorId="4DD8569C" wp14:editId="7F7F8E76">
            <wp:extent cx="5143500" cy="4960620"/>
            <wp:effectExtent l="0" t="0" r="0" b="0"/>
            <wp:docPr id="1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4960620"/>
                    </a:xfrm>
                    <a:prstGeom prst="rect">
                      <a:avLst/>
                    </a:prstGeom>
                    <a:noFill/>
                    <a:ln>
                      <a:noFill/>
                    </a:ln>
                  </pic:spPr>
                </pic:pic>
              </a:graphicData>
            </a:graphic>
          </wp:inline>
        </w:drawing>
      </w:r>
    </w:p>
    <w:p w14:paraId="0063F30C" w14:textId="0775D0CF" w:rsidR="005C1735" w:rsidRPr="00986573" w:rsidRDefault="005C1735" w:rsidP="005C1735">
      <w:pPr>
        <w:pStyle w:val="Bezmezer"/>
        <w:rPr>
          <w:rFonts w:ascii="Times New Roman" w:hAnsi="Times New Roman" w:cs="Times New Roman"/>
          <w:b/>
          <w:bCs/>
          <w:sz w:val="24"/>
          <w:szCs w:val="24"/>
        </w:rPr>
      </w:pPr>
      <w:r w:rsidRPr="00986573">
        <w:t>*MRM transitions used for the quantitation of the GSs (d18:1/18:0) based on optimal sensitivity and selectivity.</w:t>
      </w:r>
    </w:p>
    <w:p w14:paraId="4DA8026F" w14:textId="77777777" w:rsidR="005C1735" w:rsidRPr="00986573" w:rsidRDefault="005C1735" w:rsidP="001B55BC">
      <w:pPr>
        <w:pStyle w:val="Bezmezer"/>
        <w:rPr>
          <w:rFonts w:ascii="Times New Roman" w:hAnsi="Times New Roman" w:cs="Times New Roman"/>
          <w:b/>
          <w:bCs/>
          <w:sz w:val="24"/>
          <w:szCs w:val="24"/>
        </w:rPr>
      </w:pPr>
    </w:p>
    <w:p w14:paraId="0FFB148D" w14:textId="77777777" w:rsidR="005C1735" w:rsidRPr="00986573" w:rsidRDefault="005C1735" w:rsidP="005C1735">
      <w:pPr>
        <w:spacing w:before="240" w:line="360" w:lineRule="auto"/>
        <w:jc w:val="both"/>
        <w:rPr>
          <w:rFonts w:ascii="Times New Roman" w:hAnsi="Times New Roman" w:cs="Times New Roman"/>
          <w:b/>
          <w:bCs/>
          <w:noProof/>
          <w:sz w:val="24"/>
          <w:szCs w:val="24"/>
          <w:lang w:val="en-GB"/>
        </w:rPr>
      </w:pPr>
    </w:p>
    <w:p w14:paraId="300000F9" w14:textId="77777777" w:rsidR="005C1735" w:rsidRPr="00986573" w:rsidRDefault="005C1735" w:rsidP="005C1735">
      <w:pPr>
        <w:spacing w:before="240" w:line="360" w:lineRule="auto"/>
        <w:jc w:val="both"/>
        <w:rPr>
          <w:rFonts w:ascii="Times New Roman" w:hAnsi="Times New Roman" w:cs="Times New Roman"/>
          <w:b/>
          <w:bCs/>
          <w:noProof/>
          <w:sz w:val="24"/>
          <w:szCs w:val="24"/>
          <w:lang w:val="en-GB"/>
        </w:rPr>
      </w:pPr>
    </w:p>
    <w:p w14:paraId="0510B48D" w14:textId="77777777" w:rsidR="005C1735" w:rsidRPr="00986573" w:rsidRDefault="005C1735" w:rsidP="005C1735">
      <w:pPr>
        <w:spacing w:before="240" w:line="360" w:lineRule="auto"/>
        <w:jc w:val="both"/>
        <w:rPr>
          <w:rFonts w:ascii="Times New Roman" w:hAnsi="Times New Roman" w:cs="Times New Roman"/>
          <w:b/>
          <w:bCs/>
          <w:noProof/>
          <w:sz w:val="24"/>
          <w:szCs w:val="24"/>
          <w:lang w:val="en-GB"/>
        </w:rPr>
      </w:pPr>
    </w:p>
    <w:p w14:paraId="77AB834A" w14:textId="77777777" w:rsidR="005C1735" w:rsidRPr="00986573" w:rsidRDefault="005C1735" w:rsidP="005C1735">
      <w:pPr>
        <w:spacing w:before="240" w:line="360" w:lineRule="auto"/>
        <w:jc w:val="both"/>
        <w:rPr>
          <w:rFonts w:ascii="Times New Roman" w:hAnsi="Times New Roman" w:cs="Times New Roman"/>
          <w:b/>
          <w:bCs/>
          <w:noProof/>
          <w:sz w:val="24"/>
          <w:szCs w:val="24"/>
          <w:lang w:val="en-GB"/>
        </w:rPr>
      </w:pPr>
    </w:p>
    <w:p w14:paraId="0A6B8789" w14:textId="77777777" w:rsidR="005C1735" w:rsidRPr="00986573" w:rsidRDefault="005C1735" w:rsidP="005C1735">
      <w:pPr>
        <w:spacing w:before="240" w:line="360" w:lineRule="auto"/>
        <w:jc w:val="both"/>
        <w:rPr>
          <w:rFonts w:ascii="Times New Roman" w:hAnsi="Times New Roman" w:cs="Times New Roman"/>
          <w:b/>
          <w:bCs/>
          <w:noProof/>
          <w:sz w:val="24"/>
          <w:szCs w:val="24"/>
          <w:lang w:val="en-GB"/>
        </w:rPr>
      </w:pPr>
    </w:p>
    <w:p w14:paraId="28D24881" w14:textId="77777777" w:rsidR="005C1735" w:rsidRPr="00986573" w:rsidRDefault="005C1735" w:rsidP="005C1735">
      <w:pPr>
        <w:spacing w:before="240" w:line="360" w:lineRule="auto"/>
        <w:jc w:val="both"/>
        <w:rPr>
          <w:rFonts w:ascii="Times New Roman" w:hAnsi="Times New Roman" w:cs="Times New Roman"/>
          <w:b/>
          <w:bCs/>
          <w:noProof/>
          <w:sz w:val="24"/>
          <w:szCs w:val="24"/>
          <w:lang w:val="en-GB"/>
        </w:rPr>
      </w:pPr>
    </w:p>
    <w:p w14:paraId="3487896B" w14:textId="40E4E92D" w:rsidR="005C1735" w:rsidRPr="00986573" w:rsidRDefault="005C1735" w:rsidP="005C1735">
      <w:pPr>
        <w:spacing w:before="240" w:line="360" w:lineRule="auto"/>
        <w:jc w:val="both"/>
        <w:rPr>
          <w:rFonts w:ascii="Times New Roman" w:hAnsi="Times New Roman" w:cs="Times New Roman"/>
          <w:sz w:val="24"/>
          <w:szCs w:val="24"/>
        </w:rPr>
      </w:pPr>
      <w:r w:rsidRPr="00986573">
        <w:rPr>
          <w:rFonts w:ascii="Times New Roman" w:hAnsi="Times New Roman" w:cs="Times New Roman"/>
          <w:b/>
          <w:bCs/>
          <w:noProof/>
          <w:sz w:val="24"/>
          <w:szCs w:val="24"/>
          <w:lang w:val="en-GB"/>
        </w:rPr>
        <w:lastRenderedPageBreak/>
        <w:t xml:space="preserve">Supplementary Table 4. </w:t>
      </w:r>
      <w:r w:rsidRPr="00986573">
        <w:rPr>
          <w:rFonts w:ascii="Times New Roman" w:hAnsi="Times New Roman" w:cs="Times New Roman"/>
          <w:bCs/>
          <w:noProof/>
          <w:sz w:val="24"/>
          <w:szCs w:val="24"/>
          <w:lang w:val="en-GB"/>
        </w:rPr>
        <w:t>List of</w:t>
      </w:r>
      <w:r w:rsidRPr="00986573">
        <w:rPr>
          <w:rFonts w:ascii="Times New Roman" w:hAnsi="Times New Roman" w:cs="Times New Roman"/>
          <w:b/>
          <w:bCs/>
          <w:noProof/>
          <w:sz w:val="24"/>
          <w:szCs w:val="24"/>
          <w:lang w:val="en-GB"/>
        </w:rPr>
        <w:t xml:space="preserve"> </w:t>
      </w:r>
      <w:r w:rsidRPr="00986573">
        <w:rPr>
          <w:rFonts w:ascii="Times New Roman" w:hAnsi="Times New Roman" w:cs="Times New Roman"/>
          <w:sz w:val="24"/>
          <w:szCs w:val="24"/>
          <w:lang w:val="en-US"/>
        </w:rPr>
        <w:t>proteins quantified in cerebral organoids.</w:t>
      </w:r>
    </w:p>
    <w:tbl>
      <w:tblPr>
        <w:tblStyle w:val="Svtltabulkasmkou1"/>
        <w:tblpPr w:leftFromText="180" w:rightFromText="180" w:vertAnchor="page" w:horzAnchor="margin" w:tblpY="1789"/>
        <w:tblW w:w="8217" w:type="dxa"/>
        <w:tblLook w:val="04A0" w:firstRow="1" w:lastRow="0" w:firstColumn="1" w:lastColumn="0" w:noHBand="0" w:noVBand="1"/>
      </w:tblPr>
      <w:tblGrid>
        <w:gridCol w:w="1413"/>
        <w:gridCol w:w="5103"/>
        <w:gridCol w:w="1701"/>
      </w:tblGrid>
      <w:tr w:rsidR="005C1735" w:rsidRPr="00986573" w14:paraId="3FF4E055" w14:textId="77777777" w:rsidTr="000016CB">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413" w:type="dxa"/>
            <w:shd w:val="clear" w:color="auto" w:fill="EDEDED" w:themeFill="accent3" w:themeFillTint="33"/>
            <w:vAlign w:val="center"/>
          </w:tcPr>
          <w:p w14:paraId="4EAFA709" w14:textId="77777777" w:rsidR="005C1735" w:rsidRPr="00986573" w:rsidRDefault="005C1735" w:rsidP="000016CB">
            <w:r w:rsidRPr="00986573">
              <w:t>Gene name</w:t>
            </w:r>
          </w:p>
        </w:tc>
        <w:tc>
          <w:tcPr>
            <w:tcW w:w="5103" w:type="dxa"/>
            <w:shd w:val="clear" w:color="auto" w:fill="EDEDED" w:themeFill="accent3" w:themeFillTint="33"/>
            <w:vAlign w:val="center"/>
          </w:tcPr>
          <w:p w14:paraId="43A7E3F4" w14:textId="77777777" w:rsidR="005C1735" w:rsidRPr="00986573" w:rsidRDefault="005C1735" w:rsidP="000016CB">
            <w:pPr>
              <w:cnfStyle w:val="100000000000" w:firstRow="1" w:lastRow="0" w:firstColumn="0" w:lastColumn="0" w:oddVBand="0" w:evenVBand="0" w:oddHBand="0" w:evenHBand="0" w:firstRowFirstColumn="0" w:firstRowLastColumn="0" w:lastRowFirstColumn="0" w:lastRowLastColumn="0"/>
            </w:pPr>
            <w:r w:rsidRPr="00986573">
              <w:t>Full name</w:t>
            </w:r>
          </w:p>
        </w:tc>
        <w:tc>
          <w:tcPr>
            <w:tcW w:w="1701" w:type="dxa"/>
            <w:shd w:val="clear" w:color="auto" w:fill="EDEDED" w:themeFill="accent3" w:themeFillTint="33"/>
            <w:vAlign w:val="center"/>
          </w:tcPr>
          <w:p w14:paraId="1AE0DFC2" w14:textId="77777777" w:rsidR="005C1735" w:rsidRPr="00986573" w:rsidRDefault="005C1735" w:rsidP="000016CB">
            <w:pPr>
              <w:jc w:val="center"/>
              <w:cnfStyle w:val="100000000000" w:firstRow="1" w:lastRow="0" w:firstColumn="0" w:lastColumn="0" w:oddVBand="0" w:evenVBand="0" w:oddHBand="0" w:evenHBand="0" w:firstRowFirstColumn="0" w:firstRowLastColumn="0" w:lastRowFirstColumn="0" w:lastRowLastColumn="0"/>
            </w:pPr>
            <w:r w:rsidRPr="00986573">
              <w:t>Protein number</w:t>
            </w:r>
          </w:p>
        </w:tc>
      </w:tr>
      <w:tr w:rsidR="005C1735" w:rsidRPr="00986573" w14:paraId="608D0507" w14:textId="77777777" w:rsidTr="000016CB">
        <w:tc>
          <w:tcPr>
            <w:cnfStyle w:val="001000000000" w:firstRow="0" w:lastRow="0" w:firstColumn="1" w:lastColumn="0" w:oddVBand="0" w:evenVBand="0" w:oddHBand="0" w:evenHBand="0" w:firstRowFirstColumn="0" w:firstRowLastColumn="0" w:lastRowFirstColumn="0" w:lastRowLastColumn="0"/>
            <w:tcW w:w="1413" w:type="dxa"/>
          </w:tcPr>
          <w:p w14:paraId="304EE1F7" w14:textId="77777777" w:rsidR="005C1735" w:rsidRPr="00986573" w:rsidRDefault="005C1735" w:rsidP="000016CB">
            <w:pPr>
              <w:rPr>
                <w:b w:val="0"/>
                <w:i/>
              </w:rPr>
            </w:pPr>
            <w:r w:rsidRPr="00986573">
              <w:rPr>
                <w:i/>
              </w:rPr>
              <w:t>ACTB</w:t>
            </w:r>
          </w:p>
        </w:tc>
        <w:tc>
          <w:tcPr>
            <w:tcW w:w="5103" w:type="dxa"/>
          </w:tcPr>
          <w:p w14:paraId="5D3F8656"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Beta-actin (Actin, cytoplasmic 1)</w:t>
            </w:r>
          </w:p>
        </w:tc>
        <w:tc>
          <w:tcPr>
            <w:tcW w:w="1701" w:type="dxa"/>
          </w:tcPr>
          <w:p w14:paraId="691187A0"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P60709</w:t>
            </w:r>
          </w:p>
        </w:tc>
      </w:tr>
      <w:tr w:rsidR="005C1735" w:rsidRPr="00986573" w14:paraId="4A9716CD" w14:textId="77777777" w:rsidTr="000016CB">
        <w:tc>
          <w:tcPr>
            <w:cnfStyle w:val="001000000000" w:firstRow="0" w:lastRow="0" w:firstColumn="1" w:lastColumn="0" w:oddVBand="0" w:evenVBand="0" w:oddHBand="0" w:evenHBand="0" w:firstRowFirstColumn="0" w:firstRowLastColumn="0" w:lastRowFirstColumn="0" w:lastRowLastColumn="0"/>
            <w:tcW w:w="1413" w:type="dxa"/>
          </w:tcPr>
          <w:p w14:paraId="1D06B9B5" w14:textId="77777777" w:rsidR="005C1735" w:rsidRPr="00986573" w:rsidRDefault="005C1735" w:rsidP="000016CB">
            <w:pPr>
              <w:rPr>
                <w:b w:val="0"/>
                <w:i/>
              </w:rPr>
            </w:pPr>
            <w:r w:rsidRPr="00986573">
              <w:rPr>
                <w:i/>
              </w:rPr>
              <w:t>ApoE</w:t>
            </w:r>
          </w:p>
        </w:tc>
        <w:tc>
          <w:tcPr>
            <w:tcW w:w="5103" w:type="dxa"/>
          </w:tcPr>
          <w:p w14:paraId="260F1844"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Apolipoprotein E</w:t>
            </w:r>
          </w:p>
        </w:tc>
        <w:tc>
          <w:tcPr>
            <w:tcW w:w="1701" w:type="dxa"/>
          </w:tcPr>
          <w:p w14:paraId="2C22B56E"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P02649</w:t>
            </w:r>
          </w:p>
        </w:tc>
      </w:tr>
      <w:tr w:rsidR="005C1735" w:rsidRPr="00986573" w14:paraId="47FA6710"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21528826" w14:textId="77777777" w:rsidR="005C1735" w:rsidRPr="00986573" w:rsidRDefault="005C1735" w:rsidP="000016CB">
            <w:pPr>
              <w:rPr>
                <w:b w:val="0"/>
                <w:i/>
              </w:rPr>
            </w:pPr>
            <w:r w:rsidRPr="00986573">
              <w:rPr>
                <w:i/>
              </w:rPr>
              <w:t>CCT6A</w:t>
            </w:r>
          </w:p>
        </w:tc>
        <w:tc>
          <w:tcPr>
            <w:tcW w:w="5103" w:type="dxa"/>
            <w:shd w:val="clear" w:color="auto" w:fill="auto"/>
          </w:tcPr>
          <w:p w14:paraId="763DCCD4"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T-complex protein 1 subunit zeta</w:t>
            </w:r>
          </w:p>
        </w:tc>
        <w:tc>
          <w:tcPr>
            <w:tcW w:w="1701" w:type="dxa"/>
            <w:shd w:val="clear" w:color="auto" w:fill="auto"/>
          </w:tcPr>
          <w:p w14:paraId="3BE7D59B"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P40227*</w:t>
            </w:r>
          </w:p>
        </w:tc>
      </w:tr>
      <w:tr w:rsidR="005C1735" w:rsidRPr="00986573" w14:paraId="1294F34C"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6C509CCA" w14:textId="77777777" w:rsidR="005C1735" w:rsidRPr="00986573" w:rsidRDefault="005C1735" w:rsidP="000016CB">
            <w:pPr>
              <w:rPr>
                <w:b w:val="0"/>
                <w:i/>
              </w:rPr>
            </w:pPr>
            <w:r w:rsidRPr="00986573">
              <w:rPr>
                <w:i/>
              </w:rPr>
              <w:t>CD44</w:t>
            </w:r>
          </w:p>
        </w:tc>
        <w:tc>
          <w:tcPr>
            <w:tcW w:w="5103" w:type="dxa"/>
            <w:shd w:val="clear" w:color="auto" w:fill="auto"/>
          </w:tcPr>
          <w:p w14:paraId="6B9BD243"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CD44 antigen</w:t>
            </w:r>
          </w:p>
        </w:tc>
        <w:tc>
          <w:tcPr>
            <w:tcW w:w="1701" w:type="dxa"/>
            <w:shd w:val="clear" w:color="auto" w:fill="auto"/>
          </w:tcPr>
          <w:p w14:paraId="53DE4F4C"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P16070*</w:t>
            </w:r>
          </w:p>
        </w:tc>
      </w:tr>
      <w:tr w:rsidR="005C1735" w:rsidRPr="00986573" w14:paraId="446DB97A"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77467888" w14:textId="77777777" w:rsidR="005C1735" w:rsidRPr="00986573" w:rsidRDefault="005C1735" w:rsidP="000016CB">
            <w:pPr>
              <w:rPr>
                <w:b w:val="0"/>
                <w:i/>
              </w:rPr>
            </w:pPr>
            <w:r w:rsidRPr="00986573">
              <w:rPr>
                <w:i/>
              </w:rPr>
              <w:t>CDH2</w:t>
            </w:r>
          </w:p>
        </w:tc>
        <w:tc>
          <w:tcPr>
            <w:tcW w:w="5103" w:type="dxa"/>
            <w:shd w:val="clear" w:color="auto" w:fill="auto"/>
          </w:tcPr>
          <w:p w14:paraId="658AF603"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Cadherin-2 (Neural cadherin)</w:t>
            </w:r>
          </w:p>
        </w:tc>
        <w:tc>
          <w:tcPr>
            <w:tcW w:w="1701" w:type="dxa"/>
            <w:shd w:val="clear" w:color="auto" w:fill="auto"/>
          </w:tcPr>
          <w:p w14:paraId="1F0CADA1"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P19022</w:t>
            </w:r>
          </w:p>
        </w:tc>
      </w:tr>
      <w:tr w:rsidR="005C1735" w:rsidRPr="00986573" w14:paraId="33C263F9"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40715BCE" w14:textId="77777777" w:rsidR="005C1735" w:rsidRPr="00986573" w:rsidRDefault="005C1735" w:rsidP="000016CB">
            <w:pPr>
              <w:rPr>
                <w:b w:val="0"/>
                <w:i/>
              </w:rPr>
            </w:pPr>
            <w:r w:rsidRPr="00986573">
              <w:rPr>
                <w:i/>
              </w:rPr>
              <w:t>CLU</w:t>
            </w:r>
          </w:p>
        </w:tc>
        <w:tc>
          <w:tcPr>
            <w:tcW w:w="5103" w:type="dxa"/>
            <w:shd w:val="clear" w:color="auto" w:fill="auto"/>
          </w:tcPr>
          <w:p w14:paraId="57DBC98C"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Clusterin (APOJ)</w:t>
            </w:r>
          </w:p>
        </w:tc>
        <w:tc>
          <w:tcPr>
            <w:tcW w:w="1701" w:type="dxa"/>
            <w:shd w:val="clear" w:color="auto" w:fill="auto"/>
          </w:tcPr>
          <w:p w14:paraId="25CFE64A"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P10909</w:t>
            </w:r>
          </w:p>
        </w:tc>
      </w:tr>
      <w:tr w:rsidR="005C1735" w:rsidRPr="00986573" w14:paraId="706DDC13"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43821F0C" w14:textId="77777777" w:rsidR="005C1735" w:rsidRPr="00986573" w:rsidRDefault="005C1735" w:rsidP="000016CB">
            <w:pPr>
              <w:rPr>
                <w:b w:val="0"/>
                <w:i/>
              </w:rPr>
            </w:pPr>
            <w:r w:rsidRPr="00986573">
              <w:rPr>
                <w:i/>
              </w:rPr>
              <w:t>CTSB</w:t>
            </w:r>
          </w:p>
        </w:tc>
        <w:tc>
          <w:tcPr>
            <w:tcW w:w="5103" w:type="dxa"/>
            <w:shd w:val="clear" w:color="auto" w:fill="auto"/>
          </w:tcPr>
          <w:p w14:paraId="71EDF629"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Cathepsin B (APP secretase)</w:t>
            </w:r>
          </w:p>
        </w:tc>
        <w:tc>
          <w:tcPr>
            <w:tcW w:w="1701" w:type="dxa"/>
            <w:shd w:val="clear" w:color="auto" w:fill="auto"/>
          </w:tcPr>
          <w:p w14:paraId="510964D3"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P07858</w:t>
            </w:r>
          </w:p>
        </w:tc>
      </w:tr>
      <w:tr w:rsidR="005C1735" w:rsidRPr="00986573" w14:paraId="753AC418"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41A0B48C" w14:textId="77777777" w:rsidR="005C1735" w:rsidRPr="00986573" w:rsidRDefault="005C1735" w:rsidP="000016CB">
            <w:pPr>
              <w:rPr>
                <w:b w:val="0"/>
                <w:i/>
              </w:rPr>
            </w:pPr>
            <w:r w:rsidRPr="00986573">
              <w:rPr>
                <w:i/>
              </w:rPr>
              <w:t>DCX</w:t>
            </w:r>
          </w:p>
        </w:tc>
        <w:tc>
          <w:tcPr>
            <w:tcW w:w="5103" w:type="dxa"/>
            <w:shd w:val="clear" w:color="auto" w:fill="auto"/>
          </w:tcPr>
          <w:p w14:paraId="4D3B2B36"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Neuronal migration protein doublecortin</w:t>
            </w:r>
          </w:p>
        </w:tc>
        <w:tc>
          <w:tcPr>
            <w:tcW w:w="1701" w:type="dxa"/>
            <w:shd w:val="clear" w:color="auto" w:fill="auto"/>
          </w:tcPr>
          <w:p w14:paraId="71F593FA"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O43602*</w:t>
            </w:r>
          </w:p>
        </w:tc>
      </w:tr>
      <w:tr w:rsidR="005C1735" w:rsidRPr="00986573" w14:paraId="54A7A004"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6A81CAAC" w14:textId="77777777" w:rsidR="005C1735" w:rsidRPr="00986573" w:rsidRDefault="005C1735" w:rsidP="000016CB">
            <w:pPr>
              <w:rPr>
                <w:b w:val="0"/>
                <w:i/>
              </w:rPr>
            </w:pPr>
            <w:r w:rsidRPr="00986573">
              <w:rPr>
                <w:i/>
              </w:rPr>
              <w:t>FABP7</w:t>
            </w:r>
          </w:p>
        </w:tc>
        <w:tc>
          <w:tcPr>
            <w:tcW w:w="5103" w:type="dxa"/>
            <w:shd w:val="clear" w:color="auto" w:fill="auto"/>
          </w:tcPr>
          <w:p w14:paraId="10490F5D"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Fatty acid-binding protein, brain</w:t>
            </w:r>
          </w:p>
        </w:tc>
        <w:tc>
          <w:tcPr>
            <w:tcW w:w="1701" w:type="dxa"/>
            <w:shd w:val="clear" w:color="auto" w:fill="auto"/>
          </w:tcPr>
          <w:p w14:paraId="5DDF2552"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O15540</w:t>
            </w:r>
          </w:p>
        </w:tc>
      </w:tr>
      <w:tr w:rsidR="005C1735" w:rsidRPr="00986573" w14:paraId="16114D3B"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3DB2A281" w14:textId="77777777" w:rsidR="005C1735" w:rsidRPr="00986573" w:rsidRDefault="005C1735" w:rsidP="000016CB">
            <w:pPr>
              <w:rPr>
                <w:b w:val="0"/>
                <w:i/>
              </w:rPr>
            </w:pPr>
            <w:r w:rsidRPr="00986573">
              <w:rPr>
                <w:i/>
              </w:rPr>
              <w:t>GAPDH</w:t>
            </w:r>
          </w:p>
        </w:tc>
        <w:tc>
          <w:tcPr>
            <w:tcW w:w="5103" w:type="dxa"/>
            <w:shd w:val="clear" w:color="auto" w:fill="auto"/>
          </w:tcPr>
          <w:p w14:paraId="0910FBAB"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Glyceraldehyde-3-phosphate dehydrogenase</w:t>
            </w:r>
          </w:p>
        </w:tc>
        <w:tc>
          <w:tcPr>
            <w:tcW w:w="1701" w:type="dxa"/>
            <w:shd w:val="clear" w:color="auto" w:fill="auto"/>
          </w:tcPr>
          <w:p w14:paraId="6B938990"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P04406</w:t>
            </w:r>
          </w:p>
        </w:tc>
      </w:tr>
      <w:tr w:rsidR="005C1735" w:rsidRPr="00986573" w14:paraId="3644D727"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30CC83E9" w14:textId="77777777" w:rsidR="005C1735" w:rsidRPr="00986573" w:rsidRDefault="005C1735" w:rsidP="000016CB">
            <w:pPr>
              <w:tabs>
                <w:tab w:val="left" w:pos="915"/>
              </w:tabs>
              <w:rPr>
                <w:b w:val="0"/>
                <w:i/>
              </w:rPr>
            </w:pPr>
            <w:r w:rsidRPr="00986573">
              <w:rPr>
                <w:i/>
              </w:rPr>
              <w:t>GLUL</w:t>
            </w:r>
          </w:p>
        </w:tc>
        <w:tc>
          <w:tcPr>
            <w:tcW w:w="5103" w:type="dxa"/>
            <w:shd w:val="clear" w:color="auto" w:fill="auto"/>
          </w:tcPr>
          <w:p w14:paraId="30ED5351"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Glutamine synthetase</w:t>
            </w:r>
          </w:p>
        </w:tc>
        <w:tc>
          <w:tcPr>
            <w:tcW w:w="1701" w:type="dxa"/>
            <w:shd w:val="clear" w:color="auto" w:fill="auto"/>
          </w:tcPr>
          <w:p w14:paraId="1BA223D1"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P15104</w:t>
            </w:r>
          </w:p>
        </w:tc>
      </w:tr>
      <w:tr w:rsidR="005C1735" w:rsidRPr="00986573" w14:paraId="3CEBE685"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09FEBEED" w14:textId="77777777" w:rsidR="005C1735" w:rsidRPr="00986573" w:rsidRDefault="005C1735" w:rsidP="000016CB">
            <w:pPr>
              <w:rPr>
                <w:b w:val="0"/>
                <w:i/>
              </w:rPr>
            </w:pPr>
            <w:r w:rsidRPr="00986573">
              <w:rPr>
                <w:i/>
              </w:rPr>
              <w:t>HNRNPAB</w:t>
            </w:r>
          </w:p>
        </w:tc>
        <w:tc>
          <w:tcPr>
            <w:tcW w:w="5103" w:type="dxa"/>
            <w:shd w:val="clear" w:color="auto" w:fill="auto"/>
          </w:tcPr>
          <w:p w14:paraId="0CEF2FB7"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Heterogenous nuclear ribonucleoprotein A/B</w:t>
            </w:r>
          </w:p>
        </w:tc>
        <w:tc>
          <w:tcPr>
            <w:tcW w:w="1701" w:type="dxa"/>
            <w:shd w:val="clear" w:color="auto" w:fill="auto"/>
          </w:tcPr>
          <w:p w14:paraId="4F063A00"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Q99729</w:t>
            </w:r>
          </w:p>
        </w:tc>
      </w:tr>
      <w:tr w:rsidR="005C1735" w:rsidRPr="00986573" w14:paraId="00979F1B"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40F751F6" w14:textId="77777777" w:rsidR="005C1735" w:rsidRPr="00986573" w:rsidRDefault="005C1735" w:rsidP="000016CB">
            <w:pPr>
              <w:rPr>
                <w:b w:val="0"/>
                <w:i/>
              </w:rPr>
            </w:pPr>
            <w:r w:rsidRPr="00986573">
              <w:rPr>
                <w:i/>
              </w:rPr>
              <w:t>LDHB</w:t>
            </w:r>
          </w:p>
        </w:tc>
        <w:tc>
          <w:tcPr>
            <w:tcW w:w="5103" w:type="dxa"/>
            <w:shd w:val="clear" w:color="auto" w:fill="auto"/>
          </w:tcPr>
          <w:p w14:paraId="6B101571"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L-lactate dehydrogenase B chain</w:t>
            </w:r>
          </w:p>
        </w:tc>
        <w:tc>
          <w:tcPr>
            <w:tcW w:w="1701" w:type="dxa"/>
            <w:shd w:val="clear" w:color="auto" w:fill="auto"/>
          </w:tcPr>
          <w:p w14:paraId="63139067"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P07195</w:t>
            </w:r>
          </w:p>
        </w:tc>
      </w:tr>
      <w:tr w:rsidR="005C1735" w:rsidRPr="00986573" w14:paraId="1ABB66A7"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53BF808F" w14:textId="77777777" w:rsidR="005C1735" w:rsidRPr="00986573" w:rsidRDefault="005C1735" w:rsidP="000016CB">
            <w:pPr>
              <w:rPr>
                <w:b w:val="0"/>
                <w:i/>
              </w:rPr>
            </w:pPr>
            <w:r w:rsidRPr="00986573">
              <w:rPr>
                <w:i/>
              </w:rPr>
              <w:t>MAP2</w:t>
            </w:r>
          </w:p>
        </w:tc>
        <w:tc>
          <w:tcPr>
            <w:tcW w:w="5103" w:type="dxa"/>
            <w:shd w:val="clear" w:color="auto" w:fill="auto"/>
          </w:tcPr>
          <w:p w14:paraId="74B3DF2A"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Microtubule-associtaed protein 2</w:t>
            </w:r>
          </w:p>
        </w:tc>
        <w:tc>
          <w:tcPr>
            <w:tcW w:w="1701" w:type="dxa"/>
            <w:shd w:val="clear" w:color="auto" w:fill="auto"/>
          </w:tcPr>
          <w:p w14:paraId="3385452C"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P11137</w:t>
            </w:r>
          </w:p>
        </w:tc>
      </w:tr>
      <w:tr w:rsidR="005C1735" w:rsidRPr="00986573" w14:paraId="34B0AF38"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225DDAF4" w14:textId="77777777" w:rsidR="005C1735" w:rsidRPr="00986573" w:rsidRDefault="005C1735" w:rsidP="000016CB">
            <w:pPr>
              <w:rPr>
                <w:b w:val="0"/>
                <w:i/>
              </w:rPr>
            </w:pPr>
            <w:r w:rsidRPr="00986573">
              <w:rPr>
                <w:i/>
              </w:rPr>
              <w:t>MAPT</w:t>
            </w:r>
          </w:p>
        </w:tc>
        <w:tc>
          <w:tcPr>
            <w:tcW w:w="5103" w:type="dxa"/>
            <w:shd w:val="clear" w:color="auto" w:fill="auto"/>
          </w:tcPr>
          <w:p w14:paraId="05A584A8"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Microtubule-associated protein tau</w:t>
            </w:r>
          </w:p>
        </w:tc>
        <w:tc>
          <w:tcPr>
            <w:tcW w:w="1701" w:type="dxa"/>
            <w:shd w:val="clear" w:color="auto" w:fill="auto"/>
          </w:tcPr>
          <w:p w14:paraId="39DED57B"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P10636</w:t>
            </w:r>
          </w:p>
        </w:tc>
      </w:tr>
      <w:tr w:rsidR="005C1735" w:rsidRPr="00986573" w14:paraId="34466F16"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793EC185" w14:textId="77777777" w:rsidR="005C1735" w:rsidRPr="00986573" w:rsidRDefault="005C1735" w:rsidP="000016CB">
            <w:pPr>
              <w:rPr>
                <w:b w:val="0"/>
                <w:i/>
              </w:rPr>
            </w:pPr>
            <w:r w:rsidRPr="00986573">
              <w:rPr>
                <w:i/>
              </w:rPr>
              <w:t>NCAM1</w:t>
            </w:r>
          </w:p>
        </w:tc>
        <w:tc>
          <w:tcPr>
            <w:tcW w:w="5103" w:type="dxa"/>
            <w:shd w:val="clear" w:color="auto" w:fill="auto"/>
          </w:tcPr>
          <w:p w14:paraId="779304C6"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Neural cell adhesion molecule 1</w:t>
            </w:r>
          </w:p>
        </w:tc>
        <w:tc>
          <w:tcPr>
            <w:tcW w:w="1701" w:type="dxa"/>
            <w:shd w:val="clear" w:color="auto" w:fill="auto"/>
          </w:tcPr>
          <w:p w14:paraId="5E2B0AB3"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P13591</w:t>
            </w:r>
          </w:p>
        </w:tc>
      </w:tr>
      <w:tr w:rsidR="005C1735" w:rsidRPr="00986573" w14:paraId="545FC49B"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0D2074B7" w14:textId="77777777" w:rsidR="005C1735" w:rsidRPr="00986573" w:rsidRDefault="005C1735" w:rsidP="000016CB">
            <w:pPr>
              <w:rPr>
                <w:b w:val="0"/>
                <w:i/>
              </w:rPr>
            </w:pPr>
            <w:r w:rsidRPr="00986573">
              <w:rPr>
                <w:i/>
              </w:rPr>
              <w:t>NEFL</w:t>
            </w:r>
          </w:p>
        </w:tc>
        <w:tc>
          <w:tcPr>
            <w:tcW w:w="5103" w:type="dxa"/>
            <w:shd w:val="clear" w:color="auto" w:fill="auto"/>
          </w:tcPr>
          <w:p w14:paraId="312A3C2A"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Neurofilament light polypeptide</w:t>
            </w:r>
          </w:p>
        </w:tc>
        <w:tc>
          <w:tcPr>
            <w:tcW w:w="1701" w:type="dxa"/>
            <w:shd w:val="clear" w:color="auto" w:fill="auto"/>
          </w:tcPr>
          <w:p w14:paraId="3C52ED20"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P07196*</w:t>
            </w:r>
          </w:p>
        </w:tc>
      </w:tr>
      <w:tr w:rsidR="005C1735" w:rsidRPr="00986573" w14:paraId="5A088AFA"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7906624B" w14:textId="77777777" w:rsidR="005C1735" w:rsidRPr="00986573" w:rsidRDefault="005C1735" w:rsidP="000016CB">
            <w:pPr>
              <w:rPr>
                <w:b w:val="0"/>
                <w:i/>
              </w:rPr>
            </w:pPr>
            <w:r w:rsidRPr="00986573">
              <w:rPr>
                <w:i/>
              </w:rPr>
              <w:t>NEFM</w:t>
            </w:r>
          </w:p>
        </w:tc>
        <w:tc>
          <w:tcPr>
            <w:tcW w:w="5103" w:type="dxa"/>
            <w:shd w:val="clear" w:color="auto" w:fill="auto"/>
          </w:tcPr>
          <w:p w14:paraId="04F5DE59"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Neurofilament medium polypeptide</w:t>
            </w:r>
          </w:p>
        </w:tc>
        <w:tc>
          <w:tcPr>
            <w:tcW w:w="1701" w:type="dxa"/>
            <w:shd w:val="clear" w:color="auto" w:fill="auto"/>
          </w:tcPr>
          <w:p w14:paraId="675F9CA0"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P07197</w:t>
            </w:r>
          </w:p>
        </w:tc>
      </w:tr>
      <w:tr w:rsidR="005C1735" w:rsidRPr="00986573" w14:paraId="7D7CD3AA"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14C88565" w14:textId="77777777" w:rsidR="005C1735" w:rsidRPr="00986573" w:rsidRDefault="005C1735" w:rsidP="000016CB">
            <w:pPr>
              <w:rPr>
                <w:b w:val="0"/>
                <w:i/>
              </w:rPr>
            </w:pPr>
            <w:r w:rsidRPr="00986573">
              <w:rPr>
                <w:i/>
              </w:rPr>
              <w:t>NES</w:t>
            </w:r>
          </w:p>
        </w:tc>
        <w:tc>
          <w:tcPr>
            <w:tcW w:w="5103" w:type="dxa"/>
            <w:shd w:val="clear" w:color="auto" w:fill="auto"/>
          </w:tcPr>
          <w:p w14:paraId="6BB22EBC"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Nestin</w:t>
            </w:r>
          </w:p>
        </w:tc>
        <w:tc>
          <w:tcPr>
            <w:tcW w:w="1701" w:type="dxa"/>
            <w:shd w:val="clear" w:color="auto" w:fill="auto"/>
          </w:tcPr>
          <w:p w14:paraId="2DB7C13C"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P48681</w:t>
            </w:r>
          </w:p>
        </w:tc>
      </w:tr>
      <w:tr w:rsidR="005C1735" w:rsidRPr="00986573" w14:paraId="7FC04631"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38D11BCA" w14:textId="77777777" w:rsidR="005C1735" w:rsidRPr="00986573" w:rsidRDefault="005C1735" w:rsidP="000016CB">
            <w:pPr>
              <w:rPr>
                <w:b w:val="0"/>
                <w:i/>
              </w:rPr>
            </w:pPr>
            <w:r w:rsidRPr="00986573">
              <w:rPr>
                <w:i/>
              </w:rPr>
              <w:t>NPC2</w:t>
            </w:r>
          </w:p>
        </w:tc>
        <w:tc>
          <w:tcPr>
            <w:tcW w:w="5103" w:type="dxa"/>
            <w:shd w:val="clear" w:color="auto" w:fill="auto"/>
          </w:tcPr>
          <w:p w14:paraId="4923F81D"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NPC intracellular cholesterol transporter 2</w:t>
            </w:r>
          </w:p>
        </w:tc>
        <w:tc>
          <w:tcPr>
            <w:tcW w:w="1701" w:type="dxa"/>
            <w:shd w:val="clear" w:color="auto" w:fill="auto"/>
          </w:tcPr>
          <w:p w14:paraId="03F24150"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P61916</w:t>
            </w:r>
          </w:p>
        </w:tc>
      </w:tr>
      <w:tr w:rsidR="005C1735" w:rsidRPr="00986573" w14:paraId="2833B05A"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0E51C57B" w14:textId="77777777" w:rsidR="005C1735" w:rsidRPr="00986573" w:rsidRDefault="005C1735" w:rsidP="000016CB">
            <w:pPr>
              <w:rPr>
                <w:b w:val="0"/>
                <w:i/>
              </w:rPr>
            </w:pPr>
            <w:r w:rsidRPr="00986573">
              <w:rPr>
                <w:i/>
              </w:rPr>
              <w:t>PARK7</w:t>
            </w:r>
          </w:p>
        </w:tc>
        <w:tc>
          <w:tcPr>
            <w:tcW w:w="5103" w:type="dxa"/>
            <w:shd w:val="clear" w:color="auto" w:fill="auto"/>
          </w:tcPr>
          <w:p w14:paraId="7211C6F0"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Parkinson disease protein 7 (DJ-1)</w:t>
            </w:r>
          </w:p>
        </w:tc>
        <w:tc>
          <w:tcPr>
            <w:tcW w:w="1701" w:type="dxa"/>
            <w:shd w:val="clear" w:color="auto" w:fill="auto"/>
          </w:tcPr>
          <w:p w14:paraId="2F09DB6D"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Q99497</w:t>
            </w:r>
          </w:p>
        </w:tc>
      </w:tr>
      <w:tr w:rsidR="005C1735" w:rsidRPr="00986573" w14:paraId="6C13AEC3"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620138AC" w14:textId="77777777" w:rsidR="005C1735" w:rsidRPr="00986573" w:rsidRDefault="005C1735" w:rsidP="000016CB">
            <w:pPr>
              <w:rPr>
                <w:b w:val="0"/>
                <w:i/>
              </w:rPr>
            </w:pPr>
            <w:r w:rsidRPr="00986573">
              <w:rPr>
                <w:i/>
              </w:rPr>
              <w:t>PAX6</w:t>
            </w:r>
          </w:p>
        </w:tc>
        <w:tc>
          <w:tcPr>
            <w:tcW w:w="5103" w:type="dxa"/>
            <w:shd w:val="clear" w:color="auto" w:fill="auto"/>
          </w:tcPr>
          <w:p w14:paraId="63E7FF5D"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Paired box protein Pax-6</w:t>
            </w:r>
          </w:p>
        </w:tc>
        <w:tc>
          <w:tcPr>
            <w:tcW w:w="1701" w:type="dxa"/>
            <w:shd w:val="clear" w:color="auto" w:fill="auto"/>
          </w:tcPr>
          <w:p w14:paraId="563C8DAB"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P26367*</w:t>
            </w:r>
          </w:p>
        </w:tc>
      </w:tr>
      <w:tr w:rsidR="005C1735" w:rsidRPr="00986573" w14:paraId="1C881ACE"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4A246048" w14:textId="77777777" w:rsidR="005C1735" w:rsidRPr="00986573" w:rsidRDefault="005C1735" w:rsidP="000016CB">
            <w:pPr>
              <w:rPr>
                <w:b w:val="0"/>
                <w:i/>
              </w:rPr>
            </w:pPr>
            <w:r w:rsidRPr="00986573">
              <w:rPr>
                <w:i/>
              </w:rPr>
              <w:t>PFN1</w:t>
            </w:r>
          </w:p>
        </w:tc>
        <w:tc>
          <w:tcPr>
            <w:tcW w:w="5103" w:type="dxa"/>
            <w:shd w:val="clear" w:color="auto" w:fill="auto"/>
          </w:tcPr>
          <w:p w14:paraId="708E844B"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Profilin-1</w:t>
            </w:r>
          </w:p>
        </w:tc>
        <w:tc>
          <w:tcPr>
            <w:tcW w:w="1701" w:type="dxa"/>
            <w:shd w:val="clear" w:color="auto" w:fill="auto"/>
          </w:tcPr>
          <w:p w14:paraId="26761ECB"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P07737</w:t>
            </w:r>
          </w:p>
        </w:tc>
      </w:tr>
      <w:tr w:rsidR="005C1735" w:rsidRPr="00986573" w14:paraId="360CCB81"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2C790822" w14:textId="77777777" w:rsidR="005C1735" w:rsidRPr="00986573" w:rsidRDefault="005C1735" w:rsidP="000016CB">
            <w:pPr>
              <w:rPr>
                <w:b w:val="0"/>
                <w:i/>
              </w:rPr>
            </w:pPr>
            <w:r w:rsidRPr="00986573">
              <w:rPr>
                <w:i/>
              </w:rPr>
              <w:t>PPIA</w:t>
            </w:r>
          </w:p>
        </w:tc>
        <w:tc>
          <w:tcPr>
            <w:tcW w:w="5103" w:type="dxa"/>
            <w:shd w:val="clear" w:color="auto" w:fill="auto"/>
          </w:tcPr>
          <w:p w14:paraId="3A39DC24"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Peptidyl-prolyl cis-trans isomerase A</w:t>
            </w:r>
          </w:p>
        </w:tc>
        <w:tc>
          <w:tcPr>
            <w:tcW w:w="1701" w:type="dxa"/>
            <w:shd w:val="clear" w:color="auto" w:fill="auto"/>
          </w:tcPr>
          <w:p w14:paraId="58BF181C"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P62937</w:t>
            </w:r>
          </w:p>
        </w:tc>
      </w:tr>
      <w:tr w:rsidR="005C1735" w:rsidRPr="00986573" w14:paraId="4451AB0C"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23E7EBD5" w14:textId="77777777" w:rsidR="005C1735" w:rsidRPr="00986573" w:rsidRDefault="005C1735" w:rsidP="000016CB">
            <w:pPr>
              <w:rPr>
                <w:b w:val="0"/>
                <w:i/>
              </w:rPr>
            </w:pPr>
            <w:r w:rsidRPr="00986573">
              <w:rPr>
                <w:i/>
              </w:rPr>
              <w:t>PSMD7</w:t>
            </w:r>
          </w:p>
        </w:tc>
        <w:tc>
          <w:tcPr>
            <w:tcW w:w="5103" w:type="dxa"/>
            <w:shd w:val="clear" w:color="auto" w:fill="auto"/>
          </w:tcPr>
          <w:p w14:paraId="134F074C"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26S proteasome non-ATPase regulatory subunit 7</w:t>
            </w:r>
          </w:p>
        </w:tc>
        <w:tc>
          <w:tcPr>
            <w:tcW w:w="1701" w:type="dxa"/>
            <w:shd w:val="clear" w:color="auto" w:fill="auto"/>
          </w:tcPr>
          <w:p w14:paraId="59D7BBEF"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P51665</w:t>
            </w:r>
          </w:p>
        </w:tc>
      </w:tr>
      <w:tr w:rsidR="005C1735" w:rsidRPr="00986573" w14:paraId="37C95618"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0C1BC26E" w14:textId="77777777" w:rsidR="005C1735" w:rsidRPr="00986573" w:rsidRDefault="005C1735" w:rsidP="000016CB">
            <w:pPr>
              <w:rPr>
                <w:b w:val="0"/>
                <w:i/>
              </w:rPr>
            </w:pPr>
            <w:r w:rsidRPr="00986573">
              <w:rPr>
                <w:i/>
              </w:rPr>
              <w:t>S100B</w:t>
            </w:r>
          </w:p>
        </w:tc>
        <w:tc>
          <w:tcPr>
            <w:tcW w:w="5103" w:type="dxa"/>
            <w:shd w:val="clear" w:color="auto" w:fill="auto"/>
          </w:tcPr>
          <w:p w14:paraId="1FFEABFD"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 xml:space="preserve">S100 calcium-binding protein B (Protein S100-B, S100b) </w:t>
            </w:r>
          </w:p>
        </w:tc>
        <w:tc>
          <w:tcPr>
            <w:tcW w:w="1701" w:type="dxa"/>
            <w:shd w:val="clear" w:color="auto" w:fill="auto"/>
          </w:tcPr>
          <w:p w14:paraId="0818BAF7"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P04271</w:t>
            </w:r>
          </w:p>
        </w:tc>
      </w:tr>
      <w:tr w:rsidR="005C1735" w:rsidRPr="00986573" w14:paraId="554E196F"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41F8B1AF" w14:textId="77777777" w:rsidR="005C1735" w:rsidRPr="00986573" w:rsidRDefault="005C1735" w:rsidP="000016CB">
            <w:pPr>
              <w:rPr>
                <w:b w:val="0"/>
                <w:i/>
              </w:rPr>
            </w:pPr>
            <w:r w:rsidRPr="00986573">
              <w:rPr>
                <w:i/>
              </w:rPr>
              <w:t>STMN1</w:t>
            </w:r>
          </w:p>
        </w:tc>
        <w:tc>
          <w:tcPr>
            <w:tcW w:w="5103" w:type="dxa"/>
            <w:shd w:val="clear" w:color="auto" w:fill="auto"/>
          </w:tcPr>
          <w:p w14:paraId="7CC54DAE"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Stathmin</w:t>
            </w:r>
          </w:p>
        </w:tc>
        <w:tc>
          <w:tcPr>
            <w:tcW w:w="1701" w:type="dxa"/>
            <w:shd w:val="clear" w:color="auto" w:fill="auto"/>
          </w:tcPr>
          <w:p w14:paraId="3841F483"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P16949</w:t>
            </w:r>
          </w:p>
        </w:tc>
      </w:tr>
      <w:tr w:rsidR="005C1735" w:rsidRPr="00986573" w14:paraId="163DEBFC"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30329AFB" w14:textId="77777777" w:rsidR="005C1735" w:rsidRPr="00986573" w:rsidRDefault="005C1735" w:rsidP="000016CB">
            <w:pPr>
              <w:rPr>
                <w:b w:val="0"/>
                <w:i/>
              </w:rPr>
            </w:pPr>
            <w:r w:rsidRPr="00986573">
              <w:rPr>
                <w:i/>
              </w:rPr>
              <w:t>SYN1</w:t>
            </w:r>
          </w:p>
        </w:tc>
        <w:tc>
          <w:tcPr>
            <w:tcW w:w="5103" w:type="dxa"/>
            <w:shd w:val="clear" w:color="auto" w:fill="auto"/>
          </w:tcPr>
          <w:p w14:paraId="207058FD"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Synapsin-1 (Brain protein 4.1)</w:t>
            </w:r>
          </w:p>
        </w:tc>
        <w:tc>
          <w:tcPr>
            <w:tcW w:w="1701" w:type="dxa"/>
            <w:shd w:val="clear" w:color="auto" w:fill="auto"/>
          </w:tcPr>
          <w:p w14:paraId="1112B888"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P17600*</w:t>
            </w:r>
          </w:p>
        </w:tc>
      </w:tr>
      <w:tr w:rsidR="005C1735" w:rsidRPr="00986573" w14:paraId="20E788C8"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6092ED53" w14:textId="77777777" w:rsidR="005C1735" w:rsidRPr="00986573" w:rsidRDefault="005C1735" w:rsidP="000016CB">
            <w:pPr>
              <w:rPr>
                <w:b w:val="0"/>
                <w:i/>
              </w:rPr>
            </w:pPr>
            <w:r w:rsidRPr="00986573">
              <w:rPr>
                <w:i/>
              </w:rPr>
              <w:t>TPI1</w:t>
            </w:r>
          </w:p>
        </w:tc>
        <w:tc>
          <w:tcPr>
            <w:tcW w:w="5103" w:type="dxa"/>
            <w:shd w:val="clear" w:color="auto" w:fill="auto"/>
          </w:tcPr>
          <w:p w14:paraId="7FA76DA1"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Triosephosphate isomerase</w:t>
            </w:r>
          </w:p>
        </w:tc>
        <w:tc>
          <w:tcPr>
            <w:tcW w:w="1701" w:type="dxa"/>
            <w:shd w:val="clear" w:color="auto" w:fill="auto"/>
          </w:tcPr>
          <w:p w14:paraId="5525A994"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P60174</w:t>
            </w:r>
          </w:p>
        </w:tc>
      </w:tr>
      <w:tr w:rsidR="005C1735" w:rsidRPr="00986573" w14:paraId="3F1588DB"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6D77175A" w14:textId="77777777" w:rsidR="005C1735" w:rsidRPr="00986573" w:rsidRDefault="005C1735" w:rsidP="000016CB">
            <w:pPr>
              <w:rPr>
                <w:b w:val="0"/>
                <w:i/>
              </w:rPr>
            </w:pPr>
            <w:r w:rsidRPr="00986573">
              <w:rPr>
                <w:i/>
              </w:rPr>
              <w:t>TTR</w:t>
            </w:r>
          </w:p>
        </w:tc>
        <w:tc>
          <w:tcPr>
            <w:tcW w:w="5103" w:type="dxa"/>
            <w:shd w:val="clear" w:color="auto" w:fill="auto"/>
          </w:tcPr>
          <w:p w14:paraId="0CC7C877" w14:textId="77777777" w:rsidR="005C1735" w:rsidRPr="00986573" w:rsidRDefault="005C1735" w:rsidP="000016CB">
            <w:pPr>
              <w:tabs>
                <w:tab w:val="left" w:pos="915"/>
              </w:tabs>
              <w:cnfStyle w:val="000000000000" w:firstRow="0" w:lastRow="0" w:firstColumn="0" w:lastColumn="0" w:oddVBand="0" w:evenVBand="0" w:oddHBand="0" w:evenHBand="0" w:firstRowFirstColumn="0" w:firstRowLastColumn="0" w:lastRowFirstColumn="0" w:lastRowLastColumn="0"/>
            </w:pPr>
            <w:r w:rsidRPr="00986573">
              <w:t>Transthyretin (Prealbumin)</w:t>
            </w:r>
          </w:p>
        </w:tc>
        <w:tc>
          <w:tcPr>
            <w:tcW w:w="1701" w:type="dxa"/>
            <w:shd w:val="clear" w:color="auto" w:fill="auto"/>
          </w:tcPr>
          <w:p w14:paraId="67623EF1"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P02766*</w:t>
            </w:r>
          </w:p>
        </w:tc>
      </w:tr>
      <w:tr w:rsidR="005C1735" w:rsidRPr="00986573" w14:paraId="7AF3A0CB" w14:textId="77777777" w:rsidTr="000016CB">
        <w:tc>
          <w:tcPr>
            <w:cnfStyle w:val="001000000000" w:firstRow="0" w:lastRow="0" w:firstColumn="1" w:lastColumn="0" w:oddVBand="0" w:evenVBand="0" w:oddHBand="0" w:evenHBand="0" w:firstRowFirstColumn="0" w:firstRowLastColumn="0" w:lastRowFirstColumn="0" w:lastRowLastColumn="0"/>
            <w:tcW w:w="1413" w:type="dxa"/>
            <w:shd w:val="clear" w:color="auto" w:fill="auto"/>
          </w:tcPr>
          <w:p w14:paraId="38300337" w14:textId="77777777" w:rsidR="005C1735" w:rsidRPr="00986573" w:rsidRDefault="005C1735" w:rsidP="000016CB">
            <w:pPr>
              <w:rPr>
                <w:b w:val="0"/>
                <w:i/>
              </w:rPr>
            </w:pPr>
            <w:r w:rsidRPr="00986573">
              <w:rPr>
                <w:i/>
              </w:rPr>
              <w:t>TUBB3</w:t>
            </w:r>
          </w:p>
        </w:tc>
        <w:tc>
          <w:tcPr>
            <w:tcW w:w="5103" w:type="dxa"/>
            <w:shd w:val="clear" w:color="auto" w:fill="auto"/>
          </w:tcPr>
          <w:p w14:paraId="24F81DAA"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Tubulin beta-3 chain (TUJ)</w:t>
            </w:r>
          </w:p>
        </w:tc>
        <w:tc>
          <w:tcPr>
            <w:tcW w:w="1701" w:type="dxa"/>
            <w:shd w:val="clear" w:color="auto" w:fill="auto"/>
          </w:tcPr>
          <w:p w14:paraId="5D96BD93"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Q13509*</w:t>
            </w:r>
          </w:p>
        </w:tc>
      </w:tr>
      <w:tr w:rsidR="005C1735" w:rsidRPr="00986573" w14:paraId="6DEDA124" w14:textId="77777777" w:rsidTr="000016CB">
        <w:tc>
          <w:tcPr>
            <w:cnfStyle w:val="001000000000" w:firstRow="0" w:lastRow="0" w:firstColumn="1" w:lastColumn="0" w:oddVBand="0" w:evenVBand="0" w:oddHBand="0" w:evenHBand="0" w:firstRowFirstColumn="0" w:firstRowLastColumn="0" w:lastRowFirstColumn="0" w:lastRowLastColumn="0"/>
            <w:tcW w:w="1413" w:type="dxa"/>
          </w:tcPr>
          <w:p w14:paraId="6F6C7744" w14:textId="77777777" w:rsidR="005C1735" w:rsidRPr="00986573" w:rsidRDefault="005C1735" w:rsidP="000016CB">
            <w:pPr>
              <w:rPr>
                <w:b w:val="0"/>
                <w:i/>
              </w:rPr>
            </w:pPr>
            <w:r w:rsidRPr="00986573">
              <w:rPr>
                <w:i/>
              </w:rPr>
              <w:t>VIM</w:t>
            </w:r>
          </w:p>
        </w:tc>
        <w:tc>
          <w:tcPr>
            <w:tcW w:w="5103" w:type="dxa"/>
          </w:tcPr>
          <w:p w14:paraId="2F285EB8" w14:textId="77777777" w:rsidR="005C1735" w:rsidRPr="00986573" w:rsidRDefault="005C1735" w:rsidP="000016CB">
            <w:pPr>
              <w:cnfStyle w:val="000000000000" w:firstRow="0" w:lastRow="0" w:firstColumn="0" w:lastColumn="0" w:oddVBand="0" w:evenVBand="0" w:oddHBand="0" w:evenHBand="0" w:firstRowFirstColumn="0" w:firstRowLastColumn="0" w:lastRowFirstColumn="0" w:lastRowLastColumn="0"/>
            </w:pPr>
            <w:r w:rsidRPr="00986573">
              <w:t>Vimentin</w:t>
            </w:r>
          </w:p>
        </w:tc>
        <w:tc>
          <w:tcPr>
            <w:tcW w:w="1701" w:type="dxa"/>
          </w:tcPr>
          <w:p w14:paraId="3AC68BCA" w14:textId="77777777" w:rsidR="005C1735" w:rsidRPr="00986573" w:rsidRDefault="005C1735" w:rsidP="000016CB">
            <w:pPr>
              <w:jc w:val="center"/>
              <w:cnfStyle w:val="000000000000" w:firstRow="0" w:lastRow="0" w:firstColumn="0" w:lastColumn="0" w:oddVBand="0" w:evenVBand="0" w:oddHBand="0" w:evenHBand="0" w:firstRowFirstColumn="0" w:firstRowLastColumn="0" w:lastRowFirstColumn="0" w:lastRowLastColumn="0"/>
            </w:pPr>
            <w:r w:rsidRPr="00986573">
              <w:t>P08670</w:t>
            </w:r>
          </w:p>
        </w:tc>
      </w:tr>
    </w:tbl>
    <w:p w14:paraId="504BDD56" w14:textId="77777777" w:rsidR="005C1735" w:rsidRPr="00986573" w:rsidRDefault="005C1735" w:rsidP="005C1735">
      <w:pPr>
        <w:spacing w:before="240" w:line="360" w:lineRule="auto"/>
        <w:jc w:val="both"/>
        <w:rPr>
          <w:rFonts w:ascii="Times New Roman" w:hAnsi="Times New Roman" w:cs="Times New Roman"/>
          <w:sz w:val="24"/>
          <w:szCs w:val="24"/>
        </w:rPr>
      </w:pPr>
    </w:p>
    <w:p w14:paraId="0976FE71" w14:textId="77777777" w:rsidR="005C1735" w:rsidRPr="00986573" w:rsidRDefault="005C1735" w:rsidP="005C1735">
      <w:pPr>
        <w:spacing w:before="240" w:line="360" w:lineRule="auto"/>
        <w:jc w:val="both"/>
        <w:rPr>
          <w:rFonts w:ascii="Times New Roman" w:hAnsi="Times New Roman" w:cs="Times New Roman"/>
          <w:sz w:val="24"/>
          <w:szCs w:val="24"/>
        </w:rPr>
      </w:pPr>
    </w:p>
    <w:p w14:paraId="350BF27E" w14:textId="77777777" w:rsidR="005C1735" w:rsidRPr="00986573" w:rsidRDefault="005C1735" w:rsidP="005C1735">
      <w:pPr>
        <w:spacing w:before="240" w:line="360" w:lineRule="auto"/>
        <w:jc w:val="both"/>
        <w:rPr>
          <w:rFonts w:ascii="Times New Roman" w:hAnsi="Times New Roman" w:cs="Times New Roman"/>
          <w:noProof/>
          <w:sz w:val="24"/>
          <w:szCs w:val="24"/>
          <w:lang w:val="en-GB"/>
        </w:rPr>
      </w:pPr>
    </w:p>
    <w:p w14:paraId="2662A384" w14:textId="77777777" w:rsidR="005C1735" w:rsidRPr="00986573" w:rsidRDefault="005C1735" w:rsidP="005C1735">
      <w:pPr>
        <w:spacing w:before="240" w:line="360" w:lineRule="auto"/>
        <w:jc w:val="center"/>
        <w:rPr>
          <w:rFonts w:ascii="Times New Roman" w:hAnsi="Times New Roman" w:cs="Times New Roman"/>
          <w:noProof/>
          <w:sz w:val="24"/>
          <w:szCs w:val="24"/>
          <w:lang w:val="en-GB"/>
        </w:rPr>
      </w:pPr>
    </w:p>
    <w:p w14:paraId="3127CD54" w14:textId="77777777" w:rsidR="005C1735" w:rsidRPr="00986573" w:rsidRDefault="005C1735" w:rsidP="005C1735">
      <w:pPr>
        <w:rPr>
          <w:rFonts w:ascii="Times New Roman" w:hAnsi="Times New Roman" w:cs="Times New Roman"/>
          <w:sz w:val="24"/>
          <w:szCs w:val="24"/>
          <w:lang w:val="en-GB"/>
        </w:rPr>
      </w:pPr>
    </w:p>
    <w:p w14:paraId="5EFCE934" w14:textId="77777777" w:rsidR="005C1735" w:rsidRPr="00986573" w:rsidRDefault="005C1735" w:rsidP="005C1735">
      <w:pPr>
        <w:rPr>
          <w:rFonts w:ascii="Times New Roman" w:hAnsi="Times New Roman" w:cs="Times New Roman"/>
          <w:sz w:val="24"/>
          <w:szCs w:val="24"/>
          <w:lang w:val="en-GB"/>
        </w:rPr>
      </w:pPr>
    </w:p>
    <w:p w14:paraId="278B59FE" w14:textId="77777777" w:rsidR="005C1735" w:rsidRPr="00986573" w:rsidRDefault="005C1735" w:rsidP="005C1735">
      <w:pPr>
        <w:rPr>
          <w:rFonts w:ascii="Times New Roman" w:hAnsi="Times New Roman" w:cs="Times New Roman"/>
          <w:sz w:val="24"/>
          <w:szCs w:val="24"/>
          <w:lang w:val="en-GB"/>
        </w:rPr>
      </w:pPr>
    </w:p>
    <w:p w14:paraId="2808208B" w14:textId="77777777" w:rsidR="005C1735" w:rsidRPr="00986573" w:rsidRDefault="005C1735" w:rsidP="005C1735">
      <w:pPr>
        <w:rPr>
          <w:rFonts w:ascii="Times New Roman" w:hAnsi="Times New Roman" w:cs="Times New Roman"/>
          <w:sz w:val="24"/>
          <w:szCs w:val="24"/>
          <w:lang w:val="en-GB"/>
        </w:rPr>
      </w:pPr>
    </w:p>
    <w:p w14:paraId="5AD541F8" w14:textId="77777777" w:rsidR="005C1735" w:rsidRPr="00986573" w:rsidRDefault="005C1735" w:rsidP="005C1735">
      <w:pPr>
        <w:rPr>
          <w:rFonts w:ascii="Times New Roman" w:hAnsi="Times New Roman" w:cs="Times New Roman"/>
          <w:sz w:val="24"/>
          <w:szCs w:val="24"/>
          <w:lang w:val="en-GB"/>
        </w:rPr>
      </w:pPr>
    </w:p>
    <w:p w14:paraId="4250C041" w14:textId="77777777" w:rsidR="005C1735" w:rsidRPr="00986573" w:rsidRDefault="005C1735" w:rsidP="005C1735">
      <w:pPr>
        <w:rPr>
          <w:rFonts w:ascii="Times New Roman" w:hAnsi="Times New Roman" w:cs="Times New Roman"/>
          <w:sz w:val="24"/>
          <w:szCs w:val="24"/>
          <w:lang w:val="en-GB"/>
        </w:rPr>
      </w:pPr>
    </w:p>
    <w:p w14:paraId="2EEC4C70" w14:textId="77777777" w:rsidR="005C1735" w:rsidRPr="00986573" w:rsidRDefault="005C1735" w:rsidP="005C1735">
      <w:pPr>
        <w:rPr>
          <w:rFonts w:ascii="Times New Roman" w:hAnsi="Times New Roman" w:cs="Times New Roman"/>
          <w:sz w:val="24"/>
          <w:szCs w:val="24"/>
          <w:lang w:val="en-GB"/>
        </w:rPr>
      </w:pPr>
    </w:p>
    <w:p w14:paraId="3A3D41D3" w14:textId="77777777" w:rsidR="005C1735" w:rsidRPr="00986573" w:rsidRDefault="005C1735" w:rsidP="005C1735">
      <w:pPr>
        <w:rPr>
          <w:rFonts w:ascii="Times New Roman" w:hAnsi="Times New Roman" w:cs="Times New Roman"/>
          <w:sz w:val="24"/>
          <w:szCs w:val="24"/>
          <w:lang w:val="en-GB"/>
        </w:rPr>
      </w:pPr>
    </w:p>
    <w:p w14:paraId="5B130D06" w14:textId="77777777" w:rsidR="005C1735" w:rsidRPr="00986573" w:rsidRDefault="005C1735" w:rsidP="005C1735">
      <w:pPr>
        <w:rPr>
          <w:rFonts w:ascii="Times New Roman" w:hAnsi="Times New Roman" w:cs="Times New Roman"/>
          <w:sz w:val="24"/>
          <w:szCs w:val="24"/>
          <w:lang w:val="en-GB"/>
        </w:rPr>
      </w:pPr>
    </w:p>
    <w:p w14:paraId="04E78310" w14:textId="77777777" w:rsidR="005C1735" w:rsidRPr="00986573" w:rsidRDefault="005C1735" w:rsidP="005C1735">
      <w:pPr>
        <w:rPr>
          <w:rFonts w:ascii="Times New Roman" w:hAnsi="Times New Roman" w:cs="Times New Roman"/>
          <w:sz w:val="24"/>
          <w:szCs w:val="24"/>
          <w:lang w:val="en-GB"/>
        </w:rPr>
      </w:pPr>
    </w:p>
    <w:p w14:paraId="409BB529" w14:textId="77777777" w:rsidR="005C1735" w:rsidRPr="00986573" w:rsidRDefault="005C1735" w:rsidP="005C1735">
      <w:pPr>
        <w:rPr>
          <w:rFonts w:ascii="Times New Roman" w:hAnsi="Times New Roman" w:cs="Times New Roman"/>
          <w:noProof/>
          <w:sz w:val="24"/>
          <w:szCs w:val="24"/>
          <w:lang w:val="en-GB"/>
        </w:rPr>
      </w:pPr>
    </w:p>
    <w:p w14:paraId="3081B026" w14:textId="77777777" w:rsidR="005C1735" w:rsidRPr="00986573" w:rsidRDefault="005C1735" w:rsidP="005C1735">
      <w:pPr>
        <w:rPr>
          <w:rFonts w:ascii="Times New Roman" w:hAnsi="Times New Roman" w:cs="Times New Roman"/>
          <w:sz w:val="20"/>
          <w:szCs w:val="20"/>
          <w:lang w:val="en-US"/>
        </w:rPr>
      </w:pPr>
      <w:r w:rsidRPr="00986573">
        <w:rPr>
          <w:rFonts w:ascii="Times New Roman" w:hAnsi="Times New Roman" w:cs="Times New Roman"/>
          <w:sz w:val="24"/>
          <w:szCs w:val="24"/>
        </w:rPr>
        <w:t xml:space="preserve">          </w:t>
      </w:r>
      <w:r w:rsidRPr="00986573">
        <w:rPr>
          <w:rFonts w:ascii="Times New Roman" w:hAnsi="Times New Roman" w:cs="Times New Roman"/>
          <w:sz w:val="20"/>
          <w:szCs w:val="20"/>
        </w:rPr>
        <w:t xml:space="preserve">* </w:t>
      </w:r>
      <w:r w:rsidRPr="00986573">
        <w:rPr>
          <w:rFonts w:ascii="Times New Roman" w:hAnsi="Times New Roman" w:cs="Times New Roman"/>
          <w:sz w:val="20"/>
          <w:szCs w:val="20"/>
          <w:lang w:val="en-US"/>
        </w:rPr>
        <w:t>Proteins not detected in each sample of a single cerebral organoid due to low abundances.</w:t>
      </w:r>
    </w:p>
    <w:p w14:paraId="7506EBCD" w14:textId="10BF5940" w:rsidR="003E3936" w:rsidRPr="00986573" w:rsidRDefault="003E3936">
      <w:pPr>
        <w:rPr>
          <w:rFonts w:ascii="Times New Roman" w:hAnsi="Times New Roman" w:cs="Times New Roman"/>
          <w:b/>
          <w:bCs/>
          <w:sz w:val="24"/>
          <w:szCs w:val="24"/>
        </w:rPr>
      </w:pPr>
      <w:r w:rsidRPr="00986573">
        <w:rPr>
          <w:rFonts w:ascii="Times New Roman" w:hAnsi="Times New Roman" w:cs="Times New Roman"/>
          <w:b/>
          <w:bCs/>
          <w:sz w:val="24"/>
          <w:szCs w:val="24"/>
        </w:rPr>
        <w:br w:type="page"/>
      </w:r>
    </w:p>
    <w:p w14:paraId="17CF94CA" w14:textId="77777777" w:rsidR="005C1735" w:rsidRPr="00986573" w:rsidRDefault="005C1735" w:rsidP="001B55BC">
      <w:pPr>
        <w:pStyle w:val="Bezmezer"/>
        <w:rPr>
          <w:rFonts w:ascii="Times New Roman" w:hAnsi="Times New Roman" w:cs="Times New Roman"/>
          <w:b/>
          <w:bCs/>
          <w:sz w:val="24"/>
          <w:szCs w:val="24"/>
        </w:rPr>
      </w:pPr>
    </w:p>
    <w:tbl>
      <w:tblPr>
        <w:tblW w:w="9433" w:type="dxa"/>
        <w:jc w:val="center"/>
        <w:tblLayout w:type="fixed"/>
        <w:tblLook w:val="04A0" w:firstRow="1" w:lastRow="0" w:firstColumn="1" w:lastColumn="0" w:noHBand="0" w:noVBand="1"/>
      </w:tblPr>
      <w:tblGrid>
        <w:gridCol w:w="865"/>
        <w:gridCol w:w="759"/>
        <w:gridCol w:w="1852"/>
        <w:gridCol w:w="777"/>
        <w:gridCol w:w="938"/>
        <w:gridCol w:w="768"/>
        <w:gridCol w:w="850"/>
        <w:gridCol w:w="892"/>
        <w:gridCol w:w="890"/>
        <w:gridCol w:w="842"/>
      </w:tblGrid>
      <w:tr w:rsidR="005C1735" w:rsidRPr="00986573" w14:paraId="6C72522E" w14:textId="77777777" w:rsidTr="00BD3628">
        <w:trPr>
          <w:trHeight w:val="360"/>
          <w:jc w:val="center"/>
        </w:trPr>
        <w:tc>
          <w:tcPr>
            <w:tcW w:w="9432" w:type="dxa"/>
            <w:gridSpan w:val="10"/>
            <w:tcBorders>
              <w:top w:val="nil"/>
              <w:left w:val="nil"/>
              <w:bottom w:val="nil"/>
              <w:right w:val="nil"/>
            </w:tcBorders>
            <w:shd w:val="clear" w:color="auto" w:fill="auto"/>
            <w:noWrap/>
            <w:vAlign w:val="center"/>
            <w:hideMark/>
          </w:tcPr>
          <w:p w14:paraId="2267353E" w14:textId="65BB58A4" w:rsidR="005C1735" w:rsidRPr="00986573" w:rsidRDefault="005C1735" w:rsidP="000016CB">
            <w:pPr>
              <w:spacing w:after="0" w:line="240" w:lineRule="auto"/>
              <w:rPr>
                <w:rFonts w:ascii="Times New Roman" w:eastAsia="Times New Roman" w:hAnsi="Times New Roman" w:cs="Times New Roman"/>
                <w:sz w:val="24"/>
                <w:szCs w:val="24"/>
                <w:lang w:val="en-US"/>
              </w:rPr>
            </w:pPr>
            <w:r w:rsidRPr="00986573">
              <w:rPr>
                <w:rFonts w:ascii="Times New Roman" w:eastAsia="Times New Roman" w:hAnsi="Times New Roman" w:cs="Times New Roman"/>
                <w:b/>
                <w:bCs/>
                <w:sz w:val="24"/>
                <w:szCs w:val="24"/>
                <w:lang w:val="en-US"/>
              </w:rPr>
              <w:t>Supplementary Table 5:</w:t>
            </w:r>
            <w:r w:rsidRPr="00986573">
              <w:rPr>
                <w:rFonts w:ascii="Times New Roman" w:eastAsia="Times New Roman" w:hAnsi="Times New Roman" w:cs="Times New Roman"/>
                <w:sz w:val="24"/>
                <w:szCs w:val="24"/>
                <w:lang w:val="en-US"/>
              </w:rPr>
              <w:t xml:space="preserve"> Transitions list of monitored unique peptides of analyzed proteins.</w:t>
            </w:r>
          </w:p>
        </w:tc>
      </w:tr>
      <w:tr w:rsidR="005C1735" w:rsidRPr="00986573" w14:paraId="7107B365" w14:textId="77777777" w:rsidTr="00BD3628">
        <w:trPr>
          <w:trHeight w:val="495"/>
          <w:jc w:val="center"/>
        </w:trPr>
        <w:tc>
          <w:tcPr>
            <w:tcW w:w="865" w:type="dxa"/>
            <w:tcBorders>
              <w:top w:val="nil"/>
              <w:left w:val="nil"/>
              <w:bottom w:val="nil"/>
              <w:right w:val="nil"/>
            </w:tcBorders>
            <w:shd w:val="clear" w:color="000000" w:fill="E7E6E6"/>
            <w:vAlign w:val="center"/>
            <w:hideMark/>
          </w:tcPr>
          <w:p w14:paraId="78C79390" w14:textId="77777777" w:rsidR="005C1735" w:rsidRPr="00986573" w:rsidRDefault="005C1735" w:rsidP="000016CB">
            <w:pPr>
              <w:spacing w:after="0" w:line="240" w:lineRule="auto"/>
              <w:ind w:right="92"/>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Protein number</w:t>
            </w:r>
          </w:p>
        </w:tc>
        <w:tc>
          <w:tcPr>
            <w:tcW w:w="759" w:type="dxa"/>
            <w:tcBorders>
              <w:top w:val="nil"/>
              <w:left w:val="nil"/>
              <w:bottom w:val="nil"/>
              <w:right w:val="nil"/>
            </w:tcBorders>
            <w:shd w:val="clear" w:color="000000" w:fill="E7E6E6"/>
            <w:vAlign w:val="center"/>
            <w:hideMark/>
          </w:tcPr>
          <w:p w14:paraId="1B74E809" w14:textId="77777777" w:rsidR="005C1735" w:rsidRPr="00986573" w:rsidRDefault="005C1735" w:rsidP="000016CB">
            <w:pPr>
              <w:spacing w:after="0" w:line="240" w:lineRule="auto"/>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Gene name</w:t>
            </w:r>
          </w:p>
        </w:tc>
        <w:tc>
          <w:tcPr>
            <w:tcW w:w="1852" w:type="dxa"/>
            <w:tcBorders>
              <w:top w:val="nil"/>
              <w:left w:val="nil"/>
              <w:bottom w:val="nil"/>
              <w:right w:val="nil"/>
            </w:tcBorders>
            <w:shd w:val="clear" w:color="000000" w:fill="E7E6E6"/>
            <w:vAlign w:val="center"/>
            <w:hideMark/>
          </w:tcPr>
          <w:p w14:paraId="6EF66A52" w14:textId="77777777" w:rsidR="005C1735" w:rsidRPr="00986573" w:rsidRDefault="005C1735" w:rsidP="000016CB">
            <w:pPr>
              <w:spacing w:after="0" w:line="240" w:lineRule="auto"/>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Peptide Sequence</w:t>
            </w:r>
          </w:p>
        </w:tc>
        <w:tc>
          <w:tcPr>
            <w:tcW w:w="777" w:type="dxa"/>
            <w:tcBorders>
              <w:top w:val="nil"/>
              <w:left w:val="nil"/>
              <w:bottom w:val="nil"/>
              <w:right w:val="nil"/>
            </w:tcBorders>
            <w:shd w:val="clear" w:color="000000" w:fill="E7E6E6"/>
            <w:vAlign w:val="center"/>
            <w:hideMark/>
          </w:tcPr>
          <w:p w14:paraId="7E59CFCF" w14:textId="77777777" w:rsidR="005C1735" w:rsidRPr="00986573" w:rsidRDefault="005C1735" w:rsidP="000016CB">
            <w:pPr>
              <w:spacing w:after="0" w:line="240" w:lineRule="auto"/>
              <w:jc w:val="center"/>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Precursor Adduct</w:t>
            </w:r>
          </w:p>
        </w:tc>
        <w:tc>
          <w:tcPr>
            <w:tcW w:w="938" w:type="dxa"/>
            <w:tcBorders>
              <w:top w:val="nil"/>
              <w:left w:val="nil"/>
              <w:bottom w:val="nil"/>
              <w:right w:val="nil"/>
            </w:tcBorders>
            <w:shd w:val="clear" w:color="000000" w:fill="E7E6E6"/>
            <w:vAlign w:val="center"/>
            <w:hideMark/>
          </w:tcPr>
          <w:p w14:paraId="56863A80" w14:textId="77777777" w:rsidR="005C1735" w:rsidRPr="00986573" w:rsidRDefault="005C1735" w:rsidP="000016CB">
            <w:pPr>
              <w:spacing w:after="0" w:line="240" w:lineRule="auto"/>
              <w:jc w:val="center"/>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Precursor Mz [Da]</w:t>
            </w:r>
          </w:p>
        </w:tc>
        <w:tc>
          <w:tcPr>
            <w:tcW w:w="768" w:type="dxa"/>
            <w:tcBorders>
              <w:top w:val="nil"/>
              <w:left w:val="nil"/>
              <w:bottom w:val="nil"/>
              <w:right w:val="nil"/>
            </w:tcBorders>
            <w:shd w:val="clear" w:color="000000" w:fill="E7E6E6"/>
            <w:vAlign w:val="center"/>
            <w:hideMark/>
          </w:tcPr>
          <w:p w14:paraId="767F158A" w14:textId="77777777" w:rsidR="005C1735" w:rsidRPr="00986573" w:rsidRDefault="005C1735" w:rsidP="000016CB">
            <w:pPr>
              <w:spacing w:after="0" w:line="240" w:lineRule="auto"/>
              <w:jc w:val="center"/>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Product Adduct</w:t>
            </w:r>
          </w:p>
        </w:tc>
        <w:tc>
          <w:tcPr>
            <w:tcW w:w="850" w:type="dxa"/>
            <w:tcBorders>
              <w:top w:val="nil"/>
              <w:left w:val="nil"/>
              <w:bottom w:val="nil"/>
              <w:right w:val="nil"/>
            </w:tcBorders>
            <w:shd w:val="clear" w:color="000000" w:fill="E7E6E6"/>
            <w:vAlign w:val="center"/>
            <w:hideMark/>
          </w:tcPr>
          <w:p w14:paraId="046A558F" w14:textId="77777777" w:rsidR="005C1735" w:rsidRPr="00986573" w:rsidRDefault="005C1735" w:rsidP="000016CB">
            <w:pPr>
              <w:spacing w:after="0" w:line="240" w:lineRule="auto"/>
              <w:jc w:val="center"/>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Product Mz [Da]</w:t>
            </w:r>
          </w:p>
        </w:tc>
        <w:tc>
          <w:tcPr>
            <w:tcW w:w="892" w:type="dxa"/>
            <w:tcBorders>
              <w:top w:val="nil"/>
              <w:left w:val="nil"/>
              <w:bottom w:val="nil"/>
              <w:right w:val="nil"/>
            </w:tcBorders>
            <w:shd w:val="clear" w:color="000000" w:fill="E7E6E6"/>
            <w:vAlign w:val="center"/>
            <w:hideMark/>
          </w:tcPr>
          <w:p w14:paraId="7E60FD54" w14:textId="77777777" w:rsidR="005C1735" w:rsidRPr="00986573" w:rsidRDefault="005C1735" w:rsidP="000016CB">
            <w:pPr>
              <w:spacing w:after="0" w:line="240" w:lineRule="auto"/>
              <w:jc w:val="center"/>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Fragment Ion</w:t>
            </w:r>
          </w:p>
        </w:tc>
        <w:tc>
          <w:tcPr>
            <w:tcW w:w="890" w:type="dxa"/>
            <w:tcBorders>
              <w:top w:val="nil"/>
              <w:left w:val="nil"/>
              <w:bottom w:val="nil"/>
              <w:right w:val="nil"/>
            </w:tcBorders>
            <w:shd w:val="clear" w:color="000000" w:fill="E7E6E6"/>
            <w:vAlign w:val="center"/>
            <w:hideMark/>
          </w:tcPr>
          <w:p w14:paraId="69E36A10" w14:textId="77777777" w:rsidR="005C1735" w:rsidRPr="00986573" w:rsidRDefault="005C1735" w:rsidP="000016CB">
            <w:pPr>
              <w:spacing w:after="0" w:line="240" w:lineRule="auto"/>
              <w:jc w:val="center"/>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Retention Time [min]</w:t>
            </w:r>
          </w:p>
        </w:tc>
        <w:tc>
          <w:tcPr>
            <w:tcW w:w="842" w:type="dxa"/>
            <w:tcBorders>
              <w:top w:val="nil"/>
              <w:left w:val="nil"/>
              <w:bottom w:val="nil"/>
              <w:right w:val="nil"/>
            </w:tcBorders>
            <w:shd w:val="clear" w:color="000000" w:fill="E7E6E6"/>
            <w:vAlign w:val="center"/>
            <w:hideMark/>
          </w:tcPr>
          <w:p w14:paraId="5468CD0A" w14:textId="77777777" w:rsidR="005C1735" w:rsidRPr="00986573" w:rsidRDefault="005C1735" w:rsidP="000016CB">
            <w:pPr>
              <w:spacing w:after="0" w:line="240" w:lineRule="auto"/>
              <w:jc w:val="center"/>
              <w:rPr>
                <w:rFonts w:ascii="Times New Roman" w:eastAsia="Times New Roman" w:hAnsi="Times New Roman" w:cs="Times New Roman"/>
                <w:b/>
                <w:bCs/>
                <w:sz w:val="16"/>
                <w:szCs w:val="16"/>
                <w:lang w:val="en-US"/>
              </w:rPr>
            </w:pPr>
            <w:r w:rsidRPr="00986573">
              <w:rPr>
                <w:rFonts w:ascii="Times New Roman" w:eastAsia="Times New Roman" w:hAnsi="Times New Roman" w:cs="Times New Roman"/>
                <w:b/>
                <w:bCs/>
                <w:sz w:val="16"/>
                <w:szCs w:val="16"/>
                <w:lang w:val="en-US"/>
              </w:rPr>
              <w:t>Collision Energy [eV]</w:t>
            </w:r>
          </w:p>
        </w:tc>
      </w:tr>
      <w:tr w:rsidR="005C1735" w:rsidRPr="00986573" w14:paraId="39D12827"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2B74C36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P11137</w:t>
            </w:r>
          </w:p>
        </w:tc>
        <w:tc>
          <w:tcPr>
            <w:tcW w:w="759" w:type="dxa"/>
            <w:tcBorders>
              <w:top w:val="nil"/>
              <w:left w:val="nil"/>
              <w:bottom w:val="nil"/>
              <w:right w:val="nil"/>
            </w:tcBorders>
            <w:shd w:val="clear" w:color="000000" w:fill="FFFFFF"/>
            <w:noWrap/>
            <w:vAlign w:val="bottom"/>
            <w:hideMark/>
          </w:tcPr>
          <w:p w14:paraId="39781AAF"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MAP2</w:t>
            </w:r>
          </w:p>
        </w:tc>
        <w:tc>
          <w:tcPr>
            <w:tcW w:w="1852" w:type="dxa"/>
            <w:tcBorders>
              <w:top w:val="nil"/>
              <w:left w:val="nil"/>
              <w:bottom w:val="nil"/>
              <w:right w:val="nil"/>
            </w:tcBorders>
            <w:shd w:val="clear" w:color="000000" w:fill="FFFFFF"/>
            <w:noWrap/>
            <w:vAlign w:val="bottom"/>
            <w:hideMark/>
          </w:tcPr>
          <w:p w14:paraId="4FA47920"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LINQPLPDLK</w:t>
            </w:r>
          </w:p>
        </w:tc>
        <w:tc>
          <w:tcPr>
            <w:tcW w:w="777" w:type="dxa"/>
            <w:tcBorders>
              <w:top w:val="nil"/>
              <w:left w:val="nil"/>
              <w:bottom w:val="nil"/>
              <w:right w:val="nil"/>
            </w:tcBorders>
            <w:shd w:val="clear" w:color="000000" w:fill="FFFFFF"/>
            <w:noWrap/>
            <w:vAlign w:val="bottom"/>
            <w:hideMark/>
          </w:tcPr>
          <w:p w14:paraId="73C79A6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4B7AB90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575.8</w:t>
            </w:r>
          </w:p>
        </w:tc>
        <w:tc>
          <w:tcPr>
            <w:tcW w:w="768" w:type="dxa"/>
            <w:tcBorders>
              <w:top w:val="nil"/>
              <w:left w:val="nil"/>
              <w:bottom w:val="nil"/>
              <w:right w:val="nil"/>
            </w:tcBorders>
            <w:shd w:val="clear" w:color="000000" w:fill="FFFFFF"/>
            <w:noWrap/>
            <w:vAlign w:val="bottom"/>
            <w:hideMark/>
          </w:tcPr>
          <w:p w14:paraId="3E19457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A8BC79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682.4</w:t>
            </w:r>
          </w:p>
        </w:tc>
        <w:tc>
          <w:tcPr>
            <w:tcW w:w="892" w:type="dxa"/>
            <w:tcBorders>
              <w:top w:val="nil"/>
              <w:left w:val="nil"/>
              <w:bottom w:val="nil"/>
              <w:right w:val="nil"/>
            </w:tcBorders>
            <w:shd w:val="clear" w:color="000000" w:fill="FFFFFF"/>
            <w:noWrap/>
            <w:vAlign w:val="bottom"/>
            <w:hideMark/>
          </w:tcPr>
          <w:p w14:paraId="0F74DD6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115D667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11.5</w:t>
            </w:r>
          </w:p>
        </w:tc>
        <w:tc>
          <w:tcPr>
            <w:tcW w:w="842" w:type="dxa"/>
            <w:tcBorders>
              <w:top w:val="nil"/>
              <w:left w:val="nil"/>
              <w:bottom w:val="nil"/>
              <w:right w:val="nil"/>
            </w:tcBorders>
            <w:shd w:val="clear" w:color="000000" w:fill="FFFFFF"/>
            <w:noWrap/>
            <w:vAlign w:val="bottom"/>
            <w:hideMark/>
          </w:tcPr>
          <w:p w14:paraId="4730E51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18.9</w:t>
            </w:r>
          </w:p>
        </w:tc>
      </w:tr>
      <w:tr w:rsidR="005C1735" w:rsidRPr="00986573" w14:paraId="0DA63A7B"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27FE2B9F"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P11137</w:t>
            </w:r>
          </w:p>
        </w:tc>
        <w:tc>
          <w:tcPr>
            <w:tcW w:w="759" w:type="dxa"/>
            <w:tcBorders>
              <w:top w:val="nil"/>
              <w:left w:val="nil"/>
              <w:bottom w:val="nil"/>
              <w:right w:val="nil"/>
            </w:tcBorders>
            <w:shd w:val="clear" w:color="000000" w:fill="FFFFFF"/>
            <w:noWrap/>
            <w:vAlign w:val="bottom"/>
            <w:hideMark/>
          </w:tcPr>
          <w:p w14:paraId="5CDC493A"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MAP2</w:t>
            </w:r>
          </w:p>
        </w:tc>
        <w:tc>
          <w:tcPr>
            <w:tcW w:w="1852" w:type="dxa"/>
            <w:tcBorders>
              <w:top w:val="nil"/>
              <w:left w:val="nil"/>
              <w:bottom w:val="nil"/>
              <w:right w:val="nil"/>
            </w:tcBorders>
            <w:shd w:val="clear" w:color="000000" w:fill="FFFFFF"/>
            <w:noWrap/>
            <w:vAlign w:val="bottom"/>
            <w:hideMark/>
          </w:tcPr>
          <w:p w14:paraId="09F2277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LINQPLPDLK</w:t>
            </w:r>
          </w:p>
        </w:tc>
        <w:tc>
          <w:tcPr>
            <w:tcW w:w="777" w:type="dxa"/>
            <w:tcBorders>
              <w:top w:val="nil"/>
              <w:left w:val="nil"/>
              <w:bottom w:val="nil"/>
              <w:right w:val="nil"/>
            </w:tcBorders>
            <w:shd w:val="clear" w:color="000000" w:fill="FFFFFF"/>
            <w:noWrap/>
            <w:vAlign w:val="bottom"/>
            <w:hideMark/>
          </w:tcPr>
          <w:p w14:paraId="29DFC6B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08D6F17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575.8</w:t>
            </w:r>
          </w:p>
        </w:tc>
        <w:tc>
          <w:tcPr>
            <w:tcW w:w="768" w:type="dxa"/>
            <w:tcBorders>
              <w:top w:val="nil"/>
              <w:left w:val="nil"/>
              <w:bottom w:val="nil"/>
              <w:right w:val="nil"/>
            </w:tcBorders>
            <w:shd w:val="clear" w:color="000000" w:fill="FFFFFF"/>
            <w:noWrap/>
            <w:vAlign w:val="bottom"/>
            <w:hideMark/>
          </w:tcPr>
          <w:p w14:paraId="38FAF2D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0E4234C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472.3</w:t>
            </w:r>
          </w:p>
        </w:tc>
        <w:tc>
          <w:tcPr>
            <w:tcW w:w="892" w:type="dxa"/>
            <w:tcBorders>
              <w:top w:val="nil"/>
              <w:left w:val="nil"/>
              <w:bottom w:val="nil"/>
              <w:right w:val="nil"/>
            </w:tcBorders>
            <w:shd w:val="clear" w:color="000000" w:fill="FFFFFF"/>
            <w:noWrap/>
            <w:vAlign w:val="bottom"/>
            <w:hideMark/>
          </w:tcPr>
          <w:p w14:paraId="1CEFDC5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nil"/>
              <w:right w:val="nil"/>
            </w:tcBorders>
            <w:shd w:val="clear" w:color="000000" w:fill="FFFFFF"/>
            <w:noWrap/>
            <w:vAlign w:val="bottom"/>
            <w:hideMark/>
          </w:tcPr>
          <w:p w14:paraId="38E4968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11.5</w:t>
            </w:r>
          </w:p>
        </w:tc>
        <w:tc>
          <w:tcPr>
            <w:tcW w:w="842" w:type="dxa"/>
            <w:tcBorders>
              <w:top w:val="nil"/>
              <w:left w:val="nil"/>
              <w:bottom w:val="nil"/>
              <w:right w:val="nil"/>
            </w:tcBorders>
            <w:shd w:val="clear" w:color="000000" w:fill="FFFFFF"/>
            <w:noWrap/>
            <w:vAlign w:val="bottom"/>
            <w:hideMark/>
          </w:tcPr>
          <w:p w14:paraId="346E7C6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18.9</w:t>
            </w:r>
          </w:p>
        </w:tc>
      </w:tr>
      <w:tr w:rsidR="005C1735" w:rsidRPr="00986573" w14:paraId="7829A084"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3D1E3EB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P11137</w:t>
            </w:r>
          </w:p>
        </w:tc>
        <w:tc>
          <w:tcPr>
            <w:tcW w:w="759" w:type="dxa"/>
            <w:tcBorders>
              <w:top w:val="nil"/>
              <w:left w:val="nil"/>
              <w:bottom w:val="nil"/>
              <w:right w:val="nil"/>
            </w:tcBorders>
            <w:shd w:val="clear" w:color="000000" w:fill="FFFFFF"/>
            <w:noWrap/>
            <w:vAlign w:val="bottom"/>
            <w:hideMark/>
          </w:tcPr>
          <w:p w14:paraId="4C592855"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MAP2</w:t>
            </w:r>
          </w:p>
        </w:tc>
        <w:tc>
          <w:tcPr>
            <w:tcW w:w="1852" w:type="dxa"/>
            <w:tcBorders>
              <w:top w:val="nil"/>
              <w:left w:val="nil"/>
              <w:bottom w:val="nil"/>
              <w:right w:val="nil"/>
            </w:tcBorders>
            <w:shd w:val="clear" w:color="000000" w:fill="FFFFFF"/>
            <w:noWrap/>
            <w:vAlign w:val="bottom"/>
            <w:hideMark/>
          </w:tcPr>
          <w:p w14:paraId="136D18A7"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LINQPLPDLK</w:t>
            </w:r>
          </w:p>
        </w:tc>
        <w:tc>
          <w:tcPr>
            <w:tcW w:w="777" w:type="dxa"/>
            <w:tcBorders>
              <w:top w:val="nil"/>
              <w:left w:val="nil"/>
              <w:bottom w:val="nil"/>
              <w:right w:val="nil"/>
            </w:tcBorders>
            <w:shd w:val="clear" w:color="000000" w:fill="FFFFFF"/>
            <w:noWrap/>
            <w:vAlign w:val="bottom"/>
            <w:hideMark/>
          </w:tcPr>
          <w:p w14:paraId="5B5774F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4530023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575.8</w:t>
            </w:r>
          </w:p>
        </w:tc>
        <w:tc>
          <w:tcPr>
            <w:tcW w:w="768" w:type="dxa"/>
            <w:tcBorders>
              <w:top w:val="nil"/>
              <w:left w:val="nil"/>
              <w:bottom w:val="nil"/>
              <w:right w:val="nil"/>
            </w:tcBorders>
            <w:shd w:val="clear" w:color="000000" w:fill="FFFFFF"/>
            <w:noWrap/>
            <w:vAlign w:val="bottom"/>
            <w:hideMark/>
          </w:tcPr>
          <w:p w14:paraId="5DD134C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3DE2460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260.2</w:t>
            </w:r>
          </w:p>
        </w:tc>
        <w:tc>
          <w:tcPr>
            <w:tcW w:w="892" w:type="dxa"/>
            <w:tcBorders>
              <w:top w:val="nil"/>
              <w:left w:val="nil"/>
              <w:bottom w:val="nil"/>
              <w:right w:val="nil"/>
            </w:tcBorders>
            <w:shd w:val="clear" w:color="000000" w:fill="FFFFFF"/>
            <w:noWrap/>
            <w:vAlign w:val="bottom"/>
            <w:hideMark/>
          </w:tcPr>
          <w:p w14:paraId="2CA559E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y2</w:t>
            </w:r>
          </w:p>
        </w:tc>
        <w:tc>
          <w:tcPr>
            <w:tcW w:w="890" w:type="dxa"/>
            <w:tcBorders>
              <w:top w:val="nil"/>
              <w:left w:val="nil"/>
              <w:bottom w:val="nil"/>
              <w:right w:val="nil"/>
            </w:tcBorders>
            <w:shd w:val="clear" w:color="000000" w:fill="FFFFFF"/>
            <w:noWrap/>
            <w:vAlign w:val="bottom"/>
            <w:hideMark/>
          </w:tcPr>
          <w:p w14:paraId="5E77BBB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11.5</w:t>
            </w:r>
          </w:p>
        </w:tc>
        <w:tc>
          <w:tcPr>
            <w:tcW w:w="842" w:type="dxa"/>
            <w:tcBorders>
              <w:top w:val="nil"/>
              <w:left w:val="nil"/>
              <w:bottom w:val="nil"/>
              <w:right w:val="nil"/>
            </w:tcBorders>
            <w:shd w:val="clear" w:color="000000" w:fill="FFFFFF"/>
            <w:noWrap/>
            <w:vAlign w:val="bottom"/>
            <w:hideMark/>
          </w:tcPr>
          <w:p w14:paraId="3268C3B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18.9</w:t>
            </w:r>
          </w:p>
        </w:tc>
      </w:tr>
      <w:tr w:rsidR="005C1735" w:rsidRPr="00986573" w14:paraId="537DAB03"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6FFFE202"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P11137</w:t>
            </w:r>
          </w:p>
        </w:tc>
        <w:tc>
          <w:tcPr>
            <w:tcW w:w="759" w:type="dxa"/>
            <w:tcBorders>
              <w:top w:val="nil"/>
              <w:left w:val="nil"/>
              <w:bottom w:val="nil"/>
              <w:right w:val="nil"/>
            </w:tcBorders>
            <w:shd w:val="clear" w:color="000000" w:fill="FFFFFF"/>
            <w:noWrap/>
            <w:vAlign w:val="bottom"/>
            <w:hideMark/>
          </w:tcPr>
          <w:p w14:paraId="468E62E2"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MAP2</w:t>
            </w:r>
          </w:p>
        </w:tc>
        <w:tc>
          <w:tcPr>
            <w:tcW w:w="1852" w:type="dxa"/>
            <w:tcBorders>
              <w:top w:val="nil"/>
              <w:left w:val="nil"/>
              <w:bottom w:val="nil"/>
              <w:right w:val="nil"/>
            </w:tcBorders>
            <w:shd w:val="clear" w:color="000000" w:fill="FFFFFF"/>
            <w:noWrap/>
            <w:vAlign w:val="bottom"/>
            <w:hideMark/>
          </w:tcPr>
          <w:p w14:paraId="5F74513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LINQPLPDLK</w:t>
            </w:r>
          </w:p>
        </w:tc>
        <w:tc>
          <w:tcPr>
            <w:tcW w:w="777" w:type="dxa"/>
            <w:tcBorders>
              <w:top w:val="nil"/>
              <w:left w:val="nil"/>
              <w:bottom w:val="nil"/>
              <w:right w:val="nil"/>
            </w:tcBorders>
            <w:shd w:val="clear" w:color="000000" w:fill="FFFFFF"/>
            <w:noWrap/>
            <w:vAlign w:val="bottom"/>
            <w:hideMark/>
          </w:tcPr>
          <w:p w14:paraId="0C5B9D8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31B6AD3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579.9</w:t>
            </w:r>
          </w:p>
        </w:tc>
        <w:tc>
          <w:tcPr>
            <w:tcW w:w="768" w:type="dxa"/>
            <w:tcBorders>
              <w:top w:val="nil"/>
              <w:left w:val="nil"/>
              <w:bottom w:val="nil"/>
              <w:right w:val="nil"/>
            </w:tcBorders>
            <w:shd w:val="clear" w:color="000000" w:fill="FFFFFF"/>
            <w:noWrap/>
            <w:vAlign w:val="bottom"/>
            <w:hideMark/>
          </w:tcPr>
          <w:p w14:paraId="481EFB4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79AC1C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690.4</w:t>
            </w:r>
          </w:p>
        </w:tc>
        <w:tc>
          <w:tcPr>
            <w:tcW w:w="892" w:type="dxa"/>
            <w:tcBorders>
              <w:top w:val="nil"/>
              <w:left w:val="nil"/>
              <w:bottom w:val="nil"/>
              <w:right w:val="nil"/>
            </w:tcBorders>
            <w:shd w:val="clear" w:color="000000" w:fill="FFFFFF"/>
            <w:noWrap/>
            <w:vAlign w:val="bottom"/>
            <w:hideMark/>
          </w:tcPr>
          <w:p w14:paraId="3708300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5028573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11.5</w:t>
            </w:r>
          </w:p>
        </w:tc>
        <w:tc>
          <w:tcPr>
            <w:tcW w:w="842" w:type="dxa"/>
            <w:tcBorders>
              <w:top w:val="nil"/>
              <w:left w:val="nil"/>
              <w:bottom w:val="nil"/>
              <w:right w:val="nil"/>
            </w:tcBorders>
            <w:shd w:val="clear" w:color="000000" w:fill="FFFFFF"/>
            <w:noWrap/>
            <w:vAlign w:val="bottom"/>
            <w:hideMark/>
          </w:tcPr>
          <w:p w14:paraId="36A783F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18.9</w:t>
            </w:r>
          </w:p>
        </w:tc>
      </w:tr>
      <w:tr w:rsidR="005C1735" w:rsidRPr="00986573" w14:paraId="75726AFF"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716729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P11137</w:t>
            </w:r>
          </w:p>
        </w:tc>
        <w:tc>
          <w:tcPr>
            <w:tcW w:w="759" w:type="dxa"/>
            <w:tcBorders>
              <w:top w:val="nil"/>
              <w:left w:val="nil"/>
              <w:bottom w:val="nil"/>
              <w:right w:val="nil"/>
            </w:tcBorders>
            <w:shd w:val="clear" w:color="000000" w:fill="FFFFFF"/>
            <w:noWrap/>
            <w:vAlign w:val="bottom"/>
            <w:hideMark/>
          </w:tcPr>
          <w:p w14:paraId="53372F9F"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MAP2</w:t>
            </w:r>
          </w:p>
        </w:tc>
        <w:tc>
          <w:tcPr>
            <w:tcW w:w="1852" w:type="dxa"/>
            <w:tcBorders>
              <w:top w:val="nil"/>
              <w:left w:val="nil"/>
              <w:bottom w:val="nil"/>
              <w:right w:val="nil"/>
            </w:tcBorders>
            <w:shd w:val="clear" w:color="000000" w:fill="FFFFFF"/>
            <w:noWrap/>
            <w:vAlign w:val="bottom"/>
            <w:hideMark/>
          </w:tcPr>
          <w:p w14:paraId="072AD104"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LINQPLPDLK</w:t>
            </w:r>
          </w:p>
        </w:tc>
        <w:tc>
          <w:tcPr>
            <w:tcW w:w="777" w:type="dxa"/>
            <w:tcBorders>
              <w:top w:val="nil"/>
              <w:left w:val="nil"/>
              <w:bottom w:val="nil"/>
              <w:right w:val="nil"/>
            </w:tcBorders>
            <w:shd w:val="clear" w:color="000000" w:fill="FFFFFF"/>
            <w:noWrap/>
            <w:vAlign w:val="bottom"/>
            <w:hideMark/>
          </w:tcPr>
          <w:p w14:paraId="10A1294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11BA0DD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579.9</w:t>
            </w:r>
          </w:p>
        </w:tc>
        <w:tc>
          <w:tcPr>
            <w:tcW w:w="768" w:type="dxa"/>
            <w:tcBorders>
              <w:top w:val="nil"/>
              <w:left w:val="nil"/>
              <w:bottom w:val="nil"/>
              <w:right w:val="nil"/>
            </w:tcBorders>
            <w:shd w:val="clear" w:color="000000" w:fill="FFFFFF"/>
            <w:noWrap/>
            <w:vAlign w:val="bottom"/>
            <w:hideMark/>
          </w:tcPr>
          <w:p w14:paraId="29B1EB0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2991C03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480.3</w:t>
            </w:r>
          </w:p>
        </w:tc>
        <w:tc>
          <w:tcPr>
            <w:tcW w:w="892" w:type="dxa"/>
            <w:tcBorders>
              <w:top w:val="nil"/>
              <w:left w:val="nil"/>
              <w:bottom w:val="nil"/>
              <w:right w:val="nil"/>
            </w:tcBorders>
            <w:shd w:val="clear" w:color="000000" w:fill="FFFFFF"/>
            <w:noWrap/>
            <w:vAlign w:val="bottom"/>
            <w:hideMark/>
          </w:tcPr>
          <w:p w14:paraId="5788981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nil"/>
              <w:right w:val="nil"/>
            </w:tcBorders>
            <w:shd w:val="clear" w:color="000000" w:fill="FFFFFF"/>
            <w:noWrap/>
            <w:vAlign w:val="bottom"/>
            <w:hideMark/>
          </w:tcPr>
          <w:p w14:paraId="2E3F591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11.5</w:t>
            </w:r>
          </w:p>
        </w:tc>
        <w:tc>
          <w:tcPr>
            <w:tcW w:w="842" w:type="dxa"/>
            <w:tcBorders>
              <w:top w:val="nil"/>
              <w:left w:val="nil"/>
              <w:bottom w:val="nil"/>
              <w:right w:val="nil"/>
            </w:tcBorders>
            <w:shd w:val="clear" w:color="000000" w:fill="FFFFFF"/>
            <w:noWrap/>
            <w:vAlign w:val="bottom"/>
            <w:hideMark/>
          </w:tcPr>
          <w:p w14:paraId="4F4A6E3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18.9</w:t>
            </w:r>
          </w:p>
        </w:tc>
      </w:tr>
      <w:tr w:rsidR="005C1735" w:rsidRPr="00986573" w14:paraId="796A96D3"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417FBBFC"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P11137</w:t>
            </w:r>
          </w:p>
        </w:tc>
        <w:tc>
          <w:tcPr>
            <w:tcW w:w="759" w:type="dxa"/>
            <w:tcBorders>
              <w:top w:val="nil"/>
              <w:left w:val="nil"/>
              <w:bottom w:val="single" w:sz="4" w:space="0" w:color="auto"/>
              <w:right w:val="nil"/>
            </w:tcBorders>
            <w:shd w:val="clear" w:color="000000" w:fill="FFFFFF"/>
            <w:noWrap/>
            <w:vAlign w:val="bottom"/>
            <w:hideMark/>
          </w:tcPr>
          <w:p w14:paraId="5C5B9C6B"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MAP2</w:t>
            </w:r>
          </w:p>
        </w:tc>
        <w:tc>
          <w:tcPr>
            <w:tcW w:w="1852" w:type="dxa"/>
            <w:tcBorders>
              <w:top w:val="nil"/>
              <w:left w:val="nil"/>
              <w:bottom w:val="single" w:sz="4" w:space="0" w:color="auto"/>
              <w:right w:val="nil"/>
            </w:tcBorders>
            <w:shd w:val="clear" w:color="000000" w:fill="FFFFFF"/>
            <w:noWrap/>
            <w:vAlign w:val="bottom"/>
            <w:hideMark/>
          </w:tcPr>
          <w:p w14:paraId="418CA7F6"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LINQPLPDLK</w:t>
            </w:r>
          </w:p>
        </w:tc>
        <w:tc>
          <w:tcPr>
            <w:tcW w:w="777" w:type="dxa"/>
            <w:tcBorders>
              <w:top w:val="nil"/>
              <w:left w:val="nil"/>
              <w:bottom w:val="single" w:sz="4" w:space="0" w:color="auto"/>
              <w:right w:val="nil"/>
            </w:tcBorders>
            <w:shd w:val="clear" w:color="000000" w:fill="FFFFFF"/>
            <w:noWrap/>
            <w:vAlign w:val="bottom"/>
            <w:hideMark/>
          </w:tcPr>
          <w:p w14:paraId="4C14623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single" w:sz="4" w:space="0" w:color="auto"/>
              <w:right w:val="nil"/>
            </w:tcBorders>
            <w:shd w:val="clear" w:color="000000" w:fill="FFFFFF"/>
            <w:noWrap/>
            <w:vAlign w:val="bottom"/>
            <w:hideMark/>
          </w:tcPr>
          <w:p w14:paraId="45085CE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579.9</w:t>
            </w:r>
          </w:p>
        </w:tc>
        <w:tc>
          <w:tcPr>
            <w:tcW w:w="768" w:type="dxa"/>
            <w:tcBorders>
              <w:top w:val="nil"/>
              <w:left w:val="nil"/>
              <w:bottom w:val="single" w:sz="4" w:space="0" w:color="auto"/>
              <w:right w:val="nil"/>
            </w:tcBorders>
            <w:shd w:val="clear" w:color="000000" w:fill="FFFFFF"/>
            <w:noWrap/>
            <w:vAlign w:val="bottom"/>
            <w:hideMark/>
          </w:tcPr>
          <w:p w14:paraId="6CE1C97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single" w:sz="4" w:space="0" w:color="auto"/>
              <w:right w:val="nil"/>
            </w:tcBorders>
            <w:shd w:val="clear" w:color="000000" w:fill="FFFFFF"/>
            <w:noWrap/>
            <w:vAlign w:val="bottom"/>
            <w:hideMark/>
          </w:tcPr>
          <w:p w14:paraId="2CFB8EA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268.2</w:t>
            </w:r>
          </w:p>
        </w:tc>
        <w:tc>
          <w:tcPr>
            <w:tcW w:w="892" w:type="dxa"/>
            <w:tcBorders>
              <w:top w:val="nil"/>
              <w:left w:val="nil"/>
              <w:bottom w:val="single" w:sz="4" w:space="0" w:color="auto"/>
              <w:right w:val="nil"/>
            </w:tcBorders>
            <w:shd w:val="clear" w:color="000000" w:fill="FFFFFF"/>
            <w:noWrap/>
            <w:vAlign w:val="bottom"/>
            <w:hideMark/>
          </w:tcPr>
          <w:p w14:paraId="499BCEF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y2</w:t>
            </w:r>
          </w:p>
        </w:tc>
        <w:tc>
          <w:tcPr>
            <w:tcW w:w="890" w:type="dxa"/>
            <w:tcBorders>
              <w:top w:val="nil"/>
              <w:left w:val="nil"/>
              <w:bottom w:val="single" w:sz="4" w:space="0" w:color="auto"/>
              <w:right w:val="nil"/>
            </w:tcBorders>
            <w:shd w:val="clear" w:color="000000" w:fill="FFFFFF"/>
            <w:noWrap/>
            <w:vAlign w:val="bottom"/>
            <w:hideMark/>
          </w:tcPr>
          <w:p w14:paraId="795FCC1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11.5</w:t>
            </w:r>
          </w:p>
        </w:tc>
        <w:tc>
          <w:tcPr>
            <w:tcW w:w="842" w:type="dxa"/>
            <w:tcBorders>
              <w:top w:val="nil"/>
              <w:left w:val="nil"/>
              <w:bottom w:val="single" w:sz="4" w:space="0" w:color="auto"/>
              <w:right w:val="nil"/>
            </w:tcBorders>
            <w:shd w:val="clear" w:color="000000" w:fill="FFFFFF"/>
            <w:noWrap/>
            <w:vAlign w:val="bottom"/>
            <w:hideMark/>
          </w:tcPr>
          <w:p w14:paraId="6B24AF6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18.9</w:t>
            </w:r>
          </w:p>
        </w:tc>
      </w:tr>
      <w:tr w:rsidR="005C1735" w:rsidRPr="00986573" w14:paraId="4967045F"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09291FB5"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P10636</w:t>
            </w:r>
          </w:p>
        </w:tc>
        <w:tc>
          <w:tcPr>
            <w:tcW w:w="759" w:type="dxa"/>
            <w:tcBorders>
              <w:top w:val="nil"/>
              <w:left w:val="nil"/>
              <w:bottom w:val="nil"/>
              <w:right w:val="nil"/>
            </w:tcBorders>
            <w:shd w:val="clear" w:color="000000" w:fill="FFFFFF"/>
            <w:noWrap/>
            <w:vAlign w:val="bottom"/>
            <w:hideMark/>
          </w:tcPr>
          <w:p w14:paraId="09B20A65"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MAPT</w:t>
            </w:r>
          </w:p>
        </w:tc>
        <w:tc>
          <w:tcPr>
            <w:tcW w:w="1852" w:type="dxa"/>
            <w:tcBorders>
              <w:top w:val="nil"/>
              <w:left w:val="nil"/>
              <w:bottom w:val="nil"/>
              <w:right w:val="nil"/>
            </w:tcBorders>
            <w:shd w:val="clear" w:color="000000" w:fill="FFFFFF"/>
            <w:noWrap/>
            <w:vAlign w:val="bottom"/>
            <w:hideMark/>
          </w:tcPr>
          <w:p w14:paraId="0E457B8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IGSLDNITHVPGGGNK</w:t>
            </w:r>
          </w:p>
        </w:tc>
        <w:tc>
          <w:tcPr>
            <w:tcW w:w="777" w:type="dxa"/>
            <w:tcBorders>
              <w:top w:val="nil"/>
              <w:left w:val="nil"/>
              <w:bottom w:val="nil"/>
              <w:right w:val="nil"/>
            </w:tcBorders>
            <w:shd w:val="clear" w:color="000000" w:fill="FFFFFF"/>
            <w:noWrap/>
            <w:vAlign w:val="bottom"/>
            <w:hideMark/>
          </w:tcPr>
          <w:p w14:paraId="1AA1357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358D42B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526.9</w:t>
            </w:r>
          </w:p>
        </w:tc>
        <w:tc>
          <w:tcPr>
            <w:tcW w:w="768" w:type="dxa"/>
            <w:tcBorders>
              <w:top w:val="nil"/>
              <w:left w:val="nil"/>
              <w:bottom w:val="nil"/>
              <w:right w:val="nil"/>
            </w:tcBorders>
            <w:shd w:val="clear" w:color="000000" w:fill="FFFFFF"/>
            <w:noWrap/>
            <w:vAlign w:val="bottom"/>
            <w:hideMark/>
          </w:tcPr>
          <w:p w14:paraId="0745459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078A926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529.3</w:t>
            </w:r>
          </w:p>
        </w:tc>
        <w:tc>
          <w:tcPr>
            <w:tcW w:w="892" w:type="dxa"/>
            <w:tcBorders>
              <w:top w:val="nil"/>
              <w:left w:val="nil"/>
              <w:bottom w:val="nil"/>
              <w:right w:val="nil"/>
            </w:tcBorders>
            <w:shd w:val="clear" w:color="000000" w:fill="FFFFFF"/>
            <w:noWrap/>
            <w:vAlign w:val="bottom"/>
            <w:hideMark/>
          </w:tcPr>
          <w:p w14:paraId="6A1F8B9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573B7B6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8.6</w:t>
            </w:r>
          </w:p>
        </w:tc>
        <w:tc>
          <w:tcPr>
            <w:tcW w:w="842" w:type="dxa"/>
            <w:tcBorders>
              <w:top w:val="nil"/>
              <w:left w:val="nil"/>
              <w:bottom w:val="nil"/>
              <w:right w:val="nil"/>
            </w:tcBorders>
            <w:shd w:val="clear" w:color="000000" w:fill="FFFFFF"/>
            <w:noWrap/>
            <w:vAlign w:val="bottom"/>
            <w:hideMark/>
          </w:tcPr>
          <w:p w14:paraId="1FF9B37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14.2</w:t>
            </w:r>
          </w:p>
        </w:tc>
      </w:tr>
      <w:tr w:rsidR="005C1735" w:rsidRPr="00986573" w14:paraId="286B8A80"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01F7B12"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P10636</w:t>
            </w:r>
          </w:p>
        </w:tc>
        <w:tc>
          <w:tcPr>
            <w:tcW w:w="759" w:type="dxa"/>
            <w:tcBorders>
              <w:top w:val="nil"/>
              <w:left w:val="nil"/>
              <w:bottom w:val="nil"/>
              <w:right w:val="nil"/>
            </w:tcBorders>
            <w:shd w:val="clear" w:color="000000" w:fill="FFFFFF"/>
            <w:noWrap/>
            <w:vAlign w:val="bottom"/>
            <w:hideMark/>
          </w:tcPr>
          <w:p w14:paraId="22C10AC0"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MAPT</w:t>
            </w:r>
          </w:p>
        </w:tc>
        <w:tc>
          <w:tcPr>
            <w:tcW w:w="1852" w:type="dxa"/>
            <w:tcBorders>
              <w:top w:val="nil"/>
              <w:left w:val="nil"/>
              <w:bottom w:val="nil"/>
              <w:right w:val="nil"/>
            </w:tcBorders>
            <w:shd w:val="clear" w:color="000000" w:fill="FFFFFF"/>
            <w:noWrap/>
            <w:vAlign w:val="bottom"/>
            <w:hideMark/>
          </w:tcPr>
          <w:p w14:paraId="62C63DD7"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IGSLDNITHVPGGGNK</w:t>
            </w:r>
          </w:p>
        </w:tc>
        <w:tc>
          <w:tcPr>
            <w:tcW w:w="777" w:type="dxa"/>
            <w:tcBorders>
              <w:top w:val="nil"/>
              <w:left w:val="nil"/>
              <w:bottom w:val="nil"/>
              <w:right w:val="nil"/>
            </w:tcBorders>
            <w:shd w:val="clear" w:color="000000" w:fill="FFFFFF"/>
            <w:noWrap/>
            <w:vAlign w:val="bottom"/>
            <w:hideMark/>
          </w:tcPr>
          <w:p w14:paraId="6A3F55F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1AD2D8E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526.9</w:t>
            </w:r>
          </w:p>
        </w:tc>
        <w:tc>
          <w:tcPr>
            <w:tcW w:w="768" w:type="dxa"/>
            <w:tcBorders>
              <w:top w:val="nil"/>
              <w:left w:val="nil"/>
              <w:bottom w:val="nil"/>
              <w:right w:val="nil"/>
            </w:tcBorders>
            <w:shd w:val="clear" w:color="000000" w:fill="FFFFFF"/>
            <w:noWrap/>
            <w:vAlign w:val="bottom"/>
            <w:hideMark/>
          </w:tcPr>
          <w:p w14:paraId="25D7D16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nil"/>
              <w:right w:val="nil"/>
            </w:tcBorders>
            <w:shd w:val="clear" w:color="000000" w:fill="FFFFFF"/>
            <w:noWrap/>
            <w:vAlign w:val="bottom"/>
            <w:hideMark/>
          </w:tcPr>
          <w:p w14:paraId="63898B8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733.4</w:t>
            </w:r>
          </w:p>
        </w:tc>
        <w:tc>
          <w:tcPr>
            <w:tcW w:w="892" w:type="dxa"/>
            <w:tcBorders>
              <w:top w:val="nil"/>
              <w:left w:val="nil"/>
              <w:bottom w:val="nil"/>
              <w:right w:val="nil"/>
            </w:tcBorders>
            <w:shd w:val="clear" w:color="000000" w:fill="FFFFFF"/>
            <w:noWrap/>
            <w:vAlign w:val="bottom"/>
            <w:hideMark/>
          </w:tcPr>
          <w:p w14:paraId="2EBA807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y15*</w:t>
            </w:r>
          </w:p>
        </w:tc>
        <w:tc>
          <w:tcPr>
            <w:tcW w:w="890" w:type="dxa"/>
            <w:tcBorders>
              <w:top w:val="nil"/>
              <w:left w:val="nil"/>
              <w:bottom w:val="nil"/>
              <w:right w:val="nil"/>
            </w:tcBorders>
            <w:shd w:val="clear" w:color="000000" w:fill="FFFFFF"/>
            <w:noWrap/>
            <w:vAlign w:val="bottom"/>
            <w:hideMark/>
          </w:tcPr>
          <w:p w14:paraId="43DF984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8.6</w:t>
            </w:r>
          </w:p>
        </w:tc>
        <w:tc>
          <w:tcPr>
            <w:tcW w:w="842" w:type="dxa"/>
            <w:tcBorders>
              <w:top w:val="nil"/>
              <w:left w:val="nil"/>
              <w:bottom w:val="nil"/>
              <w:right w:val="nil"/>
            </w:tcBorders>
            <w:shd w:val="clear" w:color="000000" w:fill="FFFFFF"/>
            <w:noWrap/>
            <w:vAlign w:val="bottom"/>
            <w:hideMark/>
          </w:tcPr>
          <w:p w14:paraId="73E161A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14.2</w:t>
            </w:r>
          </w:p>
        </w:tc>
      </w:tr>
      <w:tr w:rsidR="005C1735" w:rsidRPr="00986573" w14:paraId="21558093"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40AD13B6"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P10636</w:t>
            </w:r>
          </w:p>
        </w:tc>
        <w:tc>
          <w:tcPr>
            <w:tcW w:w="759" w:type="dxa"/>
            <w:tcBorders>
              <w:top w:val="nil"/>
              <w:left w:val="nil"/>
              <w:bottom w:val="nil"/>
              <w:right w:val="nil"/>
            </w:tcBorders>
            <w:shd w:val="clear" w:color="000000" w:fill="FFFFFF"/>
            <w:noWrap/>
            <w:vAlign w:val="bottom"/>
            <w:hideMark/>
          </w:tcPr>
          <w:p w14:paraId="4ADA0455"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MAPT</w:t>
            </w:r>
          </w:p>
        </w:tc>
        <w:tc>
          <w:tcPr>
            <w:tcW w:w="1852" w:type="dxa"/>
            <w:tcBorders>
              <w:top w:val="nil"/>
              <w:left w:val="nil"/>
              <w:bottom w:val="nil"/>
              <w:right w:val="nil"/>
            </w:tcBorders>
            <w:shd w:val="clear" w:color="000000" w:fill="FFFFFF"/>
            <w:noWrap/>
            <w:vAlign w:val="bottom"/>
            <w:hideMark/>
          </w:tcPr>
          <w:p w14:paraId="28E51B34"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IGSLDNITHVPGGGNK</w:t>
            </w:r>
          </w:p>
        </w:tc>
        <w:tc>
          <w:tcPr>
            <w:tcW w:w="777" w:type="dxa"/>
            <w:tcBorders>
              <w:top w:val="nil"/>
              <w:left w:val="nil"/>
              <w:bottom w:val="nil"/>
              <w:right w:val="nil"/>
            </w:tcBorders>
            <w:shd w:val="clear" w:color="000000" w:fill="FFFFFF"/>
            <w:noWrap/>
            <w:vAlign w:val="bottom"/>
            <w:hideMark/>
          </w:tcPr>
          <w:p w14:paraId="78516A1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665ECF4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526.9</w:t>
            </w:r>
          </w:p>
        </w:tc>
        <w:tc>
          <w:tcPr>
            <w:tcW w:w="768" w:type="dxa"/>
            <w:tcBorders>
              <w:top w:val="nil"/>
              <w:left w:val="nil"/>
              <w:bottom w:val="nil"/>
              <w:right w:val="nil"/>
            </w:tcBorders>
            <w:shd w:val="clear" w:color="000000" w:fill="FFFFFF"/>
            <w:noWrap/>
            <w:vAlign w:val="bottom"/>
            <w:hideMark/>
          </w:tcPr>
          <w:p w14:paraId="5E431DE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nil"/>
              <w:right w:val="nil"/>
            </w:tcBorders>
            <w:shd w:val="clear" w:color="000000" w:fill="FFFFFF"/>
            <w:noWrap/>
            <w:vAlign w:val="bottom"/>
            <w:hideMark/>
          </w:tcPr>
          <w:p w14:paraId="4FDE0BF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704.9</w:t>
            </w:r>
          </w:p>
        </w:tc>
        <w:tc>
          <w:tcPr>
            <w:tcW w:w="892" w:type="dxa"/>
            <w:tcBorders>
              <w:top w:val="nil"/>
              <w:left w:val="nil"/>
              <w:bottom w:val="nil"/>
              <w:right w:val="nil"/>
            </w:tcBorders>
            <w:shd w:val="clear" w:color="000000" w:fill="FFFFFF"/>
            <w:noWrap/>
            <w:vAlign w:val="bottom"/>
            <w:hideMark/>
          </w:tcPr>
          <w:p w14:paraId="147DEAA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y14</w:t>
            </w:r>
          </w:p>
        </w:tc>
        <w:tc>
          <w:tcPr>
            <w:tcW w:w="890" w:type="dxa"/>
            <w:tcBorders>
              <w:top w:val="nil"/>
              <w:left w:val="nil"/>
              <w:bottom w:val="nil"/>
              <w:right w:val="nil"/>
            </w:tcBorders>
            <w:shd w:val="clear" w:color="000000" w:fill="FFFFFF"/>
            <w:noWrap/>
            <w:vAlign w:val="bottom"/>
            <w:hideMark/>
          </w:tcPr>
          <w:p w14:paraId="3DA0066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8.6</w:t>
            </w:r>
          </w:p>
        </w:tc>
        <w:tc>
          <w:tcPr>
            <w:tcW w:w="842" w:type="dxa"/>
            <w:tcBorders>
              <w:top w:val="nil"/>
              <w:left w:val="nil"/>
              <w:bottom w:val="nil"/>
              <w:right w:val="nil"/>
            </w:tcBorders>
            <w:shd w:val="clear" w:color="000000" w:fill="FFFFFF"/>
            <w:noWrap/>
            <w:vAlign w:val="bottom"/>
            <w:hideMark/>
          </w:tcPr>
          <w:p w14:paraId="3F2248F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14.2</w:t>
            </w:r>
          </w:p>
        </w:tc>
      </w:tr>
      <w:tr w:rsidR="005C1735" w:rsidRPr="00986573" w14:paraId="454B7239"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68324943"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P10636</w:t>
            </w:r>
          </w:p>
        </w:tc>
        <w:tc>
          <w:tcPr>
            <w:tcW w:w="759" w:type="dxa"/>
            <w:tcBorders>
              <w:top w:val="nil"/>
              <w:left w:val="nil"/>
              <w:bottom w:val="nil"/>
              <w:right w:val="nil"/>
            </w:tcBorders>
            <w:shd w:val="clear" w:color="000000" w:fill="FFFFFF"/>
            <w:noWrap/>
            <w:vAlign w:val="bottom"/>
            <w:hideMark/>
          </w:tcPr>
          <w:p w14:paraId="6C318294"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MAPT</w:t>
            </w:r>
          </w:p>
        </w:tc>
        <w:tc>
          <w:tcPr>
            <w:tcW w:w="1852" w:type="dxa"/>
            <w:tcBorders>
              <w:top w:val="nil"/>
              <w:left w:val="nil"/>
              <w:bottom w:val="nil"/>
              <w:right w:val="nil"/>
            </w:tcBorders>
            <w:shd w:val="clear" w:color="000000" w:fill="FFFFFF"/>
            <w:noWrap/>
            <w:vAlign w:val="bottom"/>
            <w:hideMark/>
          </w:tcPr>
          <w:p w14:paraId="426B4F8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IGSLDNITHVPGGGNK</w:t>
            </w:r>
          </w:p>
        </w:tc>
        <w:tc>
          <w:tcPr>
            <w:tcW w:w="777" w:type="dxa"/>
            <w:tcBorders>
              <w:top w:val="nil"/>
              <w:left w:val="nil"/>
              <w:bottom w:val="nil"/>
              <w:right w:val="nil"/>
            </w:tcBorders>
            <w:shd w:val="clear" w:color="000000" w:fill="FFFFFF"/>
            <w:noWrap/>
            <w:vAlign w:val="bottom"/>
            <w:hideMark/>
          </w:tcPr>
          <w:p w14:paraId="29D7510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444B4E1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529.6</w:t>
            </w:r>
          </w:p>
        </w:tc>
        <w:tc>
          <w:tcPr>
            <w:tcW w:w="768" w:type="dxa"/>
            <w:tcBorders>
              <w:top w:val="nil"/>
              <w:left w:val="nil"/>
              <w:bottom w:val="nil"/>
              <w:right w:val="nil"/>
            </w:tcBorders>
            <w:shd w:val="clear" w:color="000000" w:fill="FFFFFF"/>
            <w:noWrap/>
            <w:vAlign w:val="bottom"/>
            <w:hideMark/>
          </w:tcPr>
          <w:p w14:paraId="18004B3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5E53061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537.3</w:t>
            </w:r>
          </w:p>
        </w:tc>
        <w:tc>
          <w:tcPr>
            <w:tcW w:w="892" w:type="dxa"/>
            <w:tcBorders>
              <w:top w:val="nil"/>
              <w:left w:val="nil"/>
              <w:bottom w:val="nil"/>
              <w:right w:val="nil"/>
            </w:tcBorders>
            <w:shd w:val="clear" w:color="000000" w:fill="FFFFFF"/>
            <w:noWrap/>
            <w:vAlign w:val="bottom"/>
            <w:hideMark/>
          </w:tcPr>
          <w:p w14:paraId="321CF97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1C9B400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8.6</w:t>
            </w:r>
          </w:p>
        </w:tc>
        <w:tc>
          <w:tcPr>
            <w:tcW w:w="842" w:type="dxa"/>
            <w:tcBorders>
              <w:top w:val="nil"/>
              <w:left w:val="nil"/>
              <w:bottom w:val="nil"/>
              <w:right w:val="nil"/>
            </w:tcBorders>
            <w:shd w:val="clear" w:color="000000" w:fill="FFFFFF"/>
            <w:noWrap/>
            <w:vAlign w:val="bottom"/>
            <w:hideMark/>
          </w:tcPr>
          <w:p w14:paraId="0AF3C7F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14.2</w:t>
            </w:r>
          </w:p>
        </w:tc>
      </w:tr>
      <w:tr w:rsidR="005C1735" w:rsidRPr="00986573" w14:paraId="2584A83C"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7A69DB95"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P10636</w:t>
            </w:r>
          </w:p>
        </w:tc>
        <w:tc>
          <w:tcPr>
            <w:tcW w:w="759" w:type="dxa"/>
            <w:tcBorders>
              <w:top w:val="nil"/>
              <w:left w:val="nil"/>
              <w:bottom w:val="nil"/>
              <w:right w:val="nil"/>
            </w:tcBorders>
            <w:shd w:val="clear" w:color="000000" w:fill="FFFFFF"/>
            <w:noWrap/>
            <w:vAlign w:val="bottom"/>
            <w:hideMark/>
          </w:tcPr>
          <w:p w14:paraId="4A19CC07"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MAPT</w:t>
            </w:r>
          </w:p>
        </w:tc>
        <w:tc>
          <w:tcPr>
            <w:tcW w:w="1852" w:type="dxa"/>
            <w:tcBorders>
              <w:top w:val="nil"/>
              <w:left w:val="nil"/>
              <w:bottom w:val="nil"/>
              <w:right w:val="nil"/>
            </w:tcBorders>
            <w:shd w:val="clear" w:color="000000" w:fill="FFFFFF"/>
            <w:noWrap/>
            <w:vAlign w:val="bottom"/>
            <w:hideMark/>
          </w:tcPr>
          <w:p w14:paraId="5AB50DC5"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IGSLDNITHVPGGGNK</w:t>
            </w:r>
          </w:p>
        </w:tc>
        <w:tc>
          <w:tcPr>
            <w:tcW w:w="777" w:type="dxa"/>
            <w:tcBorders>
              <w:top w:val="nil"/>
              <w:left w:val="nil"/>
              <w:bottom w:val="nil"/>
              <w:right w:val="nil"/>
            </w:tcBorders>
            <w:shd w:val="clear" w:color="000000" w:fill="FFFFFF"/>
            <w:noWrap/>
            <w:vAlign w:val="bottom"/>
            <w:hideMark/>
          </w:tcPr>
          <w:p w14:paraId="6EDE279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5BA2A53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529.6</w:t>
            </w:r>
          </w:p>
        </w:tc>
        <w:tc>
          <w:tcPr>
            <w:tcW w:w="768" w:type="dxa"/>
            <w:tcBorders>
              <w:top w:val="nil"/>
              <w:left w:val="nil"/>
              <w:bottom w:val="nil"/>
              <w:right w:val="nil"/>
            </w:tcBorders>
            <w:shd w:val="clear" w:color="000000" w:fill="FFFFFF"/>
            <w:noWrap/>
            <w:vAlign w:val="bottom"/>
            <w:hideMark/>
          </w:tcPr>
          <w:p w14:paraId="09A8766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nil"/>
              <w:right w:val="nil"/>
            </w:tcBorders>
            <w:shd w:val="clear" w:color="000000" w:fill="FFFFFF"/>
            <w:noWrap/>
            <w:vAlign w:val="bottom"/>
            <w:hideMark/>
          </w:tcPr>
          <w:p w14:paraId="1ED36EA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737.4</w:t>
            </w:r>
          </w:p>
        </w:tc>
        <w:tc>
          <w:tcPr>
            <w:tcW w:w="892" w:type="dxa"/>
            <w:tcBorders>
              <w:top w:val="nil"/>
              <w:left w:val="nil"/>
              <w:bottom w:val="nil"/>
              <w:right w:val="nil"/>
            </w:tcBorders>
            <w:shd w:val="clear" w:color="000000" w:fill="FFFFFF"/>
            <w:noWrap/>
            <w:vAlign w:val="bottom"/>
            <w:hideMark/>
          </w:tcPr>
          <w:p w14:paraId="3049456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y15*</w:t>
            </w:r>
          </w:p>
        </w:tc>
        <w:tc>
          <w:tcPr>
            <w:tcW w:w="890" w:type="dxa"/>
            <w:tcBorders>
              <w:top w:val="nil"/>
              <w:left w:val="nil"/>
              <w:bottom w:val="nil"/>
              <w:right w:val="nil"/>
            </w:tcBorders>
            <w:shd w:val="clear" w:color="000000" w:fill="FFFFFF"/>
            <w:noWrap/>
            <w:vAlign w:val="bottom"/>
            <w:hideMark/>
          </w:tcPr>
          <w:p w14:paraId="05F84B8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8.6</w:t>
            </w:r>
          </w:p>
        </w:tc>
        <w:tc>
          <w:tcPr>
            <w:tcW w:w="842" w:type="dxa"/>
            <w:tcBorders>
              <w:top w:val="nil"/>
              <w:left w:val="nil"/>
              <w:bottom w:val="nil"/>
              <w:right w:val="nil"/>
            </w:tcBorders>
            <w:shd w:val="clear" w:color="000000" w:fill="FFFFFF"/>
            <w:noWrap/>
            <w:vAlign w:val="bottom"/>
            <w:hideMark/>
          </w:tcPr>
          <w:p w14:paraId="2175212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14.2</w:t>
            </w:r>
          </w:p>
        </w:tc>
      </w:tr>
      <w:tr w:rsidR="005C1735" w:rsidRPr="00986573" w14:paraId="44B9E180"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6D36D6F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P10636</w:t>
            </w:r>
          </w:p>
        </w:tc>
        <w:tc>
          <w:tcPr>
            <w:tcW w:w="759" w:type="dxa"/>
            <w:tcBorders>
              <w:top w:val="nil"/>
              <w:left w:val="nil"/>
              <w:bottom w:val="single" w:sz="4" w:space="0" w:color="auto"/>
              <w:right w:val="nil"/>
            </w:tcBorders>
            <w:shd w:val="clear" w:color="000000" w:fill="FFFFFF"/>
            <w:noWrap/>
            <w:vAlign w:val="bottom"/>
            <w:hideMark/>
          </w:tcPr>
          <w:p w14:paraId="6BE0D0E3"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MAPT</w:t>
            </w:r>
          </w:p>
        </w:tc>
        <w:tc>
          <w:tcPr>
            <w:tcW w:w="1852" w:type="dxa"/>
            <w:tcBorders>
              <w:top w:val="nil"/>
              <w:left w:val="nil"/>
              <w:bottom w:val="single" w:sz="4" w:space="0" w:color="auto"/>
              <w:right w:val="nil"/>
            </w:tcBorders>
            <w:shd w:val="clear" w:color="000000" w:fill="FFFFFF"/>
            <w:noWrap/>
            <w:vAlign w:val="bottom"/>
            <w:hideMark/>
          </w:tcPr>
          <w:p w14:paraId="2ABA7FB0"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IGSLDNITHVPGGGNK</w:t>
            </w:r>
          </w:p>
        </w:tc>
        <w:tc>
          <w:tcPr>
            <w:tcW w:w="777" w:type="dxa"/>
            <w:tcBorders>
              <w:top w:val="nil"/>
              <w:left w:val="nil"/>
              <w:bottom w:val="single" w:sz="4" w:space="0" w:color="auto"/>
              <w:right w:val="nil"/>
            </w:tcBorders>
            <w:shd w:val="clear" w:color="000000" w:fill="FFFFFF"/>
            <w:noWrap/>
            <w:vAlign w:val="bottom"/>
            <w:hideMark/>
          </w:tcPr>
          <w:p w14:paraId="4FC15A1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single" w:sz="4" w:space="0" w:color="auto"/>
              <w:right w:val="nil"/>
            </w:tcBorders>
            <w:shd w:val="clear" w:color="000000" w:fill="FFFFFF"/>
            <w:noWrap/>
            <w:vAlign w:val="bottom"/>
            <w:hideMark/>
          </w:tcPr>
          <w:p w14:paraId="47A9949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529.6</w:t>
            </w:r>
          </w:p>
        </w:tc>
        <w:tc>
          <w:tcPr>
            <w:tcW w:w="768" w:type="dxa"/>
            <w:tcBorders>
              <w:top w:val="nil"/>
              <w:left w:val="nil"/>
              <w:bottom w:val="single" w:sz="4" w:space="0" w:color="auto"/>
              <w:right w:val="nil"/>
            </w:tcBorders>
            <w:shd w:val="clear" w:color="000000" w:fill="FFFFFF"/>
            <w:noWrap/>
            <w:vAlign w:val="bottom"/>
            <w:hideMark/>
          </w:tcPr>
          <w:p w14:paraId="4FB76C0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single" w:sz="4" w:space="0" w:color="auto"/>
              <w:right w:val="nil"/>
            </w:tcBorders>
            <w:shd w:val="clear" w:color="000000" w:fill="FFFFFF"/>
            <w:noWrap/>
            <w:vAlign w:val="bottom"/>
            <w:hideMark/>
          </w:tcPr>
          <w:p w14:paraId="4AB93C3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708.9</w:t>
            </w:r>
          </w:p>
        </w:tc>
        <w:tc>
          <w:tcPr>
            <w:tcW w:w="892" w:type="dxa"/>
            <w:tcBorders>
              <w:top w:val="nil"/>
              <w:left w:val="nil"/>
              <w:bottom w:val="single" w:sz="4" w:space="0" w:color="auto"/>
              <w:right w:val="nil"/>
            </w:tcBorders>
            <w:shd w:val="clear" w:color="000000" w:fill="FFFFFF"/>
            <w:noWrap/>
            <w:vAlign w:val="bottom"/>
            <w:hideMark/>
          </w:tcPr>
          <w:p w14:paraId="3F46D4E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y14</w:t>
            </w:r>
          </w:p>
        </w:tc>
        <w:tc>
          <w:tcPr>
            <w:tcW w:w="890" w:type="dxa"/>
            <w:tcBorders>
              <w:top w:val="nil"/>
              <w:left w:val="nil"/>
              <w:bottom w:val="single" w:sz="4" w:space="0" w:color="auto"/>
              <w:right w:val="nil"/>
            </w:tcBorders>
            <w:shd w:val="clear" w:color="000000" w:fill="FFFFFF"/>
            <w:noWrap/>
            <w:vAlign w:val="bottom"/>
            <w:hideMark/>
          </w:tcPr>
          <w:p w14:paraId="1B61949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8.6</w:t>
            </w:r>
          </w:p>
        </w:tc>
        <w:tc>
          <w:tcPr>
            <w:tcW w:w="842" w:type="dxa"/>
            <w:tcBorders>
              <w:top w:val="nil"/>
              <w:left w:val="nil"/>
              <w:bottom w:val="single" w:sz="4" w:space="0" w:color="auto"/>
              <w:right w:val="nil"/>
            </w:tcBorders>
            <w:shd w:val="clear" w:color="000000" w:fill="FFFFFF"/>
            <w:noWrap/>
            <w:vAlign w:val="bottom"/>
            <w:hideMark/>
          </w:tcPr>
          <w:p w14:paraId="098EC21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14.2</w:t>
            </w:r>
          </w:p>
        </w:tc>
      </w:tr>
      <w:tr w:rsidR="005C1735" w:rsidRPr="00986573" w14:paraId="67B9532B"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2A0CB4D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nil"/>
              <w:right w:val="nil"/>
            </w:tcBorders>
            <w:shd w:val="clear" w:color="000000" w:fill="FFFFFF"/>
            <w:noWrap/>
            <w:vAlign w:val="bottom"/>
            <w:hideMark/>
          </w:tcPr>
          <w:p w14:paraId="448308BB"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nil"/>
              <w:right w:val="nil"/>
            </w:tcBorders>
            <w:shd w:val="clear" w:color="000000" w:fill="FFFFFF"/>
            <w:noWrap/>
            <w:vAlign w:val="bottom"/>
            <w:hideMark/>
          </w:tcPr>
          <w:p w14:paraId="71F2B93C"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nil"/>
              <w:right w:val="nil"/>
            </w:tcBorders>
            <w:shd w:val="clear" w:color="000000" w:fill="FFFFFF"/>
            <w:noWrap/>
            <w:vAlign w:val="bottom"/>
            <w:hideMark/>
          </w:tcPr>
          <w:p w14:paraId="07B921B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644E568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403.2</w:t>
            </w:r>
          </w:p>
        </w:tc>
        <w:tc>
          <w:tcPr>
            <w:tcW w:w="768" w:type="dxa"/>
            <w:tcBorders>
              <w:top w:val="nil"/>
              <w:left w:val="nil"/>
              <w:bottom w:val="nil"/>
              <w:right w:val="nil"/>
            </w:tcBorders>
            <w:shd w:val="clear" w:color="000000" w:fill="FFFFFF"/>
            <w:noWrap/>
            <w:vAlign w:val="bottom"/>
            <w:hideMark/>
          </w:tcPr>
          <w:p w14:paraId="2C5B0B2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3BC6DBC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706.4</w:t>
            </w:r>
          </w:p>
        </w:tc>
        <w:tc>
          <w:tcPr>
            <w:tcW w:w="892" w:type="dxa"/>
            <w:tcBorders>
              <w:top w:val="nil"/>
              <w:left w:val="nil"/>
              <w:bottom w:val="nil"/>
              <w:right w:val="nil"/>
            </w:tcBorders>
            <w:shd w:val="clear" w:color="000000" w:fill="FFFFFF"/>
            <w:noWrap/>
            <w:vAlign w:val="bottom"/>
            <w:hideMark/>
          </w:tcPr>
          <w:p w14:paraId="56E99B7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y7*</w:t>
            </w:r>
          </w:p>
        </w:tc>
        <w:tc>
          <w:tcPr>
            <w:tcW w:w="890" w:type="dxa"/>
            <w:tcBorders>
              <w:top w:val="nil"/>
              <w:left w:val="nil"/>
              <w:bottom w:val="nil"/>
              <w:right w:val="nil"/>
            </w:tcBorders>
            <w:shd w:val="clear" w:color="000000" w:fill="FFFFFF"/>
            <w:noWrap/>
            <w:vAlign w:val="bottom"/>
            <w:hideMark/>
          </w:tcPr>
          <w:p w14:paraId="5AFDCC9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nil"/>
              <w:right w:val="nil"/>
            </w:tcBorders>
            <w:shd w:val="clear" w:color="000000" w:fill="FFFFFF"/>
            <w:noWrap/>
            <w:vAlign w:val="bottom"/>
            <w:hideMark/>
          </w:tcPr>
          <w:p w14:paraId="559F9F9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26126294"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4BB87C20"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nil"/>
              <w:right w:val="nil"/>
            </w:tcBorders>
            <w:shd w:val="clear" w:color="000000" w:fill="FFFFFF"/>
            <w:noWrap/>
            <w:vAlign w:val="bottom"/>
            <w:hideMark/>
          </w:tcPr>
          <w:p w14:paraId="7F7EB9DA"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nil"/>
              <w:right w:val="nil"/>
            </w:tcBorders>
            <w:shd w:val="clear" w:color="000000" w:fill="FFFFFF"/>
            <w:noWrap/>
            <w:vAlign w:val="bottom"/>
            <w:hideMark/>
          </w:tcPr>
          <w:p w14:paraId="3BACE56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nil"/>
              <w:right w:val="nil"/>
            </w:tcBorders>
            <w:shd w:val="clear" w:color="000000" w:fill="FFFFFF"/>
            <w:noWrap/>
            <w:vAlign w:val="bottom"/>
            <w:hideMark/>
          </w:tcPr>
          <w:p w14:paraId="72EA123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18C9816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403.2</w:t>
            </w:r>
          </w:p>
        </w:tc>
        <w:tc>
          <w:tcPr>
            <w:tcW w:w="768" w:type="dxa"/>
            <w:tcBorders>
              <w:top w:val="nil"/>
              <w:left w:val="nil"/>
              <w:bottom w:val="nil"/>
              <w:right w:val="nil"/>
            </w:tcBorders>
            <w:shd w:val="clear" w:color="000000" w:fill="FFFFFF"/>
            <w:noWrap/>
            <w:vAlign w:val="bottom"/>
            <w:hideMark/>
          </w:tcPr>
          <w:p w14:paraId="05751F1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793749D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649.3</w:t>
            </w:r>
          </w:p>
        </w:tc>
        <w:tc>
          <w:tcPr>
            <w:tcW w:w="892" w:type="dxa"/>
            <w:tcBorders>
              <w:top w:val="nil"/>
              <w:left w:val="nil"/>
              <w:bottom w:val="nil"/>
              <w:right w:val="nil"/>
            </w:tcBorders>
            <w:shd w:val="clear" w:color="000000" w:fill="FFFFFF"/>
            <w:noWrap/>
            <w:vAlign w:val="bottom"/>
            <w:hideMark/>
          </w:tcPr>
          <w:p w14:paraId="5918A0A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20D942D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nil"/>
              <w:right w:val="nil"/>
            </w:tcBorders>
            <w:shd w:val="clear" w:color="000000" w:fill="FFFFFF"/>
            <w:noWrap/>
            <w:vAlign w:val="bottom"/>
            <w:hideMark/>
          </w:tcPr>
          <w:p w14:paraId="49E6608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1A2CE680"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2A5C967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nil"/>
              <w:right w:val="nil"/>
            </w:tcBorders>
            <w:shd w:val="clear" w:color="000000" w:fill="FFFFFF"/>
            <w:noWrap/>
            <w:vAlign w:val="bottom"/>
            <w:hideMark/>
          </w:tcPr>
          <w:p w14:paraId="3D043C40"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nil"/>
              <w:right w:val="nil"/>
            </w:tcBorders>
            <w:shd w:val="clear" w:color="000000" w:fill="FFFFFF"/>
            <w:noWrap/>
            <w:vAlign w:val="bottom"/>
            <w:hideMark/>
          </w:tcPr>
          <w:p w14:paraId="66883CDD"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nil"/>
              <w:right w:val="nil"/>
            </w:tcBorders>
            <w:shd w:val="clear" w:color="000000" w:fill="FFFFFF"/>
            <w:noWrap/>
            <w:vAlign w:val="bottom"/>
            <w:hideMark/>
          </w:tcPr>
          <w:p w14:paraId="1393CD6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283C414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403.2</w:t>
            </w:r>
          </w:p>
        </w:tc>
        <w:tc>
          <w:tcPr>
            <w:tcW w:w="768" w:type="dxa"/>
            <w:tcBorders>
              <w:top w:val="nil"/>
              <w:left w:val="nil"/>
              <w:bottom w:val="nil"/>
              <w:right w:val="nil"/>
            </w:tcBorders>
            <w:shd w:val="clear" w:color="000000" w:fill="FFFFFF"/>
            <w:noWrap/>
            <w:vAlign w:val="bottom"/>
            <w:hideMark/>
          </w:tcPr>
          <w:p w14:paraId="2AA0747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89FE95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550.3</w:t>
            </w:r>
          </w:p>
        </w:tc>
        <w:tc>
          <w:tcPr>
            <w:tcW w:w="892" w:type="dxa"/>
            <w:tcBorders>
              <w:top w:val="nil"/>
              <w:left w:val="nil"/>
              <w:bottom w:val="nil"/>
              <w:right w:val="nil"/>
            </w:tcBorders>
            <w:shd w:val="clear" w:color="000000" w:fill="FFFFFF"/>
            <w:noWrap/>
            <w:vAlign w:val="bottom"/>
            <w:hideMark/>
          </w:tcPr>
          <w:p w14:paraId="59C89E9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nil"/>
              <w:right w:val="nil"/>
            </w:tcBorders>
            <w:shd w:val="clear" w:color="000000" w:fill="FFFFFF"/>
            <w:noWrap/>
            <w:vAlign w:val="bottom"/>
            <w:hideMark/>
          </w:tcPr>
          <w:p w14:paraId="00786F0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nil"/>
              <w:right w:val="nil"/>
            </w:tcBorders>
            <w:shd w:val="clear" w:color="000000" w:fill="FFFFFF"/>
            <w:noWrap/>
            <w:vAlign w:val="bottom"/>
            <w:hideMark/>
          </w:tcPr>
          <w:p w14:paraId="2748428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33C8ABEA"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479376F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nil"/>
              <w:right w:val="nil"/>
            </w:tcBorders>
            <w:shd w:val="clear" w:color="000000" w:fill="FFFFFF"/>
            <w:noWrap/>
            <w:vAlign w:val="bottom"/>
            <w:hideMark/>
          </w:tcPr>
          <w:p w14:paraId="7F485F66"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nil"/>
              <w:right w:val="nil"/>
            </w:tcBorders>
            <w:shd w:val="clear" w:color="000000" w:fill="FFFFFF"/>
            <w:noWrap/>
            <w:vAlign w:val="bottom"/>
            <w:hideMark/>
          </w:tcPr>
          <w:p w14:paraId="1680B6E8"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nil"/>
              <w:right w:val="nil"/>
            </w:tcBorders>
            <w:shd w:val="clear" w:color="000000" w:fill="FFFFFF"/>
            <w:noWrap/>
            <w:vAlign w:val="bottom"/>
            <w:hideMark/>
          </w:tcPr>
          <w:p w14:paraId="62F596A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02A1839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403.2</w:t>
            </w:r>
          </w:p>
        </w:tc>
        <w:tc>
          <w:tcPr>
            <w:tcW w:w="768" w:type="dxa"/>
            <w:tcBorders>
              <w:top w:val="nil"/>
              <w:left w:val="nil"/>
              <w:bottom w:val="nil"/>
              <w:right w:val="nil"/>
            </w:tcBorders>
            <w:shd w:val="clear" w:color="000000" w:fill="FFFFFF"/>
            <w:noWrap/>
            <w:vAlign w:val="bottom"/>
            <w:hideMark/>
          </w:tcPr>
          <w:p w14:paraId="094252E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50727AD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436.2</w:t>
            </w:r>
          </w:p>
        </w:tc>
        <w:tc>
          <w:tcPr>
            <w:tcW w:w="892" w:type="dxa"/>
            <w:tcBorders>
              <w:top w:val="nil"/>
              <w:left w:val="nil"/>
              <w:bottom w:val="nil"/>
              <w:right w:val="nil"/>
            </w:tcBorders>
            <w:shd w:val="clear" w:color="000000" w:fill="FFFFFF"/>
            <w:noWrap/>
            <w:vAlign w:val="bottom"/>
            <w:hideMark/>
          </w:tcPr>
          <w:p w14:paraId="52DECF8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nil"/>
              <w:right w:val="nil"/>
            </w:tcBorders>
            <w:shd w:val="clear" w:color="000000" w:fill="FFFFFF"/>
            <w:noWrap/>
            <w:vAlign w:val="bottom"/>
            <w:hideMark/>
          </w:tcPr>
          <w:p w14:paraId="48CB50C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nil"/>
              <w:right w:val="nil"/>
            </w:tcBorders>
            <w:shd w:val="clear" w:color="000000" w:fill="FFFFFF"/>
            <w:noWrap/>
            <w:vAlign w:val="bottom"/>
            <w:hideMark/>
          </w:tcPr>
          <w:p w14:paraId="3AE6654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5A57689B"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3477F64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nil"/>
              <w:right w:val="nil"/>
            </w:tcBorders>
            <w:shd w:val="clear" w:color="000000" w:fill="FFFFFF"/>
            <w:noWrap/>
            <w:vAlign w:val="bottom"/>
            <w:hideMark/>
          </w:tcPr>
          <w:p w14:paraId="79305D41"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nil"/>
              <w:right w:val="nil"/>
            </w:tcBorders>
            <w:shd w:val="clear" w:color="000000" w:fill="FFFFFF"/>
            <w:noWrap/>
            <w:vAlign w:val="bottom"/>
            <w:hideMark/>
          </w:tcPr>
          <w:p w14:paraId="4F7687C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nil"/>
              <w:right w:val="nil"/>
            </w:tcBorders>
            <w:shd w:val="clear" w:color="000000" w:fill="FFFFFF"/>
            <w:noWrap/>
            <w:vAlign w:val="bottom"/>
            <w:hideMark/>
          </w:tcPr>
          <w:p w14:paraId="11442FE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7FEF148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408.2</w:t>
            </w:r>
          </w:p>
        </w:tc>
        <w:tc>
          <w:tcPr>
            <w:tcW w:w="768" w:type="dxa"/>
            <w:tcBorders>
              <w:top w:val="nil"/>
              <w:left w:val="nil"/>
              <w:bottom w:val="nil"/>
              <w:right w:val="nil"/>
            </w:tcBorders>
            <w:shd w:val="clear" w:color="000000" w:fill="FFFFFF"/>
            <w:noWrap/>
            <w:vAlign w:val="bottom"/>
            <w:hideMark/>
          </w:tcPr>
          <w:p w14:paraId="11F4385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121663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716.4</w:t>
            </w:r>
          </w:p>
        </w:tc>
        <w:tc>
          <w:tcPr>
            <w:tcW w:w="892" w:type="dxa"/>
            <w:tcBorders>
              <w:top w:val="nil"/>
              <w:left w:val="nil"/>
              <w:bottom w:val="nil"/>
              <w:right w:val="nil"/>
            </w:tcBorders>
            <w:shd w:val="clear" w:color="000000" w:fill="FFFFFF"/>
            <w:noWrap/>
            <w:vAlign w:val="bottom"/>
            <w:hideMark/>
          </w:tcPr>
          <w:p w14:paraId="595A862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y7*</w:t>
            </w:r>
          </w:p>
        </w:tc>
        <w:tc>
          <w:tcPr>
            <w:tcW w:w="890" w:type="dxa"/>
            <w:tcBorders>
              <w:top w:val="nil"/>
              <w:left w:val="nil"/>
              <w:bottom w:val="nil"/>
              <w:right w:val="nil"/>
            </w:tcBorders>
            <w:shd w:val="clear" w:color="000000" w:fill="FFFFFF"/>
            <w:noWrap/>
            <w:vAlign w:val="bottom"/>
            <w:hideMark/>
          </w:tcPr>
          <w:p w14:paraId="00D92E8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nil"/>
              <w:right w:val="nil"/>
            </w:tcBorders>
            <w:shd w:val="clear" w:color="000000" w:fill="FFFFFF"/>
            <w:noWrap/>
            <w:vAlign w:val="bottom"/>
            <w:hideMark/>
          </w:tcPr>
          <w:p w14:paraId="26DBD3C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33385A4B"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6654F150"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nil"/>
              <w:right w:val="nil"/>
            </w:tcBorders>
            <w:shd w:val="clear" w:color="000000" w:fill="FFFFFF"/>
            <w:noWrap/>
            <w:vAlign w:val="bottom"/>
            <w:hideMark/>
          </w:tcPr>
          <w:p w14:paraId="63BA7AE7"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nil"/>
              <w:right w:val="nil"/>
            </w:tcBorders>
            <w:shd w:val="clear" w:color="000000" w:fill="FFFFFF"/>
            <w:noWrap/>
            <w:vAlign w:val="bottom"/>
            <w:hideMark/>
          </w:tcPr>
          <w:p w14:paraId="0409DEE4"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nil"/>
              <w:right w:val="nil"/>
            </w:tcBorders>
            <w:shd w:val="clear" w:color="000000" w:fill="FFFFFF"/>
            <w:noWrap/>
            <w:vAlign w:val="bottom"/>
            <w:hideMark/>
          </w:tcPr>
          <w:p w14:paraId="09B884A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06C6D55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408.2</w:t>
            </w:r>
          </w:p>
        </w:tc>
        <w:tc>
          <w:tcPr>
            <w:tcW w:w="768" w:type="dxa"/>
            <w:tcBorders>
              <w:top w:val="nil"/>
              <w:left w:val="nil"/>
              <w:bottom w:val="nil"/>
              <w:right w:val="nil"/>
            </w:tcBorders>
            <w:shd w:val="clear" w:color="000000" w:fill="FFFFFF"/>
            <w:noWrap/>
            <w:vAlign w:val="bottom"/>
            <w:hideMark/>
          </w:tcPr>
          <w:p w14:paraId="14F4159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72EC522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659.3</w:t>
            </w:r>
          </w:p>
        </w:tc>
        <w:tc>
          <w:tcPr>
            <w:tcW w:w="892" w:type="dxa"/>
            <w:tcBorders>
              <w:top w:val="nil"/>
              <w:left w:val="nil"/>
              <w:bottom w:val="nil"/>
              <w:right w:val="nil"/>
            </w:tcBorders>
            <w:shd w:val="clear" w:color="000000" w:fill="FFFFFF"/>
            <w:noWrap/>
            <w:vAlign w:val="bottom"/>
            <w:hideMark/>
          </w:tcPr>
          <w:p w14:paraId="6F17E93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035B07C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nil"/>
              <w:right w:val="nil"/>
            </w:tcBorders>
            <w:shd w:val="clear" w:color="000000" w:fill="FFFFFF"/>
            <w:noWrap/>
            <w:vAlign w:val="bottom"/>
            <w:hideMark/>
          </w:tcPr>
          <w:p w14:paraId="564514B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2D9097C2"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3ECB05D"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nil"/>
              <w:right w:val="nil"/>
            </w:tcBorders>
            <w:shd w:val="clear" w:color="000000" w:fill="FFFFFF"/>
            <w:noWrap/>
            <w:vAlign w:val="bottom"/>
            <w:hideMark/>
          </w:tcPr>
          <w:p w14:paraId="7A368D57"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nil"/>
              <w:right w:val="nil"/>
            </w:tcBorders>
            <w:shd w:val="clear" w:color="000000" w:fill="FFFFFF"/>
            <w:noWrap/>
            <w:vAlign w:val="bottom"/>
            <w:hideMark/>
          </w:tcPr>
          <w:p w14:paraId="19D92D3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nil"/>
              <w:right w:val="nil"/>
            </w:tcBorders>
            <w:shd w:val="clear" w:color="000000" w:fill="FFFFFF"/>
            <w:noWrap/>
            <w:vAlign w:val="bottom"/>
            <w:hideMark/>
          </w:tcPr>
          <w:p w14:paraId="3BA8F63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5BF993C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408.2</w:t>
            </w:r>
          </w:p>
        </w:tc>
        <w:tc>
          <w:tcPr>
            <w:tcW w:w="768" w:type="dxa"/>
            <w:tcBorders>
              <w:top w:val="nil"/>
              <w:left w:val="nil"/>
              <w:bottom w:val="nil"/>
              <w:right w:val="nil"/>
            </w:tcBorders>
            <w:shd w:val="clear" w:color="000000" w:fill="FFFFFF"/>
            <w:noWrap/>
            <w:vAlign w:val="bottom"/>
            <w:hideMark/>
          </w:tcPr>
          <w:p w14:paraId="10A6712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5C4F28A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560.3</w:t>
            </w:r>
          </w:p>
        </w:tc>
        <w:tc>
          <w:tcPr>
            <w:tcW w:w="892" w:type="dxa"/>
            <w:tcBorders>
              <w:top w:val="nil"/>
              <w:left w:val="nil"/>
              <w:bottom w:val="nil"/>
              <w:right w:val="nil"/>
            </w:tcBorders>
            <w:shd w:val="clear" w:color="000000" w:fill="FFFFFF"/>
            <w:noWrap/>
            <w:vAlign w:val="bottom"/>
            <w:hideMark/>
          </w:tcPr>
          <w:p w14:paraId="63D664F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nil"/>
              <w:right w:val="nil"/>
            </w:tcBorders>
            <w:shd w:val="clear" w:color="000000" w:fill="FFFFFF"/>
            <w:noWrap/>
            <w:vAlign w:val="bottom"/>
            <w:hideMark/>
          </w:tcPr>
          <w:p w14:paraId="32EBD4E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nil"/>
              <w:right w:val="nil"/>
            </w:tcBorders>
            <w:shd w:val="clear" w:color="000000" w:fill="FFFFFF"/>
            <w:noWrap/>
            <w:vAlign w:val="bottom"/>
            <w:hideMark/>
          </w:tcPr>
          <w:p w14:paraId="1C52BFB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48E5190F"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1F1AB8A2"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P04406</w:t>
            </w:r>
          </w:p>
        </w:tc>
        <w:tc>
          <w:tcPr>
            <w:tcW w:w="759" w:type="dxa"/>
            <w:tcBorders>
              <w:top w:val="nil"/>
              <w:left w:val="nil"/>
              <w:bottom w:val="single" w:sz="4" w:space="0" w:color="auto"/>
              <w:right w:val="nil"/>
            </w:tcBorders>
            <w:shd w:val="clear" w:color="000000" w:fill="FFFFFF"/>
            <w:noWrap/>
            <w:vAlign w:val="bottom"/>
            <w:hideMark/>
          </w:tcPr>
          <w:p w14:paraId="5F29D972"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GAPDH</w:t>
            </w:r>
          </w:p>
        </w:tc>
        <w:tc>
          <w:tcPr>
            <w:tcW w:w="1852" w:type="dxa"/>
            <w:tcBorders>
              <w:top w:val="nil"/>
              <w:left w:val="nil"/>
              <w:bottom w:val="single" w:sz="4" w:space="0" w:color="auto"/>
              <w:right w:val="nil"/>
            </w:tcBorders>
            <w:shd w:val="clear" w:color="000000" w:fill="FFFFFF"/>
            <w:noWrap/>
            <w:vAlign w:val="bottom"/>
            <w:hideMark/>
          </w:tcPr>
          <w:p w14:paraId="6387C5E6"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VGVNGFGR</w:t>
            </w:r>
          </w:p>
        </w:tc>
        <w:tc>
          <w:tcPr>
            <w:tcW w:w="777" w:type="dxa"/>
            <w:tcBorders>
              <w:top w:val="nil"/>
              <w:left w:val="nil"/>
              <w:bottom w:val="single" w:sz="4" w:space="0" w:color="auto"/>
              <w:right w:val="nil"/>
            </w:tcBorders>
            <w:shd w:val="clear" w:color="000000" w:fill="FFFFFF"/>
            <w:noWrap/>
            <w:vAlign w:val="bottom"/>
            <w:hideMark/>
          </w:tcPr>
          <w:p w14:paraId="6AC0007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single" w:sz="4" w:space="0" w:color="auto"/>
              <w:right w:val="nil"/>
            </w:tcBorders>
            <w:shd w:val="clear" w:color="000000" w:fill="FFFFFF"/>
            <w:noWrap/>
            <w:vAlign w:val="bottom"/>
            <w:hideMark/>
          </w:tcPr>
          <w:p w14:paraId="62DDBA8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408.2</w:t>
            </w:r>
          </w:p>
        </w:tc>
        <w:tc>
          <w:tcPr>
            <w:tcW w:w="768" w:type="dxa"/>
            <w:tcBorders>
              <w:top w:val="nil"/>
              <w:left w:val="nil"/>
              <w:bottom w:val="single" w:sz="4" w:space="0" w:color="auto"/>
              <w:right w:val="nil"/>
            </w:tcBorders>
            <w:shd w:val="clear" w:color="000000" w:fill="FFFFFF"/>
            <w:noWrap/>
            <w:vAlign w:val="bottom"/>
            <w:hideMark/>
          </w:tcPr>
          <w:p w14:paraId="6F48BD5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single" w:sz="4" w:space="0" w:color="auto"/>
              <w:right w:val="nil"/>
            </w:tcBorders>
            <w:shd w:val="clear" w:color="000000" w:fill="FFFFFF"/>
            <w:noWrap/>
            <w:vAlign w:val="bottom"/>
            <w:hideMark/>
          </w:tcPr>
          <w:p w14:paraId="549430E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446.2</w:t>
            </w:r>
          </w:p>
        </w:tc>
        <w:tc>
          <w:tcPr>
            <w:tcW w:w="892" w:type="dxa"/>
            <w:tcBorders>
              <w:top w:val="nil"/>
              <w:left w:val="nil"/>
              <w:bottom w:val="single" w:sz="4" w:space="0" w:color="auto"/>
              <w:right w:val="nil"/>
            </w:tcBorders>
            <w:shd w:val="clear" w:color="000000" w:fill="FFFFFF"/>
            <w:noWrap/>
            <w:vAlign w:val="bottom"/>
            <w:hideMark/>
          </w:tcPr>
          <w:p w14:paraId="5424213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single" w:sz="4" w:space="0" w:color="auto"/>
              <w:right w:val="nil"/>
            </w:tcBorders>
            <w:shd w:val="clear" w:color="000000" w:fill="FFFFFF"/>
            <w:noWrap/>
            <w:vAlign w:val="bottom"/>
            <w:hideMark/>
          </w:tcPr>
          <w:p w14:paraId="091A65D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w:t>
            </w:r>
          </w:p>
        </w:tc>
        <w:tc>
          <w:tcPr>
            <w:tcW w:w="842" w:type="dxa"/>
            <w:tcBorders>
              <w:top w:val="nil"/>
              <w:left w:val="nil"/>
              <w:bottom w:val="single" w:sz="4" w:space="0" w:color="auto"/>
              <w:right w:val="nil"/>
            </w:tcBorders>
            <w:shd w:val="clear" w:color="000000" w:fill="FFFFFF"/>
            <w:noWrap/>
            <w:vAlign w:val="bottom"/>
            <w:hideMark/>
          </w:tcPr>
          <w:p w14:paraId="54C29BF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13.5</w:t>
            </w:r>
          </w:p>
        </w:tc>
      </w:tr>
      <w:tr w:rsidR="005C1735" w:rsidRPr="00986573" w14:paraId="0DA50F10"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7FF2A3F"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P07197</w:t>
            </w:r>
          </w:p>
        </w:tc>
        <w:tc>
          <w:tcPr>
            <w:tcW w:w="759" w:type="dxa"/>
            <w:tcBorders>
              <w:top w:val="nil"/>
              <w:left w:val="nil"/>
              <w:bottom w:val="nil"/>
              <w:right w:val="nil"/>
            </w:tcBorders>
            <w:shd w:val="clear" w:color="000000" w:fill="FFFFFF"/>
            <w:noWrap/>
            <w:vAlign w:val="bottom"/>
            <w:hideMark/>
          </w:tcPr>
          <w:p w14:paraId="3304658A"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NEFM</w:t>
            </w:r>
          </w:p>
        </w:tc>
        <w:tc>
          <w:tcPr>
            <w:tcW w:w="1852" w:type="dxa"/>
            <w:tcBorders>
              <w:top w:val="nil"/>
              <w:left w:val="nil"/>
              <w:bottom w:val="nil"/>
              <w:right w:val="nil"/>
            </w:tcBorders>
            <w:shd w:val="clear" w:color="000000" w:fill="FFFFFF"/>
            <w:noWrap/>
            <w:vAlign w:val="bottom"/>
            <w:hideMark/>
          </w:tcPr>
          <w:p w14:paraId="4AB830E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SIELESVR</w:t>
            </w:r>
          </w:p>
        </w:tc>
        <w:tc>
          <w:tcPr>
            <w:tcW w:w="777" w:type="dxa"/>
            <w:tcBorders>
              <w:top w:val="nil"/>
              <w:left w:val="nil"/>
              <w:bottom w:val="nil"/>
              <w:right w:val="nil"/>
            </w:tcBorders>
            <w:shd w:val="clear" w:color="000000" w:fill="FFFFFF"/>
            <w:noWrap/>
            <w:vAlign w:val="bottom"/>
            <w:hideMark/>
          </w:tcPr>
          <w:p w14:paraId="1738081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5B9B712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466.8</w:t>
            </w:r>
          </w:p>
        </w:tc>
        <w:tc>
          <w:tcPr>
            <w:tcW w:w="768" w:type="dxa"/>
            <w:tcBorders>
              <w:top w:val="nil"/>
              <w:left w:val="nil"/>
              <w:bottom w:val="nil"/>
              <w:right w:val="nil"/>
            </w:tcBorders>
            <w:shd w:val="clear" w:color="000000" w:fill="FFFFFF"/>
            <w:noWrap/>
            <w:vAlign w:val="bottom"/>
            <w:hideMark/>
          </w:tcPr>
          <w:p w14:paraId="75520A9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76C252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732.4</w:t>
            </w:r>
          </w:p>
        </w:tc>
        <w:tc>
          <w:tcPr>
            <w:tcW w:w="892" w:type="dxa"/>
            <w:tcBorders>
              <w:top w:val="nil"/>
              <w:left w:val="nil"/>
              <w:bottom w:val="nil"/>
              <w:right w:val="nil"/>
            </w:tcBorders>
            <w:shd w:val="clear" w:color="000000" w:fill="FFFFFF"/>
            <w:noWrap/>
            <w:vAlign w:val="bottom"/>
            <w:hideMark/>
          </w:tcPr>
          <w:p w14:paraId="3AD955B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3EB9B7C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w:t>
            </w:r>
          </w:p>
        </w:tc>
        <w:tc>
          <w:tcPr>
            <w:tcW w:w="842" w:type="dxa"/>
            <w:tcBorders>
              <w:top w:val="nil"/>
              <w:left w:val="nil"/>
              <w:bottom w:val="nil"/>
              <w:right w:val="nil"/>
            </w:tcBorders>
            <w:shd w:val="clear" w:color="000000" w:fill="FFFFFF"/>
            <w:noWrap/>
            <w:vAlign w:val="bottom"/>
            <w:hideMark/>
          </w:tcPr>
          <w:p w14:paraId="75CB270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15.5</w:t>
            </w:r>
          </w:p>
        </w:tc>
      </w:tr>
      <w:tr w:rsidR="005C1735" w:rsidRPr="00986573" w14:paraId="15E9909B"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03F924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P07197</w:t>
            </w:r>
          </w:p>
        </w:tc>
        <w:tc>
          <w:tcPr>
            <w:tcW w:w="759" w:type="dxa"/>
            <w:tcBorders>
              <w:top w:val="nil"/>
              <w:left w:val="nil"/>
              <w:bottom w:val="nil"/>
              <w:right w:val="nil"/>
            </w:tcBorders>
            <w:shd w:val="clear" w:color="000000" w:fill="FFFFFF"/>
            <w:noWrap/>
            <w:vAlign w:val="bottom"/>
            <w:hideMark/>
          </w:tcPr>
          <w:p w14:paraId="71DBBA35"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NEFM</w:t>
            </w:r>
          </w:p>
        </w:tc>
        <w:tc>
          <w:tcPr>
            <w:tcW w:w="1852" w:type="dxa"/>
            <w:tcBorders>
              <w:top w:val="nil"/>
              <w:left w:val="nil"/>
              <w:bottom w:val="nil"/>
              <w:right w:val="nil"/>
            </w:tcBorders>
            <w:shd w:val="clear" w:color="000000" w:fill="FFFFFF"/>
            <w:noWrap/>
            <w:vAlign w:val="bottom"/>
            <w:hideMark/>
          </w:tcPr>
          <w:p w14:paraId="15836C3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SIELESVR</w:t>
            </w:r>
          </w:p>
        </w:tc>
        <w:tc>
          <w:tcPr>
            <w:tcW w:w="777" w:type="dxa"/>
            <w:tcBorders>
              <w:top w:val="nil"/>
              <w:left w:val="nil"/>
              <w:bottom w:val="nil"/>
              <w:right w:val="nil"/>
            </w:tcBorders>
            <w:shd w:val="clear" w:color="000000" w:fill="FFFFFF"/>
            <w:noWrap/>
            <w:vAlign w:val="bottom"/>
            <w:hideMark/>
          </w:tcPr>
          <w:p w14:paraId="6DDBD95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262DCA8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466.8</w:t>
            </w:r>
          </w:p>
        </w:tc>
        <w:tc>
          <w:tcPr>
            <w:tcW w:w="768" w:type="dxa"/>
            <w:tcBorders>
              <w:top w:val="nil"/>
              <w:left w:val="nil"/>
              <w:bottom w:val="nil"/>
              <w:right w:val="nil"/>
            </w:tcBorders>
            <w:shd w:val="clear" w:color="000000" w:fill="FFFFFF"/>
            <w:noWrap/>
            <w:vAlign w:val="bottom"/>
            <w:hideMark/>
          </w:tcPr>
          <w:p w14:paraId="45BE7FE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383E380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603.3</w:t>
            </w:r>
          </w:p>
        </w:tc>
        <w:tc>
          <w:tcPr>
            <w:tcW w:w="892" w:type="dxa"/>
            <w:tcBorders>
              <w:top w:val="nil"/>
              <w:left w:val="nil"/>
              <w:bottom w:val="nil"/>
              <w:right w:val="nil"/>
            </w:tcBorders>
            <w:shd w:val="clear" w:color="000000" w:fill="FFFFFF"/>
            <w:noWrap/>
            <w:vAlign w:val="bottom"/>
            <w:hideMark/>
          </w:tcPr>
          <w:p w14:paraId="45F866B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nil"/>
              <w:right w:val="nil"/>
            </w:tcBorders>
            <w:shd w:val="clear" w:color="000000" w:fill="FFFFFF"/>
            <w:noWrap/>
            <w:vAlign w:val="bottom"/>
            <w:hideMark/>
          </w:tcPr>
          <w:p w14:paraId="658881B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w:t>
            </w:r>
          </w:p>
        </w:tc>
        <w:tc>
          <w:tcPr>
            <w:tcW w:w="842" w:type="dxa"/>
            <w:tcBorders>
              <w:top w:val="nil"/>
              <w:left w:val="nil"/>
              <w:bottom w:val="nil"/>
              <w:right w:val="nil"/>
            </w:tcBorders>
            <w:shd w:val="clear" w:color="000000" w:fill="FFFFFF"/>
            <w:noWrap/>
            <w:vAlign w:val="bottom"/>
            <w:hideMark/>
          </w:tcPr>
          <w:p w14:paraId="40E46AF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15.5</w:t>
            </w:r>
          </w:p>
        </w:tc>
      </w:tr>
      <w:tr w:rsidR="005C1735" w:rsidRPr="00986573" w14:paraId="4A253C0D"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3C5D473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P07197</w:t>
            </w:r>
          </w:p>
        </w:tc>
        <w:tc>
          <w:tcPr>
            <w:tcW w:w="759" w:type="dxa"/>
            <w:tcBorders>
              <w:top w:val="nil"/>
              <w:left w:val="nil"/>
              <w:bottom w:val="nil"/>
              <w:right w:val="nil"/>
            </w:tcBorders>
            <w:shd w:val="clear" w:color="000000" w:fill="FFFFFF"/>
            <w:noWrap/>
            <w:vAlign w:val="bottom"/>
            <w:hideMark/>
          </w:tcPr>
          <w:p w14:paraId="61824965"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NEFM</w:t>
            </w:r>
          </w:p>
        </w:tc>
        <w:tc>
          <w:tcPr>
            <w:tcW w:w="1852" w:type="dxa"/>
            <w:tcBorders>
              <w:top w:val="nil"/>
              <w:left w:val="nil"/>
              <w:bottom w:val="nil"/>
              <w:right w:val="nil"/>
            </w:tcBorders>
            <w:shd w:val="clear" w:color="000000" w:fill="FFFFFF"/>
            <w:noWrap/>
            <w:vAlign w:val="bottom"/>
            <w:hideMark/>
          </w:tcPr>
          <w:p w14:paraId="5E4692E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SIELESVR</w:t>
            </w:r>
          </w:p>
        </w:tc>
        <w:tc>
          <w:tcPr>
            <w:tcW w:w="777" w:type="dxa"/>
            <w:tcBorders>
              <w:top w:val="nil"/>
              <w:left w:val="nil"/>
              <w:bottom w:val="nil"/>
              <w:right w:val="nil"/>
            </w:tcBorders>
            <w:shd w:val="clear" w:color="000000" w:fill="FFFFFF"/>
            <w:noWrap/>
            <w:vAlign w:val="bottom"/>
            <w:hideMark/>
          </w:tcPr>
          <w:p w14:paraId="547EF21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25199F4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466.8</w:t>
            </w:r>
          </w:p>
        </w:tc>
        <w:tc>
          <w:tcPr>
            <w:tcW w:w="768" w:type="dxa"/>
            <w:tcBorders>
              <w:top w:val="nil"/>
              <w:left w:val="nil"/>
              <w:bottom w:val="nil"/>
              <w:right w:val="nil"/>
            </w:tcBorders>
            <w:shd w:val="clear" w:color="000000" w:fill="FFFFFF"/>
            <w:noWrap/>
            <w:vAlign w:val="bottom"/>
            <w:hideMark/>
          </w:tcPr>
          <w:p w14:paraId="6300B24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2CC4F45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490.3</w:t>
            </w:r>
          </w:p>
        </w:tc>
        <w:tc>
          <w:tcPr>
            <w:tcW w:w="892" w:type="dxa"/>
            <w:tcBorders>
              <w:top w:val="nil"/>
              <w:left w:val="nil"/>
              <w:bottom w:val="nil"/>
              <w:right w:val="nil"/>
            </w:tcBorders>
            <w:shd w:val="clear" w:color="000000" w:fill="FFFFFF"/>
            <w:noWrap/>
            <w:vAlign w:val="bottom"/>
            <w:hideMark/>
          </w:tcPr>
          <w:p w14:paraId="1ADE623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nil"/>
              <w:right w:val="nil"/>
            </w:tcBorders>
            <w:shd w:val="clear" w:color="000000" w:fill="FFFFFF"/>
            <w:noWrap/>
            <w:vAlign w:val="bottom"/>
            <w:hideMark/>
          </w:tcPr>
          <w:p w14:paraId="606A525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w:t>
            </w:r>
          </w:p>
        </w:tc>
        <w:tc>
          <w:tcPr>
            <w:tcW w:w="842" w:type="dxa"/>
            <w:tcBorders>
              <w:top w:val="nil"/>
              <w:left w:val="nil"/>
              <w:bottom w:val="nil"/>
              <w:right w:val="nil"/>
            </w:tcBorders>
            <w:shd w:val="clear" w:color="000000" w:fill="FFFFFF"/>
            <w:noWrap/>
            <w:vAlign w:val="bottom"/>
            <w:hideMark/>
          </w:tcPr>
          <w:p w14:paraId="69E67BB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15.5</w:t>
            </w:r>
          </w:p>
        </w:tc>
      </w:tr>
      <w:tr w:rsidR="005C1735" w:rsidRPr="00986573" w14:paraId="54D10968"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17DA26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P07197</w:t>
            </w:r>
          </w:p>
        </w:tc>
        <w:tc>
          <w:tcPr>
            <w:tcW w:w="759" w:type="dxa"/>
            <w:tcBorders>
              <w:top w:val="nil"/>
              <w:left w:val="nil"/>
              <w:bottom w:val="nil"/>
              <w:right w:val="nil"/>
            </w:tcBorders>
            <w:shd w:val="clear" w:color="000000" w:fill="FFFFFF"/>
            <w:noWrap/>
            <w:vAlign w:val="bottom"/>
            <w:hideMark/>
          </w:tcPr>
          <w:p w14:paraId="1BCB2D0C"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NEFM</w:t>
            </w:r>
          </w:p>
        </w:tc>
        <w:tc>
          <w:tcPr>
            <w:tcW w:w="1852" w:type="dxa"/>
            <w:tcBorders>
              <w:top w:val="nil"/>
              <w:left w:val="nil"/>
              <w:bottom w:val="nil"/>
              <w:right w:val="nil"/>
            </w:tcBorders>
            <w:shd w:val="clear" w:color="000000" w:fill="FFFFFF"/>
            <w:noWrap/>
            <w:vAlign w:val="bottom"/>
            <w:hideMark/>
          </w:tcPr>
          <w:p w14:paraId="5C8BD59D"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SIELESVR</w:t>
            </w:r>
          </w:p>
        </w:tc>
        <w:tc>
          <w:tcPr>
            <w:tcW w:w="777" w:type="dxa"/>
            <w:tcBorders>
              <w:top w:val="nil"/>
              <w:left w:val="nil"/>
              <w:bottom w:val="nil"/>
              <w:right w:val="nil"/>
            </w:tcBorders>
            <w:shd w:val="clear" w:color="000000" w:fill="FFFFFF"/>
            <w:noWrap/>
            <w:vAlign w:val="bottom"/>
            <w:hideMark/>
          </w:tcPr>
          <w:p w14:paraId="7B8EC0F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2E8E019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471.8</w:t>
            </w:r>
          </w:p>
        </w:tc>
        <w:tc>
          <w:tcPr>
            <w:tcW w:w="768" w:type="dxa"/>
            <w:tcBorders>
              <w:top w:val="nil"/>
              <w:left w:val="nil"/>
              <w:bottom w:val="nil"/>
              <w:right w:val="nil"/>
            </w:tcBorders>
            <w:shd w:val="clear" w:color="000000" w:fill="FFFFFF"/>
            <w:noWrap/>
            <w:vAlign w:val="bottom"/>
            <w:hideMark/>
          </w:tcPr>
          <w:p w14:paraId="18E02F3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B80024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742.4</w:t>
            </w:r>
          </w:p>
        </w:tc>
        <w:tc>
          <w:tcPr>
            <w:tcW w:w="892" w:type="dxa"/>
            <w:tcBorders>
              <w:top w:val="nil"/>
              <w:left w:val="nil"/>
              <w:bottom w:val="nil"/>
              <w:right w:val="nil"/>
            </w:tcBorders>
            <w:shd w:val="clear" w:color="000000" w:fill="FFFFFF"/>
            <w:noWrap/>
            <w:vAlign w:val="bottom"/>
            <w:hideMark/>
          </w:tcPr>
          <w:p w14:paraId="28E471E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5EF36EF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w:t>
            </w:r>
          </w:p>
        </w:tc>
        <w:tc>
          <w:tcPr>
            <w:tcW w:w="842" w:type="dxa"/>
            <w:tcBorders>
              <w:top w:val="nil"/>
              <w:left w:val="nil"/>
              <w:bottom w:val="nil"/>
              <w:right w:val="nil"/>
            </w:tcBorders>
            <w:shd w:val="clear" w:color="000000" w:fill="FFFFFF"/>
            <w:noWrap/>
            <w:vAlign w:val="bottom"/>
            <w:hideMark/>
          </w:tcPr>
          <w:p w14:paraId="3BF583E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15.5</w:t>
            </w:r>
          </w:p>
        </w:tc>
      </w:tr>
      <w:tr w:rsidR="005C1735" w:rsidRPr="00986573" w14:paraId="66BB9908"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7262BD3C"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P07197</w:t>
            </w:r>
          </w:p>
        </w:tc>
        <w:tc>
          <w:tcPr>
            <w:tcW w:w="759" w:type="dxa"/>
            <w:tcBorders>
              <w:top w:val="nil"/>
              <w:left w:val="nil"/>
              <w:bottom w:val="nil"/>
              <w:right w:val="nil"/>
            </w:tcBorders>
            <w:shd w:val="clear" w:color="000000" w:fill="FFFFFF"/>
            <w:noWrap/>
            <w:vAlign w:val="bottom"/>
            <w:hideMark/>
          </w:tcPr>
          <w:p w14:paraId="51029A8F"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NEFM</w:t>
            </w:r>
          </w:p>
        </w:tc>
        <w:tc>
          <w:tcPr>
            <w:tcW w:w="1852" w:type="dxa"/>
            <w:tcBorders>
              <w:top w:val="nil"/>
              <w:left w:val="nil"/>
              <w:bottom w:val="nil"/>
              <w:right w:val="nil"/>
            </w:tcBorders>
            <w:shd w:val="clear" w:color="000000" w:fill="FFFFFF"/>
            <w:noWrap/>
            <w:vAlign w:val="bottom"/>
            <w:hideMark/>
          </w:tcPr>
          <w:p w14:paraId="6BF05236"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SIELESVR</w:t>
            </w:r>
          </w:p>
        </w:tc>
        <w:tc>
          <w:tcPr>
            <w:tcW w:w="777" w:type="dxa"/>
            <w:tcBorders>
              <w:top w:val="nil"/>
              <w:left w:val="nil"/>
              <w:bottom w:val="nil"/>
              <w:right w:val="nil"/>
            </w:tcBorders>
            <w:shd w:val="clear" w:color="000000" w:fill="FFFFFF"/>
            <w:noWrap/>
            <w:vAlign w:val="bottom"/>
            <w:hideMark/>
          </w:tcPr>
          <w:p w14:paraId="7D8EE1E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6D7CE6D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471.8</w:t>
            </w:r>
          </w:p>
        </w:tc>
        <w:tc>
          <w:tcPr>
            <w:tcW w:w="768" w:type="dxa"/>
            <w:tcBorders>
              <w:top w:val="nil"/>
              <w:left w:val="nil"/>
              <w:bottom w:val="nil"/>
              <w:right w:val="nil"/>
            </w:tcBorders>
            <w:shd w:val="clear" w:color="000000" w:fill="FFFFFF"/>
            <w:noWrap/>
            <w:vAlign w:val="bottom"/>
            <w:hideMark/>
          </w:tcPr>
          <w:p w14:paraId="6BB04EB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5C8E4D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613.4</w:t>
            </w:r>
          </w:p>
        </w:tc>
        <w:tc>
          <w:tcPr>
            <w:tcW w:w="892" w:type="dxa"/>
            <w:tcBorders>
              <w:top w:val="nil"/>
              <w:left w:val="nil"/>
              <w:bottom w:val="nil"/>
              <w:right w:val="nil"/>
            </w:tcBorders>
            <w:shd w:val="clear" w:color="000000" w:fill="FFFFFF"/>
            <w:noWrap/>
            <w:vAlign w:val="bottom"/>
            <w:hideMark/>
          </w:tcPr>
          <w:p w14:paraId="67004A5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nil"/>
              <w:right w:val="nil"/>
            </w:tcBorders>
            <w:shd w:val="clear" w:color="000000" w:fill="FFFFFF"/>
            <w:noWrap/>
            <w:vAlign w:val="bottom"/>
            <w:hideMark/>
          </w:tcPr>
          <w:p w14:paraId="1131194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w:t>
            </w:r>
          </w:p>
        </w:tc>
        <w:tc>
          <w:tcPr>
            <w:tcW w:w="842" w:type="dxa"/>
            <w:tcBorders>
              <w:top w:val="nil"/>
              <w:left w:val="nil"/>
              <w:bottom w:val="nil"/>
              <w:right w:val="nil"/>
            </w:tcBorders>
            <w:shd w:val="clear" w:color="000000" w:fill="FFFFFF"/>
            <w:noWrap/>
            <w:vAlign w:val="bottom"/>
            <w:hideMark/>
          </w:tcPr>
          <w:p w14:paraId="23A4075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15.5</w:t>
            </w:r>
          </w:p>
        </w:tc>
      </w:tr>
      <w:tr w:rsidR="005C1735" w:rsidRPr="00986573" w14:paraId="53FF3124"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45EAB9B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P07197</w:t>
            </w:r>
          </w:p>
        </w:tc>
        <w:tc>
          <w:tcPr>
            <w:tcW w:w="759" w:type="dxa"/>
            <w:tcBorders>
              <w:top w:val="nil"/>
              <w:left w:val="nil"/>
              <w:bottom w:val="single" w:sz="4" w:space="0" w:color="auto"/>
              <w:right w:val="nil"/>
            </w:tcBorders>
            <w:shd w:val="clear" w:color="000000" w:fill="FFFFFF"/>
            <w:noWrap/>
            <w:vAlign w:val="bottom"/>
            <w:hideMark/>
          </w:tcPr>
          <w:p w14:paraId="58E3C4AC"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NEFM</w:t>
            </w:r>
          </w:p>
        </w:tc>
        <w:tc>
          <w:tcPr>
            <w:tcW w:w="1852" w:type="dxa"/>
            <w:tcBorders>
              <w:top w:val="nil"/>
              <w:left w:val="nil"/>
              <w:bottom w:val="single" w:sz="4" w:space="0" w:color="auto"/>
              <w:right w:val="nil"/>
            </w:tcBorders>
            <w:shd w:val="clear" w:color="000000" w:fill="FFFFFF"/>
            <w:noWrap/>
            <w:vAlign w:val="bottom"/>
            <w:hideMark/>
          </w:tcPr>
          <w:p w14:paraId="34FCEBD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SIELESVR</w:t>
            </w:r>
          </w:p>
        </w:tc>
        <w:tc>
          <w:tcPr>
            <w:tcW w:w="777" w:type="dxa"/>
            <w:tcBorders>
              <w:top w:val="nil"/>
              <w:left w:val="nil"/>
              <w:bottom w:val="single" w:sz="4" w:space="0" w:color="auto"/>
              <w:right w:val="nil"/>
            </w:tcBorders>
            <w:shd w:val="clear" w:color="000000" w:fill="FFFFFF"/>
            <w:noWrap/>
            <w:vAlign w:val="bottom"/>
            <w:hideMark/>
          </w:tcPr>
          <w:p w14:paraId="65F0DD3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single" w:sz="4" w:space="0" w:color="auto"/>
              <w:right w:val="nil"/>
            </w:tcBorders>
            <w:shd w:val="clear" w:color="000000" w:fill="FFFFFF"/>
            <w:noWrap/>
            <w:vAlign w:val="bottom"/>
            <w:hideMark/>
          </w:tcPr>
          <w:p w14:paraId="64636AB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471.8</w:t>
            </w:r>
          </w:p>
        </w:tc>
        <w:tc>
          <w:tcPr>
            <w:tcW w:w="768" w:type="dxa"/>
            <w:tcBorders>
              <w:top w:val="nil"/>
              <w:left w:val="nil"/>
              <w:bottom w:val="single" w:sz="4" w:space="0" w:color="auto"/>
              <w:right w:val="nil"/>
            </w:tcBorders>
            <w:shd w:val="clear" w:color="000000" w:fill="FFFFFF"/>
            <w:noWrap/>
            <w:vAlign w:val="bottom"/>
            <w:hideMark/>
          </w:tcPr>
          <w:p w14:paraId="550198E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single" w:sz="4" w:space="0" w:color="auto"/>
              <w:right w:val="nil"/>
            </w:tcBorders>
            <w:shd w:val="clear" w:color="000000" w:fill="FFFFFF"/>
            <w:noWrap/>
            <w:vAlign w:val="bottom"/>
            <w:hideMark/>
          </w:tcPr>
          <w:p w14:paraId="3953355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500.3</w:t>
            </w:r>
          </w:p>
        </w:tc>
        <w:tc>
          <w:tcPr>
            <w:tcW w:w="892" w:type="dxa"/>
            <w:tcBorders>
              <w:top w:val="nil"/>
              <w:left w:val="nil"/>
              <w:bottom w:val="single" w:sz="4" w:space="0" w:color="auto"/>
              <w:right w:val="nil"/>
            </w:tcBorders>
            <w:shd w:val="clear" w:color="000000" w:fill="FFFFFF"/>
            <w:noWrap/>
            <w:vAlign w:val="bottom"/>
            <w:hideMark/>
          </w:tcPr>
          <w:p w14:paraId="48318A7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single" w:sz="4" w:space="0" w:color="auto"/>
              <w:right w:val="nil"/>
            </w:tcBorders>
            <w:shd w:val="clear" w:color="000000" w:fill="FFFFFF"/>
            <w:noWrap/>
            <w:vAlign w:val="bottom"/>
            <w:hideMark/>
          </w:tcPr>
          <w:p w14:paraId="2F99E4D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w:t>
            </w:r>
          </w:p>
        </w:tc>
        <w:tc>
          <w:tcPr>
            <w:tcW w:w="842" w:type="dxa"/>
            <w:tcBorders>
              <w:top w:val="nil"/>
              <w:left w:val="nil"/>
              <w:bottom w:val="single" w:sz="4" w:space="0" w:color="auto"/>
              <w:right w:val="nil"/>
            </w:tcBorders>
            <w:shd w:val="clear" w:color="000000" w:fill="FFFFFF"/>
            <w:noWrap/>
            <w:vAlign w:val="bottom"/>
            <w:hideMark/>
          </w:tcPr>
          <w:p w14:paraId="3DED4F1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15.5</w:t>
            </w:r>
          </w:p>
        </w:tc>
      </w:tr>
      <w:tr w:rsidR="005C1735" w:rsidRPr="00986573" w14:paraId="1D40F04A"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000D167C"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P02649</w:t>
            </w:r>
          </w:p>
        </w:tc>
        <w:tc>
          <w:tcPr>
            <w:tcW w:w="759" w:type="dxa"/>
            <w:tcBorders>
              <w:top w:val="nil"/>
              <w:left w:val="nil"/>
              <w:bottom w:val="nil"/>
              <w:right w:val="nil"/>
            </w:tcBorders>
            <w:shd w:val="clear" w:color="000000" w:fill="FFFFFF"/>
            <w:noWrap/>
            <w:vAlign w:val="bottom"/>
            <w:hideMark/>
          </w:tcPr>
          <w:p w14:paraId="112455D0" w14:textId="5B3FDB0B" w:rsidR="005C1735" w:rsidRPr="00986573" w:rsidRDefault="00A50E7E"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ApoE</w:t>
            </w:r>
          </w:p>
        </w:tc>
        <w:tc>
          <w:tcPr>
            <w:tcW w:w="1852" w:type="dxa"/>
            <w:tcBorders>
              <w:top w:val="nil"/>
              <w:left w:val="nil"/>
              <w:bottom w:val="nil"/>
              <w:right w:val="nil"/>
            </w:tcBorders>
            <w:shd w:val="clear" w:color="000000" w:fill="FFFFFF"/>
            <w:noWrap/>
            <w:vAlign w:val="bottom"/>
            <w:hideMark/>
          </w:tcPr>
          <w:p w14:paraId="39FCB9F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LAVYQAGAR</w:t>
            </w:r>
          </w:p>
        </w:tc>
        <w:tc>
          <w:tcPr>
            <w:tcW w:w="777" w:type="dxa"/>
            <w:tcBorders>
              <w:top w:val="nil"/>
              <w:left w:val="nil"/>
              <w:bottom w:val="nil"/>
              <w:right w:val="nil"/>
            </w:tcBorders>
            <w:shd w:val="clear" w:color="000000" w:fill="FFFFFF"/>
            <w:noWrap/>
            <w:vAlign w:val="bottom"/>
            <w:hideMark/>
          </w:tcPr>
          <w:p w14:paraId="2F77497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0E4915F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474.8</w:t>
            </w:r>
          </w:p>
        </w:tc>
        <w:tc>
          <w:tcPr>
            <w:tcW w:w="768" w:type="dxa"/>
            <w:tcBorders>
              <w:top w:val="nil"/>
              <w:left w:val="nil"/>
              <w:bottom w:val="nil"/>
              <w:right w:val="nil"/>
            </w:tcBorders>
            <w:shd w:val="clear" w:color="000000" w:fill="FFFFFF"/>
            <w:noWrap/>
            <w:vAlign w:val="bottom"/>
            <w:hideMark/>
          </w:tcPr>
          <w:p w14:paraId="24DD95F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3CF767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764.4</w:t>
            </w:r>
          </w:p>
        </w:tc>
        <w:tc>
          <w:tcPr>
            <w:tcW w:w="892" w:type="dxa"/>
            <w:tcBorders>
              <w:top w:val="nil"/>
              <w:left w:val="nil"/>
              <w:bottom w:val="nil"/>
              <w:right w:val="nil"/>
            </w:tcBorders>
            <w:shd w:val="clear" w:color="000000" w:fill="FFFFFF"/>
            <w:noWrap/>
            <w:vAlign w:val="bottom"/>
            <w:hideMark/>
          </w:tcPr>
          <w:p w14:paraId="290029C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y7*</w:t>
            </w:r>
          </w:p>
        </w:tc>
        <w:tc>
          <w:tcPr>
            <w:tcW w:w="890" w:type="dxa"/>
            <w:tcBorders>
              <w:top w:val="nil"/>
              <w:left w:val="nil"/>
              <w:bottom w:val="nil"/>
              <w:right w:val="nil"/>
            </w:tcBorders>
            <w:shd w:val="clear" w:color="000000" w:fill="FFFFFF"/>
            <w:noWrap/>
            <w:vAlign w:val="bottom"/>
            <w:hideMark/>
          </w:tcPr>
          <w:p w14:paraId="0650089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w:t>
            </w:r>
          </w:p>
        </w:tc>
        <w:tc>
          <w:tcPr>
            <w:tcW w:w="842" w:type="dxa"/>
            <w:tcBorders>
              <w:top w:val="nil"/>
              <w:left w:val="nil"/>
              <w:bottom w:val="nil"/>
              <w:right w:val="nil"/>
            </w:tcBorders>
            <w:shd w:val="clear" w:color="000000" w:fill="FFFFFF"/>
            <w:noWrap/>
            <w:vAlign w:val="bottom"/>
            <w:hideMark/>
          </w:tcPr>
          <w:p w14:paraId="476588E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15.7</w:t>
            </w:r>
          </w:p>
        </w:tc>
      </w:tr>
      <w:tr w:rsidR="005C1735" w:rsidRPr="00986573" w14:paraId="70A7A84A"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5F4F047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P02649</w:t>
            </w:r>
          </w:p>
        </w:tc>
        <w:tc>
          <w:tcPr>
            <w:tcW w:w="759" w:type="dxa"/>
            <w:tcBorders>
              <w:top w:val="nil"/>
              <w:left w:val="nil"/>
              <w:bottom w:val="nil"/>
              <w:right w:val="nil"/>
            </w:tcBorders>
            <w:shd w:val="clear" w:color="000000" w:fill="FFFFFF"/>
            <w:noWrap/>
            <w:vAlign w:val="bottom"/>
            <w:hideMark/>
          </w:tcPr>
          <w:p w14:paraId="756B7BA2" w14:textId="3BC32683" w:rsidR="005C1735" w:rsidRPr="00986573" w:rsidRDefault="00A50E7E"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ApoE</w:t>
            </w:r>
          </w:p>
        </w:tc>
        <w:tc>
          <w:tcPr>
            <w:tcW w:w="1852" w:type="dxa"/>
            <w:tcBorders>
              <w:top w:val="nil"/>
              <w:left w:val="nil"/>
              <w:bottom w:val="nil"/>
              <w:right w:val="nil"/>
            </w:tcBorders>
            <w:shd w:val="clear" w:color="000000" w:fill="FFFFFF"/>
            <w:noWrap/>
            <w:vAlign w:val="bottom"/>
            <w:hideMark/>
          </w:tcPr>
          <w:p w14:paraId="3772E25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LAVYQAGAR</w:t>
            </w:r>
          </w:p>
        </w:tc>
        <w:tc>
          <w:tcPr>
            <w:tcW w:w="777" w:type="dxa"/>
            <w:tcBorders>
              <w:top w:val="nil"/>
              <w:left w:val="nil"/>
              <w:bottom w:val="nil"/>
              <w:right w:val="nil"/>
            </w:tcBorders>
            <w:shd w:val="clear" w:color="000000" w:fill="FFFFFF"/>
            <w:noWrap/>
            <w:vAlign w:val="bottom"/>
            <w:hideMark/>
          </w:tcPr>
          <w:p w14:paraId="4D624AC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4EDB4A9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474.8</w:t>
            </w:r>
          </w:p>
        </w:tc>
        <w:tc>
          <w:tcPr>
            <w:tcW w:w="768" w:type="dxa"/>
            <w:tcBorders>
              <w:top w:val="nil"/>
              <w:left w:val="nil"/>
              <w:bottom w:val="nil"/>
              <w:right w:val="nil"/>
            </w:tcBorders>
            <w:shd w:val="clear" w:color="000000" w:fill="FFFFFF"/>
            <w:noWrap/>
            <w:vAlign w:val="bottom"/>
            <w:hideMark/>
          </w:tcPr>
          <w:p w14:paraId="4DCA948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FB1901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665.3</w:t>
            </w:r>
          </w:p>
        </w:tc>
        <w:tc>
          <w:tcPr>
            <w:tcW w:w="892" w:type="dxa"/>
            <w:tcBorders>
              <w:top w:val="nil"/>
              <w:left w:val="nil"/>
              <w:bottom w:val="nil"/>
              <w:right w:val="nil"/>
            </w:tcBorders>
            <w:shd w:val="clear" w:color="000000" w:fill="FFFFFF"/>
            <w:noWrap/>
            <w:vAlign w:val="bottom"/>
            <w:hideMark/>
          </w:tcPr>
          <w:p w14:paraId="09F14B9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08ED071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w:t>
            </w:r>
          </w:p>
        </w:tc>
        <w:tc>
          <w:tcPr>
            <w:tcW w:w="842" w:type="dxa"/>
            <w:tcBorders>
              <w:top w:val="nil"/>
              <w:left w:val="nil"/>
              <w:bottom w:val="nil"/>
              <w:right w:val="nil"/>
            </w:tcBorders>
            <w:shd w:val="clear" w:color="000000" w:fill="FFFFFF"/>
            <w:noWrap/>
            <w:vAlign w:val="bottom"/>
            <w:hideMark/>
          </w:tcPr>
          <w:p w14:paraId="0834E7A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15.7</w:t>
            </w:r>
          </w:p>
        </w:tc>
      </w:tr>
      <w:tr w:rsidR="005C1735" w:rsidRPr="00986573" w14:paraId="2515DDD3"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6AF008AE"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P02649</w:t>
            </w:r>
          </w:p>
        </w:tc>
        <w:tc>
          <w:tcPr>
            <w:tcW w:w="759" w:type="dxa"/>
            <w:tcBorders>
              <w:top w:val="nil"/>
              <w:left w:val="nil"/>
              <w:bottom w:val="nil"/>
              <w:right w:val="nil"/>
            </w:tcBorders>
            <w:shd w:val="clear" w:color="000000" w:fill="FFFFFF"/>
            <w:noWrap/>
            <w:vAlign w:val="bottom"/>
            <w:hideMark/>
          </w:tcPr>
          <w:p w14:paraId="1589E756" w14:textId="48A9508C" w:rsidR="005C1735" w:rsidRPr="00986573" w:rsidRDefault="00A50E7E"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ApoE</w:t>
            </w:r>
          </w:p>
        </w:tc>
        <w:tc>
          <w:tcPr>
            <w:tcW w:w="1852" w:type="dxa"/>
            <w:tcBorders>
              <w:top w:val="nil"/>
              <w:left w:val="nil"/>
              <w:bottom w:val="nil"/>
              <w:right w:val="nil"/>
            </w:tcBorders>
            <w:shd w:val="clear" w:color="000000" w:fill="FFFFFF"/>
            <w:noWrap/>
            <w:vAlign w:val="bottom"/>
            <w:hideMark/>
          </w:tcPr>
          <w:p w14:paraId="667C85E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LAVYQAGAR</w:t>
            </w:r>
          </w:p>
        </w:tc>
        <w:tc>
          <w:tcPr>
            <w:tcW w:w="777" w:type="dxa"/>
            <w:tcBorders>
              <w:top w:val="nil"/>
              <w:left w:val="nil"/>
              <w:bottom w:val="nil"/>
              <w:right w:val="nil"/>
            </w:tcBorders>
            <w:shd w:val="clear" w:color="000000" w:fill="FFFFFF"/>
            <w:noWrap/>
            <w:vAlign w:val="bottom"/>
            <w:hideMark/>
          </w:tcPr>
          <w:p w14:paraId="522A3A4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390A683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474.8</w:t>
            </w:r>
          </w:p>
        </w:tc>
        <w:tc>
          <w:tcPr>
            <w:tcW w:w="768" w:type="dxa"/>
            <w:tcBorders>
              <w:top w:val="nil"/>
              <w:left w:val="nil"/>
              <w:bottom w:val="nil"/>
              <w:right w:val="nil"/>
            </w:tcBorders>
            <w:shd w:val="clear" w:color="000000" w:fill="FFFFFF"/>
            <w:noWrap/>
            <w:vAlign w:val="bottom"/>
            <w:hideMark/>
          </w:tcPr>
          <w:p w14:paraId="5F4D0F8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2A5A5A9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374.2</w:t>
            </w:r>
          </w:p>
        </w:tc>
        <w:tc>
          <w:tcPr>
            <w:tcW w:w="892" w:type="dxa"/>
            <w:tcBorders>
              <w:top w:val="nil"/>
              <w:left w:val="nil"/>
              <w:bottom w:val="nil"/>
              <w:right w:val="nil"/>
            </w:tcBorders>
            <w:shd w:val="clear" w:color="000000" w:fill="FFFFFF"/>
            <w:noWrap/>
            <w:vAlign w:val="bottom"/>
            <w:hideMark/>
          </w:tcPr>
          <w:p w14:paraId="6751CF1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nil"/>
              <w:right w:val="nil"/>
            </w:tcBorders>
            <w:shd w:val="clear" w:color="000000" w:fill="FFFFFF"/>
            <w:noWrap/>
            <w:vAlign w:val="bottom"/>
            <w:hideMark/>
          </w:tcPr>
          <w:p w14:paraId="48833BD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w:t>
            </w:r>
          </w:p>
        </w:tc>
        <w:tc>
          <w:tcPr>
            <w:tcW w:w="842" w:type="dxa"/>
            <w:tcBorders>
              <w:top w:val="nil"/>
              <w:left w:val="nil"/>
              <w:bottom w:val="nil"/>
              <w:right w:val="nil"/>
            </w:tcBorders>
            <w:shd w:val="clear" w:color="000000" w:fill="FFFFFF"/>
            <w:noWrap/>
            <w:vAlign w:val="bottom"/>
            <w:hideMark/>
          </w:tcPr>
          <w:p w14:paraId="6D9C6D3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15.7</w:t>
            </w:r>
          </w:p>
        </w:tc>
      </w:tr>
      <w:tr w:rsidR="005C1735" w:rsidRPr="00986573" w14:paraId="6D0F6204"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52EBA637"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P02649</w:t>
            </w:r>
          </w:p>
        </w:tc>
        <w:tc>
          <w:tcPr>
            <w:tcW w:w="759" w:type="dxa"/>
            <w:tcBorders>
              <w:top w:val="nil"/>
              <w:left w:val="nil"/>
              <w:bottom w:val="nil"/>
              <w:right w:val="nil"/>
            </w:tcBorders>
            <w:shd w:val="clear" w:color="000000" w:fill="FFFFFF"/>
            <w:noWrap/>
            <w:vAlign w:val="bottom"/>
            <w:hideMark/>
          </w:tcPr>
          <w:p w14:paraId="35547F85" w14:textId="2283E659" w:rsidR="005C1735" w:rsidRPr="00986573" w:rsidRDefault="00A50E7E"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ApoE</w:t>
            </w:r>
          </w:p>
        </w:tc>
        <w:tc>
          <w:tcPr>
            <w:tcW w:w="1852" w:type="dxa"/>
            <w:tcBorders>
              <w:top w:val="nil"/>
              <w:left w:val="nil"/>
              <w:bottom w:val="nil"/>
              <w:right w:val="nil"/>
            </w:tcBorders>
            <w:shd w:val="clear" w:color="000000" w:fill="FFFFFF"/>
            <w:noWrap/>
            <w:vAlign w:val="bottom"/>
            <w:hideMark/>
          </w:tcPr>
          <w:p w14:paraId="05ACEE9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LAVYQAGAR</w:t>
            </w:r>
          </w:p>
        </w:tc>
        <w:tc>
          <w:tcPr>
            <w:tcW w:w="777" w:type="dxa"/>
            <w:tcBorders>
              <w:top w:val="nil"/>
              <w:left w:val="nil"/>
              <w:bottom w:val="nil"/>
              <w:right w:val="nil"/>
            </w:tcBorders>
            <w:shd w:val="clear" w:color="000000" w:fill="FFFFFF"/>
            <w:noWrap/>
            <w:vAlign w:val="bottom"/>
            <w:hideMark/>
          </w:tcPr>
          <w:p w14:paraId="564A694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7FB4BE3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479.8</w:t>
            </w:r>
          </w:p>
        </w:tc>
        <w:tc>
          <w:tcPr>
            <w:tcW w:w="768" w:type="dxa"/>
            <w:tcBorders>
              <w:top w:val="nil"/>
              <w:left w:val="nil"/>
              <w:bottom w:val="nil"/>
              <w:right w:val="nil"/>
            </w:tcBorders>
            <w:shd w:val="clear" w:color="000000" w:fill="FFFFFF"/>
            <w:noWrap/>
            <w:vAlign w:val="bottom"/>
            <w:hideMark/>
          </w:tcPr>
          <w:p w14:paraId="53F37CB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3F04157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774.4</w:t>
            </w:r>
          </w:p>
        </w:tc>
        <w:tc>
          <w:tcPr>
            <w:tcW w:w="892" w:type="dxa"/>
            <w:tcBorders>
              <w:top w:val="nil"/>
              <w:left w:val="nil"/>
              <w:bottom w:val="nil"/>
              <w:right w:val="nil"/>
            </w:tcBorders>
            <w:shd w:val="clear" w:color="000000" w:fill="FFFFFF"/>
            <w:noWrap/>
            <w:vAlign w:val="bottom"/>
            <w:hideMark/>
          </w:tcPr>
          <w:p w14:paraId="1AB8CE7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y7*</w:t>
            </w:r>
          </w:p>
        </w:tc>
        <w:tc>
          <w:tcPr>
            <w:tcW w:w="890" w:type="dxa"/>
            <w:tcBorders>
              <w:top w:val="nil"/>
              <w:left w:val="nil"/>
              <w:bottom w:val="nil"/>
              <w:right w:val="nil"/>
            </w:tcBorders>
            <w:shd w:val="clear" w:color="000000" w:fill="FFFFFF"/>
            <w:noWrap/>
            <w:vAlign w:val="bottom"/>
            <w:hideMark/>
          </w:tcPr>
          <w:p w14:paraId="3ED5DA0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w:t>
            </w:r>
          </w:p>
        </w:tc>
        <w:tc>
          <w:tcPr>
            <w:tcW w:w="842" w:type="dxa"/>
            <w:tcBorders>
              <w:top w:val="nil"/>
              <w:left w:val="nil"/>
              <w:bottom w:val="nil"/>
              <w:right w:val="nil"/>
            </w:tcBorders>
            <w:shd w:val="clear" w:color="000000" w:fill="FFFFFF"/>
            <w:noWrap/>
            <w:vAlign w:val="bottom"/>
            <w:hideMark/>
          </w:tcPr>
          <w:p w14:paraId="2D1A828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15.7</w:t>
            </w:r>
          </w:p>
        </w:tc>
      </w:tr>
      <w:tr w:rsidR="005C1735" w:rsidRPr="00986573" w14:paraId="5A0D9E30"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02302AE5"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P02649</w:t>
            </w:r>
          </w:p>
        </w:tc>
        <w:tc>
          <w:tcPr>
            <w:tcW w:w="759" w:type="dxa"/>
            <w:tcBorders>
              <w:top w:val="nil"/>
              <w:left w:val="nil"/>
              <w:bottom w:val="nil"/>
              <w:right w:val="nil"/>
            </w:tcBorders>
            <w:shd w:val="clear" w:color="000000" w:fill="FFFFFF"/>
            <w:noWrap/>
            <w:vAlign w:val="bottom"/>
            <w:hideMark/>
          </w:tcPr>
          <w:p w14:paraId="0CEA34FD" w14:textId="3928B5DB" w:rsidR="005C1735" w:rsidRPr="00986573" w:rsidRDefault="00A50E7E"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ApoE</w:t>
            </w:r>
          </w:p>
        </w:tc>
        <w:tc>
          <w:tcPr>
            <w:tcW w:w="1852" w:type="dxa"/>
            <w:tcBorders>
              <w:top w:val="nil"/>
              <w:left w:val="nil"/>
              <w:bottom w:val="nil"/>
              <w:right w:val="nil"/>
            </w:tcBorders>
            <w:shd w:val="clear" w:color="000000" w:fill="FFFFFF"/>
            <w:noWrap/>
            <w:vAlign w:val="bottom"/>
            <w:hideMark/>
          </w:tcPr>
          <w:p w14:paraId="0FFF7E52"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LAVYQAGAR</w:t>
            </w:r>
          </w:p>
        </w:tc>
        <w:tc>
          <w:tcPr>
            <w:tcW w:w="777" w:type="dxa"/>
            <w:tcBorders>
              <w:top w:val="nil"/>
              <w:left w:val="nil"/>
              <w:bottom w:val="nil"/>
              <w:right w:val="nil"/>
            </w:tcBorders>
            <w:shd w:val="clear" w:color="000000" w:fill="FFFFFF"/>
            <w:noWrap/>
            <w:vAlign w:val="bottom"/>
            <w:hideMark/>
          </w:tcPr>
          <w:p w14:paraId="579DC0E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59FF616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479.8</w:t>
            </w:r>
          </w:p>
        </w:tc>
        <w:tc>
          <w:tcPr>
            <w:tcW w:w="768" w:type="dxa"/>
            <w:tcBorders>
              <w:top w:val="nil"/>
              <w:left w:val="nil"/>
              <w:bottom w:val="nil"/>
              <w:right w:val="nil"/>
            </w:tcBorders>
            <w:shd w:val="clear" w:color="000000" w:fill="FFFFFF"/>
            <w:noWrap/>
            <w:vAlign w:val="bottom"/>
            <w:hideMark/>
          </w:tcPr>
          <w:p w14:paraId="3548CD5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44FB48E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675.3</w:t>
            </w:r>
          </w:p>
        </w:tc>
        <w:tc>
          <w:tcPr>
            <w:tcW w:w="892" w:type="dxa"/>
            <w:tcBorders>
              <w:top w:val="nil"/>
              <w:left w:val="nil"/>
              <w:bottom w:val="nil"/>
              <w:right w:val="nil"/>
            </w:tcBorders>
            <w:shd w:val="clear" w:color="000000" w:fill="FFFFFF"/>
            <w:noWrap/>
            <w:vAlign w:val="bottom"/>
            <w:hideMark/>
          </w:tcPr>
          <w:p w14:paraId="77293AE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03C6BB5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w:t>
            </w:r>
          </w:p>
        </w:tc>
        <w:tc>
          <w:tcPr>
            <w:tcW w:w="842" w:type="dxa"/>
            <w:tcBorders>
              <w:top w:val="nil"/>
              <w:left w:val="nil"/>
              <w:bottom w:val="nil"/>
              <w:right w:val="nil"/>
            </w:tcBorders>
            <w:shd w:val="clear" w:color="000000" w:fill="FFFFFF"/>
            <w:noWrap/>
            <w:vAlign w:val="bottom"/>
            <w:hideMark/>
          </w:tcPr>
          <w:p w14:paraId="7A0CD9D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15.7</w:t>
            </w:r>
          </w:p>
        </w:tc>
      </w:tr>
      <w:tr w:rsidR="005C1735" w:rsidRPr="00986573" w14:paraId="7112BB21"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577A812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P02649</w:t>
            </w:r>
          </w:p>
        </w:tc>
        <w:tc>
          <w:tcPr>
            <w:tcW w:w="759" w:type="dxa"/>
            <w:tcBorders>
              <w:top w:val="nil"/>
              <w:left w:val="nil"/>
              <w:bottom w:val="single" w:sz="4" w:space="0" w:color="auto"/>
              <w:right w:val="nil"/>
            </w:tcBorders>
            <w:shd w:val="clear" w:color="000000" w:fill="FFFFFF"/>
            <w:noWrap/>
            <w:vAlign w:val="bottom"/>
            <w:hideMark/>
          </w:tcPr>
          <w:p w14:paraId="11B9E70D" w14:textId="69D55E02" w:rsidR="005C1735" w:rsidRPr="00986573" w:rsidRDefault="00A50E7E"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ApoE</w:t>
            </w:r>
          </w:p>
        </w:tc>
        <w:tc>
          <w:tcPr>
            <w:tcW w:w="1852" w:type="dxa"/>
            <w:tcBorders>
              <w:top w:val="nil"/>
              <w:left w:val="nil"/>
              <w:bottom w:val="single" w:sz="4" w:space="0" w:color="auto"/>
              <w:right w:val="nil"/>
            </w:tcBorders>
            <w:shd w:val="clear" w:color="000000" w:fill="FFFFFF"/>
            <w:noWrap/>
            <w:vAlign w:val="bottom"/>
            <w:hideMark/>
          </w:tcPr>
          <w:p w14:paraId="23E1997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LAVYQAGAR</w:t>
            </w:r>
          </w:p>
        </w:tc>
        <w:tc>
          <w:tcPr>
            <w:tcW w:w="777" w:type="dxa"/>
            <w:tcBorders>
              <w:top w:val="nil"/>
              <w:left w:val="nil"/>
              <w:bottom w:val="single" w:sz="4" w:space="0" w:color="auto"/>
              <w:right w:val="nil"/>
            </w:tcBorders>
            <w:shd w:val="clear" w:color="000000" w:fill="FFFFFF"/>
            <w:noWrap/>
            <w:vAlign w:val="bottom"/>
            <w:hideMark/>
          </w:tcPr>
          <w:p w14:paraId="20C854F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single" w:sz="4" w:space="0" w:color="auto"/>
              <w:right w:val="nil"/>
            </w:tcBorders>
            <w:shd w:val="clear" w:color="000000" w:fill="FFFFFF"/>
            <w:noWrap/>
            <w:vAlign w:val="bottom"/>
            <w:hideMark/>
          </w:tcPr>
          <w:p w14:paraId="4070B4E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479.8</w:t>
            </w:r>
          </w:p>
        </w:tc>
        <w:tc>
          <w:tcPr>
            <w:tcW w:w="768" w:type="dxa"/>
            <w:tcBorders>
              <w:top w:val="nil"/>
              <w:left w:val="nil"/>
              <w:bottom w:val="single" w:sz="4" w:space="0" w:color="auto"/>
              <w:right w:val="nil"/>
            </w:tcBorders>
            <w:shd w:val="clear" w:color="000000" w:fill="FFFFFF"/>
            <w:noWrap/>
            <w:vAlign w:val="bottom"/>
            <w:hideMark/>
          </w:tcPr>
          <w:p w14:paraId="3ED85FE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single" w:sz="4" w:space="0" w:color="auto"/>
              <w:right w:val="nil"/>
            </w:tcBorders>
            <w:shd w:val="clear" w:color="000000" w:fill="FFFFFF"/>
            <w:noWrap/>
            <w:vAlign w:val="bottom"/>
            <w:hideMark/>
          </w:tcPr>
          <w:p w14:paraId="0DE3E8E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384.2</w:t>
            </w:r>
          </w:p>
        </w:tc>
        <w:tc>
          <w:tcPr>
            <w:tcW w:w="892" w:type="dxa"/>
            <w:tcBorders>
              <w:top w:val="nil"/>
              <w:left w:val="nil"/>
              <w:bottom w:val="single" w:sz="4" w:space="0" w:color="auto"/>
              <w:right w:val="nil"/>
            </w:tcBorders>
            <w:shd w:val="clear" w:color="000000" w:fill="FFFFFF"/>
            <w:noWrap/>
            <w:vAlign w:val="bottom"/>
            <w:hideMark/>
          </w:tcPr>
          <w:p w14:paraId="7B6B94E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single" w:sz="4" w:space="0" w:color="auto"/>
              <w:right w:val="nil"/>
            </w:tcBorders>
            <w:shd w:val="clear" w:color="000000" w:fill="FFFFFF"/>
            <w:noWrap/>
            <w:vAlign w:val="bottom"/>
            <w:hideMark/>
          </w:tcPr>
          <w:p w14:paraId="693D373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w:t>
            </w:r>
          </w:p>
        </w:tc>
        <w:tc>
          <w:tcPr>
            <w:tcW w:w="842" w:type="dxa"/>
            <w:tcBorders>
              <w:top w:val="nil"/>
              <w:left w:val="nil"/>
              <w:bottom w:val="single" w:sz="4" w:space="0" w:color="auto"/>
              <w:right w:val="nil"/>
            </w:tcBorders>
            <w:shd w:val="clear" w:color="000000" w:fill="FFFFFF"/>
            <w:noWrap/>
            <w:vAlign w:val="bottom"/>
            <w:hideMark/>
          </w:tcPr>
          <w:p w14:paraId="6C7C213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15.7</w:t>
            </w:r>
          </w:p>
        </w:tc>
      </w:tr>
      <w:tr w:rsidR="005C1735" w:rsidRPr="00986573" w14:paraId="0852C6A6"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76A1C8E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P61916</w:t>
            </w:r>
          </w:p>
        </w:tc>
        <w:tc>
          <w:tcPr>
            <w:tcW w:w="759" w:type="dxa"/>
            <w:tcBorders>
              <w:top w:val="nil"/>
              <w:left w:val="nil"/>
              <w:bottom w:val="nil"/>
              <w:right w:val="nil"/>
            </w:tcBorders>
            <w:shd w:val="clear" w:color="000000" w:fill="FFFFFF"/>
            <w:noWrap/>
            <w:vAlign w:val="bottom"/>
            <w:hideMark/>
          </w:tcPr>
          <w:p w14:paraId="37A59073"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NPC2</w:t>
            </w:r>
          </w:p>
        </w:tc>
        <w:tc>
          <w:tcPr>
            <w:tcW w:w="1852" w:type="dxa"/>
            <w:tcBorders>
              <w:top w:val="nil"/>
              <w:left w:val="nil"/>
              <w:bottom w:val="nil"/>
              <w:right w:val="nil"/>
            </w:tcBorders>
            <w:shd w:val="clear" w:color="000000" w:fill="FFFFFF"/>
            <w:noWrap/>
            <w:vAlign w:val="bottom"/>
            <w:hideMark/>
          </w:tcPr>
          <w:p w14:paraId="65A364B7"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SGINC[+57]PIQK</w:t>
            </w:r>
          </w:p>
        </w:tc>
        <w:tc>
          <w:tcPr>
            <w:tcW w:w="777" w:type="dxa"/>
            <w:tcBorders>
              <w:top w:val="nil"/>
              <w:left w:val="nil"/>
              <w:bottom w:val="nil"/>
              <w:right w:val="nil"/>
            </w:tcBorders>
            <w:shd w:val="clear" w:color="000000" w:fill="FFFFFF"/>
            <w:noWrap/>
            <w:vAlign w:val="bottom"/>
            <w:hideMark/>
          </w:tcPr>
          <w:p w14:paraId="485BB19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00BA053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508.8</w:t>
            </w:r>
          </w:p>
        </w:tc>
        <w:tc>
          <w:tcPr>
            <w:tcW w:w="768" w:type="dxa"/>
            <w:tcBorders>
              <w:top w:val="nil"/>
              <w:left w:val="nil"/>
              <w:bottom w:val="nil"/>
              <w:right w:val="nil"/>
            </w:tcBorders>
            <w:shd w:val="clear" w:color="000000" w:fill="FFFFFF"/>
            <w:noWrap/>
            <w:vAlign w:val="bottom"/>
            <w:hideMark/>
          </w:tcPr>
          <w:p w14:paraId="7B67E54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5BD2BE4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759.4</w:t>
            </w:r>
          </w:p>
        </w:tc>
        <w:tc>
          <w:tcPr>
            <w:tcW w:w="892" w:type="dxa"/>
            <w:tcBorders>
              <w:top w:val="nil"/>
              <w:left w:val="nil"/>
              <w:bottom w:val="nil"/>
              <w:right w:val="nil"/>
            </w:tcBorders>
            <w:shd w:val="clear" w:color="000000" w:fill="FFFFFF"/>
            <w:noWrap/>
            <w:vAlign w:val="bottom"/>
            <w:hideMark/>
          </w:tcPr>
          <w:p w14:paraId="3ED9F90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4B32DEC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3.2</w:t>
            </w:r>
          </w:p>
        </w:tc>
        <w:tc>
          <w:tcPr>
            <w:tcW w:w="842" w:type="dxa"/>
            <w:tcBorders>
              <w:top w:val="nil"/>
              <w:left w:val="nil"/>
              <w:bottom w:val="nil"/>
              <w:right w:val="nil"/>
            </w:tcBorders>
            <w:shd w:val="clear" w:color="000000" w:fill="FFFFFF"/>
            <w:noWrap/>
            <w:vAlign w:val="bottom"/>
            <w:hideMark/>
          </w:tcPr>
          <w:p w14:paraId="7999475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16.8</w:t>
            </w:r>
          </w:p>
        </w:tc>
      </w:tr>
      <w:tr w:rsidR="005C1735" w:rsidRPr="00986573" w14:paraId="2E5AB8A6"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6A9B9376"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P61916</w:t>
            </w:r>
          </w:p>
        </w:tc>
        <w:tc>
          <w:tcPr>
            <w:tcW w:w="759" w:type="dxa"/>
            <w:tcBorders>
              <w:top w:val="nil"/>
              <w:left w:val="nil"/>
              <w:bottom w:val="nil"/>
              <w:right w:val="nil"/>
            </w:tcBorders>
            <w:shd w:val="clear" w:color="000000" w:fill="FFFFFF"/>
            <w:noWrap/>
            <w:vAlign w:val="bottom"/>
            <w:hideMark/>
          </w:tcPr>
          <w:p w14:paraId="6D7508CE"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NPC2</w:t>
            </w:r>
          </w:p>
        </w:tc>
        <w:tc>
          <w:tcPr>
            <w:tcW w:w="1852" w:type="dxa"/>
            <w:tcBorders>
              <w:top w:val="nil"/>
              <w:left w:val="nil"/>
              <w:bottom w:val="nil"/>
              <w:right w:val="nil"/>
            </w:tcBorders>
            <w:shd w:val="clear" w:color="000000" w:fill="FFFFFF"/>
            <w:noWrap/>
            <w:vAlign w:val="bottom"/>
            <w:hideMark/>
          </w:tcPr>
          <w:p w14:paraId="3DDFB91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SGINC[+57]PIQK</w:t>
            </w:r>
          </w:p>
        </w:tc>
        <w:tc>
          <w:tcPr>
            <w:tcW w:w="777" w:type="dxa"/>
            <w:tcBorders>
              <w:top w:val="nil"/>
              <w:left w:val="nil"/>
              <w:bottom w:val="nil"/>
              <w:right w:val="nil"/>
            </w:tcBorders>
            <w:shd w:val="clear" w:color="000000" w:fill="FFFFFF"/>
            <w:noWrap/>
            <w:vAlign w:val="bottom"/>
            <w:hideMark/>
          </w:tcPr>
          <w:p w14:paraId="4ACCF46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33CA25E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508.8</w:t>
            </w:r>
          </w:p>
        </w:tc>
        <w:tc>
          <w:tcPr>
            <w:tcW w:w="768" w:type="dxa"/>
            <w:tcBorders>
              <w:top w:val="nil"/>
              <w:left w:val="nil"/>
              <w:bottom w:val="nil"/>
              <w:right w:val="nil"/>
            </w:tcBorders>
            <w:shd w:val="clear" w:color="000000" w:fill="FFFFFF"/>
            <w:noWrap/>
            <w:vAlign w:val="bottom"/>
            <w:hideMark/>
          </w:tcPr>
          <w:p w14:paraId="6D1E12F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35CAA96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645.3</w:t>
            </w:r>
          </w:p>
        </w:tc>
        <w:tc>
          <w:tcPr>
            <w:tcW w:w="892" w:type="dxa"/>
            <w:tcBorders>
              <w:top w:val="nil"/>
              <w:left w:val="nil"/>
              <w:bottom w:val="nil"/>
              <w:right w:val="nil"/>
            </w:tcBorders>
            <w:shd w:val="clear" w:color="000000" w:fill="FFFFFF"/>
            <w:noWrap/>
            <w:vAlign w:val="bottom"/>
            <w:hideMark/>
          </w:tcPr>
          <w:p w14:paraId="3AD2CC2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nil"/>
              <w:right w:val="nil"/>
            </w:tcBorders>
            <w:shd w:val="clear" w:color="000000" w:fill="FFFFFF"/>
            <w:noWrap/>
            <w:vAlign w:val="bottom"/>
            <w:hideMark/>
          </w:tcPr>
          <w:p w14:paraId="43EFFE2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3.2</w:t>
            </w:r>
          </w:p>
        </w:tc>
        <w:tc>
          <w:tcPr>
            <w:tcW w:w="842" w:type="dxa"/>
            <w:tcBorders>
              <w:top w:val="nil"/>
              <w:left w:val="nil"/>
              <w:bottom w:val="nil"/>
              <w:right w:val="nil"/>
            </w:tcBorders>
            <w:shd w:val="clear" w:color="000000" w:fill="FFFFFF"/>
            <w:noWrap/>
            <w:vAlign w:val="bottom"/>
            <w:hideMark/>
          </w:tcPr>
          <w:p w14:paraId="68F5877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16.8</w:t>
            </w:r>
          </w:p>
        </w:tc>
      </w:tr>
      <w:tr w:rsidR="005C1735" w:rsidRPr="00986573" w14:paraId="2184D1B9"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696A78A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P61916</w:t>
            </w:r>
          </w:p>
        </w:tc>
        <w:tc>
          <w:tcPr>
            <w:tcW w:w="759" w:type="dxa"/>
            <w:tcBorders>
              <w:top w:val="nil"/>
              <w:left w:val="nil"/>
              <w:bottom w:val="nil"/>
              <w:right w:val="nil"/>
            </w:tcBorders>
            <w:shd w:val="clear" w:color="000000" w:fill="FFFFFF"/>
            <w:noWrap/>
            <w:vAlign w:val="bottom"/>
            <w:hideMark/>
          </w:tcPr>
          <w:p w14:paraId="34A41316"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NPC2</w:t>
            </w:r>
          </w:p>
        </w:tc>
        <w:tc>
          <w:tcPr>
            <w:tcW w:w="1852" w:type="dxa"/>
            <w:tcBorders>
              <w:top w:val="nil"/>
              <w:left w:val="nil"/>
              <w:bottom w:val="nil"/>
              <w:right w:val="nil"/>
            </w:tcBorders>
            <w:shd w:val="clear" w:color="000000" w:fill="FFFFFF"/>
            <w:noWrap/>
            <w:vAlign w:val="bottom"/>
            <w:hideMark/>
          </w:tcPr>
          <w:p w14:paraId="157CFA1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SGINC[+57]PIQK</w:t>
            </w:r>
          </w:p>
        </w:tc>
        <w:tc>
          <w:tcPr>
            <w:tcW w:w="777" w:type="dxa"/>
            <w:tcBorders>
              <w:top w:val="nil"/>
              <w:left w:val="nil"/>
              <w:bottom w:val="nil"/>
              <w:right w:val="nil"/>
            </w:tcBorders>
            <w:shd w:val="clear" w:color="000000" w:fill="FFFFFF"/>
            <w:noWrap/>
            <w:vAlign w:val="bottom"/>
            <w:hideMark/>
          </w:tcPr>
          <w:p w14:paraId="7693796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12A4787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512.8</w:t>
            </w:r>
          </w:p>
        </w:tc>
        <w:tc>
          <w:tcPr>
            <w:tcW w:w="768" w:type="dxa"/>
            <w:tcBorders>
              <w:top w:val="nil"/>
              <w:left w:val="nil"/>
              <w:bottom w:val="nil"/>
              <w:right w:val="nil"/>
            </w:tcBorders>
            <w:shd w:val="clear" w:color="000000" w:fill="FFFFFF"/>
            <w:noWrap/>
            <w:vAlign w:val="bottom"/>
            <w:hideMark/>
          </w:tcPr>
          <w:p w14:paraId="4AAD912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7FA6093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767.4</w:t>
            </w:r>
          </w:p>
        </w:tc>
        <w:tc>
          <w:tcPr>
            <w:tcW w:w="892" w:type="dxa"/>
            <w:tcBorders>
              <w:top w:val="nil"/>
              <w:left w:val="nil"/>
              <w:bottom w:val="nil"/>
              <w:right w:val="nil"/>
            </w:tcBorders>
            <w:shd w:val="clear" w:color="000000" w:fill="FFFFFF"/>
            <w:noWrap/>
            <w:vAlign w:val="bottom"/>
            <w:hideMark/>
          </w:tcPr>
          <w:p w14:paraId="1FBC557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172802B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3.2</w:t>
            </w:r>
          </w:p>
        </w:tc>
        <w:tc>
          <w:tcPr>
            <w:tcW w:w="842" w:type="dxa"/>
            <w:tcBorders>
              <w:top w:val="nil"/>
              <w:left w:val="nil"/>
              <w:bottom w:val="nil"/>
              <w:right w:val="nil"/>
            </w:tcBorders>
            <w:shd w:val="clear" w:color="000000" w:fill="FFFFFF"/>
            <w:noWrap/>
            <w:vAlign w:val="bottom"/>
            <w:hideMark/>
          </w:tcPr>
          <w:p w14:paraId="74FCCE5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16.8</w:t>
            </w:r>
          </w:p>
        </w:tc>
      </w:tr>
      <w:tr w:rsidR="005C1735" w:rsidRPr="00986573" w14:paraId="199F6668"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7F6E724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P61916</w:t>
            </w:r>
          </w:p>
        </w:tc>
        <w:tc>
          <w:tcPr>
            <w:tcW w:w="759" w:type="dxa"/>
            <w:tcBorders>
              <w:top w:val="nil"/>
              <w:left w:val="nil"/>
              <w:bottom w:val="single" w:sz="4" w:space="0" w:color="auto"/>
              <w:right w:val="nil"/>
            </w:tcBorders>
            <w:shd w:val="clear" w:color="000000" w:fill="FFFFFF"/>
            <w:noWrap/>
            <w:vAlign w:val="bottom"/>
            <w:hideMark/>
          </w:tcPr>
          <w:p w14:paraId="4B2235D4"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NPC2</w:t>
            </w:r>
          </w:p>
        </w:tc>
        <w:tc>
          <w:tcPr>
            <w:tcW w:w="1852" w:type="dxa"/>
            <w:tcBorders>
              <w:top w:val="nil"/>
              <w:left w:val="nil"/>
              <w:bottom w:val="single" w:sz="4" w:space="0" w:color="auto"/>
              <w:right w:val="nil"/>
            </w:tcBorders>
            <w:shd w:val="clear" w:color="000000" w:fill="FFFFFF"/>
            <w:noWrap/>
            <w:vAlign w:val="bottom"/>
            <w:hideMark/>
          </w:tcPr>
          <w:p w14:paraId="7A77D68F"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SGINC[+57]PIQK</w:t>
            </w:r>
          </w:p>
        </w:tc>
        <w:tc>
          <w:tcPr>
            <w:tcW w:w="777" w:type="dxa"/>
            <w:tcBorders>
              <w:top w:val="nil"/>
              <w:left w:val="nil"/>
              <w:bottom w:val="single" w:sz="4" w:space="0" w:color="auto"/>
              <w:right w:val="nil"/>
            </w:tcBorders>
            <w:shd w:val="clear" w:color="000000" w:fill="FFFFFF"/>
            <w:noWrap/>
            <w:vAlign w:val="bottom"/>
            <w:hideMark/>
          </w:tcPr>
          <w:p w14:paraId="626F364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single" w:sz="4" w:space="0" w:color="auto"/>
              <w:right w:val="nil"/>
            </w:tcBorders>
            <w:shd w:val="clear" w:color="000000" w:fill="FFFFFF"/>
            <w:noWrap/>
            <w:vAlign w:val="bottom"/>
            <w:hideMark/>
          </w:tcPr>
          <w:p w14:paraId="5F81B48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512.8</w:t>
            </w:r>
          </w:p>
        </w:tc>
        <w:tc>
          <w:tcPr>
            <w:tcW w:w="768" w:type="dxa"/>
            <w:tcBorders>
              <w:top w:val="nil"/>
              <w:left w:val="nil"/>
              <w:bottom w:val="single" w:sz="4" w:space="0" w:color="auto"/>
              <w:right w:val="nil"/>
            </w:tcBorders>
            <w:shd w:val="clear" w:color="000000" w:fill="FFFFFF"/>
            <w:noWrap/>
            <w:vAlign w:val="bottom"/>
            <w:hideMark/>
          </w:tcPr>
          <w:p w14:paraId="0DF7997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single" w:sz="4" w:space="0" w:color="auto"/>
              <w:right w:val="nil"/>
            </w:tcBorders>
            <w:shd w:val="clear" w:color="000000" w:fill="FFFFFF"/>
            <w:noWrap/>
            <w:vAlign w:val="bottom"/>
            <w:hideMark/>
          </w:tcPr>
          <w:p w14:paraId="6EC7AF8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653.4</w:t>
            </w:r>
          </w:p>
        </w:tc>
        <w:tc>
          <w:tcPr>
            <w:tcW w:w="892" w:type="dxa"/>
            <w:tcBorders>
              <w:top w:val="nil"/>
              <w:left w:val="nil"/>
              <w:bottom w:val="single" w:sz="4" w:space="0" w:color="auto"/>
              <w:right w:val="nil"/>
            </w:tcBorders>
            <w:shd w:val="clear" w:color="000000" w:fill="FFFFFF"/>
            <w:noWrap/>
            <w:vAlign w:val="bottom"/>
            <w:hideMark/>
          </w:tcPr>
          <w:p w14:paraId="7DA53EC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single" w:sz="4" w:space="0" w:color="auto"/>
              <w:right w:val="nil"/>
            </w:tcBorders>
            <w:shd w:val="clear" w:color="000000" w:fill="FFFFFF"/>
            <w:noWrap/>
            <w:vAlign w:val="bottom"/>
            <w:hideMark/>
          </w:tcPr>
          <w:p w14:paraId="4765703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3.2</w:t>
            </w:r>
          </w:p>
        </w:tc>
        <w:tc>
          <w:tcPr>
            <w:tcW w:w="842" w:type="dxa"/>
            <w:tcBorders>
              <w:top w:val="nil"/>
              <w:left w:val="nil"/>
              <w:bottom w:val="single" w:sz="4" w:space="0" w:color="auto"/>
              <w:right w:val="nil"/>
            </w:tcBorders>
            <w:shd w:val="clear" w:color="000000" w:fill="FFFFFF"/>
            <w:noWrap/>
            <w:vAlign w:val="bottom"/>
            <w:hideMark/>
          </w:tcPr>
          <w:p w14:paraId="198EE2C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16.8</w:t>
            </w:r>
          </w:p>
        </w:tc>
      </w:tr>
      <w:tr w:rsidR="005C1735" w:rsidRPr="00986573" w14:paraId="4EB10DE7"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3286366"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P13591</w:t>
            </w:r>
          </w:p>
        </w:tc>
        <w:tc>
          <w:tcPr>
            <w:tcW w:w="759" w:type="dxa"/>
            <w:tcBorders>
              <w:top w:val="nil"/>
              <w:left w:val="nil"/>
              <w:bottom w:val="nil"/>
              <w:right w:val="nil"/>
            </w:tcBorders>
            <w:shd w:val="clear" w:color="000000" w:fill="FFFFFF"/>
            <w:noWrap/>
            <w:vAlign w:val="bottom"/>
            <w:hideMark/>
          </w:tcPr>
          <w:p w14:paraId="0F79FBB3"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NCAM1</w:t>
            </w:r>
          </w:p>
        </w:tc>
        <w:tc>
          <w:tcPr>
            <w:tcW w:w="1852" w:type="dxa"/>
            <w:tcBorders>
              <w:top w:val="nil"/>
              <w:left w:val="nil"/>
              <w:bottom w:val="nil"/>
              <w:right w:val="nil"/>
            </w:tcBorders>
            <w:shd w:val="clear" w:color="000000" w:fill="FFFFFF"/>
            <w:noWrap/>
            <w:vAlign w:val="bottom"/>
            <w:hideMark/>
          </w:tcPr>
          <w:p w14:paraId="55B9CBF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ALSSEWKPEIR</w:t>
            </w:r>
          </w:p>
        </w:tc>
        <w:tc>
          <w:tcPr>
            <w:tcW w:w="777" w:type="dxa"/>
            <w:tcBorders>
              <w:top w:val="nil"/>
              <w:left w:val="nil"/>
              <w:bottom w:val="nil"/>
              <w:right w:val="nil"/>
            </w:tcBorders>
            <w:shd w:val="clear" w:color="000000" w:fill="FFFFFF"/>
            <w:noWrap/>
            <w:vAlign w:val="bottom"/>
            <w:hideMark/>
          </w:tcPr>
          <w:p w14:paraId="53D340B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6A67635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439.2</w:t>
            </w:r>
          </w:p>
        </w:tc>
        <w:tc>
          <w:tcPr>
            <w:tcW w:w="768" w:type="dxa"/>
            <w:tcBorders>
              <w:top w:val="nil"/>
              <w:left w:val="nil"/>
              <w:bottom w:val="nil"/>
              <w:right w:val="nil"/>
            </w:tcBorders>
            <w:shd w:val="clear" w:color="000000" w:fill="FFFFFF"/>
            <w:noWrap/>
            <w:vAlign w:val="bottom"/>
            <w:hideMark/>
          </w:tcPr>
          <w:p w14:paraId="1B5B8BF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2214C6B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514.3</w:t>
            </w:r>
          </w:p>
        </w:tc>
        <w:tc>
          <w:tcPr>
            <w:tcW w:w="892" w:type="dxa"/>
            <w:tcBorders>
              <w:top w:val="nil"/>
              <w:left w:val="nil"/>
              <w:bottom w:val="nil"/>
              <w:right w:val="nil"/>
            </w:tcBorders>
            <w:shd w:val="clear" w:color="000000" w:fill="FFFFFF"/>
            <w:noWrap/>
            <w:vAlign w:val="bottom"/>
            <w:hideMark/>
          </w:tcPr>
          <w:p w14:paraId="1218215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nil"/>
              <w:right w:val="nil"/>
            </w:tcBorders>
            <w:shd w:val="clear" w:color="000000" w:fill="FFFFFF"/>
            <w:noWrap/>
            <w:vAlign w:val="bottom"/>
            <w:hideMark/>
          </w:tcPr>
          <w:p w14:paraId="42C4C02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8.3</w:t>
            </w:r>
          </w:p>
        </w:tc>
        <w:tc>
          <w:tcPr>
            <w:tcW w:w="842" w:type="dxa"/>
            <w:tcBorders>
              <w:top w:val="nil"/>
              <w:left w:val="nil"/>
              <w:bottom w:val="nil"/>
              <w:right w:val="nil"/>
            </w:tcBorders>
            <w:shd w:val="clear" w:color="000000" w:fill="FFFFFF"/>
            <w:noWrap/>
            <w:vAlign w:val="bottom"/>
            <w:hideMark/>
          </w:tcPr>
          <w:p w14:paraId="110D84E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w:t>
            </w:r>
          </w:p>
        </w:tc>
      </w:tr>
      <w:tr w:rsidR="005C1735" w:rsidRPr="00986573" w14:paraId="4271D4A1"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796F2B4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P13591</w:t>
            </w:r>
          </w:p>
        </w:tc>
        <w:tc>
          <w:tcPr>
            <w:tcW w:w="759" w:type="dxa"/>
            <w:tcBorders>
              <w:top w:val="nil"/>
              <w:left w:val="nil"/>
              <w:bottom w:val="nil"/>
              <w:right w:val="nil"/>
            </w:tcBorders>
            <w:shd w:val="clear" w:color="000000" w:fill="FFFFFF"/>
            <w:noWrap/>
            <w:vAlign w:val="bottom"/>
            <w:hideMark/>
          </w:tcPr>
          <w:p w14:paraId="38DC7D97"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NCAM1</w:t>
            </w:r>
          </w:p>
        </w:tc>
        <w:tc>
          <w:tcPr>
            <w:tcW w:w="1852" w:type="dxa"/>
            <w:tcBorders>
              <w:top w:val="nil"/>
              <w:left w:val="nil"/>
              <w:bottom w:val="nil"/>
              <w:right w:val="nil"/>
            </w:tcBorders>
            <w:shd w:val="clear" w:color="000000" w:fill="FFFFFF"/>
            <w:noWrap/>
            <w:vAlign w:val="bottom"/>
            <w:hideMark/>
          </w:tcPr>
          <w:p w14:paraId="7DCADD3F"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ALSSEWKPEIR</w:t>
            </w:r>
          </w:p>
        </w:tc>
        <w:tc>
          <w:tcPr>
            <w:tcW w:w="777" w:type="dxa"/>
            <w:tcBorders>
              <w:top w:val="nil"/>
              <w:left w:val="nil"/>
              <w:bottom w:val="nil"/>
              <w:right w:val="nil"/>
            </w:tcBorders>
            <w:shd w:val="clear" w:color="000000" w:fill="FFFFFF"/>
            <w:noWrap/>
            <w:vAlign w:val="bottom"/>
            <w:hideMark/>
          </w:tcPr>
          <w:p w14:paraId="6A96C07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34622B0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439.2</w:t>
            </w:r>
          </w:p>
        </w:tc>
        <w:tc>
          <w:tcPr>
            <w:tcW w:w="768" w:type="dxa"/>
            <w:tcBorders>
              <w:top w:val="nil"/>
              <w:left w:val="nil"/>
              <w:bottom w:val="nil"/>
              <w:right w:val="nil"/>
            </w:tcBorders>
            <w:shd w:val="clear" w:color="000000" w:fill="FFFFFF"/>
            <w:noWrap/>
            <w:vAlign w:val="bottom"/>
            <w:hideMark/>
          </w:tcPr>
          <w:p w14:paraId="3519CCA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nil"/>
              <w:right w:val="nil"/>
            </w:tcBorders>
            <w:shd w:val="clear" w:color="000000" w:fill="FFFFFF"/>
            <w:noWrap/>
            <w:vAlign w:val="bottom"/>
            <w:hideMark/>
          </w:tcPr>
          <w:p w14:paraId="39CC774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566.3</w:t>
            </w:r>
          </w:p>
        </w:tc>
        <w:tc>
          <w:tcPr>
            <w:tcW w:w="892" w:type="dxa"/>
            <w:tcBorders>
              <w:top w:val="nil"/>
              <w:left w:val="nil"/>
              <w:bottom w:val="nil"/>
              <w:right w:val="nil"/>
            </w:tcBorders>
            <w:shd w:val="clear" w:color="000000" w:fill="FFFFFF"/>
            <w:noWrap/>
            <w:vAlign w:val="bottom"/>
            <w:hideMark/>
          </w:tcPr>
          <w:p w14:paraId="7408FED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y9*</w:t>
            </w:r>
          </w:p>
        </w:tc>
        <w:tc>
          <w:tcPr>
            <w:tcW w:w="890" w:type="dxa"/>
            <w:tcBorders>
              <w:top w:val="nil"/>
              <w:left w:val="nil"/>
              <w:bottom w:val="nil"/>
              <w:right w:val="nil"/>
            </w:tcBorders>
            <w:shd w:val="clear" w:color="000000" w:fill="FFFFFF"/>
            <w:noWrap/>
            <w:vAlign w:val="bottom"/>
            <w:hideMark/>
          </w:tcPr>
          <w:p w14:paraId="1825575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8.3</w:t>
            </w:r>
          </w:p>
        </w:tc>
        <w:tc>
          <w:tcPr>
            <w:tcW w:w="842" w:type="dxa"/>
            <w:tcBorders>
              <w:top w:val="nil"/>
              <w:left w:val="nil"/>
              <w:bottom w:val="nil"/>
              <w:right w:val="nil"/>
            </w:tcBorders>
            <w:shd w:val="clear" w:color="000000" w:fill="FFFFFF"/>
            <w:noWrap/>
            <w:vAlign w:val="bottom"/>
            <w:hideMark/>
          </w:tcPr>
          <w:p w14:paraId="6B94B1B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w:t>
            </w:r>
          </w:p>
        </w:tc>
      </w:tr>
      <w:tr w:rsidR="005C1735" w:rsidRPr="00986573" w14:paraId="247FFDB7"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23F6EBBF"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P13591</w:t>
            </w:r>
          </w:p>
        </w:tc>
        <w:tc>
          <w:tcPr>
            <w:tcW w:w="759" w:type="dxa"/>
            <w:tcBorders>
              <w:top w:val="nil"/>
              <w:left w:val="nil"/>
              <w:bottom w:val="nil"/>
              <w:right w:val="nil"/>
            </w:tcBorders>
            <w:shd w:val="clear" w:color="000000" w:fill="FFFFFF"/>
            <w:noWrap/>
            <w:vAlign w:val="bottom"/>
            <w:hideMark/>
          </w:tcPr>
          <w:p w14:paraId="52BECE42"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NCAM1</w:t>
            </w:r>
          </w:p>
        </w:tc>
        <w:tc>
          <w:tcPr>
            <w:tcW w:w="1852" w:type="dxa"/>
            <w:tcBorders>
              <w:top w:val="nil"/>
              <w:left w:val="nil"/>
              <w:bottom w:val="nil"/>
              <w:right w:val="nil"/>
            </w:tcBorders>
            <w:shd w:val="clear" w:color="000000" w:fill="FFFFFF"/>
            <w:noWrap/>
            <w:vAlign w:val="bottom"/>
            <w:hideMark/>
          </w:tcPr>
          <w:p w14:paraId="7CFBABF0"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ALSSEWKPEIR</w:t>
            </w:r>
          </w:p>
        </w:tc>
        <w:tc>
          <w:tcPr>
            <w:tcW w:w="777" w:type="dxa"/>
            <w:tcBorders>
              <w:top w:val="nil"/>
              <w:left w:val="nil"/>
              <w:bottom w:val="nil"/>
              <w:right w:val="nil"/>
            </w:tcBorders>
            <w:shd w:val="clear" w:color="000000" w:fill="FFFFFF"/>
            <w:noWrap/>
            <w:vAlign w:val="bottom"/>
            <w:hideMark/>
          </w:tcPr>
          <w:p w14:paraId="5E0020F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45FD19C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439.2</w:t>
            </w:r>
          </w:p>
        </w:tc>
        <w:tc>
          <w:tcPr>
            <w:tcW w:w="768" w:type="dxa"/>
            <w:tcBorders>
              <w:top w:val="nil"/>
              <w:left w:val="nil"/>
              <w:bottom w:val="nil"/>
              <w:right w:val="nil"/>
            </w:tcBorders>
            <w:shd w:val="clear" w:color="000000" w:fill="FFFFFF"/>
            <w:noWrap/>
            <w:vAlign w:val="bottom"/>
            <w:hideMark/>
          </w:tcPr>
          <w:p w14:paraId="19D247F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nil"/>
              <w:right w:val="nil"/>
            </w:tcBorders>
            <w:shd w:val="clear" w:color="000000" w:fill="FFFFFF"/>
            <w:noWrap/>
            <w:vAlign w:val="bottom"/>
            <w:hideMark/>
          </w:tcPr>
          <w:p w14:paraId="331FF82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522.8</w:t>
            </w:r>
          </w:p>
        </w:tc>
        <w:tc>
          <w:tcPr>
            <w:tcW w:w="892" w:type="dxa"/>
            <w:tcBorders>
              <w:top w:val="nil"/>
              <w:left w:val="nil"/>
              <w:bottom w:val="nil"/>
              <w:right w:val="nil"/>
            </w:tcBorders>
            <w:shd w:val="clear" w:color="000000" w:fill="FFFFFF"/>
            <w:noWrap/>
            <w:vAlign w:val="bottom"/>
            <w:hideMark/>
          </w:tcPr>
          <w:p w14:paraId="6C7F715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y8</w:t>
            </w:r>
          </w:p>
        </w:tc>
        <w:tc>
          <w:tcPr>
            <w:tcW w:w="890" w:type="dxa"/>
            <w:tcBorders>
              <w:top w:val="nil"/>
              <w:left w:val="nil"/>
              <w:bottom w:val="nil"/>
              <w:right w:val="nil"/>
            </w:tcBorders>
            <w:shd w:val="clear" w:color="000000" w:fill="FFFFFF"/>
            <w:noWrap/>
            <w:vAlign w:val="bottom"/>
            <w:hideMark/>
          </w:tcPr>
          <w:p w14:paraId="702CF96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8.3</w:t>
            </w:r>
          </w:p>
        </w:tc>
        <w:tc>
          <w:tcPr>
            <w:tcW w:w="842" w:type="dxa"/>
            <w:tcBorders>
              <w:top w:val="nil"/>
              <w:left w:val="nil"/>
              <w:bottom w:val="nil"/>
              <w:right w:val="nil"/>
            </w:tcBorders>
            <w:shd w:val="clear" w:color="000000" w:fill="FFFFFF"/>
            <w:noWrap/>
            <w:vAlign w:val="bottom"/>
            <w:hideMark/>
          </w:tcPr>
          <w:p w14:paraId="08684DD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w:t>
            </w:r>
          </w:p>
        </w:tc>
      </w:tr>
      <w:tr w:rsidR="005C1735" w:rsidRPr="00986573" w14:paraId="303FF017"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5D351492"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P13591</w:t>
            </w:r>
          </w:p>
        </w:tc>
        <w:tc>
          <w:tcPr>
            <w:tcW w:w="759" w:type="dxa"/>
            <w:tcBorders>
              <w:top w:val="nil"/>
              <w:left w:val="nil"/>
              <w:bottom w:val="nil"/>
              <w:right w:val="nil"/>
            </w:tcBorders>
            <w:shd w:val="clear" w:color="000000" w:fill="FFFFFF"/>
            <w:noWrap/>
            <w:vAlign w:val="bottom"/>
            <w:hideMark/>
          </w:tcPr>
          <w:p w14:paraId="5862FCA1"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NCAM1</w:t>
            </w:r>
          </w:p>
        </w:tc>
        <w:tc>
          <w:tcPr>
            <w:tcW w:w="1852" w:type="dxa"/>
            <w:tcBorders>
              <w:top w:val="nil"/>
              <w:left w:val="nil"/>
              <w:bottom w:val="nil"/>
              <w:right w:val="nil"/>
            </w:tcBorders>
            <w:shd w:val="clear" w:color="000000" w:fill="FFFFFF"/>
            <w:noWrap/>
            <w:vAlign w:val="bottom"/>
            <w:hideMark/>
          </w:tcPr>
          <w:p w14:paraId="6882934A"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ALSSEWKPEIR</w:t>
            </w:r>
          </w:p>
        </w:tc>
        <w:tc>
          <w:tcPr>
            <w:tcW w:w="777" w:type="dxa"/>
            <w:tcBorders>
              <w:top w:val="nil"/>
              <w:left w:val="nil"/>
              <w:bottom w:val="nil"/>
              <w:right w:val="nil"/>
            </w:tcBorders>
            <w:shd w:val="clear" w:color="000000" w:fill="FFFFFF"/>
            <w:noWrap/>
            <w:vAlign w:val="bottom"/>
            <w:hideMark/>
          </w:tcPr>
          <w:p w14:paraId="74595FD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23BD97E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442.6</w:t>
            </w:r>
          </w:p>
        </w:tc>
        <w:tc>
          <w:tcPr>
            <w:tcW w:w="768" w:type="dxa"/>
            <w:tcBorders>
              <w:top w:val="nil"/>
              <w:left w:val="nil"/>
              <w:bottom w:val="nil"/>
              <w:right w:val="nil"/>
            </w:tcBorders>
            <w:shd w:val="clear" w:color="000000" w:fill="FFFFFF"/>
            <w:noWrap/>
            <w:vAlign w:val="bottom"/>
            <w:hideMark/>
          </w:tcPr>
          <w:p w14:paraId="3B79AE7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46270FD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524.3</w:t>
            </w:r>
          </w:p>
        </w:tc>
        <w:tc>
          <w:tcPr>
            <w:tcW w:w="892" w:type="dxa"/>
            <w:tcBorders>
              <w:top w:val="nil"/>
              <w:left w:val="nil"/>
              <w:bottom w:val="nil"/>
              <w:right w:val="nil"/>
            </w:tcBorders>
            <w:shd w:val="clear" w:color="000000" w:fill="FFFFFF"/>
            <w:noWrap/>
            <w:vAlign w:val="bottom"/>
            <w:hideMark/>
          </w:tcPr>
          <w:p w14:paraId="63980B5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y4</w:t>
            </w:r>
          </w:p>
        </w:tc>
        <w:tc>
          <w:tcPr>
            <w:tcW w:w="890" w:type="dxa"/>
            <w:tcBorders>
              <w:top w:val="nil"/>
              <w:left w:val="nil"/>
              <w:bottom w:val="nil"/>
              <w:right w:val="nil"/>
            </w:tcBorders>
            <w:shd w:val="clear" w:color="000000" w:fill="FFFFFF"/>
            <w:noWrap/>
            <w:vAlign w:val="bottom"/>
            <w:hideMark/>
          </w:tcPr>
          <w:p w14:paraId="5AF8E19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8.3</w:t>
            </w:r>
          </w:p>
        </w:tc>
        <w:tc>
          <w:tcPr>
            <w:tcW w:w="842" w:type="dxa"/>
            <w:tcBorders>
              <w:top w:val="nil"/>
              <w:left w:val="nil"/>
              <w:bottom w:val="nil"/>
              <w:right w:val="nil"/>
            </w:tcBorders>
            <w:shd w:val="clear" w:color="000000" w:fill="FFFFFF"/>
            <w:noWrap/>
            <w:vAlign w:val="bottom"/>
            <w:hideMark/>
          </w:tcPr>
          <w:p w14:paraId="18F2A8BC"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w:t>
            </w:r>
          </w:p>
        </w:tc>
      </w:tr>
      <w:tr w:rsidR="005C1735" w:rsidRPr="00986573" w14:paraId="161AB745"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1FEA7A40"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P13591</w:t>
            </w:r>
          </w:p>
        </w:tc>
        <w:tc>
          <w:tcPr>
            <w:tcW w:w="759" w:type="dxa"/>
            <w:tcBorders>
              <w:top w:val="nil"/>
              <w:left w:val="nil"/>
              <w:bottom w:val="nil"/>
              <w:right w:val="nil"/>
            </w:tcBorders>
            <w:shd w:val="clear" w:color="000000" w:fill="FFFFFF"/>
            <w:noWrap/>
            <w:vAlign w:val="bottom"/>
            <w:hideMark/>
          </w:tcPr>
          <w:p w14:paraId="01609F34"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NCAM1</w:t>
            </w:r>
          </w:p>
        </w:tc>
        <w:tc>
          <w:tcPr>
            <w:tcW w:w="1852" w:type="dxa"/>
            <w:tcBorders>
              <w:top w:val="nil"/>
              <w:left w:val="nil"/>
              <w:bottom w:val="nil"/>
              <w:right w:val="nil"/>
            </w:tcBorders>
            <w:shd w:val="clear" w:color="000000" w:fill="FFFFFF"/>
            <w:noWrap/>
            <w:vAlign w:val="bottom"/>
            <w:hideMark/>
          </w:tcPr>
          <w:p w14:paraId="72C838F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ALSSEWKPEIR</w:t>
            </w:r>
          </w:p>
        </w:tc>
        <w:tc>
          <w:tcPr>
            <w:tcW w:w="777" w:type="dxa"/>
            <w:tcBorders>
              <w:top w:val="nil"/>
              <w:left w:val="nil"/>
              <w:bottom w:val="nil"/>
              <w:right w:val="nil"/>
            </w:tcBorders>
            <w:shd w:val="clear" w:color="000000" w:fill="FFFFFF"/>
            <w:noWrap/>
            <w:vAlign w:val="bottom"/>
            <w:hideMark/>
          </w:tcPr>
          <w:p w14:paraId="063E934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nil"/>
              <w:right w:val="nil"/>
            </w:tcBorders>
            <w:shd w:val="clear" w:color="000000" w:fill="FFFFFF"/>
            <w:noWrap/>
            <w:vAlign w:val="bottom"/>
            <w:hideMark/>
          </w:tcPr>
          <w:p w14:paraId="29A5FD7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442.6</w:t>
            </w:r>
          </w:p>
        </w:tc>
        <w:tc>
          <w:tcPr>
            <w:tcW w:w="768" w:type="dxa"/>
            <w:tcBorders>
              <w:top w:val="nil"/>
              <w:left w:val="nil"/>
              <w:bottom w:val="nil"/>
              <w:right w:val="nil"/>
            </w:tcBorders>
            <w:shd w:val="clear" w:color="000000" w:fill="FFFFFF"/>
            <w:noWrap/>
            <w:vAlign w:val="bottom"/>
            <w:hideMark/>
          </w:tcPr>
          <w:p w14:paraId="5FF987C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nil"/>
              <w:right w:val="nil"/>
            </w:tcBorders>
            <w:shd w:val="clear" w:color="000000" w:fill="FFFFFF"/>
            <w:noWrap/>
            <w:vAlign w:val="bottom"/>
            <w:hideMark/>
          </w:tcPr>
          <w:p w14:paraId="02DBF84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571.3</w:t>
            </w:r>
          </w:p>
        </w:tc>
        <w:tc>
          <w:tcPr>
            <w:tcW w:w="892" w:type="dxa"/>
            <w:tcBorders>
              <w:top w:val="nil"/>
              <w:left w:val="nil"/>
              <w:bottom w:val="nil"/>
              <w:right w:val="nil"/>
            </w:tcBorders>
            <w:shd w:val="clear" w:color="000000" w:fill="FFFFFF"/>
            <w:noWrap/>
            <w:vAlign w:val="bottom"/>
            <w:hideMark/>
          </w:tcPr>
          <w:p w14:paraId="4BD07AB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y9*</w:t>
            </w:r>
          </w:p>
        </w:tc>
        <w:tc>
          <w:tcPr>
            <w:tcW w:w="890" w:type="dxa"/>
            <w:tcBorders>
              <w:top w:val="nil"/>
              <w:left w:val="nil"/>
              <w:bottom w:val="nil"/>
              <w:right w:val="nil"/>
            </w:tcBorders>
            <w:shd w:val="clear" w:color="000000" w:fill="FFFFFF"/>
            <w:noWrap/>
            <w:vAlign w:val="bottom"/>
            <w:hideMark/>
          </w:tcPr>
          <w:p w14:paraId="180147F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8.3</w:t>
            </w:r>
          </w:p>
        </w:tc>
        <w:tc>
          <w:tcPr>
            <w:tcW w:w="842" w:type="dxa"/>
            <w:tcBorders>
              <w:top w:val="nil"/>
              <w:left w:val="nil"/>
              <w:bottom w:val="nil"/>
              <w:right w:val="nil"/>
            </w:tcBorders>
            <w:shd w:val="clear" w:color="000000" w:fill="FFFFFF"/>
            <w:noWrap/>
            <w:vAlign w:val="bottom"/>
            <w:hideMark/>
          </w:tcPr>
          <w:p w14:paraId="04323B5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w:t>
            </w:r>
          </w:p>
        </w:tc>
      </w:tr>
      <w:tr w:rsidR="005C1735" w:rsidRPr="00986573" w14:paraId="4FDEC918"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19F59CEC"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P13591</w:t>
            </w:r>
          </w:p>
        </w:tc>
        <w:tc>
          <w:tcPr>
            <w:tcW w:w="759" w:type="dxa"/>
            <w:tcBorders>
              <w:top w:val="nil"/>
              <w:left w:val="nil"/>
              <w:bottom w:val="single" w:sz="4" w:space="0" w:color="auto"/>
              <w:right w:val="nil"/>
            </w:tcBorders>
            <w:shd w:val="clear" w:color="000000" w:fill="FFFFFF"/>
            <w:noWrap/>
            <w:vAlign w:val="bottom"/>
            <w:hideMark/>
          </w:tcPr>
          <w:p w14:paraId="7E91CED1"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NCAM1</w:t>
            </w:r>
          </w:p>
        </w:tc>
        <w:tc>
          <w:tcPr>
            <w:tcW w:w="1852" w:type="dxa"/>
            <w:tcBorders>
              <w:top w:val="nil"/>
              <w:left w:val="nil"/>
              <w:bottom w:val="single" w:sz="4" w:space="0" w:color="auto"/>
              <w:right w:val="nil"/>
            </w:tcBorders>
            <w:shd w:val="clear" w:color="000000" w:fill="FFFFFF"/>
            <w:noWrap/>
            <w:vAlign w:val="bottom"/>
            <w:hideMark/>
          </w:tcPr>
          <w:p w14:paraId="3AB813E6"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ALSSEWKPEIR</w:t>
            </w:r>
          </w:p>
        </w:tc>
        <w:tc>
          <w:tcPr>
            <w:tcW w:w="777" w:type="dxa"/>
            <w:tcBorders>
              <w:top w:val="nil"/>
              <w:left w:val="nil"/>
              <w:bottom w:val="single" w:sz="4" w:space="0" w:color="auto"/>
              <w:right w:val="nil"/>
            </w:tcBorders>
            <w:shd w:val="clear" w:color="000000" w:fill="FFFFFF"/>
            <w:noWrap/>
            <w:vAlign w:val="bottom"/>
            <w:hideMark/>
          </w:tcPr>
          <w:p w14:paraId="42E02EA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[M+3H]</w:t>
            </w:r>
          </w:p>
        </w:tc>
        <w:tc>
          <w:tcPr>
            <w:tcW w:w="938" w:type="dxa"/>
            <w:tcBorders>
              <w:top w:val="nil"/>
              <w:left w:val="nil"/>
              <w:bottom w:val="single" w:sz="4" w:space="0" w:color="auto"/>
              <w:right w:val="nil"/>
            </w:tcBorders>
            <w:shd w:val="clear" w:color="000000" w:fill="FFFFFF"/>
            <w:noWrap/>
            <w:vAlign w:val="bottom"/>
            <w:hideMark/>
          </w:tcPr>
          <w:p w14:paraId="2D6A9D2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442.6</w:t>
            </w:r>
          </w:p>
        </w:tc>
        <w:tc>
          <w:tcPr>
            <w:tcW w:w="768" w:type="dxa"/>
            <w:tcBorders>
              <w:top w:val="nil"/>
              <w:left w:val="nil"/>
              <w:bottom w:val="single" w:sz="4" w:space="0" w:color="auto"/>
              <w:right w:val="nil"/>
            </w:tcBorders>
            <w:shd w:val="clear" w:color="000000" w:fill="FFFFFF"/>
            <w:noWrap/>
            <w:vAlign w:val="bottom"/>
            <w:hideMark/>
          </w:tcPr>
          <w:p w14:paraId="6E1C9F6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850" w:type="dxa"/>
            <w:tcBorders>
              <w:top w:val="nil"/>
              <w:left w:val="nil"/>
              <w:bottom w:val="single" w:sz="4" w:space="0" w:color="auto"/>
              <w:right w:val="nil"/>
            </w:tcBorders>
            <w:shd w:val="clear" w:color="000000" w:fill="FFFFFF"/>
            <w:noWrap/>
            <w:vAlign w:val="bottom"/>
            <w:hideMark/>
          </w:tcPr>
          <w:p w14:paraId="5B1B833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527.8</w:t>
            </w:r>
          </w:p>
        </w:tc>
        <w:tc>
          <w:tcPr>
            <w:tcW w:w="892" w:type="dxa"/>
            <w:tcBorders>
              <w:top w:val="nil"/>
              <w:left w:val="nil"/>
              <w:bottom w:val="single" w:sz="4" w:space="0" w:color="auto"/>
              <w:right w:val="nil"/>
            </w:tcBorders>
            <w:shd w:val="clear" w:color="000000" w:fill="FFFFFF"/>
            <w:noWrap/>
            <w:vAlign w:val="bottom"/>
            <w:hideMark/>
          </w:tcPr>
          <w:p w14:paraId="49859E5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y8</w:t>
            </w:r>
          </w:p>
        </w:tc>
        <w:tc>
          <w:tcPr>
            <w:tcW w:w="890" w:type="dxa"/>
            <w:tcBorders>
              <w:top w:val="nil"/>
              <w:left w:val="nil"/>
              <w:bottom w:val="single" w:sz="4" w:space="0" w:color="auto"/>
              <w:right w:val="nil"/>
            </w:tcBorders>
            <w:shd w:val="clear" w:color="000000" w:fill="FFFFFF"/>
            <w:noWrap/>
            <w:vAlign w:val="bottom"/>
            <w:hideMark/>
          </w:tcPr>
          <w:p w14:paraId="26181C6A"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8.3</w:t>
            </w:r>
          </w:p>
        </w:tc>
        <w:tc>
          <w:tcPr>
            <w:tcW w:w="842" w:type="dxa"/>
            <w:tcBorders>
              <w:top w:val="nil"/>
              <w:left w:val="nil"/>
              <w:bottom w:val="single" w:sz="4" w:space="0" w:color="auto"/>
              <w:right w:val="nil"/>
            </w:tcBorders>
            <w:shd w:val="clear" w:color="000000" w:fill="FFFFFF"/>
            <w:noWrap/>
            <w:vAlign w:val="bottom"/>
            <w:hideMark/>
          </w:tcPr>
          <w:p w14:paraId="0606D9D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11</w:t>
            </w:r>
          </w:p>
        </w:tc>
      </w:tr>
      <w:tr w:rsidR="005C1735" w:rsidRPr="00986573" w14:paraId="40EF78F3"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30D570F7"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P10909</w:t>
            </w:r>
          </w:p>
        </w:tc>
        <w:tc>
          <w:tcPr>
            <w:tcW w:w="759" w:type="dxa"/>
            <w:tcBorders>
              <w:top w:val="nil"/>
              <w:left w:val="nil"/>
              <w:bottom w:val="nil"/>
              <w:right w:val="nil"/>
            </w:tcBorders>
            <w:shd w:val="clear" w:color="000000" w:fill="FFFFFF"/>
            <w:noWrap/>
            <w:vAlign w:val="bottom"/>
            <w:hideMark/>
          </w:tcPr>
          <w:p w14:paraId="075B8601"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CLU</w:t>
            </w:r>
          </w:p>
        </w:tc>
        <w:tc>
          <w:tcPr>
            <w:tcW w:w="1852" w:type="dxa"/>
            <w:tcBorders>
              <w:top w:val="nil"/>
              <w:left w:val="nil"/>
              <w:bottom w:val="nil"/>
              <w:right w:val="nil"/>
            </w:tcBorders>
            <w:shd w:val="clear" w:color="000000" w:fill="FFFFFF"/>
            <w:noWrap/>
            <w:vAlign w:val="bottom"/>
            <w:hideMark/>
          </w:tcPr>
          <w:p w14:paraId="5D3098C5"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ELDESLQVAER</w:t>
            </w:r>
          </w:p>
        </w:tc>
        <w:tc>
          <w:tcPr>
            <w:tcW w:w="777" w:type="dxa"/>
            <w:tcBorders>
              <w:top w:val="nil"/>
              <w:left w:val="nil"/>
              <w:bottom w:val="nil"/>
              <w:right w:val="nil"/>
            </w:tcBorders>
            <w:shd w:val="clear" w:color="000000" w:fill="FFFFFF"/>
            <w:noWrap/>
            <w:vAlign w:val="bottom"/>
            <w:hideMark/>
          </w:tcPr>
          <w:p w14:paraId="2C61B78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3BCB6AF9"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644.8</w:t>
            </w:r>
          </w:p>
        </w:tc>
        <w:tc>
          <w:tcPr>
            <w:tcW w:w="768" w:type="dxa"/>
            <w:tcBorders>
              <w:top w:val="nil"/>
              <w:left w:val="nil"/>
              <w:bottom w:val="nil"/>
              <w:right w:val="nil"/>
            </w:tcBorders>
            <w:shd w:val="clear" w:color="000000" w:fill="FFFFFF"/>
            <w:noWrap/>
            <w:vAlign w:val="bottom"/>
            <w:hideMark/>
          </w:tcPr>
          <w:p w14:paraId="05D3A8A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23F8D79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802.4</w:t>
            </w:r>
          </w:p>
        </w:tc>
        <w:tc>
          <w:tcPr>
            <w:tcW w:w="892" w:type="dxa"/>
            <w:tcBorders>
              <w:top w:val="nil"/>
              <w:left w:val="nil"/>
              <w:bottom w:val="nil"/>
              <w:right w:val="nil"/>
            </w:tcBorders>
            <w:shd w:val="clear" w:color="000000" w:fill="FFFFFF"/>
            <w:noWrap/>
            <w:vAlign w:val="bottom"/>
            <w:hideMark/>
          </w:tcPr>
          <w:p w14:paraId="1C74ABE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y7*</w:t>
            </w:r>
          </w:p>
        </w:tc>
        <w:tc>
          <w:tcPr>
            <w:tcW w:w="890" w:type="dxa"/>
            <w:tcBorders>
              <w:top w:val="nil"/>
              <w:left w:val="nil"/>
              <w:bottom w:val="nil"/>
              <w:right w:val="nil"/>
            </w:tcBorders>
            <w:shd w:val="clear" w:color="000000" w:fill="FFFFFF"/>
            <w:noWrap/>
            <w:vAlign w:val="bottom"/>
            <w:hideMark/>
          </w:tcPr>
          <w:p w14:paraId="42F39F2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8.9</w:t>
            </w:r>
          </w:p>
        </w:tc>
        <w:tc>
          <w:tcPr>
            <w:tcW w:w="842" w:type="dxa"/>
            <w:tcBorders>
              <w:top w:val="nil"/>
              <w:left w:val="nil"/>
              <w:bottom w:val="nil"/>
              <w:right w:val="nil"/>
            </w:tcBorders>
            <w:shd w:val="clear" w:color="000000" w:fill="FFFFFF"/>
            <w:noWrap/>
            <w:vAlign w:val="bottom"/>
            <w:hideMark/>
          </w:tcPr>
          <w:p w14:paraId="172D53A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21</w:t>
            </w:r>
          </w:p>
        </w:tc>
      </w:tr>
      <w:tr w:rsidR="005C1735" w:rsidRPr="00986573" w14:paraId="58254360"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3DFFD419"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P10909</w:t>
            </w:r>
          </w:p>
        </w:tc>
        <w:tc>
          <w:tcPr>
            <w:tcW w:w="759" w:type="dxa"/>
            <w:tcBorders>
              <w:top w:val="nil"/>
              <w:left w:val="nil"/>
              <w:bottom w:val="nil"/>
              <w:right w:val="nil"/>
            </w:tcBorders>
            <w:shd w:val="clear" w:color="000000" w:fill="FFFFFF"/>
            <w:noWrap/>
            <w:vAlign w:val="bottom"/>
            <w:hideMark/>
          </w:tcPr>
          <w:p w14:paraId="1A78AA69"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CLU</w:t>
            </w:r>
          </w:p>
        </w:tc>
        <w:tc>
          <w:tcPr>
            <w:tcW w:w="1852" w:type="dxa"/>
            <w:tcBorders>
              <w:top w:val="nil"/>
              <w:left w:val="nil"/>
              <w:bottom w:val="nil"/>
              <w:right w:val="nil"/>
            </w:tcBorders>
            <w:shd w:val="clear" w:color="000000" w:fill="FFFFFF"/>
            <w:noWrap/>
            <w:vAlign w:val="bottom"/>
            <w:hideMark/>
          </w:tcPr>
          <w:p w14:paraId="222E442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ELDESLQVAER</w:t>
            </w:r>
          </w:p>
        </w:tc>
        <w:tc>
          <w:tcPr>
            <w:tcW w:w="777" w:type="dxa"/>
            <w:tcBorders>
              <w:top w:val="nil"/>
              <w:left w:val="nil"/>
              <w:bottom w:val="nil"/>
              <w:right w:val="nil"/>
            </w:tcBorders>
            <w:shd w:val="clear" w:color="000000" w:fill="FFFFFF"/>
            <w:noWrap/>
            <w:vAlign w:val="bottom"/>
            <w:hideMark/>
          </w:tcPr>
          <w:p w14:paraId="63F8727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4D4D10B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644.8</w:t>
            </w:r>
          </w:p>
        </w:tc>
        <w:tc>
          <w:tcPr>
            <w:tcW w:w="768" w:type="dxa"/>
            <w:tcBorders>
              <w:top w:val="nil"/>
              <w:left w:val="nil"/>
              <w:bottom w:val="nil"/>
              <w:right w:val="nil"/>
            </w:tcBorders>
            <w:shd w:val="clear" w:color="000000" w:fill="FFFFFF"/>
            <w:noWrap/>
            <w:vAlign w:val="bottom"/>
            <w:hideMark/>
          </w:tcPr>
          <w:p w14:paraId="2086CDCB"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6E9196A5"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715.4</w:t>
            </w:r>
          </w:p>
        </w:tc>
        <w:tc>
          <w:tcPr>
            <w:tcW w:w="892" w:type="dxa"/>
            <w:tcBorders>
              <w:top w:val="nil"/>
              <w:left w:val="nil"/>
              <w:bottom w:val="nil"/>
              <w:right w:val="nil"/>
            </w:tcBorders>
            <w:shd w:val="clear" w:color="000000" w:fill="FFFFFF"/>
            <w:noWrap/>
            <w:vAlign w:val="bottom"/>
            <w:hideMark/>
          </w:tcPr>
          <w:p w14:paraId="624D371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47477700"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8.9</w:t>
            </w:r>
          </w:p>
        </w:tc>
        <w:tc>
          <w:tcPr>
            <w:tcW w:w="842" w:type="dxa"/>
            <w:tcBorders>
              <w:top w:val="nil"/>
              <w:left w:val="nil"/>
              <w:bottom w:val="nil"/>
              <w:right w:val="nil"/>
            </w:tcBorders>
            <w:shd w:val="clear" w:color="000000" w:fill="FFFFFF"/>
            <w:noWrap/>
            <w:vAlign w:val="bottom"/>
            <w:hideMark/>
          </w:tcPr>
          <w:p w14:paraId="1BAD085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21</w:t>
            </w:r>
          </w:p>
        </w:tc>
      </w:tr>
      <w:tr w:rsidR="005C1735" w:rsidRPr="00986573" w14:paraId="4BDE787C"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289690F2"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P10909</w:t>
            </w:r>
          </w:p>
        </w:tc>
        <w:tc>
          <w:tcPr>
            <w:tcW w:w="759" w:type="dxa"/>
            <w:tcBorders>
              <w:top w:val="nil"/>
              <w:left w:val="nil"/>
              <w:bottom w:val="nil"/>
              <w:right w:val="nil"/>
            </w:tcBorders>
            <w:shd w:val="clear" w:color="000000" w:fill="FFFFFF"/>
            <w:noWrap/>
            <w:vAlign w:val="bottom"/>
            <w:hideMark/>
          </w:tcPr>
          <w:p w14:paraId="334349F0"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CLU</w:t>
            </w:r>
          </w:p>
        </w:tc>
        <w:tc>
          <w:tcPr>
            <w:tcW w:w="1852" w:type="dxa"/>
            <w:tcBorders>
              <w:top w:val="nil"/>
              <w:left w:val="nil"/>
              <w:bottom w:val="nil"/>
              <w:right w:val="nil"/>
            </w:tcBorders>
            <w:shd w:val="clear" w:color="000000" w:fill="FFFFFF"/>
            <w:noWrap/>
            <w:vAlign w:val="bottom"/>
            <w:hideMark/>
          </w:tcPr>
          <w:p w14:paraId="3778549B"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ELDESLQVAER</w:t>
            </w:r>
          </w:p>
        </w:tc>
        <w:tc>
          <w:tcPr>
            <w:tcW w:w="777" w:type="dxa"/>
            <w:tcBorders>
              <w:top w:val="nil"/>
              <w:left w:val="nil"/>
              <w:bottom w:val="nil"/>
              <w:right w:val="nil"/>
            </w:tcBorders>
            <w:shd w:val="clear" w:color="000000" w:fill="FFFFFF"/>
            <w:noWrap/>
            <w:vAlign w:val="bottom"/>
            <w:hideMark/>
          </w:tcPr>
          <w:p w14:paraId="1E527EAD"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5DD2677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644.8</w:t>
            </w:r>
          </w:p>
        </w:tc>
        <w:tc>
          <w:tcPr>
            <w:tcW w:w="768" w:type="dxa"/>
            <w:tcBorders>
              <w:top w:val="nil"/>
              <w:left w:val="nil"/>
              <w:bottom w:val="nil"/>
              <w:right w:val="nil"/>
            </w:tcBorders>
            <w:shd w:val="clear" w:color="000000" w:fill="FFFFFF"/>
            <w:noWrap/>
            <w:vAlign w:val="bottom"/>
            <w:hideMark/>
          </w:tcPr>
          <w:p w14:paraId="6BD76DE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429F5F6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602.3</w:t>
            </w:r>
          </w:p>
        </w:tc>
        <w:tc>
          <w:tcPr>
            <w:tcW w:w="892" w:type="dxa"/>
            <w:tcBorders>
              <w:top w:val="nil"/>
              <w:left w:val="nil"/>
              <w:bottom w:val="nil"/>
              <w:right w:val="nil"/>
            </w:tcBorders>
            <w:shd w:val="clear" w:color="000000" w:fill="FFFFFF"/>
            <w:noWrap/>
            <w:vAlign w:val="bottom"/>
            <w:hideMark/>
          </w:tcPr>
          <w:p w14:paraId="771BC64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nil"/>
              <w:right w:val="nil"/>
            </w:tcBorders>
            <w:shd w:val="clear" w:color="000000" w:fill="FFFFFF"/>
            <w:noWrap/>
            <w:vAlign w:val="bottom"/>
            <w:hideMark/>
          </w:tcPr>
          <w:p w14:paraId="7F91DBF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8.9</w:t>
            </w:r>
          </w:p>
        </w:tc>
        <w:tc>
          <w:tcPr>
            <w:tcW w:w="842" w:type="dxa"/>
            <w:tcBorders>
              <w:top w:val="nil"/>
              <w:left w:val="nil"/>
              <w:bottom w:val="nil"/>
              <w:right w:val="nil"/>
            </w:tcBorders>
            <w:shd w:val="clear" w:color="000000" w:fill="FFFFFF"/>
            <w:noWrap/>
            <w:vAlign w:val="bottom"/>
            <w:hideMark/>
          </w:tcPr>
          <w:p w14:paraId="19B18F9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21</w:t>
            </w:r>
          </w:p>
        </w:tc>
      </w:tr>
      <w:tr w:rsidR="005C1735" w:rsidRPr="00986573" w14:paraId="06F05924"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30C104B7"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P10909</w:t>
            </w:r>
          </w:p>
        </w:tc>
        <w:tc>
          <w:tcPr>
            <w:tcW w:w="759" w:type="dxa"/>
            <w:tcBorders>
              <w:top w:val="nil"/>
              <w:left w:val="nil"/>
              <w:bottom w:val="nil"/>
              <w:right w:val="nil"/>
            </w:tcBorders>
            <w:shd w:val="clear" w:color="000000" w:fill="FFFFFF"/>
            <w:noWrap/>
            <w:vAlign w:val="bottom"/>
            <w:hideMark/>
          </w:tcPr>
          <w:p w14:paraId="77DEA7E2"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CLU</w:t>
            </w:r>
          </w:p>
        </w:tc>
        <w:tc>
          <w:tcPr>
            <w:tcW w:w="1852" w:type="dxa"/>
            <w:tcBorders>
              <w:top w:val="nil"/>
              <w:left w:val="nil"/>
              <w:bottom w:val="nil"/>
              <w:right w:val="nil"/>
            </w:tcBorders>
            <w:shd w:val="clear" w:color="000000" w:fill="FFFFFF"/>
            <w:noWrap/>
            <w:vAlign w:val="bottom"/>
            <w:hideMark/>
          </w:tcPr>
          <w:p w14:paraId="33DB8D47"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ELDESLQVAER</w:t>
            </w:r>
          </w:p>
        </w:tc>
        <w:tc>
          <w:tcPr>
            <w:tcW w:w="777" w:type="dxa"/>
            <w:tcBorders>
              <w:top w:val="nil"/>
              <w:left w:val="nil"/>
              <w:bottom w:val="nil"/>
              <w:right w:val="nil"/>
            </w:tcBorders>
            <w:shd w:val="clear" w:color="000000" w:fill="FFFFFF"/>
            <w:noWrap/>
            <w:vAlign w:val="bottom"/>
            <w:hideMark/>
          </w:tcPr>
          <w:p w14:paraId="08C7A02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6D57DD5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649.8</w:t>
            </w:r>
          </w:p>
        </w:tc>
        <w:tc>
          <w:tcPr>
            <w:tcW w:w="768" w:type="dxa"/>
            <w:tcBorders>
              <w:top w:val="nil"/>
              <w:left w:val="nil"/>
              <w:bottom w:val="nil"/>
              <w:right w:val="nil"/>
            </w:tcBorders>
            <w:shd w:val="clear" w:color="000000" w:fill="FFFFFF"/>
            <w:noWrap/>
            <w:vAlign w:val="bottom"/>
            <w:hideMark/>
          </w:tcPr>
          <w:p w14:paraId="5ED274D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4ADA600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812.5</w:t>
            </w:r>
          </w:p>
        </w:tc>
        <w:tc>
          <w:tcPr>
            <w:tcW w:w="892" w:type="dxa"/>
            <w:tcBorders>
              <w:top w:val="nil"/>
              <w:left w:val="nil"/>
              <w:bottom w:val="nil"/>
              <w:right w:val="nil"/>
            </w:tcBorders>
            <w:shd w:val="clear" w:color="000000" w:fill="FFFFFF"/>
            <w:noWrap/>
            <w:vAlign w:val="bottom"/>
            <w:hideMark/>
          </w:tcPr>
          <w:p w14:paraId="36A2142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y7*</w:t>
            </w:r>
          </w:p>
        </w:tc>
        <w:tc>
          <w:tcPr>
            <w:tcW w:w="890" w:type="dxa"/>
            <w:tcBorders>
              <w:top w:val="nil"/>
              <w:left w:val="nil"/>
              <w:bottom w:val="nil"/>
              <w:right w:val="nil"/>
            </w:tcBorders>
            <w:shd w:val="clear" w:color="000000" w:fill="FFFFFF"/>
            <w:noWrap/>
            <w:vAlign w:val="bottom"/>
            <w:hideMark/>
          </w:tcPr>
          <w:p w14:paraId="02EB02F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8.9</w:t>
            </w:r>
          </w:p>
        </w:tc>
        <w:tc>
          <w:tcPr>
            <w:tcW w:w="842" w:type="dxa"/>
            <w:tcBorders>
              <w:top w:val="nil"/>
              <w:left w:val="nil"/>
              <w:bottom w:val="nil"/>
              <w:right w:val="nil"/>
            </w:tcBorders>
            <w:shd w:val="clear" w:color="000000" w:fill="FFFFFF"/>
            <w:noWrap/>
            <w:vAlign w:val="bottom"/>
            <w:hideMark/>
          </w:tcPr>
          <w:p w14:paraId="0CDC9FE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21</w:t>
            </w:r>
          </w:p>
        </w:tc>
      </w:tr>
      <w:tr w:rsidR="005C1735" w:rsidRPr="00986573" w14:paraId="6B05BC8E" w14:textId="77777777" w:rsidTr="00BD3628">
        <w:trPr>
          <w:trHeight w:val="240"/>
          <w:jc w:val="center"/>
        </w:trPr>
        <w:tc>
          <w:tcPr>
            <w:tcW w:w="865" w:type="dxa"/>
            <w:tcBorders>
              <w:top w:val="nil"/>
              <w:left w:val="nil"/>
              <w:bottom w:val="nil"/>
              <w:right w:val="nil"/>
            </w:tcBorders>
            <w:shd w:val="clear" w:color="000000" w:fill="FFFFFF"/>
            <w:noWrap/>
            <w:vAlign w:val="bottom"/>
            <w:hideMark/>
          </w:tcPr>
          <w:p w14:paraId="4D985EDC"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P10909</w:t>
            </w:r>
          </w:p>
        </w:tc>
        <w:tc>
          <w:tcPr>
            <w:tcW w:w="759" w:type="dxa"/>
            <w:tcBorders>
              <w:top w:val="nil"/>
              <w:left w:val="nil"/>
              <w:bottom w:val="nil"/>
              <w:right w:val="nil"/>
            </w:tcBorders>
            <w:shd w:val="clear" w:color="000000" w:fill="FFFFFF"/>
            <w:noWrap/>
            <w:vAlign w:val="bottom"/>
            <w:hideMark/>
          </w:tcPr>
          <w:p w14:paraId="697BEF9F"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CLU</w:t>
            </w:r>
          </w:p>
        </w:tc>
        <w:tc>
          <w:tcPr>
            <w:tcW w:w="1852" w:type="dxa"/>
            <w:tcBorders>
              <w:top w:val="nil"/>
              <w:left w:val="nil"/>
              <w:bottom w:val="nil"/>
              <w:right w:val="nil"/>
            </w:tcBorders>
            <w:shd w:val="clear" w:color="000000" w:fill="FFFFFF"/>
            <w:noWrap/>
            <w:vAlign w:val="bottom"/>
            <w:hideMark/>
          </w:tcPr>
          <w:p w14:paraId="52A48791"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ELDESLQVAER</w:t>
            </w:r>
          </w:p>
        </w:tc>
        <w:tc>
          <w:tcPr>
            <w:tcW w:w="777" w:type="dxa"/>
            <w:tcBorders>
              <w:top w:val="nil"/>
              <w:left w:val="nil"/>
              <w:bottom w:val="nil"/>
              <w:right w:val="nil"/>
            </w:tcBorders>
            <w:shd w:val="clear" w:color="000000" w:fill="FFFFFF"/>
            <w:noWrap/>
            <w:vAlign w:val="bottom"/>
            <w:hideMark/>
          </w:tcPr>
          <w:p w14:paraId="0CF1B998"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nil"/>
              <w:right w:val="nil"/>
            </w:tcBorders>
            <w:shd w:val="clear" w:color="000000" w:fill="FFFFFF"/>
            <w:noWrap/>
            <w:vAlign w:val="bottom"/>
            <w:hideMark/>
          </w:tcPr>
          <w:p w14:paraId="3069AF9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649.8</w:t>
            </w:r>
          </w:p>
        </w:tc>
        <w:tc>
          <w:tcPr>
            <w:tcW w:w="768" w:type="dxa"/>
            <w:tcBorders>
              <w:top w:val="nil"/>
              <w:left w:val="nil"/>
              <w:bottom w:val="nil"/>
              <w:right w:val="nil"/>
            </w:tcBorders>
            <w:shd w:val="clear" w:color="000000" w:fill="FFFFFF"/>
            <w:noWrap/>
            <w:vAlign w:val="bottom"/>
            <w:hideMark/>
          </w:tcPr>
          <w:p w14:paraId="6183317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nil"/>
              <w:right w:val="nil"/>
            </w:tcBorders>
            <w:shd w:val="clear" w:color="000000" w:fill="FFFFFF"/>
            <w:noWrap/>
            <w:vAlign w:val="bottom"/>
            <w:hideMark/>
          </w:tcPr>
          <w:p w14:paraId="010D7FB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725.4</w:t>
            </w:r>
          </w:p>
        </w:tc>
        <w:tc>
          <w:tcPr>
            <w:tcW w:w="892" w:type="dxa"/>
            <w:tcBorders>
              <w:top w:val="nil"/>
              <w:left w:val="nil"/>
              <w:bottom w:val="nil"/>
              <w:right w:val="nil"/>
            </w:tcBorders>
            <w:shd w:val="clear" w:color="000000" w:fill="FFFFFF"/>
            <w:noWrap/>
            <w:vAlign w:val="bottom"/>
            <w:hideMark/>
          </w:tcPr>
          <w:p w14:paraId="7DEA69DF"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y6</w:t>
            </w:r>
          </w:p>
        </w:tc>
        <w:tc>
          <w:tcPr>
            <w:tcW w:w="890" w:type="dxa"/>
            <w:tcBorders>
              <w:top w:val="nil"/>
              <w:left w:val="nil"/>
              <w:bottom w:val="nil"/>
              <w:right w:val="nil"/>
            </w:tcBorders>
            <w:shd w:val="clear" w:color="000000" w:fill="FFFFFF"/>
            <w:noWrap/>
            <w:vAlign w:val="bottom"/>
            <w:hideMark/>
          </w:tcPr>
          <w:p w14:paraId="24EC85A7"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8.9</w:t>
            </w:r>
          </w:p>
        </w:tc>
        <w:tc>
          <w:tcPr>
            <w:tcW w:w="842" w:type="dxa"/>
            <w:tcBorders>
              <w:top w:val="nil"/>
              <w:left w:val="nil"/>
              <w:bottom w:val="nil"/>
              <w:right w:val="nil"/>
            </w:tcBorders>
            <w:shd w:val="clear" w:color="000000" w:fill="FFFFFF"/>
            <w:noWrap/>
            <w:vAlign w:val="bottom"/>
            <w:hideMark/>
          </w:tcPr>
          <w:p w14:paraId="20D01D6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21</w:t>
            </w:r>
          </w:p>
        </w:tc>
      </w:tr>
      <w:tr w:rsidR="005C1735" w:rsidRPr="00986573" w14:paraId="031E8488" w14:textId="77777777" w:rsidTr="00BD3628">
        <w:trPr>
          <w:trHeight w:val="240"/>
          <w:jc w:val="center"/>
        </w:trPr>
        <w:tc>
          <w:tcPr>
            <w:tcW w:w="865" w:type="dxa"/>
            <w:tcBorders>
              <w:top w:val="nil"/>
              <w:left w:val="nil"/>
              <w:bottom w:val="single" w:sz="4" w:space="0" w:color="auto"/>
              <w:right w:val="nil"/>
            </w:tcBorders>
            <w:shd w:val="clear" w:color="000000" w:fill="FFFFFF"/>
            <w:noWrap/>
            <w:vAlign w:val="bottom"/>
            <w:hideMark/>
          </w:tcPr>
          <w:p w14:paraId="561F8B3F"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P10909</w:t>
            </w:r>
          </w:p>
        </w:tc>
        <w:tc>
          <w:tcPr>
            <w:tcW w:w="759" w:type="dxa"/>
            <w:tcBorders>
              <w:top w:val="nil"/>
              <w:left w:val="nil"/>
              <w:bottom w:val="single" w:sz="4" w:space="0" w:color="auto"/>
              <w:right w:val="nil"/>
            </w:tcBorders>
            <w:shd w:val="clear" w:color="000000" w:fill="FFFFFF"/>
            <w:noWrap/>
            <w:vAlign w:val="bottom"/>
            <w:hideMark/>
          </w:tcPr>
          <w:p w14:paraId="132DCCE0" w14:textId="77777777" w:rsidR="005C1735" w:rsidRPr="00986573" w:rsidRDefault="005C1735" w:rsidP="000016CB">
            <w:pPr>
              <w:spacing w:after="0" w:line="240" w:lineRule="auto"/>
              <w:rPr>
                <w:rFonts w:ascii="Times New Roman" w:eastAsia="Times New Roman" w:hAnsi="Times New Roman" w:cs="Times New Roman"/>
                <w:i/>
                <w:iCs/>
                <w:sz w:val="16"/>
                <w:szCs w:val="16"/>
                <w:lang w:val="en-US"/>
              </w:rPr>
            </w:pPr>
            <w:r w:rsidRPr="00986573">
              <w:rPr>
                <w:rFonts w:ascii="Times New Roman" w:eastAsia="Times New Roman" w:hAnsi="Times New Roman" w:cs="Times New Roman"/>
                <w:i/>
                <w:iCs/>
                <w:sz w:val="16"/>
                <w:szCs w:val="16"/>
                <w:lang w:val="en-US"/>
              </w:rPr>
              <w:t>CLU</w:t>
            </w:r>
          </w:p>
        </w:tc>
        <w:tc>
          <w:tcPr>
            <w:tcW w:w="1852" w:type="dxa"/>
            <w:tcBorders>
              <w:top w:val="nil"/>
              <w:left w:val="nil"/>
              <w:bottom w:val="single" w:sz="4" w:space="0" w:color="auto"/>
              <w:right w:val="nil"/>
            </w:tcBorders>
            <w:shd w:val="clear" w:color="000000" w:fill="FFFFFF"/>
            <w:noWrap/>
            <w:vAlign w:val="bottom"/>
            <w:hideMark/>
          </w:tcPr>
          <w:p w14:paraId="5F1970CF" w14:textId="77777777" w:rsidR="005C1735" w:rsidRPr="00986573" w:rsidRDefault="005C1735" w:rsidP="000016CB">
            <w:pPr>
              <w:spacing w:after="0" w:line="240" w:lineRule="auto"/>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ELDESLQVAER</w:t>
            </w:r>
          </w:p>
        </w:tc>
        <w:tc>
          <w:tcPr>
            <w:tcW w:w="777" w:type="dxa"/>
            <w:tcBorders>
              <w:top w:val="nil"/>
              <w:left w:val="nil"/>
              <w:bottom w:val="single" w:sz="4" w:space="0" w:color="auto"/>
              <w:right w:val="nil"/>
            </w:tcBorders>
            <w:shd w:val="clear" w:color="000000" w:fill="FFFFFF"/>
            <w:noWrap/>
            <w:vAlign w:val="bottom"/>
            <w:hideMark/>
          </w:tcPr>
          <w:p w14:paraId="6E09A15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[M+2H]</w:t>
            </w:r>
          </w:p>
        </w:tc>
        <w:tc>
          <w:tcPr>
            <w:tcW w:w="938" w:type="dxa"/>
            <w:tcBorders>
              <w:top w:val="nil"/>
              <w:left w:val="nil"/>
              <w:bottom w:val="single" w:sz="4" w:space="0" w:color="auto"/>
              <w:right w:val="nil"/>
            </w:tcBorders>
            <w:shd w:val="clear" w:color="000000" w:fill="FFFFFF"/>
            <w:noWrap/>
            <w:vAlign w:val="bottom"/>
            <w:hideMark/>
          </w:tcPr>
          <w:p w14:paraId="027EA4C1"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649.8</w:t>
            </w:r>
          </w:p>
        </w:tc>
        <w:tc>
          <w:tcPr>
            <w:tcW w:w="768" w:type="dxa"/>
            <w:tcBorders>
              <w:top w:val="nil"/>
              <w:left w:val="nil"/>
              <w:bottom w:val="single" w:sz="4" w:space="0" w:color="auto"/>
              <w:right w:val="nil"/>
            </w:tcBorders>
            <w:shd w:val="clear" w:color="000000" w:fill="FFFFFF"/>
            <w:noWrap/>
            <w:vAlign w:val="bottom"/>
            <w:hideMark/>
          </w:tcPr>
          <w:p w14:paraId="4F832B32"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[M+H]</w:t>
            </w:r>
          </w:p>
        </w:tc>
        <w:tc>
          <w:tcPr>
            <w:tcW w:w="850" w:type="dxa"/>
            <w:tcBorders>
              <w:top w:val="nil"/>
              <w:left w:val="nil"/>
              <w:bottom w:val="single" w:sz="4" w:space="0" w:color="auto"/>
              <w:right w:val="nil"/>
            </w:tcBorders>
            <w:shd w:val="clear" w:color="000000" w:fill="FFFFFF"/>
            <w:noWrap/>
            <w:vAlign w:val="bottom"/>
            <w:hideMark/>
          </w:tcPr>
          <w:p w14:paraId="761D0803"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612.3</w:t>
            </w:r>
          </w:p>
        </w:tc>
        <w:tc>
          <w:tcPr>
            <w:tcW w:w="892" w:type="dxa"/>
            <w:tcBorders>
              <w:top w:val="nil"/>
              <w:left w:val="nil"/>
              <w:bottom w:val="single" w:sz="4" w:space="0" w:color="auto"/>
              <w:right w:val="nil"/>
            </w:tcBorders>
            <w:shd w:val="clear" w:color="000000" w:fill="FFFFFF"/>
            <w:noWrap/>
            <w:vAlign w:val="bottom"/>
            <w:hideMark/>
          </w:tcPr>
          <w:p w14:paraId="52C94CAE"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y5</w:t>
            </w:r>
          </w:p>
        </w:tc>
        <w:tc>
          <w:tcPr>
            <w:tcW w:w="890" w:type="dxa"/>
            <w:tcBorders>
              <w:top w:val="nil"/>
              <w:left w:val="nil"/>
              <w:bottom w:val="single" w:sz="4" w:space="0" w:color="auto"/>
              <w:right w:val="nil"/>
            </w:tcBorders>
            <w:shd w:val="clear" w:color="000000" w:fill="FFFFFF"/>
            <w:noWrap/>
            <w:vAlign w:val="bottom"/>
            <w:hideMark/>
          </w:tcPr>
          <w:p w14:paraId="0F8F9724"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8.9</w:t>
            </w:r>
          </w:p>
        </w:tc>
        <w:tc>
          <w:tcPr>
            <w:tcW w:w="842" w:type="dxa"/>
            <w:tcBorders>
              <w:top w:val="nil"/>
              <w:left w:val="nil"/>
              <w:bottom w:val="single" w:sz="4" w:space="0" w:color="auto"/>
              <w:right w:val="nil"/>
            </w:tcBorders>
            <w:shd w:val="clear" w:color="000000" w:fill="FFFFFF"/>
            <w:noWrap/>
            <w:vAlign w:val="bottom"/>
            <w:hideMark/>
          </w:tcPr>
          <w:p w14:paraId="12A5F116" w14:textId="77777777" w:rsidR="005C1735" w:rsidRPr="00986573" w:rsidRDefault="005C1735" w:rsidP="000016CB">
            <w:pPr>
              <w:spacing w:after="0" w:line="240" w:lineRule="auto"/>
              <w:jc w:val="center"/>
              <w:rPr>
                <w:rFonts w:ascii="Times New Roman" w:eastAsia="Times New Roman" w:hAnsi="Times New Roman" w:cs="Times New Roman"/>
                <w:sz w:val="16"/>
                <w:szCs w:val="16"/>
                <w:lang w:val="en-US"/>
              </w:rPr>
            </w:pPr>
            <w:r w:rsidRPr="00986573">
              <w:rPr>
                <w:rFonts w:ascii="Times New Roman" w:eastAsia="Times New Roman" w:hAnsi="Times New Roman" w:cs="Times New Roman"/>
                <w:sz w:val="16"/>
                <w:szCs w:val="16"/>
                <w:lang w:val="en-US"/>
              </w:rPr>
              <w:t>21</w:t>
            </w:r>
          </w:p>
        </w:tc>
      </w:tr>
      <w:tr w:rsidR="005C1735" w:rsidRPr="00986573" w14:paraId="52E596AF" w14:textId="77777777" w:rsidTr="00BD3628">
        <w:trPr>
          <w:trHeight w:val="330"/>
          <w:jc w:val="center"/>
        </w:trPr>
        <w:tc>
          <w:tcPr>
            <w:tcW w:w="9432" w:type="dxa"/>
            <w:gridSpan w:val="10"/>
            <w:tcBorders>
              <w:top w:val="single" w:sz="4" w:space="0" w:color="auto"/>
              <w:left w:val="nil"/>
              <w:bottom w:val="nil"/>
              <w:right w:val="nil"/>
            </w:tcBorders>
            <w:shd w:val="clear" w:color="000000" w:fill="FFFFFF"/>
            <w:noWrap/>
            <w:vAlign w:val="center"/>
            <w:hideMark/>
          </w:tcPr>
          <w:p w14:paraId="44CEF6F9" w14:textId="77777777" w:rsidR="005C1735" w:rsidRPr="00986573" w:rsidRDefault="005C1735" w:rsidP="000016CB">
            <w:pPr>
              <w:spacing w:after="0" w:line="240" w:lineRule="auto"/>
              <w:rPr>
                <w:rFonts w:ascii="Times New Roman" w:eastAsia="Times New Roman" w:hAnsi="Times New Roman" w:cs="Times New Roman"/>
                <w:sz w:val="20"/>
                <w:szCs w:val="20"/>
                <w:lang w:val="en-US"/>
              </w:rPr>
            </w:pPr>
            <w:r w:rsidRPr="00986573">
              <w:rPr>
                <w:rFonts w:ascii="Times New Roman" w:eastAsia="Times New Roman" w:hAnsi="Times New Roman" w:cs="Times New Roman"/>
                <w:sz w:val="20"/>
                <w:szCs w:val="20"/>
                <w:lang w:val="en-US"/>
              </w:rPr>
              <w:t>Transition used for relative quantification are highlighted with asterisks.</w:t>
            </w:r>
          </w:p>
        </w:tc>
      </w:tr>
    </w:tbl>
    <w:p w14:paraId="0746BB31" w14:textId="77777777" w:rsidR="005C1735" w:rsidRPr="00986573" w:rsidRDefault="005C1735" w:rsidP="001B55BC">
      <w:pPr>
        <w:pStyle w:val="Bezmezer"/>
        <w:rPr>
          <w:rFonts w:ascii="Times New Roman" w:hAnsi="Times New Roman" w:cs="Times New Roman"/>
          <w:b/>
          <w:bCs/>
          <w:sz w:val="24"/>
          <w:szCs w:val="24"/>
        </w:rPr>
      </w:pPr>
    </w:p>
    <w:p w14:paraId="0490F6BE" w14:textId="77777777" w:rsidR="005F48CE" w:rsidRPr="00986573" w:rsidRDefault="005F48CE" w:rsidP="001B55BC">
      <w:pPr>
        <w:pStyle w:val="Bezmezer"/>
        <w:rPr>
          <w:rFonts w:ascii="Times New Roman" w:hAnsi="Times New Roman" w:cs="Times New Roman"/>
          <w:b/>
          <w:bCs/>
          <w:sz w:val="24"/>
          <w:szCs w:val="24"/>
        </w:rPr>
      </w:pPr>
    </w:p>
    <w:p w14:paraId="2849DDAB" w14:textId="77777777" w:rsidR="005F48CE" w:rsidRPr="00986573" w:rsidRDefault="005F48CE" w:rsidP="001B55BC">
      <w:pPr>
        <w:pStyle w:val="Bezmezer"/>
        <w:rPr>
          <w:rFonts w:ascii="Times New Roman" w:hAnsi="Times New Roman" w:cs="Times New Roman"/>
          <w:b/>
          <w:bCs/>
          <w:sz w:val="24"/>
          <w:szCs w:val="24"/>
        </w:rPr>
      </w:pPr>
    </w:p>
    <w:p w14:paraId="7DB51251" w14:textId="77777777" w:rsidR="005F48CE" w:rsidRPr="00986573" w:rsidRDefault="005F48CE" w:rsidP="001B55BC">
      <w:pPr>
        <w:pStyle w:val="Bezmezer"/>
        <w:rPr>
          <w:rFonts w:ascii="Times New Roman" w:hAnsi="Times New Roman" w:cs="Times New Roman"/>
          <w:b/>
          <w:bCs/>
          <w:sz w:val="24"/>
          <w:szCs w:val="24"/>
        </w:rPr>
      </w:pPr>
    </w:p>
    <w:p w14:paraId="703E7FDC" w14:textId="43C1D112" w:rsidR="00BB12EA" w:rsidRPr="00986573" w:rsidRDefault="00BB12EA" w:rsidP="001B55BC">
      <w:pPr>
        <w:pStyle w:val="Bezmezer"/>
        <w:rPr>
          <w:rFonts w:ascii="Times New Roman" w:hAnsi="Times New Roman" w:cs="Times New Roman"/>
          <w:b/>
          <w:sz w:val="24"/>
          <w:szCs w:val="24"/>
        </w:rPr>
      </w:pPr>
      <w:r w:rsidRPr="00986573">
        <w:rPr>
          <w:rFonts w:ascii="Times New Roman" w:hAnsi="Times New Roman" w:cs="Times New Roman"/>
          <w:b/>
          <w:bCs/>
          <w:sz w:val="24"/>
          <w:szCs w:val="24"/>
          <w:lang w:val="en-US"/>
        </w:rPr>
        <w:t>Supplementary</w:t>
      </w:r>
      <w:r w:rsidRPr="00986573">
        <w:rPr>
          <w:rFonts w:ascii="Times New Roman" w:hAnsi="Times New Roman" w:cs="Times New Roman"/>
          <w:b/>
          <w:bCs/>
          <w:sz w:val="24"/>
          <w:szCs w:val="24"/>
        </w:rPr>
        <w:t xml:space="preserve"> </w:t>
      </w:r>
      <w:r w:rsidR="00E44E56" w:rsidRPr="00986573">
        <w:rPr>
          <w:rFonts w:ascii="Times New Roman" w:hAnsi="Times New Roman" w:cs="Times New Roman"/>
          <w:b/>
          <w:bCs/>
          <w:sz w:val="24"/>
          <w:szCs w:val="24"/>
        </w:rPr>
        <w:t>T</w:t>
      </w:r>
      <w:r w:rsidRPr="00986573">
        <w:rPr>
          <w:rFonts w:ascii="Times New Roman" w:hAnsi="Times New Roman" w:cs="Times New Roman"/>
          <w:b/>
          <w:bCs/>
          <w:sz w:val="24"/>
          <w:szCs w:val="24"/>
        </w:rPr>
        <w:t xml:space="preserve">able </w:t>
      </w:r>
      <w:r w:rsidR="005F48CE" w:rsidRPr="00986573">
        <w:rPr>
          <w:rFonts w:ascii="Times New Roman" w:hAnsi="Times New Roman" w:cs="Times New Roman"/>
          <w:b/>
          <w:bCs/>
          <w:sz w:val="24"/>
          <w:szCs w:val="24"/>
        </w:rPr>
        <w:t>6</w:t>
      </w:r>
      <w:r w:rsidRPr="00986573">
        <w:rPr>
          <w:rFonts w:ascii="Times New Roman" w:hAnsi="Times New Roman" w:cs="Times New Roman"/>
          <w:b/>
          <w:bCs/>
          <w:sz w:val="24"/>
          <w:szCs w:val="24"/>
        </w:rPr>
        <w:t>.</w:t>
      </w:r>
      <w:r w:rsidRPr="00986573">
        <w:rPr>
          <w:rFonts w:ascii="Times New Roman" w:hAnsi="Times New Roman" w:cs="Times New Roman"/>
          <w:sz w:val="24"/>
          <w:szCs w:val="24"/>
        </w:rPr>
        <w:t xml:space="preserve"> </w:t>
      </w:r>
      <w:r w:rsidRPr="00986573">
        <w:rPr>
          <w:rFonts w:ascii="Times New Roman" w:hAnsi="Times New Roman" w:cs="Times New Roman"/>
          <w:bCs/>
          <w:sz w:val="24"/>
          <w:szCs w:val="24"/>
          <w:lang w:val="en-US"/>
        </w:rPr>
        <w:t>Crystallographic data collection and refinement statistics.</w:t>
      </w:r>
      <w:r w:rsidR="00D64BFF" w:rsidRPr="00986573">
        <w:rPr>
          <w:rFonts w:ascii="Times New Roman" w:hAnsi="Times New Roman" w:cs="Times New Roman"/>
          <w:bCs/>
          <w:sz w:val="24"/>
          <w:szCs w:val="24"/>
          <w:lang w:val="en-US"/>
        </w:rPr>
        <w:t>*</w:t>
      </w:r>
    </w:p>
    <w:p w14:paraId="42697227" w14:textId="77777777" w:rsidR="001B55BC" w:rsidRPr="00986573" w:rsidRDefault="001B55BC" w:rsidP="00BD3628">
      <w:pPr>
        <w:pStyle w:val="Bezmezer"/>
        <w:rPr>
          <w:b/>
          <w:bCs/>
        </w:rPr>
      </w:pPr>
    </w:p>
    <w:tbl>
      <w:tblPr>
        <w:tblpPr w:leftFromText="141" w:rightFromText="141" w:horzAnchor="margin" w:tblpXSpec="center" w:tblpY="66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018"/>
        <w:gridCol w:w="2093"/>
        <w:gridCol w:w="1984"/>
        <w:gridCol w:w="1985"/>
      </w:tblGrid>
      <w:tr w:rsidR="00802054" w:rsidRPr="00986573" w14:paraId="1F60B9DA" w14:textId="77777777" w:rsidTr="000016CB">
        <w:trPr>
          <w:trHeight w:val="294"/>
        </w:trPr>
        <w:tc>
          <w:tcPr>
            <w:tcW w:w="1980" w:type="dxa"/>
            <w:vAlign w:val="center"/>
          </w:tcPr>
          <w:p w14:paraId="33BDAF59"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b/>
                <w:bCs/>
                <w:sz w:val="14"/>
                <w:szCs w:val="14"/>
                <w:lang w:val="en-AU" w:eastAsia="cs-CZ"/>
              </w:rPr>
            </w:pPr>
          </w:p>
        </w:tc>
        <w:tc>
          <w:tcPr>
            <w:tcW w:w="2018" w:type="dxa"/>
            <w:vAlign w:val="center"/>
          </w:tcPr>
          <w:p w14:paraId="0EFCAA73"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Cs/>
                <w:sz w:val="14"/>
                <w:szCs w:val="14"/>
                <w:lang w:val="en-AU" w:eastAsia="cs-CZ"/>
              </w:rPr>
            </w:pPr>
            <w:bookmarkStart w:id="3" w:name="_Toc127884254"/>
            <w:bookmarkStart w:id="4" w:name="_Toc127884495"/>
            <w:bookmarkStart w:id="5" w:name="_Toc127887451"/>
            <w:bookmarkStart w:id="6" w:name="_Toc127890319"/>
            <w:bookmarkStart w:id="7" w:name="_Toc127954722"/>
            <w:r w:rsidRPr="00986573">
              <w:rPr>
                <w:rFonts w:ascii="Arial" w:eastAsia="Times New Roman" w:hAnsi="Arial" w:cs="Arial"/>
                <w:bCs/>
                <w:sz w:val="14"/>
                <w:szCs w:val="14"/>
                <w:lang w:val="en-AU" w:eastAsia="cs-CZ"/>
              </w:rPr>
              <w:t>ApoE4-NTD</w:t>
            </w:r>
            <w:bookmarkEnd w:id="3"/>
            <w:bookmarkEnd w:id="4"/>
            <w:bookmarkEnd w:id="5"/>
            <w:bookmarkEnd w:id="6"/>
            <w:bookmarkEnd w:id="7"/>
          </w:p>
        </w:tc>
        <w:tc>
          <w:tcPr>
            <w:tcW w:w="2093" w:type="dxa"/>
            <w:vAlign w:val="center"/>
          </w:tcPr>
          <w:p w14:paraId="0E23AB56"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Cs/>
                <w:sz w:val="14"/>
                <w:szCs w:val="14"/>
                <w:lang w:val="en-AU" w:eastAsia="cs-CZ"/>
              </w:rPr>
            </w:pPr>
            <w:bookmarkStart w:id="8" w:name="_Toc127884255"/>
            <w:bookmarkStart w:id="9" w:name="_Toc127884496"/>
            <w:bookmarkStart w:id="10" w:name="_Toc127887452"/>
            <w:bookmarkStart w:id="11" w:name="_Toc127890320"/>
            <w:bookmarkStart w:id="12" w:name="_Toc127954723"/>
            <w:r w:rsidRPr="00986573">
              <w:rPr>
                <w:rFonts w:ascii="Arial" w:eastAsia="Times New Roman" w:hAnsi="Arial" w:cs="Arial"/>
                <w:bCs/>
                <w:sz w:val="14"/>
                <w:szCs w:val="14"/>
                <w:lang w:val="en-AU" w:eastAsia="cs-CZ"/>
              </w:rPr>
              <w:t>ApoE4-NTD</w:t>
            </w:r>
            <w:bookmarkEnd w:id="8"/>
            <w:bookmarkEnd w:id="9"/>
            <w:bookmarkEnd w:id="10"/>
            <w:bookmarkEnd w:id="11"/>
            <w:bookmarkEnd w:id="12"/>
          </w:p>
        </w:tc>
        <w:tc>
          <w:tcPr>
            <w:tcW w:w="1984" w:type="dxa"/>
            <w:vAlign w:val="center"/>
          </w:tcPr>
          <w:p w14:paraId="0970C681"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Cs/>
                <w:sz w:val="14"/>
                <w:szCs w:val="14"/>
                <w:lang w:val="en-AU" w:eastAsia="cs-CZ"/>
              </w:rPr>
            </w:pPr>
            <w:bookmarkStart w:id="13" w:name="_Toc127884256"/>
            <w:bookmarkStart w:id="14" w:name="_Toc127884497"/>
            <w:bookmarkStart w:id="15" w:name="_Toc127887453"/>
            <w:bookmarkStart w:id="16" w:name="_Toc127890321"/>
            <w:bookmarkStart w:id="17" w:name="_Toc127954724"/>
            <w:r w:rsidRPr="00986573">
              <w:rPr>
                <w:rFonts w:ascii="Arial" w:eastAsia="Times New Roman" w:hAnsi="Arial" w:cs="Arial"/>
                <w:bCs/>
                <w:sz w:val="14"/>
                <w:szCs w:val="14"/>
                <w:lang w:val="en-AU" w:eastAsia="cs-CZ"/>
              </w:rPr>
              <w:t>ApoE4-NTD</w:t>
            </w:r>
            <w:bookmarkEnd w:id="13"/>
            <w:bookmarkEnd w:id="14"/>
            <w:bookmarkEnd w:id="15"/>
            <w:bookmarkEnd w:id="16"/>
            <w:bookmarkEnd w:id="17"/>
          </w:p>
        </w:tc>
        <w:tc>
          <w:tcPr>
            <w:tcW w:w="1985" w:type="dxa"/>
            <w:vAlign w:val="center"/>
          </w:tcPr>
          <w:p w14:paraId="467C088C"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Cs/>
                <w:sz w:val="14"/>
                <w:szCs w:val="14"/>
                <w:lang w:val="en-AU" w:eastAsia="cs-CZ"/>
              </w:rPr>
            </w:pPr>
            <w:bookmarkStart w:id="18" w:name="_Toc127884257"/>
            <w:bookmarkStart w:id="19" w:name="_Toc127884498"/>
            <w:bookmarkStart w:id="20" w:name="_Toc127887454"/>
            <w:bookmarkStart w:id="21" w:name="_Toc127890322"/>
            <w:bookmarkStart w:id="22" w:name="_Toc127954725"/>
            <w:r w:rsidRPr="00986573">
              <w:rPr>
                <w:rFonts w:ascii="Arial" w:eastAsia="Times New Roman" w:hAnsi="Arial" w:cs="Arial"/>
                <w:bCs/>
                <w:sz w:val="14"/>
                <w:szCs w:val="14"/>
                <w:lang w:val="en-AU" w:eastAsia="cs-CZ"/>
              </w:rPr>
              <w:t>ApoE4-NTD</w:t>
            </w:r>
            <w:bookmarkEnd w:id="18"/>
            <w:bookmarkEnd w:id="19"/>
            <w:bookmarkEnd w:id="20"/>
            <w:bookmarkEnd w:id="21"/>
            <w:bookmarkEnd w:id="22"/>
          </w:p>
        </w:tc>
      </w:tr>
      <w:tr w:rsidR="00802054" w:rsidRPr="00986573" w14:paraId="3D843FBA" w14:textId="77777777" w:rsidTr="000016CB">
        <w:trPr>
          <w:trHeight w:val="294"/>
        </w:trPr>
        <w:tc>
          <w:tcPr>
            <w:tcW w:w="1980" w:type="dxa"/>
            <w:vAlign w:val="center"/>
          </w:tcPr>
          <w:p w14:paraId="5CC6B59D"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b/>
                <w:bCs/>
                <w:sz w:val="14"/>
                <w:szCs w:val="14"/>
                <w:lang w:val="en-AU" w:eastAsia="cs-CZ"/>
              </w:rPr>
            </w:pPr>
            <w:bookmarkStart w:id="23" w:name="_Toc127884258"/>
            <w:bookmarkStart w:id="24" w:name="_Toc127884499"/>
            <w:bookmarkStart w:id="25" w:name="_Toc127887455"/>
            <w:bookmarkStart w:id="26" w:name="_Toc127890323"/>
            <w:bookmarkStart w:id="27" w:name="_Toc127954726"/>
            <w:r w:rsidRPr="00986573">
              <w:rPr>
                <w:rFonts w:ascii="Arial" w:eastAsia="Times New Roman" w:hAnsi="Arial" w:cs="Arial"/>
                <w:b/>
                <w:bCs/>
                <w:sz w:val="14"/>
                <w:szCs w:val="14"/>
                <w:lang w:val="en-AU" w:eastAsia="cs-CZ"/>
              </w:rPr>
              <w:t>Data collection</w:t>
            </w:r>
            <w:bookmarkEnd w:id="23"/>
            <w:bookmarkEnd w:id="24"/>
            <w:bookmarkEnd w:id="25"/>
            <w:bookmarkEnd w:id="26"/>
            <w:bookmarkEnd w:id="27"/>
          </w:p>
        </w:tc>
        <w:tc>
          <w:tcPr>
            <w:tcW w:w="2018" w:type="dxa"/>
            <w:vAlign w:val="center"/>
          </w:tcPr>
          <w:p w14:paraId="4E322492"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
                <w:bCs/>
                <w:sz w:val="14"/>
                <w:szCs w:val="14"/>
                <w:lang w:val="en-AU" w:eastAsia="cs-CZ"/>
              </w:rPr>
            </w:pPr>
          </w:p>
        </w:tc>
        <w:tc>
          <w:tcPr>
            <w:tcW w:w="2093" w:type="dxa"/>
            <w:vAlign w:val="center"/>
          </w:tcPr>
          <w:p w14:paraId="74B1DB63"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
                <w:bCs/>
                <w:sz w:val="14"/>
                <w:szCs w:val="14"/>
                <w:lang w:val="en-AU" w:eastAsia="cs-CZ"/>
              </w:rPr>
            </w:pPr>
          </w:p>
        </w:tc>
        <w:tc>
          <w:tcPr>
            <w:tcW w:w="1984" w:type="dxa"/>
            <w:vAlign w:val="center"/>
          </w:tcPr>
          <w:p w14:paraId="663A69D0"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
                <w:bCs/>
                <w:sz w:val="14"/>
                <w:szCs w:val="14"/>
                <w:lang w:val="en-AU" w:eastAsia="cs-CZ"/>
              </w:rPr>
            </w:pPr>
          </w:p>
        </w:tc>
        <w:tc>
          <w:tcPr>
            <w:tcW w:w="1985" w:type="dxa"/>
            <w:vAlign w:val="center"/>
          </w:tcPr>
          <w:p w14:paraId="69FA2C59" w14:textId="77777777" w:rsidR="00802054" w:rsidRPr="00986573" w:rsidRDefault="00802054" w:rsidP="00802054">
            <w:pPr>
              <w:widowControl w:val="0"/>
              <w:numPr>
                <w:ilvl w:val="0"/>
                <w:numId w:val="1"/>
              </w:numPr>
              <w:autoSpaceDE w:val="0"/>
              <w:autoSpaceDN w:val="0"/>
              <w:adjustRightInd w:val="0"/>
              <w:spacing w:after="0" w:line="240" w:lineRule="auto"/>
              <w:ind w:left="0" w:firstLine="0"/>
              <w:jc w:val="center"/>
              <w:outlineLvl w:val="1"/>
              <w:rPr>
                <w:rFonts w:ascii="Arial" w:eastAsia="Times New Roman" w:hAnsi="Arial" w:cs="Arial"/>
                <w:b/>
                <w:bCs/>
                <w:sz w:val="14"/>
                <w:szCs w:val="14"/>
                <w:lang w:val="en-AU" w:eastAsia="cs-CZ"/>
              </w:rPr>
            </w:pPr>
          </w:p>
        </w:tc>
      </w:tr>
      <w:tr w:rsidR="00802054" w:rsidRPr="00986573" w14:paraId="7EE96ABE" w14:textId="77777777" w:rsidTr="000016CB">
        <w:trPr>
          <w:trHeight w:val="294"/>
        </w:trPr>
        <w:tc>
          <w:tcPr>
            <w:tcW w:w="1980" w:type="dxa"/>
            <w:vAlign w:val="center"/>
          </w:tcPr>
          <w:p w14:paraId="158DA3E8"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28" w:name="_Toc127884259"/>
            <w:bookmarkStart w:id="29" w:name="_Toc127884500"/>
            <w:bookmarkStart w:id="30" w:name="_Toc127887456"/>
            <w:bookmarkStart w:id="31" w:name="_Toc127890324"/>
            <w:bookmarkStart w:id="32" w:name="_Toc127954727"/>
            <w:r w:rsidRPr="00986573">
              <w:rPr>
                <w:rFonts w:ascii="Arial" w:eastAsia="Times New Roman" w:hAnsi="Arial" w:cs="Arial"/>
                <w:sz w:val="14"/>
                <w:szCs w:val="14"/>
                <w:lang w:val="en-AU" w:eastAsia="cs-CZ"/>
              </w:rPr>
              <w:t>Wavelength (Å)</w:t>
            </w:r>
            <w:bookmarkEnd w:id="28"/>
            <w:bookmarkEnd w:id="29"/>
            <w:bookmarkEnd w:id="30"/>
            <w:bookmarkEnd w:id="31"/>
            <w:bookmarkEnd w:id="32"/>
          </w:p>
        </w:tc>
        <w:tc>
          <w:tcPr>
            <w:tcW w:w="2018" w:type="dxa"/>
            <w:vAlign w:val="center"/>
          </w:tcPr>
          <w:p w14:paraId="75D5ACE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w:t>
            </w:r>
          </w:p>
        </w:tc>
        <w:tc>
          <w:tcPr>
            <w:tcW w:w="2093" w:type="dxa"/>
            <w:vAlign w:val="center"/>
          </w:tcPr>
          <w:p w14:paraId="21563D6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w:t>
            </w:r>
          </w:p>
        </w:tc>
        <w:tc>
          <w:tcPr>
            <w:tcW w:w="1984" w:type="dxa"/>
            <w:vAlign w:val="center"/>
          </w:tcPr>
          <w:p w14:paraId="047DA60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w:t>
            </w:r>
          </w:p>
        </w:tc>
        <w:tc>
          <w:tcPr>
            <w:tcW w:w="1985" w:type="dxa"/>
            <w:vAlign w:val="center"/>
          </w:tcPr>
          <w:p w14:paraId="6356403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w:t>
            </w:r>
          </w:p>
        </w:tc>
      </w:tr>
      <w:tr w:rsidR="00802054" w:rsidRPr="00986573" w14:paraId="48F501CA" w14:textId="77777777" w:rsidTr="000016CB">
        <w:trPr>
          <w:trHeight w:val="294"/>
        </w:trPr>
        <w:tc>
          <w:tcPr>
            <w:tcW w:w="1980" w:type="dxa"/>
            <w:vAlign w:val="center"/>
          </w:tcPr>
          <w:p w14:paraId="5BB0FE26"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33" w:name="_Toc127884260"/>
            <w:bookmarkStart w:id="34" w:name="_Toc127884501"/>
            <w:bookmarkStart w:id="35" w:name="_Toc127887457"/>
            <w:bookmarkStart w:id="36" w:name="_Toc127890325"/>
            <w:bookmarkStart w:id="37" w:name="_Toc127954728"/>
            <w:r w:rsidRPr="00986573">
              <w:rPr>
                <w:rFonts w:ascii="Arial" w:eastAsia="Times New Roman" w:hAnsi="Arial" w:cs="Arial"/>
                <w:sz w:val="14"/>
                <w:szCs w:val="14"/>
                <w:lang w:val="en-AU" w:eastAsia="cs-CZ"/>
              </w:rPr>
              <w:t>Space group</w:t>
            </w:r>
            <w:bookmarkEnd w:id="33"/>
            <w:bookmarkEnd w:id="34"/>
            <w:bookmarkEnd w:id="35"/>
            <w:bookmarkEnd w:id="36"/>
            <w:bookmarkEnd w:id="37"/>
          </w:p>
        </w:tc>
        <w:tc>
          <w:tcPr>
            <w:tcW w:w="2018" w:type="dxa"/>
            <w:vAlign w:val="center"/>
          </w:tcPr>
          <w:p w14:paraId="3012CCD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i/>
                <w:iCs/>
                <w:sz w:val="14"/>
                <w:szCs w:val="14"/>
                <w:lang w:val="en-AU" w:eastAsia="cs-CZ"/>
              </w:rPr>
              <w:t>P</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p>
        </w:tc>
        <w:tc>
          <w:tcPr>
            <w:tcW w:w="2093" w:type="dxa"/>
            <w:vAlign w:val="center"/>
          </w:tcPr>
          <w:p w14:paraId="5C4980E4"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i/>
                <w:iCs/>
                <w:sz w:val="14"/>
                <w:szCs w:val="14"/>
                <w:lang w:val="en-AU" w:eastAsia="cs-CZ"/>
              </w:rPr>
              <w:t>P</w:t>
            </w:r>
            <w:r w:rsidRPr="00986573">
              <w:rPr>
                <w:rFonts w:ascii="Arial" w:eastAsia="Times New Roman" w:hAnsi="Arial" w:cs="Arial"/>
                <w:sz w:val="14"/>
                <w:szCs w:val="14"/>
                <w:lang w:val="en-AU" w:eastAsia="cs-CZ"/>
              </w:rPr>
              <w:t>3</w:t>
            </w:r>
            <w:r w:rsidRPr="00986573">
              <w:rPr>
                <w:rFonts w:ascii="Arial" w:eastAsia="Times New Roman" w:hAnsi="Arial" w:cs="Arial"/>
                <w:sz w:val="14"/>
                <w:szCs w:val="14"/>
                <w:vertAlign w:val="subscript"/>
                <w:lang w:val="en-AU" w:eastAsia="cs-CZ"/>
              </w:rPr>
              <w:t>1</w:t>
            </w:r>
            <w:r w:rsidRPr="00986573">
              <w:rPr>
                <w:rFonts w:ascii="Arial" w:eastAsia="Times New Roman" w:hAnsi="Arial" w:cs="Arial"/>
                <w:sz w:val="14"/>
                <w:szCs w:val="14"/>
                <w:lang w:val="en-AU" w:eastAsia="cs-CZ"/>
              </w:rPr>
              <w:t>21</w:t>
            </w:r>
          </w:p>
        </w:tc>
        <w:tc>
          <w:tcPr>
            <w:tcW w:w="1984" w:type="dxa"/>
            <w:vAlign w:val="center"/>
          </w:tcPr>
          <w:p w14:paraId="0AE27F6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i/>
                <w:iCs/>
                <w:sz w:val="14"/>
                <w:szCs w:val="14"/>
                <w:lang w:val="en-AU" w:eastAsia="cs-CZ"/>
              </w:rPr>
            </w:pPr>
            <w:r w:rsidRPr="00986573">
              <w:rPr>
                <w:rFonts w:ascii="Arial" w:eastAsia="Times New Roman" w:hAnsi="Arial" w:cs="Arial"/>
                <w:i/>
                <w:iCs/>
                <w:sz w:val="14"/>
                <w:szCs w:val="14"/>
                <w:lang w:val="en-AU" w:eastAsia="cs-CZ"/>
              </w:rPr>
              <w:t>P</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p>
        </w:tc>
        <w:tc>
          <w:tcPr>
            <w:tcW w:w="1985" w:type="dxa"/>
            <w:vAlign w:val="center"/>
          </w:tcPr>
          <w:p w14:paraId="2E3F2ED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i/>
                <w:iCs/>
                <w:sz w:val="14"/>
                <w:szCs w:val="14"/>
                <w:lang w:val="en-AU" w:eastAsia="cs-CZ"/>
              </w:rPr>
            </w:pPr>
            <w:r w:rsidRPr="00986573">
              <w:rPr>
                <w:rFonts w:ascii="Arial" w:eastAsia="Times New Roman" w:hAnsi="Arial" w:cs="Arial"/>
                <w:i/>
                <w:iCs/>
                <w:sz w:val="14"/>
                <w:szCs w:val="14"/>
                <w:lang w:val="en-AU" w:eastAsia="cs-CZ"/>
              </w:rPr>
              <w:t>P</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r w:rsidRPr="00986573">
              <w:rPr>
                <w:rFonts w:ascii="Arial" w:eastAsia="Times New Roman" w:hAnsi="Arial" w:cs="Arial"/>
                <w:sz w:val="14"/>
                <w:szCs w:val="14"/>
                <w:lang w:val="en-AU" w:eastAsia="cs-CZ"/>
              </w:rPr>
              <w:t>2</w:t>
            </w:r>
            <w:r w:rsidRPr="00986573">
              <w:rPr>
                <w:rFonts w:ascii="Arial" w:eastAsia="Times New Roman" w:hAnsi="Arial" w:cs="Arial"/>
                <w:sz w:val="14"/>
                <w:szCs w:val="14"/>
                <w:vertAlign w:val="subscript"/>
                <w:lang w:val="en-AU" w:eastAsia="cs-CZ"/>
              </w:rPr>
              <w:t>1</w:t>
            </w:r>
          </w:p>
        </w:tc>
      </w:tr>
      <w:tr w:rsidR="00802054" w:rsidRPr="00986573" w14:paraId="14C8F653" w14:textId="77777777" w:rsidTr="000016CB">
        <w:trPr>
          <w:trHeight w:val="294"/>
        </w:trPr>
        <w:tc>
          <w:tcPr>
            <w:tcW w:w="1980" w:type="dxa"/>
            <w:vAlign w:val="center"/>
          </w:tcPr>
          <w:p w14:paraId="7A527CBE"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38" w:name="_Toc127884261"/>
            <w:bookmarkStart w:id="39" w:name="_Toc127884502"/>
            <w:bookmarkStart w:id="40" w:name="_Toc127887458"/>
            <w:bookmarkStart w:id="41" w:name="_Toc127890326"/>
            <w:bookmarkStart w:id="42" w:name="_Toc127954729"/>
            <w:r w:rsidRPr="00986573">
              <w:rPr>
                <w:rFonts w:ascii="Arial" w:eastAsia="Times New Roman" w:hAnsi="Arial" w:cs="Arial"/>
                <w:sz w:val="14"/>
                <w:szCs w:val="14"/>
                <w:lang w:val="en-AU" w:eastAsia="cs-CZ"/>
              </w:rPr>
              <w:t>Cell dimensions</w:t>
            </w:r>
            <w:bookmarkEnd w:id="38"/>
            <w:bookmarkEnd w:id="39"/>
            <w:bookmarkEnd w:id="40"/>
            <w:bookmarkEnd w:id="41"/>
            <w:bookmarkEnd w:id="42"/>
          </w:p>
        </w:tc>
        <w:tc>
          <w:tcPr>
            <w:tcW w:w="2018" w:type="dxa"/>
            <w:vAlign w:val="center"/>
          </w:tcPr>
          <w:p w14:paraId="4988877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2093" w:type="dxa"/>
            <w:vAlign w:val="center"/>
          </w:tcPr>
          <w:p w14:paraId="15C20FF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4" w:type="dxa"/>
            <w:vAlign w:val="center"/>
          </w:tcPr>
          <w:p w14:paraId="50EA420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5" w:type="dxa"/>
            <w:vAlign w:val="center"/>
          </w:tcPr>
          <w:p w14:paraId="45F2F5B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r>
      <w:tr w:rsidR="00802054" w:rsidRPr="00986573" w14:paraId="68683848" w14:textId="77777777" w:rsidTr="000016CB">
        <w:trPr>
          <w:trHeight w:val="294"/>
        </w:trPr>
        <w:tc>
          <w:tcPr>
            <w:tcW w:w="1980" w:type="dxa"/>
            <w:vAlign w:val="center"/>
          </w:tcPr>
          <w:p w14:paraId="7C9E9242"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43" w:name="_Toc127884262"/>
            <w:bookmarkStart w:id="44" w:name="_Toc127884503"/>
            <w:bookmarkStart w:id="45" w:name="_Toc127887459"/>
            <w:bookmarkStart w:id="46" w:name="_Toc127890327"/>
            <w:bookmarkStart w:id="47" w:name="_Toc127954730"/>
            <w:r w:rsidRPr="00986573">
              <w:rPr>
                <w:rFonts w:ascii="Arial" w:eastAsia="Times New Roman" w:hAnsi="Arial" w:cs="Arial"/>
                <w:sz w:val="14"/>
                <w:szCs w:val="14"/>
                <w:lang w:val="en-AU" w:eastAsia="cs-CZ"/>
              </w:rPr>
              <w:t>a, b, c (Å)</w:t>
            </w:r>
            <w:bookmarkEnd w:id="43"/>
            <w:bookmarkEnd w:id="44"/>
            <w:bookmarkEnd w:id="45"/>
            <w:bookmarkEnd w:id="46"/>
            <w:bookmarkEnd w:id="47"/>
          </w:p>
        </w:tc>
        <w:tc>
          <w:tcPr>
            <w:tcW w:w="2018" w:type="dxa"/>
            <w:vAlign w:val="center"/>
          </w:tcPr>
          <w:p w14:paraId="6A5DF27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45.593, 53.175, 73.92</w:t>
            </w:r>
          </w:p>
        </w:tc>
        <w:tc>
          <w:tcPr>
            <w:tcW w:w="2093" w:type="dxa"/>
            <w:vAlign w:val="center"/>
          </w:tcPr>
          <w:p w14:paraId="312B050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47.693, 47.693, 104.773</w:t>
            </w:r>
          </w:p>
        </w:tc>
        <w:tc>
          <w:tcPr>
            <w:tcW w:w="1984" w:type="dxa"/>
            <w:vAlign w:val="center"/>
          </w:tcPr>
          <w:p w14:paraId="5A6C18C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45.529, 53.085, 73.171</w:t>
            </w:r>
          </w:p>
        </w:tc>
        <w:tc>
          <w:tcPr>
            <w:tcW w:w="1985" w:type="dxa"/>
            <w:vAlign w:val="center"/>
          </w:tcPr>
          <w:p w14:paraId="7FFEAE0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45.567, 53.025, 72.577</w:t>
            </w:r>
          </w:p>
        </w:tc>
      </w:tr>
      <w:tr w:rsidR="00802054" w:rsidRPr="00986573" w14:paraId="4D358556" w14:textId="77777777" w:rsidTr="000016CB">
        <w:trPr>
          <w:trHeight w:val="294"/>
        </w:trPr>
        <w:tc>
          <w:tcPr>
            <w:tcW w:w="1980" w:type="dxa"/>
            <w:vAlign w:val="center"/>
          </w:tcPr>
          <w:p w14:paraId="01442343"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48" w:name="_Toc127884263"/>
            <w:bookmarkStart w:id="49" w:name="_Toc127884504"/>
            <w:bookmarkStart w:id="50" w:name="_Toc127887460"/>
            <w:bookmarkStart w:id="51" w:name="_Toc127890328"/>
            <w:bookmarkStart w:id="52" w:name="_Toc127954731"/>
            <w:r w:rsidRPr="00986573">
              <w:rPr>
                <w:rFonts w:ascii="Symbol" w:eastAsia="Times New Roman" w:hAnsi="Symbol" w:cs="Arial"/>
                <w:sz w:val="14"/>
                <w:szCs w:val="14"/>
                <w:lang w:val="en-AU" w:eastAsia="cs-CZ"/>
              </w:rPr>
              <w:t></w:t>
            </w:r>
            <w:r w:rsidRPr="00986573">
              <w:rPr>
                <w:rFonts w:ascii="Symbol" w:eastAsia="Times New Roman" w:hAnsi="Symbol" w:cs="Arial"/>
                <w:sz w:val="14"/>
                <w:szCs w:val="14"/>
                <w:lang w:val="en-AU" w:eastAsia="cs-CZ"/>
              </w:rPr>
              <w:t></w:t>
            </w:r>
            <w:r w:rsidRPr="00986573">
              <w:rPr>
                <w:rFonts w:ascii="Symbol" w:eastAsia="Times New Roman" w:hAnsi="Symbol" w:cs="Arial"/>
                <w:sz w:val="14"/>
                <w:szCs w:val="14"/>
                <w:lang w:val="en-AU" w:eastAsia="cs-CZ"/>
              </w:rPr>
              <w:t></w:t>
            </w:r>
            <w:r w:rsidRPr="00986573">
              <w:rPr>
                <w:rFonts w:ascii="Symbol" w:eastAsia="Times New Roman" w:hAnsi="Symbol" w:cs="Arial"/>
                <w:sz w:val="14"/>
                <w:szCs w:val="14"/>
                <w:lang w:val="en-AU" w:eastAsia="cs-CZ"/>
              </w:rPr>
              <w:t></w:t>
            </w:r>
            <w:r w:rsidRPr="00986573">
              <w:rPr>
                <w:rFonts w:ascii="Symbol" w:eastAsia="Times New Roman" w:hAnsi="Symbol" w:cs="Arial"/>
                <w:sz w:val="14"/>
                <w:szCs w:val="14"/>
                <w:lang w:val="en-AU" w:eastAsia="cs-CZ"/>
              </w:rPr>
              <w:t></w:t>
            </w:r>
            <w:r w:rsidRPr="00986573">
              <w:rPr>
                <w:rFonts w:ascii="Symbol" w:eastAsia="Times New Roman" w:hAnsi="Symbol" w:cs="Arial"/>
                <w:sz w:val="14"/>
                <w:szCs w:val="14"/>
                <w:lang w:val="en-AU" w:eastAsia="cs-CZ"/>
              </w:rPr>
              <w:t></w:t>
            </w:r>
            <w:r w:rsidRPr="00986573">
              <w:rPr>
                <w:rFonts w:ascii="Symbol" w:eastAsia="Times New Roman" w:hAnsi="Symbol" w:cs="Arial"/>
                <w:sz w:val="14"/>
                <w:szCs w:val="14"/>
                <w:lang w:val="en-AU" w:eastAsia="cs-CZ"/>
              </w:rPr>
              <w:t></w:t>
            </w:r>
            <w:r w:rsidRPr="00986573">
              <w:rPr>
                <w:rFonts w:ascii="Arial" w:eastAsia="Times New Roman" w:hAnsi="Arial" w:cs="Arial"/>
                <w:sz w:val="14"/>
                <w:szCs w:val="14"/>
                <w:lang w:val="en-AU" w:eastAsia="cs-CZ"/>
              </w:rPr>
              <w:t xml:space="preserve"> (°)</w:t>
            </w:r>
            <w:bookmarkEnd w:id="48"/>
            <w:bookmarkEnd w:id="49"/>
            <w:bookmarkEnd w:id="50"/>
            <w:bookmarkEnd w:id="51"/>
            <w:bookmarkEnd w:id="52"/>
          </w:p>
        </w:tc>
        <w:tc>
          <w:tcPr>
            <w:tcW w:w="2018" w:type="dxa"/>
            <w:vAlign w:val="center"/>
          </w:tcPr>
          <w:p w14:paraId="2E09738B"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90, 90, 90</w:t>
            </w:r>
          </w:p>
        </w:tc>
        <w:tc>
          <w:tcPr>
            <w:tcW w:w="2093" w:type="dxa"/>
            <w:vAlign w:val="center"/>
          </w:tcPr>
          <w:p w14:paraId="3BA269C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90, 90, 120</w:t>
            </w:r>
          </w:p>
        </w:tc>
        <w:tc>
          <w:tcPr>
            <w:tcW w:w="1984" w:type="dxa"/>
            <w:vAlign w:val="center"/>
          </w:tcPr>
          <w:p w14:paraId="60C19554"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90, 90, 90</w:t>
            </w:r>
          </w:p>
        </w:tc>
        <w:tc>
          <w:tcPr>
            <w:tcW w:w="1985" w:type="dxa"/>
            <w:vAlign w:val="center"/>
          </w:tcPr>
          <w:p w14:paraId="7D8AB45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90, 90, 90</w:t>
            </w:r>
          </w:p>
        </w:tc>
      </w:tr>
      <w:tr w:rsidR="00802054" w:rsidRPr="00986573" w14:paraId="5FA7E4DD" w14:textId="77777777" w:rsidTr="000016CB">
        <w:trPr>
          <w:trHeight w:val="294"/>
        </w:trPr>
        <w:tc>
          <w:tcPr>
            <w:tcW w:w="1980" w:type="dxa"/>
            <w:vAlign w:val="center"/>
          </w:tcPr>
          <w:p w14:paraId="19490757"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53" w:name="_Toc127884264"/>
            <w:bookmarkStart w:id="54" w:name="_Toc127884505"/>
            <w:bookmarkStart w:id="55" w:name="_Toc127887461"/>
            <w:bookmarkStart w:id="56" w:name="_Toc127890329"/>
            <w:bookmarkStart w:id="57" w:name="_Toc127954732"/>
            <w:r w:rsidRPr="00986573">
              <w:rPr>
                <w:rFonts w:ascii="Arial" w:eastAsia="Times New Roman" w:hAnsi="Arial" w:cs="Arial"/>
                <w:sz w:val="14"/>
                <w:szCs w:val="14"/>
                <w:lang w:val="en-AU" w:eastAsia="cs-CZ"/>
              </w:rPr>
              <w:t>Resolution (Å)</w:t>
            </w:r>
            <w:bookmarkEnd w:id="53"/>
            <w:bookmarkEnd w:id="54"/>
            <w:bookmarkEnd w:id="55"/>
            <w:bookmarkEnd w:id="56"/>
            <w:bookmarkEnd w:id="57"/>
          </w:p>
        </w:tc>
        <w:tc>
          <w:tcPr>
            <w:tcW w:w="2018" w:type="dxa"/>
            <w:vAlign w:val="center"/>
          </w:tcPr>
          <w:p w14:paraId="21AB58F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36.96 - 1.549 (1.604 - 1.549)</w:t>
            </w:r>
          </w:p>
        </w:tc>
        <w:tc>
          <w:tcPr>
            <w:tcW w:w="2093" w:type="dxa"/>
            <w:vAlign w:val="center"/>
          </w:tcPr>
          <w:p w14:paraId="457FE234"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34.92 - 1.551 (1.606 - 1.551)</w:t>
            </w:r>
          </w:p>
        </w:tc>
        <w:tc>
          <w:tcPr>
            <w:tcW w:w="1984" w:type="dxa"/>
            <w:vAlign w:val="center"/>
          </w:tcPr>
          <w:p w14:paraId="5615B7C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38.66 - 1.75 (1.813 - 1.75)</w:t>
            </w:r>
          </w:p>
        </w:tc>
        <w:tc>
          <w:tcPr>
            <w:tcW w:w="1985" w:type="dxa"/>
            <w:vAlign w:val="center"/>
          </w:tcPr>
          <w:p w14:paraId="1A3789A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36.29 - 1.9 (1.966 - 1.9)</w:t>
            </w:r>
          </w:p>
        </w:tc>
      </w:tr>
      <w:tr w:rsidR="00802054" w:rsidRPr="00986573" w14:paraId="732F6EB8" w14:textId="77777777" w:rsidTr="000016CB">
        <w:trPr>
          <w:trHeight w:val="294"/>
        </w:trPr>
        <w:tc>
          <w:tcPr>
            <w:tcW w:w="1980" w:type="dxa"/>
            <w:vAlign w:val="center"/>
          </w:tcPr>
          <w:p w14:paraId="4703EA65"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58" w:name="_Toc127884265"/>
            <w:bookmarkStart w:id="59" w:name="_Toc127884506"/>
            <w:bookmarkStart w:id="60" w:name="_Toc127887462"/>
            <w:bookmarkStart w:id="61" w:name="_Toc127890330"/>
            <w:bookmarkStart w:id="62" w:name="_Toc127954733"/>
            <w:r w:rsidRPr="00986573">
              <w:rPr>
                <w:rFonts w:ascii="Arial" w:eastAsia="Times New Roman" w:hAnsi="Arial" w:cs="Arial"/>
                <w:sz w:val="14"/>
                <w:szCs w:val="14"/>
                <w:lang w:val="en-AU" w:eastAsia="cs-CZ"/>
              </w:rPr>
              <w:t>Total reflections</w:t>
            </w:r>
            <w:bookmarkEnd w:id="58"/>
            <w:bookmarkEnd w:id="59"/>
            <w:bookmarkEnd w:id="60"/>
            <w:bookmarkEnd w:id="61"/>
            <w:bookmarkEnd w:id="62"/>
          </w:p>
        </w:tc>
        <w:tc>
          <w:tcPr>
            <w:tcW w:w="2018" w:type="dxa"/>
            <w:vAlign w:val="center"/>
          </w:tcPr>
          <w:p w14:paraId="7C44050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348,050 (33,729)</w:t>
            </w:r>
          </w:p>
        </w:tc>
        <w:tc>
          <w:tcPr>
            <w:tcW w:w="2093" w:type="dxa"/>
            <w:vAlign w:val="center"/>
          </w:tcPr>
          <w:p w14:paraId="58828DD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197,703 (8,741)</w:t>
            </w:r>
          </w:p>
        </w:tc>
        <w:tc>
          <w:tcPr>
            <w:tcW w:w="1984" w:type="dxa"/>
            <w:vAlign w:val="center"/>
          </w:tcPr>
          <w:p w14:paraId="2387CA3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237,062 (21,866)</w:t>
            </w:r>
          </w:p>
        </w:tc>
        <w:tc>
          <w:tcPr>
            <w:tcW w:w="1985" w:type="dxa"/>
            <w:vAlign w:val="center"/>
          </w:tcPr>
          <w:p w14:paraId="2B6595C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149,445 (3,275)</w:t>
            </w:r>
          </w:p>
        </w:tc>
      </w:tr>
      <w:tr w:rsidR="00802054" w:rsidRPr="00986573" w14:paraId="333FECE4" w14:textId="77777777" w:rsidTr="000016CB">
        <w:trPr>
          <w:trHeight w:val="294"/>
        </w:trPr>
        <w:tc>
          <w:tcPr>
            <w:tcW w:w="1980" w:type="dxa"/>
            <w:vAlign w:val="center"/>
          </w:tcPr>
          <w:p w14:paraId="7DB785F8"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63" w:name="_Toc127884266"/>
            <w:bookmarkStart w:id="64" w:name="_Toc127884507"/>
            <w:bookmarkStart w:id="65" w:name="_Toc127887463"/>
            <w:bookmarkStart w:id="66" w:name="_Toc127890331"/>
            <w:bookmarkStart w:id="67" w:name="_Toc127954734"/>
            <w:r w:rsidRPr="00986573">
              <w:rPr>
                <w:rFonts w:ascii="Arial" w:eastAsia="Times New Roman" w:hAnsi="Arial" w:cs="Arial"/>
                <w:sz w:val="14"/>
                <w:szCs w:val="14"/>
                <w:lang w:val="en-AU" w:eastAsia="cs-CZ"/>
              </w:rPr>
              <w:t>Unique reflections</w:t>
            </w:r>
            <w:bookmarkEnd w:id="63"/>
            <w:bookmarkEnd w:id="64"/>
            <w:bookmarkEnd w:id="65"/>
            <w:bookmarkEnd w:id="66"/>
            <w:bookmarkEnd w:id="67"/>
          </w:p>
        </w:tc>
        <w:tc>
          <w:tcPr>
            <w:tcW w:w="2018" w:type="dxa"/>
            <w:vAlign w:val="center"/>
          </w:tcPr>
          <w:p w14:paraId="049B887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26,821 (2,643)</w:t>
            </w:r>
          </w:p>
        </w:tc>
        <w:tc>
          <w:tcPr>
            <w:tcW w:w="2093" w:type="dxa"/>
            <w:vAlign w:val="center"/>
          </w:tcPr>
          <w:p w14:paraId="5DCFCD9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20,689 (2,007)</w:t>
            </w:r>
          </w:p>
        </w:tc>
        <w:tc>
          <w:tcPr>
            <w:tcW w:w="1984" w:type="dxa"/>
            <w:vAlign w:val="center"/>
          </w:tcPr>
          <w:p w14:paraId="080F242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18,473 (1,799)</w:t>
            </w:r>
          </w:p>
        </w:tc>
        <w:tc>
          <w:tcPr>
            <w:tcW w:w="1985" w:type="dxa"/>
            <w:vAlign w:val="center"/>
          </w:tcPr>
          <w:p w14:paraId="47EB91A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13,462 (890)</w:t>
            </w:r>
          </w:p>
        </w:tc>
      </w:tr>
      <w:tr w:rsidR="00802054" w:rsidRPr="00986573" w14:paraId="65016874" w14:textId="77777777" w:rsidTr="000016CB">
        <w:trPr>
          <w:trHeight w:val="294"/>
        </w:trPr>
        <w:tc>
          <w:tcPr>
            <w:tcW w:w="1980" w:type="dxa"/>
            <w:vAlign w:val="center"/>
          </w:tcPr>
          <w:p w14:paraId="366FC144"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68" w:name="_Toc127884267"/>
            <w:bookmarkStart w:id="69" w:name="_Toc127884508"/>
            <w:bookmarkStart w:id="70" w:name="_Toc127887464"/>
            <w:bookmarkStart w:id="71" w:name="_Toc127890332"/>
            <w:bookmarkStart w:id="72" w:name="_Toc127954735"/>
            <w:r w:rsidRPr="00986573">
              <w:rPr>
                <w:rFonts w:ascii="Arial" w:eastAsia="Times New Roman" w:hAnsi="Arial" w:cs="Arial"/>
                <w:sz w:val="14"/>
                <w:szCs w:val="14"/>
                <w:lang w:val="en-AU" w:eastAsia="cs-CZ"/>
              </w:rPr>
              <w:t>Rmerge</w:t>
            </w:r>
            <w:bookmarkEnd w:id="68"/>
            <w:bookmarkEnd w:id="69"/>
            <w:bookmarkEnd w:id="70"/>
            <w:bookmarkEnd w:id="71"/>
            <w:bookmarkEnd w:id="72"/>
          </w:p>
        </w:tc>
        <w:tc>
          <w:tcPr>
            <w:tcW w:w="2018" w:type="dxa"/>
            <w:vAlign w:val="center"/>
          </w:tcPr>
          <w:p w14:paraId="785630C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0.064 (1.669)</w:t>
            </w:r>
          </w:p>
        </w:tc>
        <w:tc>
          <w:tcPr>
            <w:tcW w:w="2093" w:type="dxa"/>
            <w:vAlign w:val="center"/>
          </w:tcPr>
          <w:p w14:paraId="1D99614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0.066 (1.429)</w:t>
            </w:r>
          </w:p>
        </w:tc>
        <w:tc>
          <w:tcPr>
            <w:tcW w:w="1984" w:type="dxa"/>
            <w:vAlign w:val="center"/>
          </w:tcPr>
          <w:p w14:paraId="203518A4"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0.099 (2.04)</w:t>
            </w:r>
          </w:p>
        </w:tc>
        <w:tc>
          <w:tcPr>
            <w:tcW w:w="1985" w:type="dxa"/>
            <w:vAlign w:val="center"/>
          </w:tcPr>
          <w:p w14:paraId="2FFF022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0.04 (0.749)</w:t>
            </w:r>
          </w:p>
        </w:tc>
      </w:tr>
      <w:tr w:rsidR="00802054" w:rsidRPr="00986573" w14:paraId="038419D7" w14:textId="77777777" w:rsidTr="000016CB">
        <w:trPr>
          <w:trHeight w:val="294"/>
        </w:trPr>
        <w:tc>
          <w:tcPr>
            <w:tcW w:w="1980" w:type="dxa"/>
            <w:vAlign w:val="center"/>
          </w:tcPr>
          <w:p w14:paraId="02111A63"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Symbol" w:eastAsia="Times New Roman" w:hAnsi="Symbol" w:cs="Arial"/>
                <w:sz w:val="14"/>
                <w:szCs w:val="14"/>
                <w:lang w:val="en-AU" w:eastAsia="cs-CZ"/>
              </w:rPr>
            </w:pPr>
            <w:bookmarkStart w:id="73" w:name="_Toc127884268"/>
            <w:bookmarkStart w:id="74" w:name="_Toc127884509"/>
            <w:bookmarkStart w:id="75" w:name="_Toc127887465"/>
            <w:bookmarkStart w:id="76" w:name="_Toc127890333"/>
            <w:bookmarkStart w:id="77" w:name="_Toc127954736"/>
            <w:r w:rsidRPr="00986573">
              <w:rPr>
                <w:rFonts w:ascii="Arial" w:eastAsia="Times New Roman" w:hAnsi="Arial" w:cs="Arial"/>
                <w:sz w:val="14"/>
                <w:szCs w:val="14"/>
                <w:lang w:val="en-AU" w:eastAsia="cs-CZ"/>
              </w:rPr>
              <w:t>I/</w:t>
            </w:r>
            <w:r w:rsidRPr="00986573">
              <w:rPr>
                <w:rFonts w:ascii="Symbol" w:eastAsia="Times New Roman" w:hAnsi="Symbol" w:cs="Arial"/>
                <w:sz w:val="14"/>
                <w:szCs w:val="14"/>
                <w:lang w:val="en-AU" w:eastAsia="cs-CZ"/>
              </w:rPr>
              <w:t></w:t>
            </w:r>
            <w:r w:rsidRPr="00986573">
              <w:rPr>
                <w:rFonts w:ascii="Arial" w:eastAsia="Times New Roman" w:hAnsi="Arial" w:cs="Arial"/>
                <w:sz w:val="14"/>
                <w:szCs w:val="14"/>
                <w:lang w:val="en-AU" w:eastAsia="cs-CZ"/>
              </w:rPr>
              <w:t>I</w:t>
            </w:r>
            <w:bookmarkEnd w:id="73"/>
            <w:bookmarkEnd w:id="74"/>
            <w:bookmarkEnd w:id="75"/>
            <w:bookmarkEnd w:id="76"/>
            <w:bookmarkEnd w:id="77"/>
          </w:p>
        </w:tc>
        <w:tc>
          <w:tcPr>
            <w:tcW w:w="2018" w:type="dxa"/>
            <w:vAlign w:val="center"/>
          </w:tcPr>
          <w:p w14:paraId="652DFF2F"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24.55 (1.57)</w:t>
            </w:r>
          </w:p>
        </w:tc>
        <w:tc>
          <w:tcPr>
            <w:tcW w:w="2093" w:type="dxa"/>
            <w:vAlign w:val="center"/>
          </w:tcPr>
          <w:p w14:paraId="30A3A94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17.3 (1.7)</w:t>
            </w:r>
          </w:p>
        </w:tc>
        <w:tc>
          <w:tcPr>
            <w:tcW w:w="1984" w:type="dxa"/>
            <w:vAlign w:val="center"/>
          </w:tcPr>
          <w:p w14:paraId="11A12B2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17.3 (1.21)</w:t>
            </w:r>
          </w:p>
        </w:tc>
        <w:tc>
          <w:tcPr>
            <w:tcW w:w="1985" w:type="dxa"/>
            <w:vAlign w:val="center"/>
          </w:tcPr>
          <w:p w14:paraId="6F008F3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35.4 (1.6)</w:t>
            </w:r>
          </w:p>
        </w:tc>
      </w:tr>
      <w:tr w:rsidR="00802054" w:rsidRPr="00986573" w14:paraId="7A4B45D4" w14:textId="77777777" w:rsidTr="000016CB">
        <w:trPr>
          <w:trHeight w:val="294"/>
        </w:trPr>
        <w:tc>
          <w:tcPr>
            <w:tcW w:w="1980" w:type="dxa"/>
            <w:vAlign w:val="center"/>
          </w:tcPr>
          <w:p w14:paraId="7DDFF830"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78" w:name="_Toc127884269"/>
            <w:bookmarkStart w:id="79" w:name="_Toc127884510"/>
            <w:bookmarkStart w:id="80" w:name="_Toc127887466"/>
            <w:bookmarkStart w:id="81" w:name="_Toc127890334"/>
            <w:bookmarkStart w:id="82" w:name="_Toc127954737"/>
            <w:r w:rsidRPr="00986573">
              <w:rPr>
                <w:rFonts w:ascii="Arial" w:eastAsia="Times New Roman" w:hAnsi="Arial" w:cs="Arial"/>
                <w:sz w:val="14"/>
                <w:szCs w:val="14"/>
                <w:lang w:val="en-AU" w:eastAsia="cs-CZ"/>
              </w:rPr>
              <w:t>Completeness (%)</w:t>
            </w:r>
            <w:bookmarkEnd w:id="78"/>
            <w:bookmarkEnd w:id="79"/>
            <w:bookmarkEnd w:id="80"/>
            <w:bookmarkEnd w:id="81"/>
            <w:bookmarkEnd w:id="82"/>
          </w:p>
        </w:tc>
        <w:tc>
          <w:tcPr>
            <w:tcW w:w="2018" w:type="dxa"/>
            <w:vAlign w:val="center"/>
          </w:tcPr>
          <w:p w14:paraId="1441344A"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99.98 (99.96)</w:t>
            </w:r>
          </w:p>
        </w:tc>
        <w:tc>
          <w:tcPr>
            <w:tcW w:w="2093" w:type="dxa"/>
            <w:vAlign w:val="center"/>
          </w:tcPr>
          <w:p w14:paraId="247FAF4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99.8 (97.1)</w:t>
            </w:r>
          </w:p>
        </w:tc>
        <w:tc>
          <w:tcPr>
            <w:tcW w:w="1984" w:type="dxa"/>
            <w:vAlign w:val="center"/>
          </w:tcPr>
          <w:p w14:paraId="51734F8B"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99.84 (99.34)</w:t>
            </w:r>
          </w:p>
        </w:tc>
        <w:tc>
          <w:tcPr>
            <w:tcW w:w="1985" w:type="dxa"/>
            <w:vAlign w:val="center"/>
          </w:tcPr>
          <w:p w14:paraId="4FBF55C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93.23 (63.6)</w:t>
            </w:r>
          </w:p>
        </w:tc>
      </w:tr>
      <w:tr w:rsidR="00802054" w:rsidRPr="00986573" w14:paraId="43DF84AC" w14:textId="77777777" w:rsidTr="000016CB">
        <w:trPr>
          <w:trHeight w:val="294"/>
        </w:trPr>
        <w:tc>
          <w:tcPr>
            <w:tcW w:w="1980" w:type="dxa"/>
            <w:vAlign w:val="center"/>
          </w:tcPr>
          <w:p w14:paraId="34C2C43C"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83" w:name="_Toc127884270"/>
            <w:bookmarkStart w:id="84" w:name="_Toc127884511"/>
            <w:bookmarkStart w:id="85" w:name="_Toc127887467"/>
            <w:bookmarkStart w:id="86" w:name="_Toc127890335"/>
            <w:bookmarkStart w:id="87" w:name="_Toc127954738"/>
            <w:r w:rsidRPr="00986573">
              <w:rPr>
                <w:rFonts w:ascii="Arial" w:eastAsia="Times New Roman" w:hAnsi="Arial" w:cs="Arial"/>
                <w:sz w:val="14"/>
                <w:szCs w:val="14"/>
                <w:lang w:val="en-AU" w:eastAsia="cs-CZ"/>
              </w:rPr>
              <w:t>Multiplicity</w:t>
            </w:r>
            <w:bookmarkEnd w:id="83"/>
            <w:bookmarkEnd w:id="84"/>
            <w:bookmarkEnd w:id="85"/>
            <w:bookmarkEnd w:id="86"/>
            <w:bookmarkEnd w:id="87"/>
          </w:p>
        </w:tc>
        <w:tc>
          <w:tcPr>
            <w:tcW w:w="2018" w:type="dxa"/>
            <w:vAlign w:val="center"/>
          </w:tcPr>
          <w:p w14:paraId="2EEF132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13 (12.8)</w:t>
            </w:r>
          </w:p>
        </w:tc>
        <w:tc>
          <w:tcPr>
            <w:tcW w:w="2093" w:type="dxa"/>
            <w:vAlign w:val="center"/>
          </w:tcPr>
          <w:p w14:paraId="24BDB0F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9.5 (8.8)</w:t>
            </w:r>
          </w:p>
        </w:tc>
        <w:tc>
          <w:tcPr>
            <w:tcW w:w="1984" w:type="dxa"/>
            <w:vAlign w:val="center"/>
          </w:tcPr>
          <w:p w14:paraId="1C3A63E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12.8 (12.2)</w:t>
            </w:r>
          </w:p>
        </w:tc>
        <w:tc>
          <w:tcPr>
            <w:tcW w:w="1985" w:type="dxa"/>
            <w:vAlign w:val="center"/>
          </w:tcPr>
          <w:p w14:paraId="0718221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11.1 (3.7)</w:t>
            </w:r>
          </w:p>
        </w:tc>
      </w:tr>
      <w:tr w:rsidR="00802054" w:rsidRPr="00986573" w14:paraId="34244867" w14:textId="77777777" w:rsidTr="000016CB">
        <w:trPr>
          <w:trHeight w:val="294"/>
        </w:trPr>
        <w:tc>
          <w:tcPr>
            <w:tcW w:w="1980" w:type="dxa"/>
            <w:vAlign w:val="center"/>
          </w:tcPr>
          <w:p w14:paraId="70F1918C"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88" w:name="_Toc127884271"/>
            <w:bookmarkStart w:id="89" w:name="_Toc127884512"/>
            <w:bookmarkStart w:id="90" w:name="_Toc127887468"/>
            <w:bookmarkStart w:id="91" w:name="_Toc127890336"/>
            <w:bookmarkStart w:id="92" w:name="_Toc127954739"/>
            <w:r w:rsidRPr="00986573">
              <w:rPr>
                <w:rFonts w:ascii="Arial" w:eastAsia="Times New Roman" w:hAnsi="Arial" w:cs="Arial"/>
                <w:sz w:val="14"/>
                <w:szCs w:val="14"/>
                <w:lang w:val="en-AU" w:eastAsia="cs-CZ"/>
              </w:rPr>
              <w:t>CC (1/2)</w:t>
            </w:r>
            <w:bookmarkEnd w:id="88"/>
            <w:bookmarkEnd w:id="89"/>
            <w:bookmarkEnd w:id="90"/>
            <w:bookmarkEnd w:id="91"/>
            <w:bookmarkEnd w:id="92"/>
          </w:p>
        </w:tc>
        <w:tc>
          <w:tcPr>
            <w:tcW w:w="2018" w:type="dxa"/>
            <w:vAlign w:val="center"/>
          </w:tcPr>
          <w:p w14:paraId="7E69AA9B"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0.999 (0.596)</w:t>
            </w:r>
          </w:p>
        </w:tc>
        <w:tc>
          <w:tcPr>
            <w:tcW w:w="2093" w:type="dxa"/>
            <w:vAlign w:val="center"/>
          </w:tcPr>
          <w:p w14:paraId="36C2FB2A"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0.999 (0.7)</w:t>
            </w:r>
          </w:p>
        </w:tc>
        <w:tc>
          <w:tcPr>
            <w:tcW w:w="1984" w:type="dxa"/>
            <w:vAlign w:val="center"/>
          </w:tcPr>
          <w:p w14:paraId="712A41A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0.999 (0.597)</w:t>
            </w:r>
          </w:p>
        </w:tc>
        <w:tc>
          <w:tcPr>
            <w:tcW w:w="1985" w:type="dxa"/>
            <w:vAlign w:val="center"/>
          </w:tcPr>
          <w:p w14:paraId="7D25F49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 (0.722)</w:t>
            </w:r>
          </w:p>
        </w:tc>
      </w:tr>
      <w:tr w:rsidR="00802054" w:rsidRPr="00986573" w14:paraId="7A09D144" w14:textId="77777777" w:rsidTr="000016CB">
        <w:trPr>
          <w:trHeight w:val="294"/>
        </w:trPr>
        <w:tc>
          <w:tcPr>
            <w:tcW w:w="1980" w:type="dxa"/>
            <w:vAlign w:val="center"/>
          </w:tcPr>
          <w:p w14:paraId="6EFA5648"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93" w:name="_Toc127884272"/>
            <w:bookmarkStart w:id="94" w:name="_Toc127884513"/>
            <w:bookmarkStart w:id="95" w:name="_Toc127887469"/>
            <w:bookmarkStart w:id="96" w:name="_Toc127890337"/>
            <w:bookmarkStart w:id="97" w:name="_Toc127954740"/>
            <w:r w:rsidRPr="00986573">
              <w:rPr>
                <w:rFonts w:ascii="Arial" w:eastAsia="Times New Roman" w:hAnsi="Arial" w:cs="Arial"/>
                <w:sz w:val="14"/>
                <w:szCs w:val="14"/>
                <w:lang w:val="en-AU" w:eastAsia="cs-CZ"/>
              </w:rPr>
              <w:t>Wilson B-factor</w:t>
            </w:r>
            <w:bookmarkEnd w:id="93"/>
            <w:bookmarkEnd w:id="94"/>
            <w:bookmarkEnd w:id="95"/>
            <w:bookmarkEnd w:id="96"/>
            <w:bookmarkEnd w:id="97"/>
          </w:p>
        </w:tc>
        <w:tc>
          <w:tcPr>
            <w:tcW w:w="2018" w:type="dxa"/>
            <w:vAlign w:val="center"/>
          </w:tcPr>
          <w:p w14:paraId="14CCF13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22.74</w:t>
            </w:r>
          </w:p>
        </w:tc>
        <w:tc>
          <w:tcPr>
            <w:tcW w:w="2093" w:type="dxa"/>
            <w:vAlign w:val="center"/>
          </w:tcPr>
          <w:p w14:paraId="154E4B3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22.27</w:t>
            </w:r>
          </w:p>
        </w:tc>
        <w:tc>
          <w:tcPr>
            <w:tcW w:w="1984" w:type="dxa"/>
            <w:vAlign w:val="center"/>
          </w:tcPr>
          <w:p w14:paraId="77A7F8A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28.18</w:t>
            </w:r>
          </w:p>
        </w:tc>
        <w:tc>
          <w:tcPr>
            <w:tcW w:w="1985" w:type="dxa"/>
            <w:vAlign w:val="center"/>
          </w:tcPr>
          <w:p w14:paraId="01FA4A87"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33.95</w:t>
            </w:r>
          </w:p>
        </w:tc>
      </w:tr>
      <w:tr w:rsidR="00802054" w:rsidRPr="00986573" w14:paraId="29A0146E" w14:textId="77777777" w:rsidTr="000016CB">
        <w:trPr>
          <w:trHeight w:val="294"/>
        </w:trPr>
        <w:tc>
          <w:tcPr>
            <w:tcW w:w="1980" w:type="dxa"/>
            <w:vAlign w:val="center"/>
          </w:tcPr>
          <w:p w14:paraId="65AE0EB2"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b/>
                <w:bCs/>
                <w:sz w:val="14"/>
                <w:szCs w:val="14"/>
                <w:lang w:val="en-AU" w:eastAsia="cs-CZ"/>
              </w:rPr>
            </w:pPr>
            <w:bookmarkStart w:id="98" w:name="_Toc127884273"/>
            <w:bookmarkStart w:id="99" w:name="_Toc127884514"/>
            <w:bookmarkStart w:id="100" w:name="_Toc127887470"/>
            <w:bookmarkStart w:id="101" w:name="_Toc127890338"/>
            <w:bookmarkStart w:id="102" w:name="_Toc127954741"/>
            <w:r w:rsidRPr="00986573">
              <w:rPr>
                <w:rFonts w:ascii="Arial" w:eastAsia="Times New Roman" w:hAnsi="Arial" w:cs="Arial"/>
                <w:b/>
                <w:bCs/>
                <w:sz w:val="14"/>
                <w:szCs w:val="14"/>
                <w:lang w:val="en-AU" w:eastAsia="cs-CZ"/>
              </w:rPr>
              <w:t>Refinement</w:t>
            </w:r>
            <w:bookmarkEnd w:id="98"/>
            <w:bookmarkEnd w:id="99"/>
            <w:bookmarkEnd w:id="100"/>
            <w:bookmarkEnd w:id="101"/>
            <w:bookmarkEnd w:id="102"/>
          </w:p>
        </w:tc>
        <w:tc>
          <w:tcPr>
            <w:tcW w:w="2018" w:type="dxa"/>
            <w:vAlign w:val="center"/>
          </w:tcPr>
          <w:p w14:paraId="6176B04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2093" w:type="dxa"/>
            <w:vAlign w:val="center"/>
          </w:tcPr>
          <w:p w14:paraId="2155B06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4" w:type="dxa"/>
            <w:vAlign w:val="center"/>
          </w:tcPr>
          <w:p w14:paraId="6F5CDE4B"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5" w:type="dxa"/>
            <w:vAlign w:val="center"/>
          </w:tcPr>
          <w:p w14:paraId="58C8C7A6"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r>
      <w:tr w:rsidR="00802054" w:rsidRPr="00986573" w14:paraId="00B008A6" w14:textId="77777777" w:rsidTr="000016CB">
        <w:trPr>
          <w:trHeight w:val="294"/>
        </w:trPr>
        <w:tc>
          <w:tcPr>
            <w:tcW w:w="1980" w:type="dxa"/>
            <w:vAlign w:val="center"/>
          </w:tcPr>
          <w:p w14:paraId="7D3C93BA"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03" w:name="_Toc127884274"/>
            <w:bookmarkStart w:id="104" w:name="_Toc127884515"/>
            <w:bookmarkStart w:id="105" w:name="_Toc127887471"/>
            <w:bookmarkStart w:id="106" w:name="_Toc127890339"/>
            <w:bookmarkStart w:id="107" w:name="_Toc127954742"/>
            <w:r w:rsidRPr="00986573">
              <w:rPr>
                <w:rFonts w:ascii="Arial" w:eastAsia="Times New Roman" w:hAnsi="Arial" w:cs="Arial"/>
                <w:sz w:val="14"/>
                <w:szCs w:val="14"/>
                <w:lang w:val="en-AU" w:eastAsia="cs-CZ"/>
              </w:rPr>
              <w:t>Resolution (Å)</w:t>
            </w:r>
            <w:bookmarkEnd w:id="103"/>
            <w:bookmarkEnd w:id="104"/>
            <w:bookmarkEnd w:id="105"/>
            <w:bookmarkEnd w:id="106"/>
            <w:bookmarkEnd w:id="107"/>
          </w:p>
        </w:tc>
        <w:tc>
          <w:tcPr>
            <w:tcW w:w="2018" w:type="dxa"/>
            <w:vAlign w:val="center"/>
          </w:tcPr>
          <w:p w14:paraId="17FC499F"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36.96 - 1.549 (1.604 - 1.549)</w:t>
            </w:r>
          </w:p>
        </w:tc>
        <w:tc>
          <w:tcPr>
            <w:tcW w:w="2093" w:type="dxa"/>
            <w:vAlign w:val="center"/>
          </w:tcPr>
          <w:p w14:paraId="44A126C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34.92 - 1.551 (1.606 - 1.551)</w:t>
            </w:r>
          </w:p>
        </w:tc>
        <w:tc>
          <w:tcPr>
            <w:tcW w:w="1984" w:type="dxa"/>
            <w:vAlign w:val="center"/>
          </w:tcPr>
          <w:p w14:paraId="7558E40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38.66 - 1.75 (1.813 - 1.75)</w:t>
            </w:r>
          </w:p>
        </w:tc>
        <w:tc>
          <w:tcPr>
            <w:tcW w:w="1985" w:type="dxa"/>
            <w:vAlign w:val="center"/>
          </w:tcPr>
          <w:p w14:paraId="6E319F1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36.29 - 1.9 (1.966 - 1.9)</w:t>
            </w:r>
          </w:p>
        </w:tc>
      </w:tr>
      <w:tr w:rsidR="00802054" w:rsidRPr="00986573" w14:paraId="6EB8890A" w14:textId="77777777" w:rsidTr="000016CB">
        <w:trPr>
          <w:trHeight w:val="294"/>
        </w:trPr>
        <w:tc>
          <w:tcPr>
            <w:tcW w:w="1980" w:type="dxa"/>
            <w:vAlign w:val="center"/>
          </w:tcPr>
          <w:p w14:paraId="7C488811"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08" w:name="_Toc127884275"/>
            <w:bookmarkStart w:id="109" w:name="_Toc127884516"/>
            <w:bookmarkStart w:id="110" w:name="_Toc127887472"/>
            <w:bookmarkStart w:id="111" w:name="_Toc127890340"/>
            <w:bookmarkStart w:id="112" w:name="_Toc127954743"/>
            <w:r w:rsidRPr="00986573">
              <w:rPr>
                <w:rFonts w:ascii="Arial" w:eastAsia="Times New Roman" w:hAnsi="Arial" w:cs="Arial"/>
                <w:sz w:val="14"/>
                <w:szCs w:val="14"/>
                <w:lang w:val="en-AU" w:eastAsia="cs-CZ"/>
              </w:rPr>
              <w:t>No. reflections</w:t>
            </w:r>
            <w:bookmarkEnd w:id="108"/>
            <w:bookmarkEnd w:id="109"/>
            <w:bookmarkEnd w:id="110"/>
            <w:bookmarkEnd w:id="111"/>
            <w:bookmarkEnd w:id="112"/>
          </w:p>
        </w:tc>
        <w:tc>
          <w:tcPr>
            <w:tcW w:w="2018" w:type="dxa"/>
            <w:vAlign w:val="center"/>
          </w:tcPr>
          <w:p w14:paraId="0598E42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26,820 (2,643)</w:t>
            </w:r>
          </w:p>
        </w:tc>
        <w:tc>
          <w:tcPr>
            <w:tcW w:w="2093" w:type="dxa"/>
            <w:vAlign w:val="center"/>
          </w:tcPr>
          <w:p w14:paraId="5574468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20,680 (2,007)</w:t>
            </w:r>
          </w:p>
        </w:tc>
        <w:tc>
          <w:tcPr>
            <w:tcW w:w="1984" w:type="dxa"/>
            <w:vAlign w:val="center"/>
          </w:tcPr>
          <w:p w14:paraId="68C1F3D7"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18,473 (1,793)</w:t>
            </w:r>
          </w:p>
        </w:tc>
        <w:tc>
          <w:tcPr>
            <w:tcW w:w="1985" w:type="dxa"/>
            <w:vAlign w:val="center"/>
          </w:tcPr>
          <w:p w14:paraId="73B480A7"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13,462 (887)</w:t>
            </w:r>
          </w:p>
        </w:tc>
      </w:tr>
      <w:tr w:rsidR="00802054" w:rsidRPr="00986573" w14:paraId="03CFD3A8" w14:textId="77777777" w:rsidTr="000016CB">
        <w:trPr>
          <w:trHeight w:val="294"/>
        </w:trPr>
        <w:tc>
          <w:tcPr>
            <w:tcW w:w="1980" w:type="dxa"/>
            <w:vAlign w:val="center"/>
          </w:tcPr>
          <w:p w14:paraId="386E46EF"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13" w:name="_Toc127884276"/>
            <w:bookmarkStart w:id="114" w:name="_Toc127884517"/>
            <w:bookmarkStart w:id="115" w:name="_Toc127887473"/>
            <w:bookmarkStart w:id="116" w:name="_Toc127890341"/>
            <w:bookmarkStart w:id="117" w:name="_Toc127954744"/>
            <w:r w:rsidRPr="00986573">
              <w:rPr>
                <w:rFonts w:ascii="Arial" w:eastAsia="Times New Roman" w:hAnsi="Arial" w:cs="Arial"/>
                <w:sz w:val="14"/>
                <w:szCs w:val="14"/>
                <w:lang w:val="en-AU" w:eastAsia="cs-CZ"/>
              </w:rPr>
              <w:t>Rwork / Rfree (%)</w:t>
            </w:r>
            <w:bookmarkEnd w:id="113"/>
            <w:bookmarkEnd w:id="114"/>
            <w:bookmarkEnd w:id="115"/>
            <w:bookmarkEnd w:id="116"/>
            <w:bookmarkEnd w:id="117"/>
          </w:p>
        </w:tc>
        <w:tc>
          <w:tcPr>
            <w:tcW w:w="2018" w:type="dxa"/>
            <w:vAlign w:val="center"/>
          </w:tcPr>
          <w:p w14:paraId="79A413D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18.43 / 19.51</w:t>
            </w:r>
          </w:p>
        </w:tc>
        <w:tc>
          <w:tcPr>
            <w:tcW w:w="2093" w:type="dxa"/>
            <w:vAlign w:val="center"/>
          </w:tcPr>
          <w:p w14:paraId="269B0BB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19.84 / 23.1</w:t>
            </w:r>
          </w:p>
        </w:tc>
        <w:tc>
          <w:tcPr>
            <w:tcW w:w="1984" w:type="dxa"/>
            <w:vAlign w:val="center"/>
          </w:tcPr>
          <w:p w14:paraId="251CF38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19.03 / 21.5</w:t>
            </w:r>
          </w:p>
        </w:tc>
        <w:tc>
          <w:tcPr>
            <w:tcW w:w="1985" w:type="dxa"/>
            <w:vAlign w:val="center"/>
          </w:tcPr>
          <w:p w14:paraId="62B639AF"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21.22 / 23.1</w:t>
            </w:r>
          </w:p>
        </w:tc>
      </w:tr>
      <w:tr w:rsidR="00802054" w:rsidRPr="00986573" w14:paraId="6FBB25B2" w14:textId="77777777" w:rsidTr="000016CB">
        <w:trPr>
          <w:trHeight w:val="294"/>
        </w:trPr>
        <w:tc>
          <w:tcPr>
            <w:tcW w:w="1980" w:type="dxa"/>
            <w:vAlign w:val="center"/>
          </w:tcPr>
          <w:p w14:paraId="56F788C8"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18" w:name="_Toc127884277"/>
            <w:bookmarkStart w:id="119" w:name="_Toc127884518"/>
            <w:bookmarkStart w:id="120" w:name="_Toc127887474"/>
            <w:bookmarkStart w:id="121" w:name="_Toc127890342"/>
            <w:bookmarkStart w:id="122" w:name="_Toc127954745"/>
            <w:r w:rsidRPr="00986573">
              <w:rPr>
                <w:rFonts w:ascii="Arial" w:eastAsia="Times New Roman" w:hAnsi="Arial" w:cs="Arial"/>
                <w:sz w:val="14"/>
                <w:szCs w:val="14"/>
                <w:lang w:val="en-AU" w:eastAsia="cs-CZ"/>
              </w:rPr>
              <w:t>No. atoms</w:t>
            </w:r>
            <w:bookmarkEnd w:id="118"/>
            <w:bookmarkEnd w:id="119"/>
            <w:bookmarkEnd w:id="120"/>
            <w:bookmarkEnd w:id="121"/>
            <w:bookmarkEnd w:id="122"/>
          </w:p>
        </w:tc>
        <w:tc>
          <w:tcPr>
            <w:tcW w:w="2018" w:type="dxa"/>
            <w:vAlign w:val="center"/>
          </w:tcPr>
          <w:p w14:paraId="714735B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2093" w:type="dxa"/>
            <w:vAlign w:val="center"/>
          </w:tcPr>
          <w:p w14:paraId="53E3F416"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4" w:type="dxa"/>
            <w:vAlign w:val="center"/>
          </w:tcPr>
          <w:p w14:paraId="6B17C4B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5" w:type="dxa"/>
            <w:vAlign w:val="center"/>
          </w:tcPr>
          <w:p w14:paraId="09E34AD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r>
      <w:tr w:rsidR="00802054" w:rsidRPr="00986573" w14:paraId="5E63E061" w14:textId="77777777" w:rsidTr="000016CB">
        <w:trPr>
          <w:trHeight w:val="294"/>
        </w:trPr>
        <w:tc>
          <w:tcPr>
            <w:tcW w:w="1980" w:type="dxa"/>
            <w:vAlign w:val="center"/>
          </w:tcPr>
          <w:p w14:paraId="79A206B6"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23" w:name="_Toc127884278"/>
            <w:bookmarkStart w:id="124" w:name="_Toc127884519"/>
            <w:bookmarkStart w:id="125" w:name="_Toc127887475"/>
            <w:bookmarkStart w:id="126" w:name="_Toc127890343"/>
            <w:bookmarkStart w:id="127" w:name="_Toc127954746"/>
            <w:r w:rsidRPr="00986573">
              <w:rPr>
                <w:rFonts w:ascii="Arial" w:eastAsia="Times New Roman" w:hAnsi="Arial" w:cs="Arial"/>
                <w:sz w:val="14"/>
                <w:szCs w:val="14"/>
                <w:lang w:val="en-AU" w:eastAsia="cs-CZ"/>
              </w:rPr>
              <w:t>Protein</w:t>
            </w:r>
            <w:bookmarkEnd w:id="123"/>
            <w:bookmarkEnd w:id="124"/>
            <w:bookmarkEnd w:id="125"/>
            <w:bookmarkEnd w:id="126"/>
            <w:bookmarkEnd w:id="127"/>
          </w:p>
        </w:tc>
        <w:tc>
          <w:tcPr>
            <w:tcW w:w="2018" w:type="dxa"/>
            <w:vAlign w:val="center"/>
          </w:tcPr>
          <w:p w14:paraId="57E8676E"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1,237</w:t>
            </w:r>
          </w:p>
        </w:tc>
        <w:tc>
          <w:tcPr>
            <w:tcW w:w="2093" w:type="dxa"/>
            <w:vAlign w:val="center"/>
          </w:tcPr>
          <w:p w14:paraId="09D4D5C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1,155</w:t>
            </w:r>
          </w:p>
        </w:tc>
        <w:tc>
          <w:tcPr>
            <w:tcW w:w="1984" w:type="dxa"/>
            <w:vAlign w:val="center"/>
          </w:tcPr>
          <w:p w14:paraId="451A25EF"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1,196</w:t>
            </w:r>
          </w:p>
        </w:tc>
        <w:tc>
          <w:tcPr>
            <w:tcW w:w="1985" w:type="dxa"/>
            <w:vAlign w:val="center"/>
          </w:tcPr>
          <w:p w14:paraId="172E183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1,198</w:t>
            </w:r>
          </w:p>
        </w:tc>
      </w:tr>
      <w:tr w:rsidR="00802054" w:rsidRPr="00986573" w14:paraId="7BB73FC7" w14:textId="77777777" w:rsidTr="000016CB">
        <w:trPr>
          <w:trHeight w:val="294"/>
        </w:trPr>
        <w:tc>
          <w:tcPr>
            <w:tcW w:w="1980" w:type="dxa"/>
            <w:vAlign w:val="center"/>
          </w:tcPr>
          <w:p w14:paraId="38A3C061"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28" w:name="_Toc127884279"/>
            <w:bookmarkStart w:id="129" w:name="_Toc127884520"/>
            <w:bookmarkStart w:id="130" w:name="_Toc127887476"/>
            <w:bookmarkStart w:id="131" w:name="_Toc127890344"/>
            <w:bookmarkStart w:id="132" w:name="_Toc127954747"/>
            <w:r w:rsidRPr="00986573">
              <w:rPr>
                <w:rFonts w:ascii="Arial" w:eastAsia="Times New Roman" w:hAnsi="Arial" w:cs="Arial"/>
                <w:sz w:val="14"/>
                <w:szCs w:val="14"/>
                <w:lang w:val="en-AU" w:eastAsia="cs-CZ"/>
              </w:rPr>
              <w:t>Ligand</w:t>
            </w:r>
            <w:bookmarkEnd w:id="128"/>
            <w:bookmarkEnd w:id="129"/>
            <w:bookmarkEnd w:id="130"/>
            <w:bookmarkEnd w:id="131"/>
            <w:bookmarkEnd w:id="132"/>
          </w:p>
        </w:tc>
        <w:tc>
          <w:tcPr>
            <w:tcW w:w="2018" w:type="dxa"/>
            <w:vAlign w:val="center"/>
          </w:tcPr>
          <w:p w14:paraId="7D182C97"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w:t>
            </w:r>
          </w:p>
        </w:tc>
        <w:tc>
          <w:tcPr>
            <w:tcW w:w="2093" w:type="dxa"/>
            <w:vAlign w:val="center"/>
          </w:tcPr>
          <w:p w14:paraId="23739784"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w:t>
            </w:r>
          </w:p>
        </w:tc>
        <w:tc>
          <w:tcPr>
            <w:tcW w:w="1984" w:type="dxa"/>
            <w:vAlign w:val="center"/>
          </w:tcPr>
          <w:p w14:paraId="248863C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6</w:t>
            </w:r>
          </w:p>
        </w:tc>
        <w:tc>
          <w:tcPr>
            <w:tcW w:w="1985" w:type="dxa"/>
            <w:vAlign w:val="center"/>
          </w:tcPr>
          <w:p w14:paraId="1F68349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w:t>
            </w:r>
          </w:p>
        </w:tc>
      </w:tr>
      <w:tr w:rsidR="00802054" w:rsidRPr="00986573" w14:paraId="4CCD665B" w14:textId="77777777" w:rsidTr="000016CB">
        <w:trPr>
          <w:trHeight w:val="294"/>
        </w:trPr>
        <w:tc>
          <w:tcPr>
            <w:tcW w:w="1980" w:type="dxa"/>
            <w:vAlign w:val="center"/>
          </w:tcPr>
          <w:p w14:paraId="40169FD7"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33" w:name="_Toc127884280"/>
            <w:bookmarkStart w:id="134" w:name="_Toc127884521"/>
            <w:bookmarkStart w:id="135" w:name="_Toc127887477"/>
            <w:bookmarkStart w:id="136" w:name="_Toc127890345"/>
            <w:bookmarkStart w:id="137" w:name="_Toc127954748"/>
            <w:r w:rsidRPr="00986573">
              <w:rPr>
                <w:rFonts w:ascii="Arial" w:eastAsia="Times New Roman" w:hAnsi="Arial" w:cs="Arial"/>
                <w:sz w:val="14"/>
                <w:szCs w:val="14"/>
                <w:lang w:val="en-AU" w:eastAsia="cs-CZ"/>
              </w:rPr>
              <w:t>Water</w:t>
            </w:r>
            <w:bookmarkEnd w:id="133"/>
            <w:bookmarkEnd w:id="134"/>
            <w:bookmarkEnd w:id="135"/>
            <w:bookmarkEnd w:id="136"/>
            <w:bookmarkEnd w:id="137"/>
          </w:p>
        </w:tc>
        <w:tc>
          <w:tcPr>
            <w:tcW w:w="2018" w:type="dxa"/>
            <w:vAlign w:val="center"/>
          </w:tcPr>
          <w:p w14:paraId="3EFEE05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166</w:t>
            </w:r>
          </w:p>
        </w:tc>
        <w:tc>
          <w:tcPr>
            <w:tcW w:w="2093" w:type="dxa"/>
            <w:vAlign w:val="center"/>
          </w:tcPr>
          <w:p w14:paraId="52F105E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105</w:t>
            </w:r>
          </w:p>
        </w:tc>
        <w:tc>
          <w:tcPr>
            <w:tcW w:w="1984" w:type="dxa"/>
            <w:vAlign w:val="center"/>
          </w:tcPr>
          <w:p w14:paraId="037D4844"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134</w:t>
            </w:r>
          </w:p>
        </w:tc>
        <w:tc>
          <w:tcPr>
            <w:tcW w:w="1985" w:type="dxa"/>
            <w:vAlign w:val="center"/>
          </w:tcPr>
          <w:p w14:paraId="784A132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64</w:t>
            </w:r>
          </w:p>
        </w:tc>
      </w:tr>
      <w:tr w:rsidR="00802054" w:rsidRPr="00986573" w14:paraId="08BC7E3C" w14:textId="77777777" w:rsidTr="000016CB">
        <w:trPr>
          <w:trHeight w:val="294"/>
        </w:trPr>
        <w:tc>
          <w:tcPr>
            <w:tcW w:w="1980" w:type="dxa"/>
            <w:vAlign w:val="center"/>
          </w:tcPr>
          <w:p w14:paraId="7EDC8AE5"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38" w:name="_Toc127884281"/>
            <w:bookmarkStart w:id="139" w:name="_Toc127884522"/>
            <w:bookmarkStart w:id="140" w:name="_Toc127887478"/>
            <w:bookmarkStart w:id="141" w:name="_Toc127890346"/>
            <w:bookmarkStart w:id="142" w:name="_Toc127954749"/>
            <w:r w:rsidRPr="00986573">
              <w:rPr>
                <w:rFonts w:ascii="Arial" w:eastAsia="Times New Roman" w:hAnsi="Arial" w:cs="Arial"/>
                <w:sz w:val="14"/>
                <w:szCs w:val="14"/>
                <w:lang w:val="en-AU" w:eastAsia="cs-CZ"/>
              </w:rPr>
              <w:t>B-factors</w:t>
            </w:r>
            <w:bookmarkEnd w:id="138"/>
            <w:bookmarkEnd w:id="139"/>
            <w:bookmarkEnd w:id="140"/>
            <w:bookmarkEnd w:id="141"/>
            <w:bookmarkEnd w:id="142"/>
          </w:p>
        </w:tc>
        <w:tc>
          <w:tcPr>
            <w:tcW w:w="2018" w:type="dxa"/>
            <w:vAlign w:val="center"/>
          </w:tcPr>
          <w:p w14:paraId="6DC96B3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31.58</w:t>
            </w:r>
          </w:p>
        </w:tc>
        <w:tc>
          <w:tcPr>
            <w:tcW w:w="2093" w:type="dxa"/>
            <w:vAlign w:val="center"/>
          </w:tcPr>
          <w:p w14:paraId="6323699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32.3</w:t>
            </w:r>
          </w:p>
        </w:tc>
        <w:tc>
          <w:tcPr>
            <w:tcW w:w="1984" w:type="dxa"/>
            <w:vAlign w:val="center"/>
          </w:tcPr>
          <w:p w14:paraId="609761E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37.77</w:t>
            </w:r>
          </w:p>
        </w:tc>
        <w:tc>
          <w:tcPr>
            <w:tcW w:w="1985" w:type="dxa"/>
            <w:vAlign w:val="center"/>
          </w:tcPr>
          <w:p w14:paraId="2A93F22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45.71</w:t>
            </w:r>
          </w:p>
        </w:tc>
      </w:tr>
      <w:tr w:rsidR="00802054" w:rsidRPr="00986573" w14:paraId="02FC1758" w14:textId="77777777" w:rsidTr="000016CB">
        <w:trPr>
          <w:trHeight w:val="294"/>
        </w:trPr>
        <w:tc>
          <w:tcPr>
            <w:tcW w:w="1980" w:type="dxa"/>
            <w:vAlign w:val="center"/>
          </w:tcPr>
          <w:p w14:paraId="424377A6"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43" w:name="_Toc127884282"/>
            <w:bookmarkStart w:id="144" w:name="_Toc127884523"/>
            <w:bookmarkStart w:id="145" w:name="_Toc127887479"/>
            <w:bookmarkStart w:id="146" w:name="_Toc127890347"/>
            <w:bookmarkStart w:id="147" w:name="_Toc127954750"/>
            <w:r w:rsidRPr="00986573">
              <w:rPr>
                <w:rFonts w:ascii="Arial" w:eastAsia="Times New Roman" w:hAnsi="Arial" w:cs="Arial"/>
                <w:sz w:val="14"/>
                <w:szCs w:val="14"/>
                <w:lang w:val="en-AU" w:eastAsia="cs-CZ"/>
              </w:rPr>
              <w:t>Protein</w:t>
            </w:r>
            <w:bookmarkEnd w:id="143"/>
            <w:bookmarkEnd w:id="144"/>
            <w:bookmarkEnd w:id="145"/>
            <w:bookmarkEnd w:id="146"/>
            <w:bookmarkEnd w:id="147"/>
          </w:p>
        </w:tc>
        <w:tc>
          <w:tcPr>
            <w:tcW w:w="2018" w:type="dxa"/>
            <w:vAlign w:val="center"/>
          </w:tcPr>
          <w:p w14:paraId="3151E975"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30.58</w:t>
            </w:r>
          </w:p>
        </w:tc>
        <w:tc>
          <w:tcPr>
            <w:tcW w:w="2093" w:type="dxa"/>
            <w:vAlign w:val="center"/>
          </w:tcPr>
          <w:p w14:paraId="2E75F24A"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31.77</w:t>
            </w:r>
          </w:p>
        </w:tc>
        <w:tc>
          <w:tcPr>
            <w:tcW w:w="1984" w:type="dxa"/>
            <w:vAlign w:val="center"/>
          </w:tcPr>
          <w:p w14:paraId="7DDCD0FA"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37.09</w:t>
            </w:r>
          </w:p>
        </w:tc>
        <w:tc>
          <w:tcPr>
            <w:tcW w:w="1985" w:type="dxa"/>
            <w:vAlign w:val="center"/>
          </w:tcPr>
          <w:p w14:paraId="1B4A0DB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45.84</w:t>
            </w:r>
          </w:p>
        </w:tc>
      </w:tr>
      <w:tr w:rsidR="00802054" w:rsidRPr="00986573" w14:paraId="636E3123" w14:textId="77777777" w:rsidTr="000016CB">
        <w:trPr>
          <w:trHeight w:val="294"/>
        </w:trPr>
        <w:tc>
          <w:tcPr>
            <w:tcW w:w="1980" w:type="dxa"/>
            <w:vAlign w:val="center"/>
          </w:tcPr>
          <w:p w14:paraId="1C184EDB"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48" w:name="_Toc127884283"/>
            <w:bookmarkStart w:id="149" w:name="_Toc127884524"/>
            <w:bookmarkStart w:id="150" w:name="_Toc127887480"/>
            <w:bookmarkStart w:id="151" w:name="_Toc127890348"/>
            <w:bookmarkStart w:id="152" w:name="_Toc127954751"/>
            <w:r w:rsidRPr="00986573">
              <w:rPr>
                <w:rFonts w:ascii="Arial" w:eastAsia="Times New Roman" w:hAnsi="Arial" w:cs="Arial"/>
                <w:sz w:val="14"/>
                <w:szCs w:val="14"/>
                <w:lang w:val="en-AU" w:eastAsia="cs-CZ"/>
              </w:rPr>
              <w:t>Ligand</w:t>
            </w:r>
            <w:bookmarkEnd w:id="148"/>
            <w:bookmarkEnd w:id="149"/>
            <w:bookmarkEnd w:id="150"/>
            <w:bookmarkEnd w:id="151"/>
            <w:bookmarkEnd w:id="152"/>
          </w:p>
        </w:tc>
        <w:tc>
          <w:tcPr>
            <w:tcW w:w="2018" w:type="dxa"/>
            <w:vAlign w:val="center"/>
          </w:tcPr>
          <w:p w14:paraId="6B95F0C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w:t>
            </w:r>
          </w:p>
        </w:tc>
        <w:tc>
          <w:tcPr>
            <w:tcW w:w="2093" w:type="dxa"/>
            <w:vAlign w:val="center"/>
          </w:tcPr>
          <w:p w14:paraId="72426B7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w:t>
            </w:r>
          </w:p>
        </w:tc>
        <w:tc>
          <w:tcPr>
            <w:tcW w:w="1984" w:type="dxa"/>
            <w:vAlign w:val="center"/>
          </w:tcPr>
          <w:p w14:paraId="7920989A"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78.2</w:t>
            </w:r>
          </w:p>
        </w:tc>
        <w:tc>
          <w:tcPr>
            <w:tcW w:w="1985" w:type="dxa"/>
            <w:vAlign w:val="center"/>
          </w:tcPr>
          <w:p w14:paraId="728B41F4"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w:t>
            </w:r>
          </w:p>
        </w:tc>
      </w:tr>
      <w:tr w:rsidR="00802054" w:rsidRPr="00986573" w14:paraId="48044C0B" w14:textId="77777777" w:rsidTr="000016CB">
        <w:trPr>
          <w:trHeight w:val="294"/>
        </w:trPr>
        <w:tc>
          <w:tcPr>
            <w:tcW w:w="1980" w:type="dxa"/>
            <w:vAlign w:val="center"/>
          </w:tcPr>
          <w:p w14:paraId="15600387"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53" w:name="_Toc127884284"/>
            <w:bookmarkStart w:id="154" w:name="_Toc127884525"/>
            <w:bookmarkStart w:id="155" w:name="_Toc127887481"/>
            <w:bookmarkStart w:id="156" w:name="_Toc127890349"/>
            <w:bookmarkStart w:id="157" w:name="_Toc127954752"/>
            <w:r w:rsidRPr="00986573">
              <w:rPr>
                <w:rFonts w:ascii="Arial" w:eastAsia="Times New Roman" w:hAnsi="Arial" w:cs="Arial"/>
                <w:sz w:val="14"/>
                <w:szCs w:val="14"/>
                <w:lang w:val="en-AU" w:eastAsia="cs-CZ"/>
              </w:rPr>
              <w:t>Water</w:t>
            </w:r>
            <w:bookmarkEnd w:id="153"/>
            <w:bookmarkEnd w:id="154"/>
            <w:bookmarkEnd w:id="155"/>
            <w:bookmarkEnd w:id="156"/>
            <w:bookmarkEnd w:id="157"/>
          </w:p>
        </w:tc>
        <w:tc>
          <w:tcPr>
            <w:tcW w:w="2018" w:type="dxa"/>
            <w:vAlign w:val="center"/>
          </w:tcPr>
          <w:p w14:paraId="1F74168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39.04</w:t>
            </w:r>
          </w:p>
        </w:tc>
        <w:tc>
          <w:tcPr>
            <w:tcW w:w="2093" w:type="dxa"/>
            <w:vAlign w:val="center"/>
          </w:tcPr>
          <w:p w14:paraId="439113A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38.17</w:t>
            </w:r>
          </w:p>
        </w:tc>
        <w:tc>
          <w:tcPr>
            <w:tcW w:w="1984" w:type="dxa"/>
            <w:vAlign w:val="center"/>
          </w:tcPr>
          <w:p w14:paraId="2FAAF87B"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42.07</w:t>
            </w:r>
          </w:p>
        </w:tc>
        <w:tc>
          <w:tcPr>
            <w:tcW w:w="1985" w:type="dxa"/>
            <w:vAlign w:val="center"/>
          </w:tcPr>
          <w:p w14:paraId="4D0B5D3A"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43.21</w:t>
            </w:r>
          </w:p>
        </w:tc>
      </w:tr>
      <w:tr w:rsidR="00802054" w:rsidRPr="00986573" w14:paraId="031EA0F4" w14:textId="77777777" w:rsidTr="000016CB">
        <w:trPr>
          <w:trHeight w:val="294"/>
        </w:trPr>
        <w:tc>
          <w:tcPr>
            <w:tcW w:w="1980" w:type="dxa"/>
            <w:vAlign w:val="center"/>
          </w:tcPr>
          <w:p w14:paraId="67E610E5"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58" w:name="_Toc127884285"/>
            <w:bookmarkStart w:id="159" w:name="_Toc127884526"/>
            <w:bookmarkStart w:id="160" w:name="_Toc127887482"/>
            <w:bookmarkStart w:id="161" w:name="_Toc127890350"/>
            <w:bookmarkStart w:id="162" w:name="_Toc127954753"/>
            <w:r w:rsidRPr="00986573">
              <w:rPr>
                <w:rFonts w:ascii="Arial" w:eastAsia="Times New Roman" w:hAnsi="Arial" w:cs="Arial"/>
                <w:sz w:val="14"/>
                <w:szCs w:val="14"/>
                <w:lang w:val="en-AU" w:eastAsia="cs-CZ"/>
              </w:rPr>
              <w:t>R.m.s. deviations</w:t>
            </w:r>
            <w:bookmarkEnd w:id="158"/>
            <w:bookmarkEnd w:id="159"/>
            <w:bookmarkEnd w:id="160"/>
            <w:bookmarkEnd w:id="161"/>
            <w:bookmarkEnd w:id="162"/>
          </w:p>
        </w:tc>
        <w:tc>
          <w:tcPr>
            <w:tcW w:w="2018" w:type="dxa"/>
            <w:vAlign w:val="center"/>
          </w:tcPr>
          <w:p w14:paraId="0023054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2093" w:type="dxa"/>
            <w:vAlign w:val="center"/>
          </w:tcPr>
          <w:p w14:paraId="5A8F01D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4" w:type="dxa"/>
            <w:vAlign w:val="center"/>
          </w:tcPr>
          <w:p w14:paraId="3B47392E"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c>
          <w:tcPr>
            <w:tcW w:w="1985" w:type="dxa"/>
            <w:vAlign w:val="center"/>
          </w:tcPr>
          <w:p w14:paraId="36695CE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p>
        </w:tc>
      </w:tr>
      <w:tr w:rsidR="00802054" w:rsidRPr="00986573" w14:paraId="1EC55A72" w14:textId="77777777" w:rsidTr="000016CB">
        <w:trPr>
          <w:trHeight w:val="294"/>
        </w:trPr>
        <w:tc>
          <w:tcPr>
            <w:tcW w:w="1980" w:type="dxa"/>
            <w:vAlign w:val="center"/>
          </w:tcPr>
          <w:p w14:paraId="4911749A"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63" w:name="_Toc127884286"/>
            <w:bookmarkStart w:id="164" w:name="_Toc127884527"/>
            <w:bookmarkStart w:id="165" w:name="_Toc127887483"/>
            <w:bookmarkStart w:id="166" w:name="_Toc127890351"/>
            <w:bookmarkStart w:id="167" w:name="_Toc127954754"/>
            <w:r w:rsidRPr="00986573">
              <w:rPr>
                <w:rFonts w:ascii="Arial" w:eastAsia="Times New Roman" w:hAnsi="Arial" w:cs="Arial"/>
                <w:sz w:val="14"/>
                <w:szCs w:val="14"/>
                <w:lang w:val="en-AU" w:eastAsia="cs-CZ"/>
              </w:rPr>
              <w:t>Bond lengths (Å)</w:t>
            </w:r>
            <w:bookmarkEnd w:id="163"/>
            <w:bookmarkEnd w:id="164"/>
            <w:bookmarkEnd w:id="165"/>
            <w:bookmarkEnd w:id="166"/>
            <w:bookmarkEnd w:id="167"/>
          </w:p>
        </w:tc>
        <w:tc>
          <w:tcPr>
            <w:tcW w:w="2018" w:type="dxa"/>
            <w:vAlign w:val="center"/>
          </w:tcPr>
          <w:p w14:paraId="3DB3081F"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0.008</w:t>
            </w:r>
          </w:p>
        </w:tc>
        <w:tc>
          <w:tcPr>
            <w:tcW w:w="2093" w:type="dxa"/>
            <w:vAlign w:val="center"/>
          </w:tcPr>
          <w:p w14:paraId="184B656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0.012</w:t>
            </w:r>
          </w:p>
        </w:tc>
        <w:tc>
          <w:tcPr>
            <w:tcW w:w="1984" w:type="dxa"/>
            <w:vAlign w:val="center"/>
          </w:tcPr>
          <w:p w14:paraId="1F7D0518"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0.015</w:t>
            </w:r>
          </w:p>
        </w:tc>
        <w:tc>
          <w:tcPr>
            <w:tcW w:w="1985" w:type="dxa"/>
            <w:vAlign w:val="center"/>
          </w:tcPr>
          <w:p w14:paraId="1A392ECE"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0.004</w:t>
            </w:r>
          </w:p>
        </w:tc>
      </w:tr>
      <w:tr w:rsidR="00802054" w:rsidRPr="00986573" w14:paraId="2305BD70" w14:textId="77777777" w:rsidTr="000016CB">
        <w:trPr>
          <w:trHeight w:val="294"/>
        </w:trPr>
        <w:tc>
          <w:tcPr>
            <w:tcW w:w="1980" w:type="dxa"/>
            <w:vAlign w:val="center"/>
          </w:tcPr>
          <w:p w14:paraId="142B9771"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 xml:space="preserve">  </w:t>
            </w:r>
            <w:bookmarkStart w:id="168" w:name="_Toc127884287"/>
            <w:bookmarkStart w:id="169" w:name="_Toc127884528"/>
            <w:bookmarkStart w:id="170" w:name="_Toc127887484"/>
            <w:bookmarkStart w:id="171" w:name="_Toc127890352"/>
            <w:bookmarkStart w:id="172" w:name="_Toc127954755"/>
            <w:r w:rsidRPr="00986573">
              <w:rPr>
                <w:rFonts w:ascii="Arial" w:eastAsia="Times New Roman" w:hAnsi="Arial" w:cs="Arial"/>
                <w:sz w:val="14"/>
                <w:szCs w:val="14"/>
                <w:lang w:val="en-AU" w:eastAsia="cs-CZ"/>
              </w:rPr>
              <w:t>Bond angles (°)</w:t>
            </w:r>
            <w:bookmarkEnd w:id="168"/>
            <w:bookmarkEnd w:id="169"/>
            <w:bookmarkEnd w:id="170"/>
            <w:bookmarkEnd w:id="171"/>
            <w:bookmarkEnd w:id="172"/>
          </w:p>
        </w:tc>
        <w:tc>
          <w:tcPr>
            <w:tcW w:w="2018" w:type="dxa"/>
            <w:vAlign w:val="center"/>
          </w:tcPr>
          <w:p w14:paraId="675D7D3A"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0.96</w:t>
            </w:r>
          </w:p>
        </w:tc>
        <w:tc>
          <w:tcPr>
            <w:tcW w:w="2093" w:type="dxa"/>
            <w:vAlign w:val="center"/>
          </w:tcPr>
          <w:p w14:paraId="0899F63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1.42</w:t>
            </w:r>
          </w:p>
        </w:tc>
        <w:tc>
          <w:tcPr>
            <w:tcW w:w="1984" w:type="dxa"/>
            <w:vAlign w:val="center"/>
          </w:tcPr>
          <w:p w14:paraId="15881F4F"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1.23</w:t>
            </w:r>
          </w:p>
        </w:tc>
        <w:tc>
          <w:tcPr>
            <w:tcW w:w="1985" w:type="dxa"/>
            <w:vAlign w:val="center"/>
          </w:tcPr>
          <w:p w14:paraId="2225E66E"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0.7</w:t>
            </w:r>
          </w:p>
        </w:tc>
      </w:tr>
      <w:tr w:rsidR="00802054" w:rsidRPr="00986573" w14:paraId="6C7D8855" w14:textId="77777777" w:rsidTr="000016CB">
        <w:trPr>
          <w:trHeight w:val="294"/>
        </w:trPr>
        <w:tc>
          <w:tcPr>
            <w:tcW w:w="1980" w:type="dxa"/>
            <w:vAlign w:val="center"/>
          </w:tcPr>
          <w:p w14:paraId="2E41435C"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73" w:name="_Toc127884288"/>
            <w:bookmarkStart w:id="174" w:name="_Toc127884529"/>
            <w:bookmarkStart w:id="175" w:name="_Toc127887485"/>
            <w:bookmarkStart w:id="176" w:name="_Toc127890353"/>
            <w:bookmarkStart w:id="177" w:name="_Toc127954756"/>
            <w:r w:rsidRPr="00986573">
              <w:rPr>
                <w:rFonts w:ascii="Arial" w:eastAsia="Times New Roman" w:hAnsi="Arial" w:cs="Arial"/>
                <w:sz w:val="14"/>
                <w:szCs w:val="14"/>
                <w:lang w:val="en-AU" w:eastAsia="cs-CZ"/>
              </w:rPr>
              <w:t>Ramachandran favored (%)</w:t>
            </w:r>
            <w:bookmarkEnd w:id="173"/>
            <w:bookmarkEnd w:id="174"/>
            <w:bookmarkEnd w:id="175"/>
            <w:bookmarkEnd w:id="176"/>
            <w:bookmarkEnd w:id="177"/>
          </w:p>
        </w:tc>
        <w:tc>
          <w:tcPr>
            <w:tcW w:w="2018" w:type="dxa"/>
            <w:vAlign w:val="center"/>
          </w:tcPr>
          <w:p w14:paraId="18C1F9D0"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97.16</w:t>
            </w:r>
          </w:p>
        </w:tc>
        <w:tc>
          <w:tcPr>
            <w:tcW w:w="2093" w:type="dxa"/>
            <w:vAlign w:val="center"/>
          </w:tcPr>
          <w:p w14:paraId="64996EC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98.47</w:t>
            </w:r>
          </w:p>
        </w:tc>
        <w:tc>
          <w:tcPr>
            <w:tcW w:w="1984" w:type="dxa"/>
            <w:vAlign w:val="center"/>
          </w:tcPr>
          <w:p w14:paraId="6D3C072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95.74</w:t>
            </w:r>
          </w:p>
        </w:tc>
        <w:tc>
          <w:tcPr>
            <w:tcW w:w="1985" w:type="dxa"/>
            <w:vAlign w:val="center"/>
          </w:tcPr>
          <w:p w14:paraId="32EA95B1"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95.74</w:t>
            </w:r>
          </w:p>
        </w:tc>
      </w:tr>
      <w:tr w:rsidR="00802054" w:rsidRPr="00986573" w14:paraId="39BFA254" w14:textId="77777777" w:rsidTr="000016CB">
        <w:trPr>
          <w:trHeight w:val="294"/>
        </w:trPr>
        <w:tc>
          <w:tcPr>
            <w:tcW w:w="1980" w:type="dxa"/>
            <w:vAlign w:val="center"/>
          </w:tcPr>
          <w:p w14:paraId="26E40756"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78" w:name="_Toc127884289"/>
            <w:bookmarkStart w:id="179" w:name="_Toc127884530"/>
            <w:bookmarkStart w:id="180" w:name="_Toc127887486"/>
            <w:bookmarkStart w:id="181" w:name="_Toc127890354"/>
            <w:bookmarkStart w:id="182" w:name="_Toc127954757"/>
            <w:r w:rsidRPr="00986573">
              <w:rPr>
                <w:rFonts w:ascii="Arial" w:eastAsia="Times New Roman" w:hAnsi="Arial" w:cs="Arial"/>
                <w:sz w:val="14"/>
                <w:szCs w:val="14"/>
                <w:lang w:val="en-AU" w:eastAsia="cs-CZ"/>
              </w:rPr>
              <w:t>Ramachandran allowed (%)</w:t>
            </w:r>
            <w:bookmarkEnd w:id="178"/>
            <w:bookmarkEnd w:id="179"/>
            <w:bookmarkEnd w:id="180"/>
            <w:bookmarkEnd w:id="181"/>
            <w:bookmarkEnd w:id="182"/>
          </w:p>
        </w:tc>
        <w:tc>
          <w:tcPr>
            <w:tcW w:w="2018" w:type="dxa"/>
            <w:vAlign w:val="center"/>
          </w:tcPr>
          <w:p w14:paraId="14FA3BC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2.84</w:t>
            </w:r>
          </w:p>
        </w:tc>
        <w:tc>
          <w:tcPr>
            <w:tcW w:w="2093" w:type="dxa"/>
            <w:vAlign w:val="center"/>
          </w:tcPr>
          <w:p w14:paraId="5ED4B48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1.53</w:t>
            </w:r>
          </w:p>
        </w:tc>
        <w:tc>
          <w:tcPr>
            <w:tcW w:w="1984" w:type="dxa"/>
            <w:vAlign w:val="center"/>
          </w:tcPr>
          <w:p w14:paraId="211DD04C"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4.26</w:t>
            </w:r>
          </w:p>
        </w:tc>
        <w:tc>
          <w:tcPr>
            <w:tcW w:w="1985" w:type="dxa"/>
            <w:vAlign w:val="center"/>
          </w:tcPr>
          <w:p w14:paraId="0FCCAAC3"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3.55</w:t>
            </w:r>
          </w:p>
        </w:tc>
      </w:tr>
      <w:tr w:rsidR="00802054" w:rsidRPr="00986573" w14:paraId="3C49C571" w14:textId="77777777" w:rsidTr="000016CB">
        <w:trPr>
          <w:trHeight w:val="294"/>
        </w:trPr>
        <w:tc>
          <w:tcPr>
            <w:tcW w:w="1980" w:type="dxa"/>
            <w:vAlign w:val="center"/>
          </w:tcPr>
          <w:p w14:paraId="07C33FCB"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sz w:val="14"/>
                <w:szCs w:val="14"/>
                <w:lang w:val="en-AU" w:eastAsia="cs-CZ"/>
              </w:rPr>
            </w:pPr>
            <w:bookmarkStart w:id="183" w:name="_Toc127884290"/>
            <w:bookmarkStart w:id="184" w:name="_Toc127884531"/>
            <w:bookmarkStart w:id="185" w:name="_Toc127887487"/>
            <w:bookmarkStart w:id="186" w:name="_Toc127890355"/>
            <w:bookmarkStart w:id="187" w:name="_Toc127954758"/>
            <w:r w:rsidRPr="00986573">
              <w:rPr>
                <w:rFonts w:ascii="Arial" w:eastAsia="Times New Roman" w:hAnsi="Arial" w:cs="Arial"/>
                <w:sz w:val="14"/>
                <w:szCs w:val="14"/>
                <w:lang w:val="en-AU" w:eastAsia="cs-CZ"/>
              </w:rPr>
              <w:t>Ramachandran outliers (%)</w:t>
            </w:r>
            <w:bookmarkEnd w:id="183"/>
            <w:bookmarkEnd w:id="184"/>
            <w:bookmarkEnd w:id="185"/>
            <w:bookmarkEnd w:id="186"/>
            <w:bookmarkEnd w:id="187"/>
          </w:p>
        </w:tc>
        <w:tc>
          <w:tcPr>
            <w:tcW w:w="2018" w:type="dxa"/>
            <w:vAlign w:val="center"/>
          </w:tcPr>
          <w:p w14:paraId="687308F7"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0.00</w:t>
            </w:r>
          </w:p>
        </w:tc>
        <w:tc>
          <w:tcPr>
            <w:tcW w:w="2093" w:type="dxa"/>
            <w:vAlign w:val="center"/>
          </w:tcPr>
          <w:p w14:paraId="202BCABE"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0.00</w:t>
            </w:r>
          </w:p>
        </w:tc>
        <w:tc>
          <w:tcPr>
            <w:tcW w:w="1984" w:type="dxa"/>
            <w:vAlign w:val="center"/>
          </w:tcPr>
          <w:p w14:paraId="4B0D9AC9"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0.00</w:t>
            </w:r>
          </w:p>
        </w:tc>
        <w:tc>
          <w:tcPr>
            <w:tcW w:w="1985" w:type="dxa"/>
            <w:vAlign w:val="center"/>
          </w:tcPr>
          <w:p w14:paraId="63F800F6"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0.71</w:t>
            </w:r>
          </w:p>
        </w:tc>
      </w:tr>
      <w:tr w:rsidR="00802054" w:rsidRPr="00986573" w14:paraId="3B1CE9F9" w14:textId="77777777" w:rsidTr="000016CB">
        <w:trPr>
          <w:trHeight w:val="294"/>
        </w:trPr>
        <w:tc>
          <w:tcPr>
            <w:tcW w:w="1980" w:type="dxa"/>
            <w:vAlign w:val="center"/>
          </w:tcPr>
          <w:p w14:paraId="7528655A" w14:textId="77777777" w:rsidR="00802054" w:rsidRPr="00986573" w:rsidRDefault="00802054" w:rsidP="00802054">
            <w:pPr>
              <w:widowControl w:val="0"/>
              <w:numPr>
                <w:ilvl w:val="0"/>
                <w:numId w:val="1"/>
              </w:numPr>
              <w:autoSpaceDE w:val="0"/>
              <w:autoSpaceDN w:val="0"/>
              <w:adjustRightInd w:val="0"/>
              <w:spacing w:after="0" w:line="240" w:lineRule="auto"/>
              <w:ind w:left="0" w:firstLine="0"/>
              <w:outlineLvl w:val="1"/>
              <w:rPr>
                <w:rFonts w:ascii="Arial" w:eastAsia="Times New Roman" w:hAnsi="Arial" w:cs="Arial"/>
                <w:bCs/>
                <w:sz w:val="14"/>
                <w:szCs w:val="14"/>
                <w:lang w:val="en-AU" w:eastAsia="cs-CZ"/>
              </w:rPr>
            </w:pPr>
            <w:bookmarkStart w:id="188" w:name="_Toc127884291"/>
            <w:bookmarkStart w:id="189" w:name="_Toc127884532"/>
            <w:bookmarkStart w:id="190" w:name="_Toc127887488"/>
            <w:bookmarkStart w:id="191" w:name="_Toc127890356"/>
            <w:bookmarkStart w:id="192" w:name="_Toc127954759"/>
            <w:r w:rsidRPr="00986573">
              <w:rPr>
                <w:rFonts w:ascii="Arial" w:eastAsia="Times New Roman" w:hAnsi="Arial" w:cs="Arial"/>
                <w:bCs/>
                <w:sz w:val="14"/>
                <w:szCs w:val="14"/>
                <w:lang w:val="en-AU" w:eastAsia="cs-CZ"/>
              </w:rPr>
              <w:t>PDB ID code</w:t>
            </w:r>
            <w:bookmarkEnd w:id="188"/>
            <w:bookmarkEnd w:id="189"/>
            <w:bookmarkEnd w:id="190"/>
            <w:bookmarkEnd w:id="191"/>
            <w:bookmarkEnd w:id="192"/>
          </w:p>
        </w:tc>
        <w:tc>
          <w:tcPr>
            <w:tcW w:w="2018" w:type="dxa"/>
            <w:vAlign w:val="center"/>
          </w:tcPr>
          <w:p w14:paraId="29C51DB7"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8AX9</w:t>
            </w:r>
          </w:p>
        </w:tc>
        <w:tc>
          <w:tcPr>
            <w:tcW w:w="2093" w:type="dxa"/>
            <w:vAlign w:val="center"/>
          </w:tcPr>
          <w:p w14:paraId="0A11BE3D"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8AX8</w:t>
            </w:r>
          </w:p>
        </w:tc>
        <w:tc>
          <w:tcPr>
            <w:tcW w:w="1984" w:type="dxa"/>
            <w:vAlign w:val="center"/>
          </w:tcPr>
          <w:p w14:paraId="65BBEBF2"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8CE0</w:t>
            </w:r>
          </w:p>
        </w:tc>
        <w:tc>
          <w:tcPr>
            <w:tcW w:w="1985" w:type="dxa"/>
            <w:vAlign w:val="center"/>
          </w:tcPr>
          <w:p w14:paraId="75578F2F" w14:textId="77777777" w:rsidR="00802054" w:rsidRPr="00986573" w:rsidRDefault="00802054" w:rsidP="00802054">
            <w:pPr>
              <w:widowControl w:val="0"/>
              <w:autoSpaceDE w:val="0"/>
              <w:autoSpaceDN w:val="0"/>
              <w:adjustRightInd w:val="0"/>
              <w:spacing w:after="0" w:line="240" w:lineRule="auto"/>
              <w:jc w:val="center"/>
              <w:rPr>
                <w:rFonts w:ascii="Arial" w:eastAsia="Times New Roman" w:hAnsi="Arial" w:cs="Arial"/>
                <w:sz w:val="14"/>
                <w:szCs w:val="14"/>
                <w:lang w:val="en-AU" w:eastAsia="cs-CZ"/>
              </w:rPr>
            </w:pPr>
            <w:r w:rsidRPr="00986573">
              <w:rPr>
                <w:rFonts w:ascii="Arial" w:eastAsia="Times New Roman" w:hAnsi="Arial" w:cs="Arial"/>
                <w:sz w:val="14"/>
                <w:szCs w:val="14"/>
                <w:lang w:val="en-AU" w:eastAsia="cs-CZ"/>
              </w:rPr>
              <w:t>8CDY</w:t>
            </w:r>
          </w:p>
        </w:tc>
      </w:tr>
    </w:tbl>
    <w:p w14:paraId="580C3135" w14:textId="4FC907D6" w:rsidR="00BB12EA" w:rsidRPr="00986573" w:rsidRDefault="00D64BFF" w:rsidP="00BB12EA">
      <w:pPr>
        <w:spacing w:after="0" w:line="360" w:lineRule="auto"/>
        <w:rPr>
          <w:rFonts w:ascii="Times New Roman" w:hAnsi="Times New Roman" w:cs="Times New Roman"/>
          <w:sz w:val="20"/>
          <w:szCs w:val="20"/>
          <w:lang w:val="en-US"/>
        </w:rPr>
      </w:pPr>
      <w:r w:rsidRPr="00986573">
        <w:rPr>
          <w:rFonts w:ascii="Times New Roman" w:hAnsi="Times New Roman" w:cs="Times New Roman"/>
          <w:sz w:val="20"/>
          <w:szCs w:val="20"/>
          <w:lang w:val="en-US"/>
        </w:rPr>
        <w:t>*</w:t>
      </w:r>
      <w:r w:rsidR="00BB12EA" w:rsidRPr="00986573">
        <w:rPr>
          <w:rFonts w:ascii="Times New Roman" w:hAnsi="Times New Roman" w:cs="Times New Roman"/>
          <w:sz w:val="20"/>
          <w:szCs w:val="20"/>
          <w:lang w:val="en-US"/>
        </w:rPr>
        <w:t>Values in parentheses are for the highest-resolution shell.</w:t>
      </w:r>
    </w:p>
    <w:p w14:paraId="4F53AC78" w14:textId="11099157" w:rsidR="00AA6CF8" w:rsidRPr="00986573" w:rsidRDefault="00AA6CF8" w:rsidP="00BB12EA">
      <w:pPr>
        <w:spacing w:after="0" w:line="360" w:lineRule="auto"/>
        <w:rPr>
          <w:rFonts w:ascii="Times New Roman" w:hAnsi="Times New Roman" w:cs="Times New Roman"/>
          <w:sz w:val="20"/>
          <w:szCs w:val="20"/>
          <w:lang w:val="en-US"/>
        </w:rPr>
      </w:pPr>
    </w:p>
    <w:p w14:paraId="1FB57187" w14:textId="77777777" w:rsidR="00D26720" w:rsidRPr="00986573" w:rsidRDefault="00D26720" w:rsidP="00D26720">
      <w:pPr>
        <w:spacing w:before="240" w:after="0" w:line="360" w:lineRule="auto"/>
        <w:rPr>
          <w:rFonts w:ascii="Times New Roman" w:hAnsi="Times New Roman" w:cs="Times New Roman"/>
          <w:b/>
          <w:bCs/>
          <w:sz w:val="24"/>
          <w:szCs w:val="24"/>
          <w:lang w:val="en-US"/>
        </w:rPr>
      </w:pPr>
    </w:p>
    <w:p w14:paraId="3342B601" w14:textId="77777777" w:rsidR="00D26720" w:rsidRPr="00986573" w:rsidRDefault="00D26720" w:rsidP="00D26720">
      <w:pPr>
        <w:spacing w:before="240" w:after="0" w:line="360" w:lineRule="auto"/>
        <w:rPr>
          <w:rFonts w:ascii="Times New Roman" w:hAnsi="Times New Roman" w:cs="Times New Roman"/>
          <w:b/>
          <w:bCs/>
          <w:sz w:val="24"/>
          <w:szCs w:val="24"/>
          <w:lang w:val="en-US"/>
        </w:rPr>
      </w:pPr>
    </w:p>
    <w:p w14:paraId="5F872F9C" w14:textId="31916E56" w:rsidR="00D26720" w:rsidRPr="00986573" w:rsidRDefault="00D26720" w:rsidP="00D26720">
      <w:pPr>
        <w:spacing w:before="240" w:after="0" w:line="360" w:lineRule="auto"/>
        <w:rPr>
          <w:rFonts w:ascii="Times New Roman" w:hAnsi="Times New Roman" w:cs="Times New Roman"/>
          <w:sz w:val="24"/>
          <w:szCs w:val="24"/>
          <w:lang w:val="en-US"/>
        </w:rPr>
      </w:pPr>
      <w:r w:rsidRPr="00986573">
        <w:rPr>
          <w:rFonts w:ascii="Times New Roman" w:hAnsi="Times New Roman" w:cs="Times New Roman"/>
          <w:b/>
          <w:bCs/>
          <w:sz w:val="24"/>
          <w:szCs w:val="24"/>
          <w:lang w:val="en-US"/>
        </w:rPr>
        <w:lastRenderedPageBreak/>
        <w:t xml:space="preserve">Supplementary Table 7. </w:t>
      </w:r>
      <w:r w:rsidRPr="00986573">
        <w:rPr>
          <w:rFonts w:ascii="Times New Roman" w:hAnsi="Times New Roman" w:cs="Times New Roman"/>
          <w:sz w:val="24"/>
          <w:szCs w:val="24"/>
          <w:lang w:val="en-US"/>
        </w:rPr>
        <w:t>Comparison of crystal packing and unit cell parameters of all previously solved ApoE structures.</w:t>
      </w:r>
    </w:p>
    <w:tbl>
      <w:tblPr>
        <w:tblStyle w:val="Mkatabulky"/>
        <w:tblW w:w="0" w:type="auto"/>
        <w:jc w:val="center"/>
        <w:tblLook w:val="04A0" w:firstRow="1" w:lastRow="0" w:firstColumn="1" w:lastColumn="0" w:noHBand="0" w:noVBand="1"/>
      </w:tblPr>
      <w:tblGrid>
        <w:gridCol w:w="1030"/>
        <w:gridCol w:w="817"/>
        <w:gridCol w:w="1112"/>
        <w:gridCol w:w="910"/>
        <w:gridCol w:w="1102"/>
        <w:gridCol w:w="761"/>
        <w:gridCol w:w="760"/>
        <w:gridCol w:w="834"/>
        <w:gridCol w:w="536"/>
        <w:gridCol w:w="590"/>
        <w:gridCol w:w="610"/>
      </w:tblGrid>
      <w:tr w:rsidR="00D26720" w:rsidRPr="00986573" w14:paraId="4B494247" w14:textId="77777777" w:rsidTr="00F3506E">
        <w:trPr>
          <w:jc w:val="center"/>
        </w:trPr>
        <w:tc>
          <w:tcPr>
            <w:tcW w:w="1021" w:type="dxa"/>
            <w:shd w:val="clear" w:color="auto" w:fill="auto"/>
            <w:vAlign w:val="center"/>
          </w:tcPr>
          <w:p w14:paraId="603A5501" w14:textId="77777777" w:rsidR="00D26720" w:rsidRPr="00986573" w:rsidRDefault="00D26720" w:rsidP="00F3506E">
            <w:pPr>
              <w:jc w:val="center"/>
              <w:rPr>
                <w:rFonts w:ascii="Times New Roman" w:hAnsi="Times New Roman" w:cs="Times New Roman"/>
                <w:b/>
                <w:bCs/>
                <w:sz w:val="20"/>
                <w:szCs w:val="20"/>
                <w:lang w:val="en-US"/>
              </w:rPr>
            </w:pPr>
            <w:r w:rsidRPr="00986573">
              <w:rPr>
                <w:rFonts w:ascii="Times New Roman" w:hAnsi="Times New Roman" w:cs="Times New Roman"/>
                <w:b/>
                <w:bCs/>
                <w:sz w:val="20"/>
                <w:szCs w:val="20"/>
                <w:lang w:val="en-US"/>
              </w:rPr>
              <w:t>Protein</w:t>
            </w:r>
          </w:p>
        </w:tc>
        <w:tc>
          <w:tcPr>
            <w:tcW w:w="818" w:type="dxa"/>
            <w:shd w:val="clear" w:color="auto" w:fill="auto"/>
          </w:tcPr>
          <w:p w14:paraId="38DBDF54" w14:textId="77777777" w:rsidR="00D26720" w:rsidRPr="00986573" w:rsidRDefault="00D26720" w:rsidP="00F3506E">
            <w:pPr>
              <w:jc w:val="center"/>
              <w:rPr>
                <w:rFonts w:ascii="Times New Roman" w:hAnsi="Times New Roman" w:cs="Times New Roman"/>
                <w:b/>
                <w:bCs/>
                <w:sz w:val="20"/>
                <w:szCs w:val="20"/>
                <w:lang w:val="en-US"/>
              </w:rPr>
            </w:pPr>
            <w:r w:rsidRPr="00986573">
              <w:rPr>
                <w:rFonts w:ascii="Times New Roman" w:hAnsi="Times New Roman" w:cs="Times New Roman"/>
                <w:b/>
                <w:bCs/>
                <w:sz w:val="20"/>
                <w:szCs w:val="20"/>
                <w:lang w:val="en-US"/>
              </w:rPr>
              <w:t>PDB code</w:t>
            </w:r>
          </w:p>
        </w:tc>
        <w:tc>
          <w:tcPr>
            <w:tcW w:w="1113" w:type="dxa"/>
            <w:shd w:val="clear" w:color="auto" w:fill="auto"/>
            <w:vAlign w:val="center"/>
          </w:tcPr>
          <w:p w14:paraId="66137CCB" w14:textId="77777777" w:rsidR="00D26720" w:rsidRPr="00986573" w:rsidRDefault="00D26720" w:rsidP="00F3506E">
            <w:pPr>
              <w:jc w:val="center"/>
              <w:rPr>
                <w:rFonts w:ascii="Times New Roman" w:hAnsi="Times New Roman" w:cs="Times New Roman"/>
                <w:b/>
                <w:bCs/>
                <w:sz w:val="20"/>
                <w:szCs w:val="20"/>
                <w:lang w:val="en-US"/>
              </w:rPr>
            </w:pPr>
            <w:r w:rsidRPr="00986573">
              <w:rPr>
                <w:rFonts w:ascii="Times New Roman" w:hAnsi="Times New Roman" w:cs="Times New Roman"/>
                <w:b/>
                <w:bCs/>
                <w:sz w:val="20"/>
                <w:szCs w:val="20"/>
                <w:lang w:val="en-US"/>
              </w:rPr>
              <w:t>Packing</w:t>
            </w:r>
          </w:p>
        </w:tc>
        <w:tc>
          <w:tcPr>
            <w:tcW w:w="911" w:type="dxa"/>
            <w:shd w:val="clear" w:color="auto" w:fill="auto"/>
            <w:vAlign w:val="center"/>
          </w:tcPr>
          <w:p w14:paraId="14A76B70" w14:textId="77777777" w:rsidR="00D26720" w:rsidRPr="00986573" w:rsidRDefault="00D26720" w:rsidP="00F3506E">
            <w:pPr>
              <w:jc w:val="center"/>
              <w:rPr>
                <w:rFonts w:ascii="Times New Roman" w:hAnsi="Times New Roman" w:cs="Times New Roman"/>
                <w:b/>
                <w:bCs/>
                <w:sz w:val="20"/>
                <w:szCs w:val="20"/>
                <w:lang w:val="en-US"/>
              </w:rPr>
            </w:pPr>
            <w:r w:rsidRPr="00986573">
              <w:rPr>
                <w:rFonts w:ascii="Times New Roman" w:hAnsi="Times New Roman" w:cs="Times New Roman"/>
                <w:b/>
                <w:bCs/>
                <w:sz w:val="20"/>
                <w:szCs w:val="20"/>
                <w:lang w:val="en-US"/>
              </w:rPr>
              <w:t>Space group</w:t>
            </w:r>
          </w:p>
        </w:tc>
        <w:tc>
          <w:tcPr>
            <w:tcW w:w="1103" w:type="dxa"/>
            <w:shd w:val="clear" w:color="auto" w:fill="auto"/>
          </w:tcPr>
          <w:p w14:paraId="75D16C8B" w14:textId="77777777" w:rsidR="00D26720" w:rsidRPr="00986573" w:rsidRDefault="00D26720" w:rsidP="00F3506E">
            <w:pPr>
              <w:jc w:val="center"/>
              <w:rPr>
                <w:rFonts w:ascii="Times New Roman" w:hAnsi="Times New Roman" w:cs="Times New Roman"/>
                <w:b/>
                <w:bCs/>
                <w:sz w:val="20"/>
                <w:szCs w:val="20"/>
                <w:lang w:val="en-US"/>
              </w:rPr>
            </w:pPr>
            <w:r w:rsidRPr="00986573">
              <w:rPr>
                <w:rFonts w:ascii="Times New Roman" w:hAnsi="Times New Roman" w:cs="Times New Roman"/>
                <w:b/>
                <w:bCs/>
                <w:sz w:val="20"/>
                <w:szCs w:val="20"/>
                <w:lang w:val="en-US"/>
              </w:rPr>
              <w:t>Crystal form</w:t>
            </w:r>
          </w:p>
        </w:tc>
        <w:tc>
          <w:tcPr>
            <w:tcW w:w="2357" w:type="dxa"/>
            <w:gridSpan w:val="3"/>
            <w:shd w:val="clear" w:color="auto" w:fill="auto"/>
            <w:vAlign w:val="center"/>
          </w:tcPr>
          <w:p w14:paraId="7E3E0DEC" w14:textId="77777777" w:rsidR="00D26720" w:rsidRPr="00986573" w:rsidRDefault="00D26720" w:rsidP="00F3506E">
            <w:pPr>
              <w:jc w:val="center"/>
              <w:rPr>
                <w:rFonts w:ascii="Times New Roman" w:hAnsi="Times New Roman" w:cs="Times New Roman"/>
                <w:b/>
                <w:bCs/>
                <w:sz w:val="20"/>
                <w:szCs w:val="20"/>
                <w:lang w:val="en-US"/>
              </w:rPr>
            </w:pPr>
            <w:r w:rsidRPr="00986573">
              <w:rPr>
                <w:rFonts w:ascii="Times New Roman" w:hAnsi="Times New Roman" w:cs="Times New Roman"/>
                <w:b/>
                <w:bCs/>
                <w:sz w:val="20"/>
                <w:szCs w:val="20"/>
                <w:lang w:val="en-US"/>
              </w:rPr>
              <w:t>Length (Å)</w:t>
            </w:r>
          </w:p>
        </w:tc>
        <w:tc>
          <w:tcPr>
            <w:tcW w:w="1739" w:type="dxa"/>
            <w:gridSpan w:val="3"/>
            <w:shd w:val="clear" w:color="auto" w:fill="auto"/>
            <w:vAlign w:val="center"/>
          </w:tcPr>
          <w:p w14:paraId="2DA919A3" w14:textId="77777777" w:rsidR="00D26720" w:rsidRPr="00986573" w:rsidRDefault="00D26720" w:rsidP="00F3506E">
            <w:pPr>
              <w:jc w:val="center"/>
              <w:rPr>
                <w:rFonts w:ascii="Times New Roman" w:hAnsi="Times New Roman" w:cs="Times New Roman"/>
                <w:b/>
                <w:bCs/>
                <w:sz w:val="20"/>
                <w:szCs w:val="20"/>
                <w:lang w:val="en-US"/>
              </w:rPr>
            </w:pPr>
            <w:r w:rsidRPr="00986573">
              <w:rPr>
                <w:rFonts w:ascii="Times New Roman" w:hAnsi="Times New Roman" w:cs="Times New Roman"/>
                <w:b/>
                <w:bCs/>
                <w:sz w:val="20"/>
                <w:szCs w:val="20"/>
                <w:lang w:val="en-US"/>
              </w:rPr>
              <w:t>Angle (°)</w:t>
            </w:r>
          </w:p>
        </w:tc>
      </w:tr>
      <w:tr w:rsidR="00D26720" w:rsidRPr="00986573" w14:paraId="2C40DFD0" w14:textId="77777777" w:rsidTr="00F3506E">
        <w:trPr>
          <w:jc w:val="center"/>
        </w:trPr>
        <w:tc>
          <w:tcPr>
            <w:tcW w:w="1021" w:type="dxa"/>
            <w:shd w:val="clear" w:color="auto" w:fill="FFFFFF" w:themeFill="background1"/>
          </w:tcPr>
          <w:p w14:paraId="5480833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ApoE2</w:t>
            </w:r>
          </w:p>
        </w:tc>
        <w:tc>
          <w:tcPr>
            <w:tcW w:w="818" w:type="dxa"/>
            <w:shd w:val="clear" w:color="auto" w:fill="FFFFFF" w:themeFill="background1"/>
          </w:tcPr>
          <w:p w14:paraId="6137DF7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1LE2</w:t>
            </w:r>
          </w:p>
        </w:tc>
        <w:tc>
          <w:tcPr>
            <w:tcW w:w="1113" w:type="dxa"/>
            <w:shd w:val="clear" w:color="auto" w:fill="FFFFFF" w:themeFill="background1"/>
          </w:tcPr>
          <w:p w14:paraId="3785321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0BE0B13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45FA8E2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382C307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41.06</w:t>
            </w:r>
          </w:p>
        </w:tc>
        <w:tc>
          <w:tcPr>
            <w:tcW w:w="761" w:type="dxa"/>
            <w:shd w:val="clear" w:color="auto" w:fill="FFFFFF" w:themeFill="background1"/>
          </w:tcPr>
          <w:p w14:paraId="124CAF0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53.94</w:t>
            </w:r>
          </w:p>
        </w:tc>
        <w:tc>
          <w:tcPr>
            <w:tcW w:w="834" w:type="dxa"/>
            <w:shd w:val="clear" w:color="auto" w:fill="FFFFFF" w:themeFill="background1"/>
          </w:tcPr>
          <w:p w14:paraId="22E2AEC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83.91</w:t>
            </w:r>
          </w:p>
        </w:tc>
        <w:tc>
          <w:tcPr>
            <w:tcW w:w="537" w:type="dxa"/>
            <w:shd w:val="clear" w:color="auto" w:fill="FFFFFF" w:themeFill="background1"/>
          </w:tcPr>
          <w:p w14:paraId="6D57D3F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5D6BBC7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092A065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3F82C24D" w14:textId="77777777" w:rsidTr="00F3506E">
        <w:trPr>
          <w:jc w:val="center"/>
        </w:trPr>
        <w:tc>
          <w:tcPr>
            <w:tcW w:w="1021" w:type="dxa"/>
            <w:shd w:val="clear" w:color="auto" w:fill="FFFFFF" w:themeFill="background1"/>
          </w:tcPr>
          <w:p w14:paraId="4FD7039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ApoE2</w:t>
            </w:r>
          </w:p>
        </w:tc>
        <w:tc>
          <w:tcPr>
            <w:tcW w:w="818" w:type="dxa"/>
            <w:shd w:val="clear" w:color="auto" w:fill="FFFFFF" w:themeFill="background1"/>
          </w:tcPr>
          <w:p w14:paraId="06B2315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1NFO</w:t>
            </w:r>
          </w:p>
        </w:tc>
        <w:tc>
          <w:tcPr>
            <w:tcW w:w="1113" w:type="dxa"/>
            <w:shd w:val="clear" w:color="auto" w:fill="FFFFFF" w:themeFill="background1"/>
          </w:tcPr>
          <w:p w14:paraId="7D1CB7B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51C1D0A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136DC42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750BA65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40.61</w:t>
            </w:r>
          </w:p>
        </w:tc>
        <w:tc>
          <w:tcPr>
            <w:tcW w:w="761" w:type="dxa"/>
            <w:shd w:val="clear" w:color="auto" w:fill="FFFFFF" w:themeFill="background1"/>
          </w:tcPr>
          <w:p w14:paraId="5AF9806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53.67</w:t>
            </w:r>
          </w:p>
        </w:tc>
        <w:tc>
          <w:tcPr>
            <w:tcW w:w="834" w:type="dxa"/>
            <w:shd w:val="clear" w:color="auto" w:fill="FFFFFF" w:themeFill="background1"/>
          </w:tcPr>
          <w:p w14:paraId="30C06BD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84.80</w:t>
            </w:r>
          </w:p>
        </w:tc>
        <w:tc>
          <w:tcPr>
            <w:tcW w:w="537" w:type="dxa"/>
            <w:shd w:val="clear" w:color="auto" w:fill="FFFFFF" w:themeFill="background1"/>
          </w:tcPr>
          <w:p w14:paraId="60F6620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671AE26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0D6D91E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7DAD5A7E" w14:textId="77777777" w:rsidTr="00F3506E">
        <w:trPr>
          <w:jc w:val="center"/>
        </w:trPr>
        <w:tc>
          <w:tcPr>
            <w:tcW w:w="1021" w:type="dxa"/>
            <w:shd w:val="clear" w:color="auto" w:fill="FFFFFF" w:themeFill="background1"/>
          </w:tcPr>
          <w:p w14:paraId="1664E21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FFFFFF" w:themeFill="background1"/>
          </w:tcPr>
          <w:p w14:paraId="37421ED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1LPE</w:t>
            </w:r>
          </w:p>
        </w:tc>
        <w:tc>
          <w:tcPr>
            <w:tcW w:w="1113" w:type="dxa"/>
            <w:shd w:val="clear" w:color="auto" w:fill="FFFFFF" w:themeFill="background1"/>
          </w:tcPr>
          <w:p w14:paraId="7EA6D8F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61DDEC3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19BC099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5DC9D41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40.65</w:t>
            </w:r>
          </w:p>
        </w:tc>
        <w:tc>
          <w:tcPr>
            <w:tcW w:w="761" w:type="dxa"/>
            <w:shd w:val="clear" w:color="auto" w:fill="FFFFFF" w:themeFill="background1"/>
          </w:tcPr>
          <w:p w14:paraId="22DAE44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53.96</w:t>
            </w:r>
          </w:p>
        </w:tc>
        <w:tc>
          <w:tcPr>
            <w:tcW w:w="834" w:type="dxa"/>
            <w:shd w:val="clear" w:color="auto" w:fill="FFFFFF" w:themeFill="background1"/>
          </w:tcPr>
          <w:p w14:paraId="4273604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85.43</w:t>
            </w:r>
          </w:p>
        </w:tc>
        <w:tc>
          <w:tcPr>
            <w:tcW w:w="537" w:type="dxa"/>
            <w:shd w:val="clear" w:color="auto" w:fill="FFFFFF" w:themeFill="background1"/>
          </w:tcPr>
          <w:p w14:paraId="5F41C61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7958ED3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639246A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4303D357" w14:textId="77777777" w:rsidTr="00F3506E">
        <w:trPr>
          <w:jc w:val="center"/>
        </w:trPr>
        <w:tc>
          <w:tcPr>
            <w:tcW w:w="1021" w:type="dxa"/>
            <w:shd w:val="clear" w:color="auto" w:fill="FFFFFF" w:themeFill="background1"/>
          </w:tcPr>
          <w:p w14:paraId="7E758E3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FFFFFF" w:themeFill="background1"/>
          </w:tcPr>
          <w:p w14:paraId="7EDD599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1NFN</w:t>
            </w:r>
          </w:p>
        </w:tc>
        <w:tc>
          <w:tcPr>
            <w:tcW w:w="1113" w:type="dxa"/>
            <w:shd w:val="clear" w:color="auto" w:fill="FFFFFF" w:themeFill="background1"/>
          </w:tcPr>
          <w:p w14:paraId="0CC3346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37BE039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0F9CD68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0EDFD47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40.70</w:t>
            </w:r>
          </w:p>
        </w:tc>
        <w:tc>
          <w:tcPr>
            <w:tcW w:w="761" w:type="dxa"/>
            <w:shd w:val="clear" w:color="auto" w:fill="FFFFFF" w:themeFill="background1"/>
          </w:tcPr>
          <w:p w14:paraId="3BE77D2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53.36</w:t>
            </w:r>
          </w:p>
        </w:tc>
        <w:tc>
          <w:tcPr>
            <w:tcW w:w="834" w:type="dxa"/>
            <w:shd w:val="clear" w:color="auto" w:fill="FFFFFF" w:themeFill="background1"/>
          </w:tcPr>
          <w:p w14:paraId="3AB90E6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84.51</w:t>
            </w:r>
          </w:p>
        </w:tc>
        <w:tc>
          <w:tcPr>
            <w:tcW w:w="537" w:type="dxa"/>
            <w:shd w:val="clear" w:color="auto" w:fill="FFFFFF" w:themeFill="background1"/>
          </w:tcPr>
          <w:p w14:paraId="686B031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6C63BDC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4975B09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3B1B4635" w14:textId="77777777" w:rsidTr="00F3506E">
        <w:trPr>
          <w:jc w:val="center"/>
        </w:trPr>
        <w:tc>
          <w:tcPr>
            <w:tcW w:w="1021" w:type="dxa"/>
            <w:shd w:val="clear" w:color="auto" w:fill="FFFFFF" w:themeFill="background1"/>
          </w:tcPr>
          <w:p w14:paraId="04CF859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FFFFFF" w:themeFill="background1"/>
          </w:tcPr>
          <w:p w14:paraId="2844317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1BZ4</w:t>
            </w:r>
          </w:p>
        </w:tc>
        <w:tc>
          <w:tcPr>
            <w:tcW w:w="1113" w:type="dxa"/>
            <w:shd w:val="clear" w:color="auto" w:fill="FFFFFF" w:themeFill="background1"/>
          </w:tcPr>
          <w:p w14:paraId="5B2B877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2FF9A2A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16E184C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64AFDBA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40.78</w:t>
            </w:r>
          </w:p>
        </w:tc>
        <w:tc>
          <w:tcPr>
            <w:tcW w:w="761" w:type="dxa"/>
            <w:shd w:val="clear" w:color="auto" w:fill="FFFFFF" w:themeFill="background1"/>
          </w:tcPr>
          <w:p w14:paraId="4989635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53.2</w:t>
            </w:r>
          </w:p>
        </w:tc>
        <w:tc>
          <w:tcPr>
            <w:tcW w:w="834" w:type="dxa"/>
            <w:shd w:val="clear" w:color="auto" w:fill="FFFFFF" w:themeFill="background1"/>
          </w:tcPr>
          <w:p w14:paraId="36B4CEC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84.78</w:t>
            </w:r>
          </w:p>
        </w:tc>
        <w:tc>
          <w:tcPr>
            <w:tcW w:w="537" w:type="dxa"/>
            <w:shd w:val="clear" w:color="auto" w:fill="FFFFFF" w:themeFill="background1"/>
          </w:tcPr>
          <w:p w14:paraId="516CAD4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513FB37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13D3B03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26D8DDA5" w14:textId="77777777" w:rsidTr="00F3506E">
        <w:trPr>
          <w:jc w:val="center"/>
        </w:trPr>
        <w:tc>
          <w:tcPr>
            <w:tcW w:w="1021" w:type="dxa"/>
            <w:shd w:val="clear" w:color="auto" w:fill="FFFFFF" w:themeFill="background1"/>
          </w:tcPr>
          <w:p w14:paraId="2061232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FFFFFF" w:themeFill="background1"/>
          </w:tcPr>
          <w:p w14:paraId="498DE54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1EA8</w:t>
            </w:r>
          </w:p>
        </w:tc>
        <w:tc>
          <w:tcPr>
            <w:tcW w:w="1113" w:type="dxa"/>
            <w:shd w:val="clear" w:color="auto" w:fill="FFFFFF" w:themeFill="background1"/>
          </w:tcPr>
          <w:p w14:paraId="63A1E6C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551E4DA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0696142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4690DCA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40.80</w:t>
            </w:r>
          </w:p>
        </w:tc>
        <w:tc>
          <w:tcPr>
            <w:tcW w:w="761" w:type="dxa"/>
            <w:shd w:val="clear" w:color="auto" w:fill="FFFFFF" w:themeFill="background1"/>
          </w:tcPr>
          <w:p w14:paraId="3E6D2E5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53.47</w:t>
            </w:r>
          </w:p>
        </w:tc>
        <w:tc>
          <w:tcPr>
            <w:tcW w:w="834" w:type="dxa"/>
            <w:shd w:val="clear" w:color="auto" w:fill="FFFFFF" w:themeFill="background1"/>
          </w:tcPr>
          <w:p w14:paraId="7D9759E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84.46</w:t>
            </w:r>
          </w:p>
        </w:tc>
        <w:tc>
          <w:tcPr>
            <w:tcW w:w="537" w:type="dxa"/>
            <w:shd w:val="clear" w:color="auto" w:fill="FFFFFF" w:themeFill="background1"/>
          </w:tcPr>
          <w:p w14:paraId="3260E9C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4AF46E4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1E365EA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62675770" w14:textId="77777777" w:rsidTr="00F3506E">
        <w:trPr>
          <w:jc w:val="center"/>
        </w:trPr>
        <w:tc>
          <w:tcPr>
            <w:tcW w:w="1021" w:type="dxa"/>
            <w:shd w:val="clear" w:color="auto" w:fill="FFFFFF" w:themeFill="background1"/>
          </w:tcPr>
          <w:p w14:paraId="68BBBB4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FFFFFF" w:themeFill="background1"/>
          </w:tcPr>
          <w:p w14:paraId="050CD02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1H7I</w:t>
            </w:r>
          </w:p>
        </w:tc>
        <w:tc>
          <w:tcPr>
            <w:tcW w:w="1113" w:type="dxa"/>
            <w:shd w:val="clear" w:color="auto" w:fill="FFFFFF" w:themeFill="background1"/>
          </w:tcPr>
          <w:p w14:paraId="5799A8C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3CECC0D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61AFF80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36CB66FC"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40.70</w:t>
            </w:r>
          </w:p>
        </w:tc>
        <w:tc>
          <w:tcPr>
            <w:tcW w:w="761" w:type="dxa"/>
            <w:shd w:val="clear" w:color="auto" w:fill="FFFFFF" w:themeFill="background1"/>
          </w:tcPr>
          <w:p w14:paraId="343A92BC"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52.96</w:t>
            </w:r>
          </w:p>
        </w:tc>
        <w:tc>
          <w:tcPr>
            <w:tcW w:w="834" w:type="dxa"/>
            <w:shd w:val="clear" w:color="auto" w:fill="FFFFFF" w:themeFill="background1"/>
          </w:tcPr>
          <w:p w14:paraId="461C112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84.42</w:t>
            </w:r>
          </w:p>
        </w:tc>
        <w:tc>
          <w:tcPr>
            <w:tcW w:w="537" w:type="dxa"/>
            <w:shd w:val="clear" w:color="auto" w:fill="FFFFFF" w:themeFill="background1"/>
          </w:tcPr>
          <w:p w14:paraId="3DCC1E9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5ABDD9D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405A471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6B40F21E" w14:textId="77777777" w:rsidTr="00F3506E">
        <w:trPr>
          <w:jc w:val="center"/>
        </w:trPr>
        <w:tc>
          <w:tcPr>
            <w:tcW w:w="1021" w:type="dxa"/>
            <w:shd w:val="clear" w:color="auto" w:fill="FFFFFF" w:themeFill="background1"/>
          </w:tcPr>
          <w:p w14:paraId="3192421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FFFFFF" w:themeFill="background1"/>
          </w:tcPr>
          <w:p w14:paraId="52FE8DD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6V7M</w:t>
            </w:r>
          </w:p>
        </w:tc>
        <w:tc>
          <w:tcPr>
            <w:tcW w:w="1113" w:type="dxa"/>
            <w:shd w:val="clear" w:color="auto" w:fill="FFFFFF" w:themeFill="background1"/>
          </w:tcPr>
          <w:p w14:paraId="0A93C23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618E039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202D2C6C"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000E004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41.33</w:t>
            </w:r>
          </w:p>
        </w:tc>
        <w:tc>
          <w:tcPr>
            <w:tcW w:w="761" w:type="dxa"/>
            <w:shd w:val="clear" w:color="auto" w:fill="FFFFFF" w:themeFill="background1"/>
          </w:tcPr>
          <w:p w14:paraId="342D83D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54.45</w:t>
            </w:r>
          </w:p>
        </w:tc>
        <w:tc>
          <w:tcPr>
            <w:tcW w:w="834" w:type="dxa"/>
            <w:shd w:val="clear" w:color="auto" w:fill="FFFFFF" w:themeFill="background1"/>
          </w:tcPr>
          <w:p w14:paraId="512816C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86.67</w:t>
            </w:r>
          </w:p>
        </w:tc>
        <w:tc>
          <w:tcPr>
            <w:tcW w:w="537" w:type="dxa"/>
            <w:shd w:val="clear" w:color="auto" w:fill="FFFFFF" w:themeFill="background1"/>
          </w:tcPr>
          <w:p w14:paraId="09FF2DA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1D86690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487929A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503336A9" w14:textId="77777777" w:rsidTr="00F3506E">
        <w:trPr>
          <w:jc w:val="center"/>
        </w:trPr>
        <w:tc>
          <w:tcPr>
            <w:tcW w:w="1021" w:type="dxa"/>
            <w:shd w:val="clear" w:color="auto" w:fill="C5E0B3" w:themeFill="accent6" w:themeFillTint="66"/>
          </w:tcPr>
          <w:p w14:paraId="3595570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C5E0B3" w:themeFill="accent6" w:themeFillTint="66"/>
          </w:tcPr>
          <w:p w14:paraId="3D391B6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1OR2</w:t>
            </w:r>
          </w:p>
        </w:tc>
        <w:tc>
          <w:tcPr>
            <w:tcW w:w="1113" w:type="dxa"/>
            <w:shd w:val="clear" w:color="auto" w:fill="C5E0B3" w:themeFill="accent6" w:themeFillTint="66"/>
          </w:tcPr>
          <w:p w14:paraId="52DE546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V-shaped</w:t>
            </w:r>
          </w:p>
        </w:tc>
        <w:tc>
          <w:tcPr>
            <w:tcW w:w="911" w:type="dxa"/>
            <w:shd w:val="clear" w:color="auto" w:fill="C5E0B3" w:themeFill="accent6" w:themeFillTint="66"/>
          </w:tcPr>
          <w:p w14:paraId="3657EC0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C5E0B3" w:themeFill="accent6" w:themeFillTint="66"/>
          </w:tcPr>
          <w:p w14:paraId="6606736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Ortho-2</w:t>
            </w:r>
          </w:p>
        </w:tc>
        <w:tc>
          <w:tcPr>
            <w:tcW w:w="762" w:type="dxa"/>
            <w:shd w:val="clear" w:color="auto" w:fill="C5E0B3" w:themeFill="accent6" w:themeFillTint="66"/>
          </w:tcPr>
          <w:p w14:paraId="20860C5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47.68</w:t>
            </w:r>
          </w:p>
        </w:tc>
        <w:tc>
          <w:tcPr>
            <w:tcW w:w="761" w:type="dxa"/>
            <w:shd w:val="clear" w:color="auto" w:fill="C5E0B3" w:themeFill="accent6" w:themeFillTint="66"/>
          </w:tcPr>
          <w:p w14:paraId="51950C5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55.59</w:t>
            </w:r>
          </w:p>
        </w:tc>
        <w:tc>
          <w:tcPr>
            <w:tcW w:w="834" w:type="dxa"/>
            <w:shd w:val="clear" w:color="auto" w:fill="C5E0B3" w:themeFill="accent6" w:themeFillTint="66"/>
          </w:tcPr>
          <w:p w14:paraId="5E08886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63.59</w:t>
            </w:r>
          </w:p>
        </w:tc>
        <w:tc>
          <w:tcPr>
            <w:tcW w:w="537" w:type="dxa"/>
            <w:shd w:val="clear" w:color="auto" w:fill="C5E0B3" w:themeFill="accent6" w:themeFillTint="66"/>
          </w:tcPr>
          <w:p w14:paraId="0864D25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C5E0B3" w:themeFill="accent6" w:themeFillTint="66"/>
          </w:tcPr>
          <w:p w14:paraId="1EE6636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C5E0B3" w:themeFill="accent6" w:themeFillTint="66"/>
          </w:tcPr>
          <w:p w14:paraId="077FE2F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06A9F348" w14:textId="77777777" w:rsidTr="00F3506E">
        <w:trPr>
          <w:jc w:val="center"/>
        </w:trPr>
        <w:tc>
          <w:tcPr>
            <w:tcW w:w="1021" w:type="dxa"/>
            <w:shd w:val="clear" w:color="auto" w:fill="D9E2F3" w:themeFill="accent1" w:themeFillTint="33"/>
          </w:tcPr>
          <w:p w14:paraId="57C4C0D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ApoE3</w:t>
            </w:r>
          </w:p>
        </w:tc>
        <w:tc>
          <w:tcPr>
            <w:tcW w:w="818" w:type="dxa"/>
            <w:shd w:val="clear" w:color="auto" w:fill="D9E2F3" w:themeFill="accent1" w:themeFillTint="33"/>
          </w:tcPr>
          <w:p w14:paraId="3226007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1OR3</w:t>
            </w:r>
          </w:p>
        </w:tc>
        <w:tc>
          <w:tcPr>
            <w:tcW w:w="1113" w:type="dxa"/>
            <w:shd w:val="clear" w:color="auto" w:fill="D9E2F3" w:themeFill="accent1" w:themeFillTint="33"/>
          </w:tcPr>
          <w:p w14:paraId="76EBEC2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V-shaped</w:t>
            </w:r>
          </w:p>
        </w:tc>
        <w:tc>
          <w:tcPr>
            <w:tcW w:w="911" w:type="dxa"/>
            <w:shd w:val="clear" w:color="auto" w:fill="D9E2F3" w:themeFill="accent1" w:themeFillTint="33"/>
          </w:tcPr>
          <w:p w14:paraId="53D0879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P3</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21</w:t>
            </w:r>
          </w:p>
        </w:tc>
        <w:tc>
          <w:tcPr>
            <w:tcW w:w="1103" w:type="dxa"/>
            <w:shd w:val="clear" w:color="auto" w:fill="D9E2F3" w:themeFill="accent1" w:themeFillTint="33"/>
          </w:tcPr>
          <w:p w14:paraId="01EE6E7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Trigonal</w:t>
            </w:r>
          </w:p>
        </w:tc>
        <w:tc>
          <w:tcPr>
            <w:tcW w:w="762" w:type="dxa"/>
            <w:shd w:val="clear" w:color="auto" w:fill="D9E2F3" w:themeFill="accent1" w:themeFillTint="33"/>
          </w:tcPr>
          <w:p w14:paraId="3310B76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47.37</w:t>
            </w:r>
          </w:p>
        </w:tc>
        <w:tc>
          <w:tcPr>
            <w:tcW w:w="761" w:type="dxa"/>
            <w:shd w:val="clear" w:color="auto" w:fill="D9E2F3" w:themeFill="accent1" w:themeFillTint="33"/>
          </w:tcPr>
          <w:p w14:paraId="2359B58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47.37</w:t>
            </w:r>
          </w:p>
        </w:tc>
        <w:tc>
          <w:tcPr>
            <w:tcW w:w="834" w:type="dxa"/>
            <w:shd w:val="clear" w:color="auto" w:fill="D9E2F3" w:themeFill="accent1" w:themeFillTint="33"/>
          </w:tcPr>
          <w:p w14:paraId="4395E03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104.54</w:t>
            </w:r>
          </w:p>
        </w:tc>
        <w:tc>
          <w:tcPr>
            <w:tcW w:w="537" w:type="dxa"/>
            <w:shd w:val="clear" w:color="auto" w:fill="D9E2F3" w:themeFill="accent1" w:themeFillTint="33"/>
          </w:tcPr>
          <w:p w14:paraId="67C7BEE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D9E2F3" w:themeFill="accent1" w:themeFillTint="33"/>
          </w:tcPr>
          <w:p w14:paraId="74F46A3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D9E2F3" w:themeFill="accent1" w:themeFillTint="33"/>
          </w:tcPr>
          <w:p w14:paraId="5F9C34F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120</w:t>
            </w:r>
          </w:p>
        </w:tc>
      </w:tr>
      <w:tr w:rsidR="00D26720" w:rsidRPr="00986573" w14:paraId="0B4EEEE5" w14:textId="77777777" w:rsidTr="00F3506E">
        <w:trPr>
          <w:jc w:val="center"/>
        </w:trPr>
        <w:tc>
          <w:tcPr>
            <w:tcW w:w="1021" w:type="dxa"/>
            <w:shd w:val="clear" w:color="auto" w:fill="FFFFFF" w:themeFill="background1"/>
          </w:tcPr>
          <w:p w14:paraId="40E6C01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w:t>
            </w:r>
          </w:p>
        </w:tc>
        <w:tc>
          <w:tcPr>
            <w:tcW w:w="818" w:type="dxa"/>
            <w:shd w:val="clear" w:color="auto" w:fill="FFFFFF" w:themeFill="background1"/>
          </w:tcPr>
          <w:p w14:paraId="6F62F46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1B68</w:t>
            </w:r>
          </w:p>
        </w:tc>
        <w:tc>
          <w:tcPr>
            <w:tcW w:w="1113" w:type="dxa"/>
            <w:shd w:val="clear" w:color="auto" w:fill="FFFFFF" w:themeFill="background1"/>
          </w:tcPr>
          <w:p w14:paraId="42474EB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44A4866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76C4B37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732505A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40.21</w:t>
            </w:r>
          </w:p>
        </w:tc>
        <w:tc>
          <w:tcPr>
            <w:tcW w:w="761" w:type="dxa"/>
            <w:shd w:val="clear" w:color="auto" w:fill="FFFFFF" w:themeFill="background1"/>
          </w:tcPr>
          <w:p w14:paraId="6E5812B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53.21</w:t>
            </w:r>
          </w:p>
        </w:tc>
        <w:tc>
          <w:tcPr>
            <w:tcW w:w="834" w:type="dxa"/>
            <w:shd w:val="clear" w:color="auto" w:fill="FFFFFF" w:themeFill="background1"/>
          </w:tcPr>
          <w:p w14:paraId="43D2F85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84.76</w:t>
            </w:r>
          </w:p>
        </w:tc>
        <w:tc>
          <w:tcPr>
            <w:tcW w:w="537" w:type="dxa"/>
            <w:shd w:val="clear" w:color="auto" w:fill="FFFFFF" w:themeFill="background1"/>
          </w:tcPr>
          <w:p w14:paraId="0F8DA67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483868B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3717135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5670DB9E" w14:textId="77777777" w:rsidTr="00F3506E">
        <w:trPr>
          <w:jc w:val="center"/>
        </w:trPr>
        <w:tc>
          <w:tcPr>
            <w:tcW w:w="1021" w:type="dxa"/>
            <w:shd w:val="clear" w:color="auto" w:fill="FFFFFF" w:themeFill="background1"/>
          </w:tcPr>
          <w:p w14:paraId="6E2F705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w:t>
            </w:r>
          </w:p>
        </w:tc>
        <w:tc>
          <w:tcPr>
            <w:tcW w:w="818" w:type="dxa"/>
            <w:shd w:val="clear" w:color="auto" w:fill="FFFFFF" w:themeFill="background1"/>
          </w:tcPr>
          <w:p w14:paraId="2CF515A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1LE4</w:t>
            </w:r>
          </w:p>
        </w:tc>
        <w:tc>
          <w:tcPr>
            <w:tcW w:w="1113" w:type="dxa"/>
            <w:shd w:val="clear" w:color="auto" w:fill="FFFFFF" w:themeFill="background1"/>
          </w:tcPr>
          <w:p w14:paraId="514C073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6CBDFCF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4F9E286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0180084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40.71</w:t>
            </w:r>
          </w:p>
        </w:tc>
        <w:tc>
          <w:tcPr>
            <w:tcW w:w="761" w:type="dxa"/>
            <w:shd w:val="clear" w:color="auto" w:fill="FFFFFF" w:themeFill="background1"/>
          </w:tcPr>
          <w:p w14:paraId="27CB3D8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53.33</w:t>
            </w:r>
          </w:p>
        </w:tc>
        <w:tc>
          <w:tcPr>
            <w:tcW w:w="834" w:type="dxa"/>
            <w:shd w:val="clear" w:color="auto" w:fill="FFFFFF" w:themeFill="background1"/>
          </w:tcPr>
          <w:p w14:paraId="3B0334F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85.28</w:t>
            </w:r>
          </w:p>
        </w:tc>
        <w:tc>
          <w:tcPr>
            <w:tcW w:w="537" w:type="dxa"/>
            <w:shd w:val="clear" w:color="auto" w:fill="FFFFFF" w:themeFill="background1"/>
          </w:tcPr>
          <w:p w14:paraId="0512AD9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38999C0C"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7804424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68AC68C3" w14:textId="77777777" w:rsidTr="00F3506E">
        <w:trPr>
          <w:jc w:val="center"/>
        </w:trPr>
        <w:tc>
          <w:tcPr>
            <w:tcW w:w="1021" w:type="dxa"/>
            <w:shd w:val="clear" w:color="auto" w:fill="F7CAAC" w:themeFill="accent2" w:themeFillTint="66"/>
          </w:tcPr>
          <w:p w14:paraId="42A60D3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w:t>
            </w:r>
          </w:p>
        </w:tc>
        <w:tc>
          <w:tcPr>
            <w:tcW w:w="818" w:type="dxa"/>
            <w:shd w:val="clear" w:color="auto" w:fill="F7CAAC" w:themeFill="accent2" w:themeFillTint="66"/>
          </w:tcPr>
          <w:p w14:paraId="7757035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1GS9</w:t>
            </w:r>
          </w:p>
        </w:tc>
        <w:tc>
          <w:tcPr>
            <w:tcW w:w="1113" w:type="dxa"/>
            <w:shd w:val="clear" w:color="auto" w:fill="F7CAAC" w:themeFill="accent2" w:themeFillTint="66"/>
          </w:tcPr>
          <w:p w14:paraId="602868E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V-shaped</w:t>
            </w:r>
          </w:p>
        </w:tc>
        <w:tc>
          <w:tcPr>
            <w:tcW w:w="911" w:type="dxa"/>
            <w:shd w:val="clear" w:color="auto" w:fill="F7CAAC" w:themeFill="accent2" w:themeFillTint="66"/>
          </w:tcPr>
          <w:p w14:paraId="094CBA8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7CAAC" w:themeFill="accent2" w:themeFillTint="66"/>
          </w:tcPr>
          <w:p w14:paraId="5F9CED1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Ortho-3</w:t>
            </w:r>
          </w:p>
        </w:tc>
        <w:tc>
          <w:tcPr>
            <w:tcW w:w="762" w:type="dxa"/>
            <w:shd w:val="clear" w:color="auto" w:fill="F7CAAC" w:themeFill="accent2" w:themeFillTint="66"/>
          </w:tcPr>
          <w:p w14:paraId="2240649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45.51</w:t>
            </w:r>
          </w:p>
        </w:tc>
        <w:tc>
          <w:tcPr>
            <w:tcW w:w="761" w:type="dxa"/>
            <w:shd w:val="clear" w:color="auto" w:fill="F7CAAC" w:themeFill="accent2" w:themeFillTint="66"/>
          </w:tcPr>
          <w:p w14:paraId="1B6001E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53.09</w:t>
            </w:r>
          </w:p>
        </w:tc>
        <w:tc>
          <w:tcPr>
            <w:tcW w:w="834" w:type="dxa"/>
            <w:shd w:val="clear" w:color="auto" w:fill="F7CAAC" w:themeFill="accent2" w:themeFillTint="66"/>
          </w:tcPr>
          <w:p w14:paraId="4D349C0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73.37</w:t>
            </w:r>
          </w:p>
        </w:tc>
        <w:tc>
          <w:tcPr>
            <w:tcW w:w="537" w:type="dxa"/>
            <w:shd w:val="clear" w:color="auto" w:fill="F7CAAC" w:themeFill="accent2" w:themeFillTint="66"/>
          </w:tcPr>
          <w:p w14:paraId="7651C3F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7CAAC" w:themeFill="accent2" w:themeFillTint="66"/>
          </w:tcPr>
          <w:p w14:paraId="39D74F9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7CAAC" w:themeFill="accent2" w:themeFillTint="66"/>
          </w:tcPr>
          <w:p w14:paraId="1414451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7F8F51D0" w14:textId="77777777" w:rsidTr="00F3506E">
        <w:trPr>
          <w:jc w:val="center"/>
        </w:trPr>
        <w:tc>
          <w:tcPr>
            <w:tcW w:w="1021" w:type="dxa"/>
            <w:shd w:val="clear" w:color="auto" w:fill="F7CAAC" w:themeFill="accent2" w:themeFillTint="66"/>
          </w:tcPr>
          <w:p w14:paraId="393BEB0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w:t>
            </w:r>
          </w:p>
        </w:tc>
        <w:tc>
          <w:tcPr>
            <w:tcW w:w="818" w:type="dxa"/>
            <w:shd w:val="clear" w:color="auto" w:fill="F7CAAC" w:themeFill="accent2" w:themeFillTint="66"/>
          </w:tcPr>
          <w:p w14:paraId="4AB3BAB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8AX9</w:t>
            </w:r>
          </w:p>
        </w:tc>
        <w:tc>
          <w:tcPr>
            <w:tcW w:w="1113" w:type="dxa"/>
            <w:shd w:val="clear" w:color="auto" w:fill="F7CAAC" w:themeFill="accent2" w:themeFillTint="66"/>
          </w:tcPr>
          <w:p w14:paraId="6C0DE1A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V-shaped</w:t>
            </w:r>
          </w:p>
        </w:tc>
        <w:tc>
          <w:tcPr>
            <w:tcW w:w="911" w:type="dxa"/>
            <w:shd w:val="clear" w:color="auto" w:fill="F7CAAC" w:themeFill="accent2" w:themeFillTint="66"/>
          </w:tcPr>
          <w:p w14:paraId="6B96BD3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7CAAC" w:themeFill="accent2" w:themeFillTint="66"/>
          </w:tcPr>
          <w:p w14:paraId="10E53F5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Ortho-3</w:t>
            </w:r>
          </w:p>
        </w:tc>
        <w:tc>
          <w:tcPr>
            <w:tcW w:w="762" w:type="dxa"/>
            <w:shd w:val="clear" w:color="auto" w:fill="F7CAAC" w:themeFill="accent2" w:themeFillTint="66"/>
          </w:tcPr>
          <w:p w14:paraId="45BBE98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45.59</w:t>
            </w:r>
          </w:p>
        </w:tc>
        <w:tc>
          <w:tcPr>
            <w:tcW w:w="761" w:type="dxa"/>
            <w:shd w:val="clear" w:color="auto" w:fill="F7CAAC" w:themeFill="accent2" w:themeFillTint="66"/>
          </w:tcPr>
          <w:p w14:paraId="54FA188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53.18</w:t>
            </w:r>
          </w:p>
        </w:tc>
        <w:tc>
          <w:tcPr>
            <w:tcW w:w="834" w:type="dxa"/>
            <w:shd w:val="clear" w:color="auto" w:fill="F7CAAC" w:themeFill="accent2" w:themeFillTint="66"/>
          </w:tcPr>
          <w:p w14:paraId="198D1B3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73.92</w:t>
            </w:r>
          </w:p>
        </w:tc>
        <w:tc>
          <w:tcPr>
            <w:tcW w:w="537" w:type="dxa"/>
            <w:shd w:val="clear" w:color="auto" w:fill="F7CAAC" w:themeFill="accent2" w:themeFillTint="66"/>
          </w:tcPr>
          <w:p w14:paraId="5559CAB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7CAAC" w:themeFill="accent2" w:themeFillTint="66"/>
          </w:tcPr>
          <w:p w14:paraId="70C2E87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7CAAC" w:themeFill="accent2" w:themeFillTint="66"/>
          </w:tcPr>
          <w:p w14:paraId="005CB4C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27D2F837" w14:textId="77777777" w:rsidTr="00F3506E">
        <w:trPr>
          <w:jc w:val="center"/>
        </w:trPr>
        <w:tc>
          <w:tcPr>
            <w:tcW w:w="1021" w:type="dxa"/>
            <w:shd w:val="clear" w:color="auto" w:fill="D9E2F3" w:themeFill="accent1" w:themeFillTint="33"/>
          </w:tcPr>
          <w:p w14:paraId="3842828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w:t>
            </w:r>
          </w:p>
        </w:tc>
        <w:tc>
          <w:tcPr>
            <w:tcW w:w="818" w:type="dxa"/>
            <w:shd w:val="clear" w:color="auto" w:fill="D9E2F3" w:themeFill="accent1" w:themeFillTint="33"/>
          </w:tcPr>
          <w:p w14:paraId="6A95BDA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8AX8</w:t>
            </w:r>
          </w:p>
        </w:tc>
        <w:tc>
          <w:tcPr>
            <w:tcW w:w="1113" w:type="dxa"/>
            <w:shd w:val="clear" w:color="auto" w:fill="D9E2F3" w:themeFill="accent1" w:themeFillTint="33"/>
          </w:tcPr>
          <w:p w14:paraId="0D9A406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V-shaped</w:t>
            </w:r>
          </w:p>
        </w:tc>
        <w:tc>
          <w:tcPr>
            <w:tcW w:w="911" w:type="dxa"/>
            <w:shd w:val="clear" w:color="auto" w:fill="D9E2F3" w:themeFill="accent1" w:themeFillTint="33"/>
          </w:tcPr>
          <w:p w14:paraId="71A5B63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P3</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21</w:t>
            </w:r>
          </w:p>
        </w:tc>
        <w:tc>
          <w:tcPr>
            <w:tcW w:w="1103" w:type="dxa"/>
            <w:shd w:val="clear" w:color="auto" w:fill="D9E2F3" w:themeFill="accent1" w:themeFillTint="33"/>
          </w:tcPr>
          <w:p w14:paraId="7D4C2D0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Trigonal</w:t>
            </w:r>
          </w:p>
        </w:tc>
        <w:tc>
          <w:tcPr>
            <w:tcW w:w="762" w:type="dxa"/>
            <w:shd w:val="clear" w:color="auto" w:fill="D9E2F3" w:themeFill="accent1" w:themeFillTint="33"/>
          </w:tcPr>
          <w:p w14:paraId="6E693A3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47.69</w:t>
            </w:r>
          </w:p>
        </w:tc>
        <w:tc>
          <w:tcPr>
            <w:tcW w:w="761" w:type="dxa"/>
            <w:shd w:val="clear" w:color="auto" w:fill="D9E2F3" w:themeFill="accent1" w:themeFillTint="33"/>
          </w:tcPr>
          <w:p w14:paraId="55EC335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47.69</w:t>
            </w:r>
          </w:p>
        </w:tc>
        <w:tc>
          <w:tcPr>
            <w:tcW w:w="834" w:type="dxa"/>
            <w:shd w:val="clear" w:color="auto" w:fill="D9E2F3" w:themeFill="accent1" w:themeFillTint="33"/>
          </w:tcPr>
          <w:p w14:paraId="617B64B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104.77</w:t>
            </w:r>
          </w:p>
        </w:tc>
        <w:tc>
          <w:tcPr>
            <w:tcW w:w="537" w:type="dxa"/>
            <w:shd w:val="clear" w:color="auto" w:fill="D9E2F3" w:themeFill="accent1" w:themeFillTint="33"/>
          </w:tcPr>
          <w:p w14:paraId="55D3392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D9E2F3" w:themeFill="accent1" w:themeFillTint="33"/>
          </w:tcPr>
          <w:p w14:paraId="2343D53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D9E2F3" w:themeFill="accent1" w:themeFillTint="33"/>
          </w:tcPr>
          <w:p w14:paraId="7C56C51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120</w:t>
            </w:r>
          </w:p>
        </w:tc>
      </w:tr>
      <w:tr w:rsidR="00D26720" w:rsidRPr="00986573" w14:paraId="59815C86" w14:textId="77777777" w:rsidTr="00F3506E">
        <w:trPr>
          <w:jc w:val="center"/>
        </w:trPr>
        <w:tc>
          <w:tcPr>
            <w:tcW w:w="1021" w:type="dxa"/>
            <w:shd w:val="clear" w:color="auto" w:fill="F7CAAC" w:themeFill="accent2" w:themeFillTint="66"/>
          </w:tcPr>
          <w:p w14:paraId="6389242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w:t>
            </w:r>
          </w:p>
        </w:tc>
        <w:tc>
          <w:tcPr>
            <w:tcW w:w="818" w:type="dxa"/>
            <w:shd w:val="clear" w:color="auto" w:fill="F7CAAC" w:themeFill="accent2" w:themeFillTint="66"/>
          </w:tcPr>
          <w:p w14:paraId="1F3BF12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8CDY</w:t>
            </w:r>
          </w:p>
        </w:tc>
        <w:tc>
          <w:tcPr>
            <w:tcW w:w="1113" w:type="dxa"/>
            <w:shd w:val="clear" w:color="auto" w:fill="F7CAAC" w:themeFill="accent2" w:themeFillTint="66"/>
          </w:tcPr>
          <w:p w14:paraId="599E9BD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V-shaped</w:t>
            </w:r>
          </w:p>
        </w:tc>
        <w:tc>
          <w:tcPr>
            <w:tcW w:w="911" w:type="dxa"/>
            <w:shd w:val="clear" w:color="auto" w:fill="F7CAAC" w:themeFill="accent2" w:themeFillTint="66"/>
          </w:tcPr>
          <w:p w14:paraId="34CC5B1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7CAAC" w:themeFill="accent2" w:themeFillTint="66"/>
          </w:tcPr>
          <w:p w14:paraId="1ECE999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Ortho-3</w:t>
            </w:r>
          </w:p>
        </w:tc>
        <w:tc>
          <w:tcPr>
            <w:tcW w:w="762" w:type="dxa"/>
            <w:shd w:val="clear" w:color="auto" w:fill="F7CAAC" w:themeFill="accent2" w:themeFillTint="66"/>
          </w:tcPr>
          <w:p w14:paraId="76E6AD0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45.53</w:t>
            </w:r>
          </w:p>
        </w:tc>
        <w:tc>
          <w:tcPr>
            <w:tcW w:w="761" w:type="dxa"/>
            <w:shd w:val="clear" w:color="auto" w:fill="F7CAAC" w:themeFill="accent2" w:themeFillTint="66"/>
          </w:tcPr>
          <w:p w14:paraId="0A883BA9"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53.09</w:t>
            </w:r>
          </w:p>
        </w:tc>
        <w:tc>
          <w:tcPr>
            <w:tcW w:w="834" w:type="dxa"/>
            <w:shd w:val="clear" w:color="auto" w:fill="F7CAAC" w:themeFill="accent2" w:themeFillTint="66"/>
          </w:tcPr>
          <w:p w14:paraId="276587B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73.17</w:t>
            </w:r>
          </w:p>
        </w:tc>
        <w:tc>
          <w:tcPr>
            <w:tcW w:w="537" w:type="dxa"/>
            <w:shd w:val="clear" w:color="auto" w:fill="F7CAAC" w:themeFill="accent2" w:themeFillTint="66"/>
          </w:tcPr>
          <w:p w14:paraId="7D13DEE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7CAAC" w:themeFill="accent2" w:themeFillTint="66"/>
          </w:tcPr>
          <w:p w14:paraId="7E5B2DF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7CAAC" w:themeFill="accent2" w:themeFillTint="66"/>
          </w:tcPr>
          <w:p w14:paraId="0AFE514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1A0BB718" w14:textId="77777777" w:rsidTr="00F3506E">
        <w:trPr>
          <w:jc w:val="center"/>
        </w:trPr>
        <w:tc>
          <w:tcPr>
            <w:tcW w:w="1021" w:type="dxa"/>
            <w:shd w:val="clear" w:color="auto" w:fill="F7CAAC" w:themeFill="accent2" w:themeFillTint="66"/>
          </w:tcPr>
          <w:p w14:paraId="52C755F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w:t>
            </w:r>
          </w:p>
        </w:tc>
        <w:tc>
          <w:tcPr>
            <w:tcW w:w="818" w:type="dxa"/>
            <w:shd w:val="clear" w:color="auto" w:fill="F7CAAC" w:themeFill="accent2" w:themeFillTint="66"/>
          </w:tcPr>
          <w:p w14:paraId="443919E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8CE0</w:t>
            </w:r>
          </w:p>
        </w:tc>
        <w:tc>
          <w:tcPr>
            <w:tcW w:w="1113" w:type="dxa"/>
            <w:shd w:val="clear" w:color="auto" w:fill="F7CAAC" w:themeFill="accent2" w:themeFillTint="66"/>
          </w:tcPr>
          <w:p w14:paraId="5DA294F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V-shaped</w:t>
            </w:r>
          </w:p>
        </w:tc>
        <w:tc>
          <w:tcPr>
            <w:tcW w:w="911" w:type="dxa"/>
            <w:shd w:val="clear" w:color="auto" w:fill="F7CAAC" w:themeFill="accent2" w:themeFillTint="66"/>
          </w:tcPr>
          <w:p w14:paraId="4139CBD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7CAAC" w:themeFill="accent2" w:themeFillTint="66"/>
          </w:tcPr>
          <w:p w14:paraId="614D66C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Ortho-3</w:t>
            </w:r>
          </w:p>
        </w:tc>
        <w:tc>
          <w:tcPr>
            <w:tcW w:w="762" w:type="dxa"/>
            <w:shd w:val="clear" w:color="auto" w:fill="F7CAAC" w:themeFill="accent2" w:themeFillTint="66"/>
          </w:tcPr>
          <w:p w14:paraId="716C7CD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45.57</w:t>
            </w:r>
          </w:p>
        </w:tc>
        <w:tc>
          <w:tcPr>
            <w:tcW w:w="761" w:type="dxa"/>
            <w:shd w:val="clear" w:color="auto" w:fill="F7CAAC" w:themeFill="accent2" w:themeFillTint="66"/>
          </w:tcPr>
          <w:p w14:paraId="69FE25C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53.03</w:t>
            </w:r>
          </w:p>
        </w:tc>
        <w:tc>
          <w:tcPr>
            <w:tcW w:w="834" w:type="dxa"/>
            <w:shd w:val="clear" w:color="auto" w:fill="F7CAAC" w:themeFill="accent2" w:themeFillTint="66"/>
          </w:tcPr>
          <w:p w14:paraId="55FD710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72.58</w:t>
            </w:r>
          </w:p>
        </w:tc>
        <w:tc>
          <w:tcPr>
            <w:tcW w:w="537" w:type="dxa"/>
            <w:shd w:val="clear" w:color="auto" w:fill="F7CAAC" w:themeFill="accent2" w:themeFillTint="66"/>
          </w:tcPr>
          <w:p w14:paraId="76E5286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7CAAC" w:themeFill="accent2" w:themeFillTint="66"/>
          </w:tcPr>
          <w:p w14:paraId="504BC69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7CAAC" w:themeFill="accent2" w:themeFillTint="66"/>
          </w:tcPr>
          <w:p w14:paraId="060F751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09D82260" w14:textId="77777777" w:rsidTr="00F3506E">
        <w:trPr>
          <w:jc w:val="center"/>
        </w:trPr>
        <w:tc>
          <w:tcPr>
            <w:tcW w:w="1021" w:type="dxa"/>
            <w:shd w:val="clear" w:color="auto" w:fill="FFFFFF" w:themeFill="background1"/>
          </w:tcPr>
          <w:p w14:paraId="4E7BCEF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ApoE4+C</w:t>
            </w:r>
          </w:p>
        </w:tc>
        <w:tc>
          <w:tcPr>
            <w:tcW w:w="818" w:type="dxa"/>
            <w:shd w:val="clear" w:color="auto" w:fill="FFFFFF" w:themeFill="background1"/>
          </w:tcPr>
          <w:p w14:paraId="7EC08D6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6NCN</w:t>
            </w:r>
          </w:p>
        </w:tc>
        <w:tc>
          <w:tcPr>
            <w:tcW w:w="1113" w:type="dxa"/>
            <w:shd w:val="clear" w:color="auto" w:fill="FFFFFF" w:themeFill="background1"/>
          </w:tcPr>
          <w:p w14:paraId="3BFCE1C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6F6DC4BD"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61216AC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5A09AE7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41.07</w:t>
            </w:r>
          </w:p>
        </w:tc>
        <w:tc>
          <w:tcPr>
            <w:tcW w:w="761" w:type="dxa"/>
            <w:shd w:val="clear" w:color="auto" w:fill="FFFFFF" w:themeFill="background1"/>
          </w:tcPr>
          <w:p w14:paraId="40767C6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52.79</w:t>
            </w:r>
          </w:p>
        </w:tc>
        <w:tc>
          <w:tcPr>
            <w:tcW w:w="834" w:type="dxa"/>
            <w:shd w:val="clear" w:color="auto" w:fill="FFFFFF" w:themeFill="background1"/>
          </w:tcPr>
          <w:p w14:paraId="1C8F09E2"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84.54</w:t>
            </w:r>
          </w:p>
        </w:tc>
        <w:tc>
          <w:tcPr>
            <w:tcW w:w="537" w:type="dxa"/>
            <w:shd w:val="clear" w:color="auto" w:fill="FFFFFF" w:themeFill="background1"/>
          </w:tcPr>
          <w:p w14:paraId="367AD8C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21DA19B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471849E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44BE54B1" w14:textId="77777777" w:rsidTr="00F3506E">
        <w:trPr>
          <w:jc w:val="center"/>
        </w:trPr>
        <w:tc>
          <w:tcPr>
            <w:tcW w:w="1021" w:type="dxa"/>
            <w:shd w:val="clear" w:color="auto" w:fill="FFFFFF" w:themeFill="background1"/>
          </w:tcPr>
          <w:p w14:paraId="43AB6F3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ApoE4+C</w:t>
            </w:r>
          </w:p>
        </w:tc>
        <w:tc>
          <w:tcPr>
            <w:tcW w:w="818" w:type="dxa"/>
            <w:shd w:val="clear" w:color="auto" w:fill="FFFFFF" w:themeFill="background1"/>
          </w:tcPr>
          <w:p w14:paraId="22D6E04F" w14:textId="77777777" w:rsidR="00D26720" w:rsidRPr="00986573" w:rsidRDefault="00D26720" w:rsidP="00F3506E">
            <w:pPr>
              <w:rPr>
                <w:rFonts w:ascii="Times New Roman" w:hAnsi="Times New Roman" w:cs="Times New Roman"/>
                <w:color w:val="C00000"/>
                <w:sz w:val="20"/>
                <w:szCs w:val="20"/>
                <w:lang w:val="en-US"/>
              </w:rPr>
            </w:pPr>
            <w:r w:rsidRPr="00986573">
              <w:rPr>
                <w:rFonts w:ascii="Times New Roman" w:hAnsi="Times New Roman" w:cs="Times New Roman"/>
                <w:sz w:val="20"/>
                <w:szCs w:val="20"/>
                <w:lang w:val="en-US"/>
              </w:rPr>
              <w:t>6NCO</w:t>
            </w:r>
          </w:p>
        </w:tc>
        <w:tc>
          <w:tcPr>
            <w:tcW w:w="1113" w:type="dxa"/>
            <w:shd w:val="clear" w:color="auto" w:fill="FFFFFF" w:themeFill="background1"/>
          </w:tcPr>
          <w:p w14:paraId="2868012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39020A5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1E529FA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62C324B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40.96</w:t>
            </w:r>
          </w:p>
        </w:tc>
        <w:tc>
          <w:tcPr>
            <w:tcW w:w="761" w:type="dxa"/>
            <w:shd w:val="clear" w:color="auto" w:fill="FFFFFF" w:themeFill="background1"/>
          </w:tcPr>
          <w:p w14:paraId="7364DEB7"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52.87</w:t>
            </w:r>
          </w:p>
        </w:tc>
        <w:tc>
          <w:tcPr>
            <w:tcW w:w="834" w:type="dxa"/>
            <w:shd w:val="clear" w:color="auto" w:fill="FFFFFF" w:themeFill="background1"/>
          </w:tcPr>
          <w:p w14:paraId="7FC108F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86.44</w:t>
            </w:r>
          </w:p>
        </w:tc>
        <w:tc>
          <w:tcPr>
            <w:tcW w:w="537" w:type="dxa"/>
            <w:shd w:val="clear" w:color="auto" w:fill="FFFFFF" w:themeFill="background1"/>
          </w:tcPr>
          <w:p w14:paraId="2B80E62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0B09857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0750E06C"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4AC592C7" w14:textId="77777777" w:rsidTr="00F3506E">
        <w:trPr>
          <w:jc w:val="center"/>
        </w:trPr>
        <w:tc>
          <w:tcPr>
            <w:tcW w:w="1021" w:type="dxa"/>
            <w:shd w:val="clear" w:color="auto" w:fill="FFFFFF" w:themeFill="background1"/>
          </w:tcPr>
          <w:p w14:paraId="54C3F2C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ApoEM</w:t>
            </w:r>
          </w:p>
        </w:tc>
        <w:tc>
          <w:tcPr>
            <w:tcW w:w="818" w:type="dxa"/>
            <w:shd w:val="clear" w:color="auto" w:fill="FFFFFF" w:themeFill="background1"/>
          </w:tcPr>
          <w:p w14:paraId="7C449187" w14:textId="77777777" w:rsidR="00D26720" w:rsidRPr="00986573" w:rsidRDefault="00D26720" w:rsidP="00F3506E">
            <w:pPr>
              <w:rPr>
                <w:rFonts w:ascii="Times New Roman" w:hAnsi="Times New Roman" w:cs="Times New Roman"/>
                <w:color w:val="C00000"/>
                <w:sz w:val="20"/>
                <w:szCs w:val="20"/>
                <w:lang w:val="en-US"/>
              </w:rPr>
            </w:pPr>
            <w:r w:rsidRPr="00986573">
              <w:rPr>
                <w:rFonts w:ascii="Times New Roman" w:hAnsi="Times New Roman" w:cs="Times New Roman"/>
                <w:sz w:val="20"/>
                <w:szCs w:val="20"/>
                <w:lang w:val="en-US"/>
              </w:rPr>
              <w:t>7FCR</w:t>
            </w:r>
          </w:p>
        </w:tc>
        <w:tc>
          <w:tcPr>
            <w:tcW w:w="1113" w:type="dxa"/>
            <w:shd w:val="clear" w:color="auto" w:fill="FFFFFF" w:themeFill="background1"/>
          </w:tcPr>
          <w:p w14:paraId="6D8FE9D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4509E7D8"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2810191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0CA070F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40.64</w:t>
            </w:r>
          </w:p>
        </w:tc>
        <w:tc>
          <w:tcPr>
            <w:tcW w:w="761" w:type="dxa"/>
            <w:shd w:val="clear" w:color="auto" w:fill="FFFFFF" w:themeFill="background1"/>
          </w:tcPr>
          <w:p w14:paraId="021A57C6"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53.21</w:t>
            </w:r>
          </w:p>
        </w:tc>
        <w:tc>
          <w:tcPr>
            <w:tcW w:w="834" w:type="dxa"/>
            <w:shd w:val="clear" w:color="auto" w:fill="FFFFFF" w:themeFill="background1"/>
          </w:tcPr>
          <w:p w14:paraId="47A6089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85.99</w:t>
            </w:r>
          </w:p>
        </w:tc>
        <w:tc>
          <w:tcPr>
            <w:tcW w:w="537" w:type="dxa"/>
            <w:shd w:val="clear" w:color="auto" w:fill="FFFFFF" w:themeFill="background1"/>
          </w:tcPr>
          <w:p w14:paraId="47A3810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669934DE"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1E8E0E41"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r w:rsidR="00D26720" w:rsidRPr="00986573" w14:paraId="3D784967" w14:textId="77777777" w:rsidTr="00F3506E">
        <w:trPr>
          <w:jc w:val="center"/>
        </w:trPr>
        <w:tc>
          <w:tcPr>
            <w:tcW w:w="1021" w:type="dxa"/>
            <w:shd w:val="clear" w:color="auto" w:fill="FFFFFF" w:themeFill="background1"/>
          </w:tcPr>
          <w:p w14:paraId="189CBADB"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ApoEM</w:t>
            </w:r>
          </w:p>
        </w:tc>
        <w:tc>
          <w:tcPr>
            <w:tcW w:w="818" w:type="dxa"/>
            <w:shd w:val="clear" w:color="auto" w:fill="FFFFFF" w:themeFill="background1"/>
          </w:tcPr>
          <w:p w14:paraId="4FB91FE0" w14:textId="77777777" w:rsidR="00D26720" w:rsidRPr="00986573" w:rsidRDefault="00D26720" w:rsidP="00F3506E">
            <w:pPr>
              <w:rPr>
                <w:rFonts w:ascii="Times New Roman" w:hAnsi="Times New Roman" w:cs="Times New Roman"/>
                <w:color w:val="C00000"/>
                <w:sz w:val="20"/>
                <w:szCs w:val="20"/>
                <w:lang w:val="en-US"/>
              </w:rPr>
            </w:pPr>
            <w:r w:rsidRPr="00986573">
              <w:rPr>
                <w:rFonts w:ascii="Times New Roman" w:hAnsi="Times New Roman" w:cs="Times New Roman"/>
                <w:sz w:val="20"/>
                <w:szCs w:val="20"/>
                <w:lang w:val="en-US"/>
              </w:rPr>
              <w:t>7FCS</w:t>
            </w:r>
          </w:p>
        </w:tc>
        <w:tc>
          <w:tcPr>
            <w:tcW w:w="1113" w:type="dxa"/>
            <w:shd w:val="clear" w:color="auto" w:fill="FFFFFF" w:themeFill="background1"/>
          </w:tcPr>
          <w:p w14:paraId="0C08B6A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T-shaped</w:t>
            </w:r>
          </w:p>
        </w:tc>
        <w:tc>
          <w:tcPr>
            <w:tcW w:w="911" w:type="dxa"/>
            <w:shd w:val="clear" w:color="auto" w:fill="FFFFFF" w:themeFill="background1"/>
          </w:tcPr>
          <w:p w14:paraId="4555170A"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P2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r w:rsidRPr="00986573">
              <w:rPr>
                <w:rFonts w:ascii="Times New Roman" w:hAnsi="Times New Roman" w:cs="Times New Roman"/>
                <w:sz w:val="20"/>
                <w:szCs w:val="20"/>
                <w:lang w:val="en-US"/>
              </w:rPr>
              <w:t>2</w:t>
            </w:r>
            <w:r w:rsidRPr="00986573">
              <w:rPr>
                <w:rFonts w:ascii="Times New Roman" w:hAnsi="Times New Roman" w:cs="Times New Roman"/>
                <w:sz w:val="20"/>
                <w:szCs w:val="20"/>
                <w:vertAlign w:val="subscript"/>
                <w:lang w:val="en-US"/>
              </w:rPr>
              <w:t>1</w:t>
            </w:r>
          </w:p>
        </w:tc>
        <w:tc>
          <w:tcPr>
            <w:tcW w:w="1103" w:type="dxa"/>
            <w:shd w:val="clear" w:color="auto" w:fill="FFFFFF" w:themeFill="background1"/>
          </w:tcPr>
          <w:p w14:paraId="6C61AEB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Ortho-1</w:t>
            </w:r>
          </w:p>
        </w:tc>
        <w:tc>
          <w:tcPr>
            <w:tcW w:w="762" w:type="dxa"/>
            <w:shd w:val="clear" w:color="auto" w:fill="FFFFFF" w:themeFill="background1"/>
          </w:tcPr>
          <w:p w14:paraId="7A780195"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40.87</w:t>
            </w:r>
          </w:p>
        </w:tc>
        <w:tc>
          <w:tcPr>
            <w:tcW w:w="761" w:type="dxa"/>
            <w:shd w:val="clear" w:color="auto" w:fill="FFFFFF" w:themeFill="background1"/>
          </w:tcPr>
          <w:p w14:paraId="68E1BB5F"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53.49</w:t>
            </w:r>
          </w:p>
        </w:tc>
        <w:tc>
          <w:tcPr>
            <w:tcW w:w="834" w:type="dxa"/>
            <w:shd w:val="clear" w:color="auto" w:fill="FFFFFF" w:themeFill="background1"/>
          </w:tcPr>
          <w:p w14:paraId="36DE0A4C"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85.78</w:t>
            </w:r>
          </w:p>
        </w:tc>
        <w:tc>
          <w:tcPr>
            <w:tcW w:w="537" w:type="dxa"/>
            <w:shd w:val="clear" w:color="auto" w:fill="FFFFFF" w:themeFill="background1"/>
          </w:tcPr>
          <w:p w14:paraId="7F3DD6D4"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591" w:type="dxa"/>
            <w:shd w:val="clear" w:color="auto" w:fill="FFFFFF" w:themeFill="background1"/>
          </w:tcPr>
          <w:p w14:paraId="02677F53"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c>
          <w:tcPr>
            <w:tcW w:w="611" w:type="dxa"/>
            <w:shd w:val="clear" w:color="auto" w:fill="FFFFFF" w:themeFill="background1"/>
          </w:tcPr>
          <w:p w14:paraId="578C53D0" w14:textId="77777777" w:rsidR="00D26720" w:rsidRPr="00986573" w:rsidRDefault="00D26720" w:rsidP="00F3506E">
            <w:pPr>
              <w:rPr>
                <w:rFonts w:ascii="Times New Roman" w:hAnsi="Times New Roman" w:cs="Times New Roman"/>
                <w:sz w:val="20"/>
                <w:szCs w:val="20"/>
                <w:lang w:val="en-US"/>
              </w:rPr>
            </w:pPr>
            <w:r w:rsidRPr="00986573">
              <w:rPr>
                <w:rFonts w:ascii="Times New Roman" w:hAnsi="Times New Roman" w:cs="Times New Roman"/>
                <w:sz w:val="20"/>
                <w:szCs w:val="20"/>
                <w:lang w:val="en-US"/>
              </w:rPr>
              <w:t>90</w:t>
            </w:r>
          </w:p>
        </w:tc>
      </w:tr>
    </w:tbl>
    <w:p w14:paraId="37196A88" w14:textId="77777777" w:rsidR="00D26720" w:rsidRPr="00986573" w:rsidRDefault="00D26720" w:rsidP="00BB12EA">
      <w:pPr>
        <w:spacing w:after="0" w:line="360" w:lineRule="auto"/>
        <w:rPr>
          <w:rFonts w:ascii="Times New Roman" w:hAnsi="Times New Roman" w:cs="Times New Roman"/>
          <w:sz w:val="20"/>
          <w:szCs w:val="20"/>
          <w:lang w:val="en-US"/>
        </w:rPr>
      </w:pPr>
    </w:p>
    <w:p w14:paraId="759DB06F" w14:textId="77777777" w:rsidR="00D26720" w:rsidRPr="00986573" w:rsidRDefault="00D26720">
      <w:pPr>
        <w:spacing w:after="0" w:line="360" w:lineRule="auto"/>
        <w:jc w:val="center"/>
        <w:rPr>
          <w:rFonts w:ascii="Times New Roman" w:hAnsi="Times New Roman" w:cs="Times New Roman"/>
          <w:noProof/>
          <w:sz w:val="20"/>
          <w:szCs w:val="20"/>
        </w:rPr>
      </w:pPr>
    </w:p>
    <w:p w14:paraId="4A4DBBC6" w14:textId="77777777"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w:t>
      </w:r>
      <w:r w:rsidRPr="00986573">
        <w:rPr>
          <w:rFonts w:ascii="Times New Roman" w:hAnsi="Times New Roman" w:cs="Times New Roman"/>
          <w:b/>
          <w:sz w:val="24"/>
          <w:szCs w:val="24"/>
          <w:lang w:val="en-GB"/>
        </w:rPr>
        <w:t xml:space="preserve"> Table 8.</w:t>
      </w:r>
      <w:r w:rsidRPr="00986573">
        <w:rPr>
          <w:rFonts w:ascii="Times New Roman" w:hAnsi="Times New Roman" w:cs="Times New Roman"/>
          <w:sz w:val="24"/>
          <w:szCs w:val="24"/>
          <w:lang w:val="en-GB"/>
        </w:rPr>
        <w:t xml:space="preserve"> Total interaction energies of the two chains in the dimers of ApoE3 and ApoE4, without and with SPA, and interface residues with the highest interactions.</w:t>
      </w:r>
    </w:p>
    <w:tbl>
      <w:tblPr>
        <w:tblStyle w:val="Mkatabulky"/>
        <w:tblW w:w="8666" w:type="dxa"/>
        <w:jc w:val="center"/>
        <w:tblLook w:val="04A0" w:firstRow="1" w:lastRow="0" w:firstColumn="1" w:lastColumn="0" w:noHBand="0" w:noVBand="1"/>
      </w:tblPr>
      <w:tblGrid>
        <w:gridCol w:w="1564"/>
        <w:gridCol w:w="1833"/>
        <w:gridCol w:w="2822"/>
        <w:gridCol w:w="2447"/>
      </w:tblGrid>
      <w:tr w:rsidR="00D26720" w:rsidRPr="00986573" w14:paraId="404BFBE9" w14:textId="77777777" w:rsidTr="00F3506E">
        <w:trPr>
          <w:jc w:val="center"/>
        </w:trPr>
        <w:tc>
          <w:tcPr>
            <w:tcW w:w="1564" w:type="dxa"/>
            <w:tcBorders>
              <w:bottom w:val="single" w:sz="12" w:space="0" w:color="auto"/>
            </w:tcBorders>
          </w:tcPr>
          <w:p w14:paraId="232965EF"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System</w:t>
            </w:r>
          </w:p>
        </w:tc>
        <w:tc>
          <w:tcPr>
            <w:tcW w:w="1833" w:type="dxa"/>
            <w:tcBorders>
              <w:bottom w:val="single" w:sz="12" w:space="0" w:color="auto"/>
            </w:tcBorders>
          </w:tcPr>
          <w:p w14:paraId="063854D9"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Total LIE</w:t>
            </w:r>
            <w:r w:rsidRPr="00986573">
              <w:rPr>
                <w:rFonts w:ascii="Times New Roman" w:hAnsi="Times New Roman" w:cs="Times New Roman"/>
                <w:b/>
                <w:sz w:val="24"/>
                <w:szCs w:val="24"/>
                <w:vertAlign w:val="superscript"/>
                <w:lang w:val="en-GB"/>
              </w:rPr>
              <w:t>a</w:t>
            </w:r>
          </w:p>
          <w:p w14:paraId="3A1BC633"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(kcal.mol</w:t>
            </w:r>
            <w:r w:rsidRPr="00986573">
              <w:rPr>
                <w:rFonts w:ascii="Times New Roman" w:hAnsi="Times New Roman" w:cs="Times New Roman"/>
                <w:b/>
                <w:sz w:val="24"/>
                <w:szCs w:val="24"/>
                <w:vertAlign w:val="superscript"/>
                <w:lang w:val="en-GB"/>
              </w:rPr>
              <w:t>-1</w:t>
            </w:r>
            <w:r w:rsidRPr="00986573">
              <w:rPr>
                <w:rFonts w:ascii="Times New Roman" w:hAnsi="Times New Roman" w:cs="Times New Roman"/>
                <w:b/>
                <w:sz w:val="24"/>
                <w:szCs w:val="24"/>
                <w:lang w:val="en-GB"/>
              </w:rPr>
              <w:t>)</w:t>
            </w:r>
          </w:p>
        </w:tc>
        <w:tc>
          <w:tcPr>
            <w:tcW w:w="2822" w:type="dxa"/>
            <w:tcBorders>
              <w:bottom w:val="single" w:sz="12" w:space="0" w:color="auto"/>
            </w:tcBorders>
          </w:tcPr>
          <w:p w14:paraId="568F634D"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Chain A residues</w:t>
            </w:r>
            <w:r w:rsidRPr="00986573">
              <w:rPr>
                <w:rFonts w:ascii="Times New Roman" w:hAnsi="Times New Roman" w:cs="Times New Roman"/>
                <w:b/>
                <w:sz w:val="24"/>
                <w:szCs w:val="24"/>
                <w:vertAlign w:val="superscript"/>
                <w:lang w:val="en-GB"/>
              </w:rPr>
              <w:t>b</w:t>
            </w:r>
          </w:p>
        </w:tc>
        <w:tc>
          <w:tcPr>
            <w:tcW w:w="2447" w:type="dxa"/>
            <w:tcBorders>
              <w:bottom w:val="single" w:sz="12" w:space="0" w:color="auto"/>
            </w:tcBorders>
          </w:tcPr>
          <w:p w14:paraId="55E15378"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Chain B residues</w:t>
            </w:r>
            <w:r w:rsidRPr="00986573">
              <w:rPr>
                <w:rFonts w:ascii="Times New Roman" w:hAnsi="Times New Roman" w:cs="Times New Roman"/>
                <w:b/>
                <w:sz w:val="24"/>
                <w:szCs w:val="24"/>
                <w:vertAlign w:val="superscript"/>
                <w:lang w:val="en-GB"/>
              </w:rPr>
              <w:t>b</w:t>
            </w:r>
          </w:p>
        </w:tc>
      </w:tr>
      <w:tr w:rsidR="00D26720" w:rsidRPr="00986573" w14:paraId="6C729E00" w14:textId="77777777" w:rsidTr="00F3506E">
        <w:trPr>
          <w:jc w:val="center"/>
        </w:trPr>
        <w:tc>
          <w:tcPr>
            <w:tcW w:w="1564" w:type="dxa"/>
            <w:tcBorders>
              <w:top w:val="single" w:sz="12" w:space="0" w:color="auto"/>
            </w:tcBorders>
          </w:tcPr>
          <w:p w14:paraId="3E0BE0E7"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ApoE3</w:t>
            </w:r>
          </w:p>
        </w:tc>
        <w:tc>
          <w:tcPr>
            <w:tcW w:w="1833" w:type="dxa"/>
            <w:tcBorders>
              <w:top w:val="single" w:sz="12" w:space="0" w:color="auto"/>
            </w:tcBorders>
          </w:tcPr>
          <w:p w14:paraId="68BFCDCA"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elec</w:t>
            </w:r>
            <w:r w:rsidRPr="00986573">
              <w:rPr>
                <w:rFonts w:ascii="Times New Roman" w:hAnsi="Times New Roman" w:cs="Times New Roman"/>
                <w:sz w:val="24"/>
                <w:szCs w:val="24"/>
                <w:lang w:val="en-GB"/>
              </w:rPr>
              <w:t xml:space="preserve"> = -338 ± 84</w:t>
            </w:r>
          </w:p>
          <w:p w14:paraId="2146B05A"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vdW</w:t>
            </w:r>
            <w:r w:rsidRPr="00986573">
              <w:rPr>
                <w:rFonts w:ascii="Times New Roman" w:hAnsi="Times New Roman" w:cs="Times New Roman"/>
                <w:sz w:val="24"/>
                <w:szCs w:val="24"/>
                <w:lang w:val="en-GB"/>
              </w:rPr>
              <w:t xml:space="preserve"> = -37 ± 7</w:t>
            </w:r>
          </w:p>
        </w:tc>
        <w:tc>
          <w:tcPr>
            <w:tcW w:w="2822" w:type="dxa"/>
            <w:tcBorders>
              <w:top w:val="single" w:sz="12" w:space="0" w:color="auto"/>
            </w:tcBorders>
          </w:tcPr>
          <w:p w14:paraId="2FE82ABD"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R145, R38, R142, D35, K146, R32</w:t>
            </w:r>
          </w:p>
        </w:tc>
        <w:tc>
          <w:tcPr>
            <w:tcW w:w="2447" w:type="dxa"/>
            <w:tcBorders>
              <w:top w:val="single" w:sz="12" w:space="0" w:color="auto"/>
            </w:tcBorders>
          </w:tcPr>
          <w:p w14:paraId="78BC576B"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E49, E45, T130, R134, E50</w:t>
            </w:r>
          </w:p>
        </w:tc>
      </w:tr>
      <w:tr w:rsidR="00D26720" w:rsidRPr="00986573" w14:paraId="7012EEB7" w14:textId="77777777" w:rsidTr="00F3506E">
        <w:trPr>
          <w:jc w:val="center"/>
        </w:trPr>
        <w:tc>
          <w:tcPr>
            <w:tcW w:w="1564" w:type="dxa"/>
          </w:tcPr>
          <w:p w14:paraId="04246934"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ApoE4</w:t>
            </w:r>
          </w:p>
        </w:tc>
        <w:tc>
          <w:tcPr>
            <w:tcW w:w="1833" w:type="dxa"/>
          </w:tcPr>
          <w:p w14:paraId="03E4A578"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elec</w:t>
            </w:r>
            <w:r w:rsidRPr="00986573">
              <w:rPr>
                <w:rFonts w:ascii="Times New Roman" w:hAnsi="Times New Roman" w:cs="Times New Roman"/>
                <w:sz w:val="24"/>
                <w:szCs w:val="24"/>
                <w:lang w:val="en-GB"/>
              </w:rPr>
              <w:t xml:space="preserve"> = -396 ± 68</w:t>
            </w:r>
          </w:p>
          <w:p w14:paraId="75AC9B32"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vdW</w:t>
            </w:r>
            <w:r w:rsidRPr="00986573">
              <w:rPr>
                <w:rFonts w:ascii="Times New Roman" w:hAnsi="Times New Roman" w:cs="Times New Roman"/>
                <w:sz w:val="24"/>
                <w:szCs w:val="24"/>
                <w:lang w:val="en-GB"/>
              </w:rPr>
              <w:t xml:space="preserve"> = -41 ± 7</w:t>
            </w:r>
          </w:p>
        </w:tc>
        <w:tc>
          <w:tcPr>
            <w:tcW w:w="2822" w:type="dxa"/>
          </w:tcPr>
          <w:p w14:paraId="79CACC9D"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R145, D35, R38, R142, R25, R32, K146</w:t>
            </w:r>
          </w:p>
        </w:tc>
        <w:tc>
          <w:tcPr>
            <w:tcW w:w="2447" w:type="dxa"/>
          </w:tcPr>
          <w:p w14:paraId="7418A230"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E45, E49, R134, E131, T130</w:t>
            </w:r>
          </w:p>
        </w:tc>
      </w:tr>
      <w:tr w:rsidR="00D26720" w:rsidRPr="00986573" w14:paraId="0ECF0608" w14:textId="77777777" w:rsidTr="00F3506E">
        <w:trPr>
          <w:jc w:val="center"/>
        </w:trPr>
        <w:tc>
          <w:tcPr>
            <w:tcW w:w="1564" w:type="dxa"/>
          </w:tcPr>
          <w:p w14:paraId="215CD63F"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ApoE3+ SPA</w:t>
            </w:r>
          </w:p>
        </w:tc>
        <w:tc>
          <w:tcPr>
            <w:tcW w:w="1833" w:type="dxa"/>
          </w:tcPr>
          <w:p w14:paraId="0193FACB"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elec</w:t>
            </w:r>
            <w:r w:rsidRPr="00986573">
              <w:rPr>
                <w:rFonts w:ascii="Times New Roman" w:hAnsi="Times New Roman" w:cs="Times New Roman"/>
                <w:sz w:val="24"/>
                <w:szCs w:val="24"/>
                <w:lang w:val="en-GB"/>
              </w:rPr>
              <w:t xml:space="preserve"> = -250 ± 69</w:t>
            </w:r>
          </w:p>
          <w:p w14:paraId="2508F14C"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vdW</w:t>
            </w:r>
            <w:r w:rsidRPr="00986573">
              <w:rPr>
                <w:rFonts w:ascii="Times New Roman" w:hAnsi="Times New Roman" w:cs="Times New Roman"/>
                <w:sz w:val="24"/>
                <w:szCs w:val="24"/>
                <w:lang w:val="en-GB"/>
              </w:rPr>
              <w:t xml:space="preserve"> = -39 ± 7</w:t>
            </w:r>
          </w:p>
        </w:tc>
        <w:tc>
          <w:tcPr>
            <w:tcW w:w="2822" w:type="dxa"/>
          </w:tcPr>
          <w:p w14:paraId="631DC940"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R145, R38, R142, R32, D35</w:t>
            </w:r>
          </w:p>
        </w:tc>
        <w:tc>
          <w:tcPr>
            <w:tcW w:w="2447" w:type="dxa"/>
          </w:tcPr>
          <w:p w14:paraId="08BE7D06"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E49, E45, E50</w:t>
            </w:r>
          </w:p>
        </w:tc>
      </w:tr>
      <w:tr w:rsidR="00D26720" w:rsidRPr="00986573" w14:paraId="2269DB5E" w14:textId="77777777" w:rsidTr="00F3506E">
        <w:trPr>
          <w:jc w:val="center"/>
        </w:trPr>
        <w:tc>
          <w:tcPr>
            <w:tcW w:w="1564" w:type="dxa"/>
          </w:tcPr>
          <w:p w14:paraId="372712E2" w14:textId="77777777" w:rsidR="00D26720" w:rsidRPr="00986573" w:rsidRDefault="00D26720" w:rsidP="00F3506E">
            <w:pPr>
              <w:jc w:val="both"/>
              <w:rPr>
                <w:rFonts w:ascii="Times New Roman" w:hAnsi="Times New Roman" w:cs="Times New Roman"/>
                <w:b/>
                <w:sz w:val="24"/>
                <w:szCs w:val="24"/>
                <w:lang w:val="en-GB"/>
              </w:rPr>
            </w:pPr>
            <w:r w:rsidRPr="00986573">
              <w:rPr>
                <w:rFonts w:ascii="Times New Roman" w:hAnsi="Times New Roman" w:cs="Times New Roman"/>
                <w:b/>
                <w:sz w:val="24"/>
                <w:szCs w:val="24"/>
                <w:lang w:val="en-GB"/>
              </w:rPr>
              <w:t>ApoE4+ SPA</w:t>
            </w:r>
          </w:p>
        </w:tc>
        <w:tc>
          <w:tcPr>
            <w:tcW w:w="1833" w:type="dxa"/>
          </w:tcPr>
          <w:p w14:paraId="710C47DB"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elec</w:t>
            </w:r>
            <w:r w:rsidRPr="00986573">
              <w:rPr>
                <w:rFonts w:ascii="Times New Roman" w:hAnsi="Times New Roman" w:cs="Times New Roman"/>
                <w:sz w:val="24"/>
                <w:szCs w:val="24"/>
                <w:lang w:val="en-GB"/>
              </w:rPr>
              <w:t xml:space="preserve"> = -322 ± 73</w:t>
            </w:r>
          </w:p>
          <w:p w14:paraId="7F2DA201"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i/>
                <w:sz w:val="24"/>
                <w:szCs w:val="24"/>
                <w:lang w:val="en-GB"/>
              </w:rPr>
              <w:t>E</w:t>
            </w:r>
            <w:r w:rsidRPr="00986573">
              <w:rPr>
                <w:rFonts w:ascii="Times New Roman" w:hAnsi="Times New Roman" w:cs="Times New Roman"/>
                <w:sz w:val="24"/>
                <w:szCs w:val="24"/>
                <w:vertAlign w:val="subscript"/>
                <w:lang w:val="en-GB"/>
              </w:rPr>
              <w:t>vdW</w:t>
            </w:r>
            <w:r w:rsidRPr="00986573">
              <w:rPr>
                <w:rFonts w:ascii="Times New Roman" w:hAnsi="Times New Roman" w:cs="Times New Roman"/>
                <w:sz w:val="24"/>
                <w:szCs w:val="24"/>
                <w:lang w:val="en-GB"/>
              </w:rPr>
              <w:t xml:space="preserve"> = -37 ± 8</w:t>
            </w:r>
          </w:p>
        </w:tc>
        <w:tc>
          <w:tcPr>
            <w:tcW w:w="2822" w:type="dxa"/>
          </w:tcPr>
          <w:p w14:paraId="14ACED89"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R145, R38, D35, K146, R142, R32</w:t>
            </w:r>
          </w:p>
        </w:tc>
        <w:tc>
          <w:tcPr>
            <w:tcW w:w="2447" w:type="dxa"/>
          </w:tcPr>
          <w:p w14:paraId="49216D45" w14:textId="77777777" w:rsidR="00D26720" w:rsidRPr="00986573" w:rsidRDefault="00D26720" w:rsidP="00F3506E">
            <w:pPr>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E49, E45, E130, R134, E131</w:t>
            </w:r>
          </w:p>
        </w:tc>
      </w:tr>
    </w:tbl>
    <w:p w14:paraId="52115CD2" w14:textId="77777777" w:rsidR="00D26720" w:rsidRPr="00986573" w:rsidRDefault="00D26720" w:rsidP="00D26720">
      <w:pPr>
        <w:jc w:val="both"/>
        <w:rPr>
          <w:rFonts w:ascii="Times New Roman" w:hAnsi="Times New Roman" w:cs="Times New Roman"/>
          <w:sz w:val="20"/>
          <w:szCs w:val="20"/>
          <w:lang w:val="en-GB"/>
        </w:rPr>
      </w:pPr>
      <w:r w:rsidRPr="00986573">
        <w:rPr>
          <w:rFonts w:ascii="Times New Roman" w:hAnsi="Times New Roman" w:cs="Times New Roman"/>
          <w:sz w:val="20"/>
          <w:szCs w:val="20"/>
          <w:vertAlign w:val="superscript"/>
          <w:lang w:val="en-GB"/>
        </w:rPr>
        <w:t>a</w:t>
      </w:r>
      <w:r w:rsidRPr="00986573">
        <w:rPr>
          <w:rFonts w:ascii="Times New Roman" w:hAnsi="Times New Roman" w:cs="Times New Roman"/>
          <w:sz w:val="20"/>
          <w:szCs w:val="20"/>
          <w:lang w:val="en-GB"/>
        </w:rPr>
        <w:t xml:space="preserve">Total mean energies between the two monomeric units: </w:t>
      </w:r>
      <w:r w:rsidRPr="00986573">
        <w:rPr>
          <w:rFonts w:ascii="Times New Roman" w:hAnsi="Times New Roman" w:cs="Times New Roman"/>
          <w:i/>
          <w:sz w:val="20"/>
          <w:szCs w:val="20"/>
          <w:lang w:val="en-GB"/>
        </w:rPr>
        <w:t>E</w:t>
      </w:r>
      <w:r w:rsidRPr="00986573">
        <w:rPr>
          <w:rFonts w:ascii="Times New Roman" w:hAnsi="Times New Roman" w:cs="Times New Roman"/>
          <w:sz w:val="20"/>
          <w:szCs w:val="20"/>
          <w:vertAlign w:val="subscript"/>
          <w:lang w:val="en-GB"/>
        </w:rPr>
        <w:t>elec</w:t>
      </w:r>
      <w:r w:rsidRPr="00986573">
        <w:rPr>
          <w:rFonts w:ascii="Times New Roman" w:hAnsi="Times New Roman" w:cs="Times New Roman"/>
          <w:sz w:val="20"/>
          <w:szCs w:val="20"/>
          <w:lang w:val="en-GB"/>
        </w:rPr>
        <w:t xml:space="preserve"> is the electrostatic component and </w:t>
      </w:r>
      <w:r w:rsidRPr="00986573">
        <w:rPr>
          <w:rFonts w:ascii="Times New Roman" w:hAnsi="Times New Roman" w:cs="Times New Roman"/>
          <w:i/>
          <w:sz w:val="20"/>
          <w:szCs w:val="20"/>
          <w:lang w:val="en-GB"/>
        </w:rPr>
        <w:t>E</w:t>
      </w:r>
      <w:r w:rsidRPr="00986573">
        <w:rPr>
          <w:rFonts w:ascii="Times New Roman" w:hAnsi="Times New Roman" w:cs="Times New Roman"/>
          <w:sz w:val="20"/>
          <w:szCs w:val="20"/>
          <w:vertAlign w:val="subscript"/>
          <w:lang w:val="en-GB"/>
        </w:rPr>
        <w:t>vdW</w:t>
      </w:r>
      <w:r w:rsidRPr="00986573">
        <w:rPr>
          <w:rFonts w:ascii="Times New Roman" w:hAnsi="Times New Roman" w:cs="Times New Roman"/>
          <w:sz w:val="20"/>
          <w:szCs w:val="20"/>
          <w:lang w:val="en-GB"/>
        </w:rPr>
        <w:t xml:space="preserve"> is the van der Waals component of the linear interaction energy (LIE); </w:t>
      </w:r>
      <w:r w:rsidRPr="00986573">
        <w:rPr>
          <w:rFonts w:ascii="Times New Roman" w:hAnsi="Times New Roman" w:cs="Times New Roman"/>
          <w:sz w:val="20"/>
          <w:szCs w:val="20"/>
          <w:vertAlign w:val="superscript"/>
          <w:lang w:val="en-GB"/>
        </w:rPr>
        <w:t>b</w:t>
      </w:r>
      <w:r w:rsidRPr="00986573">
        <w:rPr>
          <w:rFonts w:ascii="Times New Roman" w:hAnsi="Times New Roman" w:cs="Times New Roman"/>
          <w:sz w:val="20"/>
          <w:szCs w:val="20"/>
          <w:lang w:val="en-GB"/>
        </w:rPr>
        <w:t>The residues are listed in the order of the electrostatic interaction (more negative energy first). Results calculated for the first 500 ns of the respective concatenated adaptive MDs; the variability corresponds to the standard deviation of the mean over all the snapshots used.</w:t>
      </w:r>
    </w:p>
    <w:p w14:paraId="33DA34A7" w14:textId="2BFB6663" w:rsidR="00D26720" w:rsidRPr="00986573" w:rsidRDefault="00D26720">
      <w:pPr>
        <w:spacing w:after="0" w:line="360" w:lineRule="auto"/>
        <w:jc w:val="center"/>
        <w:rPr>
          <w:rFonts w:ascii="Times New Roman" w:hAnsi="Times New Roman" w:cs="Times New Roman"/>
          <w:noProof/>
          <w:sz w:val="20"/>
          <w:szCs w:val="20"/>
        </w:rPr>
      </w:pPr>
    </w:p>
    <w:p w14:paraId="5A8B088F" w14:textId="77777777" w:rsidR="00D26720" w:rsidRPr="00986573" w:rsidRDefault="00D26720" w:rsidP="00D26720">
      <w:pPr>
        <w:jc w:val="both"/>
        <w:rPr>
          <w:rFonts w:ascii="Times New Roman" w:hAnsi="Times New Roman" w:cs="Times New Roman"/>
          <w:b/>
          <w:bCs/>
          <w:sz w:val="24"/>
          <w:szCs w:val="24"/>
          <w:lang w:val="en-US"/>
        </w:rPr>
      </w:pPr>
    </w:p>
    <w:p w14:paraId="72C3D0AF" w14:textId="77777777" w:rsidR="00D26720" w:rsidRPr="00986573" w:rsidRDefault="00D26720" w:rsidP="00D26720">
      <w:pPr>
        <w:jc w:val="both"/>
        <w:rPr>
          <w:rFonts w:ascii="Times New Roman" w:hAnsi="Times New Roman" w:cs="Times New Roman"/>
          <w:b/>
          <w:bCs/>
          <w:sz w:val="24"/>
          <w:szCs w:val="24"/>
          <w:lang w:val="en-US"/>
        </w:rPr>
      </w:pPr>
    </w:p>
    <w:p w14:paraId="034B771F" w14:textId="77777777" w:rsidR="00D26720" w:rsidRPr="00986573" w:rsidRDefault="00D26720" w:rsidP="00D26720">
      <w:pPr>
        <w:jc w:val="both"/>
        <w:rPr>
          <w:rFonts w:ascii="Times New Roman" w:hAnsi="Times New Roman" w:cs="Times New Roman"/>
          <w:b/>
          <w:bCs/>
          <w:sz w:val="24"/>
          <w:szCs w:val="24"/>
          <w:lang w:val="en-US"/>
        </w:rPr>
      </w:pPr>
    </w:p>
    <w:p w14:paraId="36EC63C4" w14:textId="7CAC9134" w:rsidR="00D26720" w:rsidRPr="00986573" w:rsidRDefault="00D26720" w:rsidP="00D26720">
      <w:pPr>
        <w:jc w:val="both"/>
        <w:rPr>
          <w:rFonts w:ascii="Times New Roman" w:hAnsi="Times New Roman" w:cs="Times New Roman"/>
          <w:sz w:val="24"/>
          <w:szCs w:val="24"/>
          <w:lang w:val="en-US"/>
        </w:rPr>
      </w:pPr>
      <w:r w:rsidRPr="00986573">
        <w:rPr>
          <w:rFonts w:ascii="Times New Roman" w:hAnsi="Times New Roman" w:cs="Times New Roman"/>
          <w:b/>
          <w:bCs/>
          <w:sz w:val="24"/>
          <w:szCs w:val="24"/>
          <w:lang w:val="en-US"/>
        </w:rPr>
        <w:lastRenderedPageBreak/>
        <w:t xml:space="preserve">Supplementary Table 9. </w:t>
      </w:r>
      <w:r w:rsidRPr="00986573">
        <w:rPr>
          <w:rFonts w:ascii="Times New Roman" w:hAnsi="Times New Roman" w:cs="Times New Roman"/>
          <w:bCs/>
          <w:sz w:val="24"/>
          <w:szCs w:val="24"/>
          <w:lang w:val="en-US"/>
        </w:rPr>
        <w:t>Summary</w:t>
      </w:r>
      <w:r w:rsidRPr="00986573">
        <w:rPr>
          <w:rFonts w:ascii="Times New Roman" w:hAnsi="Times New Roman" w:cs="Times New Roman"/>
          <w:b/>
          <w:bCs/>
          <w:sz w:val="24"/>
          <w:szCs w:val="24"/>
          <w:lang w:val="en-US"/>
        </w:rPr>
        <w:t xml:space="preserve"> </w:t>
      </w:r>
      <w:r w:rsidRPr="00986573">
        <w:rPr>
          <w:rFonts w:ascii="Times New Roman" w:hAnsi="Times New Roman" w:cs="Times New Roman"/>
          <w:bCs/>
          <w:sz w:val="24"/>
          <w:szCs w:val="24"/>
          <w:lang w:val="en-US"/>
        </w:rPr>
        <w:t xml:space="preserve">list of </w:t>
      </w:r>
      <w:r w:rsidRPr="00986573">
        <w:rPr>
          <w:rFonts w:ascii="Times New Roman" w:hAnsi="Times New Roman" w:cs="Times New Roman"/>
          <w:sz w:val="24"/>
          <w:szCs w:val="24"/>
          <w:lang w:val="en-US"/>
        </w:rPr>
        <w:t>64 dysregulated lipid species.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1678"/>
        <w:gridCol w:w="1615"/>
        <w:gridCol w:w="1678"/>
        <w:gridCol w:w="1675"/>
      </w:tblGrid>
      <w:tr w:rsidR="00D26720" w:rsidRPr="00986573" w14:paraId="723D0FF1" w14:textId="77777777" w:rsidTr="00F3506E">
        <w:trPr>
          <w:trHeight w:val="160"/>
          <w:jc w:val="center"/>
        </w:trPr>
        <w:tc>
          <w:tcPr>
            <w:tcW w:w="1333" w:type="pct"/>
            <w:vMerge w:val="restart"/>
            <w:shd w:val="clear" w:color="auto" w:fill="auto"/>
            <w:noWrap/>
            <w:vAlign w:val="center"/>
            <w:hideMark/>
          </w:tcPr>
          <w:p w14:paraId="25BC28B3" w14:textId="77777777" w:rsidR="00D26720" w:rsidRPr="00986573" w:rsidRDefault="00D26720" w:rsidP="00F3506E">
            <w:pPr>
              <w:spacing w:after="0" w:line="240" w:lineRule="auto"/>
              <w:jc w:val="center"/>
              <w:rPr>
                <w:rFonts w:ascii="Calibri" w:eastAsia="Times New Roman" w:hAnsi="Calibri" w:cs="Calibri"/>
                <w:b/>
                <w:bCs/>
                <w:color w:val="000000"/>
                <w:sz w:val="12"/>
                <w:szCs w:val="12"/>
              </w:rPr>
            </w:pPr>
            <w:r w:rsidRPr="00986573">
              <w:rPr>
                <w:rFonts w:ascii="Calibri" w:eastAsia="Times New Roman" w:hAnsi="Calibri" w:cs="Calibri"/>
                <w:b/>
                <w:bCs/>
                <w:color w:val="000000"/>
                <w:sz w:val="12"/>
                <w:szCs w:val="12"/>
              </w:rPr>
              <w:t xml:space="preserve">Lipid Species </w:t>
            </w:r>
          </w:p>
        </w:tc>
        <w:tc>
          <w:tcPr>
            <w:tcW w:w="1817" w:type="pct"/>
            <w:gridSpan w:val="2"/>
            <w:shd w:val="clear" w:color="000000" w:fill="D9E1F2"/>
            <w:noWrap/>
            <w:vAlign w:val="bottom"/>
            <w:hideMark/>
          </w:tcPr>
          <w:p w14:paraId="3E723458" w14:textId="77777777" w:rsidR="00D26720" w:rsidRPr="00986573" w:rsidRDefault="00D26720" w:rsidP="00F3506E">
            <w:pPr>
              <w:spacing w:after="0" w:line="240" w:lineRule="auto"/>
              <w:rPr>
                <w:rFonts w:ascii="Calibri" w:eastAsia="Times New Roman" w:hAnsi="Calibri" w:cs="Calibri"/>
                <w:b/>
                <w:bCs/>
                <w:color w:val="000000"/>
                <w:sz w:val="12"/>
                <w:szCs w:val="12"/>
              </w:rPr>
            </w:pPr>
            <w:r w:rsidRPr="00986573">
              <w:rPr>
                <w:rFonts w:ascii="Calibri" w:eastAsia="Times New Roman" w:hAnsi="Calibri" w:cs="Calibri"/>
                <w:b/>
                <w:bCs/>
                <w:color w:val="000000"/>
                <w:sz w:val="12"/>
                <w:szCs w:val="12"/>
              </w:rPr>
              <w:t>E3 CO (treated vs non-treated)</w:t>
            </w:r>
          </w:p>
        </w:tc>
        <w:tc>
          <w:tcPr>
            <w:tcW w:w="1851" w:type="pct"/>
            <w:gridSpan w:val="2"/>
            <w:shd w:val="clear" w:color="000000" w:fill="FFF2CC"/>
            <w:noWrap/>
            <w:vAlign w:val="bottom"/>
            <w:hideMark/>
          </w:tcPr>
          <w:p w14:paraId="3E4EDB3A" w14:textId="77777777" w:rsidR="00D26720" w:rsidRPr="00986573" w:rsidRDefault="00D26720" w:rsidP="00F3506E">
            <w:pPr>
              <w:spacing w:after="0" w:line="240" w:lineRule="auto"/>
              <w:rPr>
                <w:rFonts w:ascii="Calibri" w:eastAsia="Times New Roman" w:hAnsi="Calibri" w:cs="Calibri"/>
                <w:b/>
                <w:bCs/>
                <w:color w:val="000000"/>
                <w:sz w:val="12"/>
                <w:szCs w:val="12"/>
              </w:rPr>
            </w:pPr>
            <w:r w:rsidRPr="00986573">
              <w:rPr>
                <w:rFonts w:ascii="Calibri" w:eastAsia="Times New Roman" w:hAnsi="Calibri" w:cs="Calibri"/>
                <w:b/>
                <w:bCs/>
                <w:color w:val="000000"/>
                <w:sz w:val="12"/>
                <w:szCs w:val="12"/>
              </w:rPr>
              <w:t>E4 CO  (treated vs non-treated)</w:t>
            </w:r>
          </w:p>
        </w:tc>
      </w:tr>
      <w:tr w:rsidR="00D26720" w:rsidRPr="00986573" w14:paraId="2FBDE2FA" w14:textId="77777777" w:rsidTr="00F3506E">
        <w:trPr>
          <w:trHeight w:val="169"/>
          <w:jc w:val="center"/>
        </w:trPr>
        <w:tc>
          <w:tcPr>
            <w:tcW w:w="1333" w:type="pct"/>
            <w:vMerge/>
            <w:vAlign w:val="center"/>
            <w:hideMark/>
          </w:tcPr>
          <w:p w14:paraId="2B998285" w14:textId="77777777" w:rsidR="00D26720" w:rsidRPr="00986573" w:rsidRDefault="00D26720" w:rsidP="00F3506E">
            <w:pPr>
              <w:spacing w:after="0" w:line="240" w:lineRule="auto"/>
              <w:rPr>
                <w:rFonts w:ascii="Calibri" w:eastAsia="Times New Roman" w:hAnsi="Calibri" w:cs="Calibri"/>
                <w:color w:val="000000"/>
                <w:sz w:val="12"/>
                <w:szCs w:val="12"/>
              </w:rPr>
            </w:pPr>
          </w:p>
        </w:tc>
        <w:tc>
          <w:tcPr>
            <w:tcW w:w="926" w:type="pct"/>
            <w:shd w:val="clear" w:color="000000" w:fill="D9E1F2"/>
            <w:noWrap/>
            <w:vAlign w:val="bottom"/>
            <w:hideMark/>
          </w:tcPr>
          <w:p w14:paraId="3B30E66F" w14:textId="77777777" w:rsidR="00D26720" w:rsidRPr="00986573" w:rsidRDefault="00D26720" w:rsidP="00F3506E">
            <w:pPr>
              <w:spacing w:after="0" w:line="240" w:lineRule="auto"/>
              <w:rPr>
                <w:rFonts w:ascii="Calibri" w:eastAsia="Times New Roman" w:hAnsi="Calibri" w:cs="Calibri"/>
                <w:b/>
                <w:bCs/>
                <w:color w:val="000000"/>
                <w:sz w:val="12"/>
                <w:szCs w:val="12"/>
              </w:rPr>
            </w:pPr>
            <w:r w:rsidRPr="00986573">
              <w:rPr>
                <w:rFonts w:ascii="Calibri" w:eastAsia="Times New Roman" w:hAnsi="Calibri" w:cs="Calibri"/>
                <w:b/>
                <w:bCs/>
                <w:color w:val="000000"/>
                <w:sz w:val="12"/>
                <w:szCs w:val="12"/>
              </w:rPr>
              <w:t xml:space="preserve">Fold Change </w:t>
            </w:r>
          </w:p>
        </w:tc>
        <w:tc>
          <w:tcPr>
            <w:tcW w:w="891" w:type="pct"/>
            <w:shd w:val="clear" w:color="000000" w:fill="D9E1F2"/>
            <w:noWrap/>
            <w:vAlign w:val="bottom"/>
            <w:hideMark/>
          </w:tcPr>
          <w:p w14:paraId="5E04FA0D" w14:textId="77777777" w:rsidR="00D26720" w:rsidRPr="00986573" w:rsidRDefault="00D26720" w:rsidP="00F3506E">
            <w:pPr>
              <w:spacing w:after="0" w:line="240" w:lineRule="auto"/>
              <w:rPr>
                <w:rFonts w:ascii="Calibri" w:eastAsia="Times New Roman" w:hAnsi="Calibri" w:cs="Calibri"/>
                <w:b/>
                <w:bCs/>
                <w:color w:val="000000"/>
                <w:sz w:val="12"/>
                <w:szCs w:val="12"/>
              </w:rPr>
            </w:pPr>
            <w:r w:rsidRPr="00986573">
              <w:rPr>
                <w:rFonts w:ascii="Calibri" w:eastAsia="Times New Roman" w:hAnsi="Calibri" w:cs="Calibri"/>
                <w:b/>
                <w:bCs/>
                <w:color w:val="000000"/>
                <w:sz w:val="12"/>
                <w:szCs w:val="12"/>
              </w:rPr>
              <w:t>p-value</w:t>
            </w:r>
          </w:p>
        </w:tc>
        <w:tc>
          <w:tcPr>
            <w:tcW w:w="926" w:type="pct"/>
            <w:shd w:val="clear" w:color="000000" w:fill="FFF2CC"/>
            <w:noWrap/>
            <w:vAlign w:val="bottom"/>
            <w:hideMark/>
          </w:tcPr>
          <w:p w14:paraId="7FF9BABB" w14:textId="77777777" w:rsidR="00D26720" w:rsidRPr="00986573" w:rsidRDefault="00D26720" w:rsidP="00F3506E">
            <w:pPr>
              <w:spacing w:after="0" w:line="240" w:lineRule="auto"/>
              <w:rPr>
                <w:rFonts w:ascii="Calibri" w:eastAsia="Times New Roman" w:hAnsi="Calibri" w:cs="Calibri"/>
                <w:b/>
                <w:bCs/>
                <w:color w:val="000000"/>
                <w:sz w:val="12"/>
                <w:szCs w:val="12"/>
              </w:rPr>
            </w:pPr>
            <w:r w:rsidRPr="00986573">
              <w:rPr>
                <w:rFonts w:ascii="Calibri" w:eastAsia="Times New Roman" w:hAnsi="Calibri" w:cs="Calibri"/>
                <w:b/>
                <w:bCs/>
                <w:color w:val="000000"/>
                <w:sz w:val="12"/>
                <w:szCs w:val="12"/>
              </w:rPr>
              <w:t xml:space="preserve">Fold Change </w:t>
            </w:r>
          </w:p>
        </w:tc>
        <w:tc>
          <w:tcPr>
            <w:tcW w:w="925" w:type="pct"/>
            <w:shd w:val="clear" w:color="000000" w:fill="FFF2CC"/>
            <w:noWrap/>
            <w:vAlign w:val="bottom"/>
            <w:hideMark/>
          </w:tcPr>
          <w:p w14:paraId="2A7D9B5C" w14:textId="77777777" w:rsidR="00D26720" w:rsidRPr="00986573" w:rsidRDefault="00D26720" w:rsidP="00F3506E">
            <w:pPr>
              <w:spacing w:after="0" w:line="240" w:lineRule="auto"/>
              <w:rPr>
                <w:rFonts w:ascii="Calibri" w:eastAsia="Times New Roman" w:hAnsi="Calibri" w:cs="Calibri"/>
                <w:b/>
                <w:bCs/>
                <w:color w:val="000000"/>
                <w:sz w:val="12"/>
                <w:szCs w:val="12"/>
              </w:rPr>
            </w:pPr>
            <w:r w:rsidRPr="00986573">
              <w:rPr>
                <w:rFonts w:ascii="Calibri" w:eastAsia="Times New Roman" w:hAnsi="Calibri" w:cs="Calibri"/>
                <w:b/>
                <w:bCs/>
                <w:color w:val="000000"/>
                <w:sz w:val="12"/>
                <w:szCs w:val="12"/>
              </w:rPr>
              <w:t>p-value</w:t>
            </w:r>
          </w:p>
        </w:tc>
      </w:tr>
      <w:tr w:rsidR="00D26720" w:rsidRPr="00986573" w14:paraId="567C016E" w14:textId="77777777" w:rsidTr="00F3506E">
        <w:trPr>
          <w:trHeight w:val="161"/>
          <w:jc w:val="center"/>
        </w:trPr>
        <w:tc>
          <w:tcPr>
            <w:tcW w:w="1333" w:type="pct"/>
            <w:shd w:val="clear" w:color="auto" w:fill="auto"/>
            <w:noWrap/>
            <w:vAlign w:val="bottom"/>
            <w:hideMark/>
          </w:tcPr>
          <w:p w14:paraId="22B9606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CAR(12:0)</w:t>
            </w:r>
          </w:p>
        </w:tc>
        <w:tc>
          <w:tcPr>
            <w:tcW w:w="926" w:type="pct"/>
            <w:shd w:val="clear" w:color="000000" w:fill="D9E1F2"/>
            <w:noWrap/>
            <w:vAlign w:val="bottom"/>
            <w:hideMark/>
          </w:tcPr>
          <w:p w14:paraId="3CB3D8C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1.23</w:t>
            </w:r>
          </w:p>
        </w:tc>
        <w:tc>
          <w:tcPr>
            <w:tcW w:w="891" w:type="pct"/>
            <w:shd w:val="clear" w:color="000000" w:fill="D9E1F2"/>
            <w:noWrap/>
            <w:vAlign w:val="bottom"/>
            <w:hideMark/>
          </w:tcPr>
          <w:p w14:paraId="5A90658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0.6690</w:t>
            </w:r>
          </w:p>
        </w:tc>
        <w:tc>
          <w:tcPr>
            <w:tcW w:w="926" w:type="pct"/>
            <w:shd w:val="clear" w:color="000000" w:fill="FFF2CC"/>
            <w:noWrap/>
            <w:vAlign w:val="bottom"/>
            <w:hideMark/>
          </w:tcPr>
          <w:p w14:paraId="70946D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0.53</w:t>
            </w:r>
          </w:p>
        </w:tc>
        <w:tc>
          <w:tcPr>
            <w:tcW w:w="925" w:type="pct"/>
            <w:shd w:val="clear" w:color="000000" w:fill="FFF2CC"/>
            <w:noWrap/>
            <w:vAlign w:val="bottom"/>
            <w:hideMark/>
          </w:tcPr>
          <w:p w14:paraId="092B20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0.00250</w:t>
            </w:r>
          </w:p>
        </w:tc>
      </w:tr>
      <w:tr w:rsidR="00D26720" w:rsidRPr="00986573" w14:paraId="7A5EBD1E" w14:textId="77777777" w:rsidTr="00F3506E">
        <w:trPr>
          <w:trHeight w:val="134"/>
          <w:jc w:val="center"/>
        </w:trPr>
        <w:tc>
          <w:tcPr>
            <w:tcW w:w="1333" w:type="pct"/>
            <w:shd w:val="clear" w:color="auto" w:fill="auto"/>
            <w:noWrap/>
            <w:vAlign w:val="bottom"/>
            <w:hideMark/>
          </w:tcPr>
          <w:p w14:paraId="6E4FAD5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CAR(14:0)</w:t>
            </w:r>
          </w:p>
        </w:tc>
        <w:tc>
          <w:tcPr>
            <w:tcW w:w="926" w:type="pct"/>
            <w:shd w:val="clear" w:color="000000" w:fill="D9E1F2"/>
            <w:noWrap/>
            <w:vAlign w:val="bottom"/>
            <w:hideMark/>
          </w:tcPr>
          <w:p w14:paraId="01B95D9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1.05</w:t>
            </w:r>
          </w:p>
        </w:tc>
        <w:tc>
          <w:tcPr>
            <w:tcW w:w="891" w:type="pct"/>
            <w:shd w:val="clear" w:color="000000" w:fill="D9E1F2"/>
            <w:noWrap/>
            <w:vAlign w:val="bottom"/>
            <w:hideMark/>
          </w:tcPr>
          <w:p w14:paraId="3F4816E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0.3680</w:t>
            </w:r>
          </w:p>
        </w:tc>
        <w:tc>
          <w:tcPr>
            <w:tcW w:w="926" w:type="pct"/>
            <w:shd w:val="clear" w:color="000000" w:fill="FFF2CC"/>
            <w:noWrap/>
            <w:vAlign w:val="bottom"/>
            <w:hideMark/>
          </w:tcPr>
          <w:p w14:paraId="4BA2E2A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0.58</w:t>
            </w:r>
          </w:p>
        </w:tc>
        <w:tc>
          <w:tcPr>
            <w:tcW w:w="925" w:type="pct"/>
            <w:shd w:val="clear" w:color="000000" w:fill="FFF2CC"/>
            <w:noWrap/>
            <w:vAlign w:val="bottom"/>
            <w:hideMark/>
          </w:tcPr>
          <w:p w14:paraId="42DEDA0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0.00130</w:t>
            </w:r>
          </w:p>
        </w:tc>
      </w:tr>
      <w:tr w:rsidR="00D26720" w:rsidRPr="00986573" w14:paraId="0D1BCDB1" w14:textId="77777777" w:rsidTr="00F3506E">
        <w:trPr>
          <w:trHeight w:val="107"/>
          <w:jc w:val="center"/>
        </w:trPr>
        <w:tc>
          <w:tcPr>
            <w:tcW w:w="1333" w:type="pct"/>
            <w:shd w:val="clear" w:color="auto" w:fill="auto"/>
            <w:noWrap/>
            <w:vAlign w:val="bottom"/>
            <w:hideMark/>
          </w:tcPr>
          <w:p w14:paraId="1F8A16C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CAR(15:0 )</w:t>
            </w:r>
          </w:p>
        </w:tc>
        <w:tc>
          <w:tcPr>
            <w:tcW w:w="926" w:type="pct"/>
            <w:shd w:val="clear" w:color="000000" w:fill="D9E1F2"/>
            <w:noWrap/>
            <w:vAlign w:val="bottom"/>
            <w:hideMark/>
          </w:tcPr>
          <w:p w14:paraId="0F993CF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1.27</w:t>
            </w:r>
          </w:p>
        </w:tc>
        <w:tc>
          <w:tcPr>
            <w:tcW w:w="891" w:type="pct"/>
            <w:shd w:val="clear" w:color="000000" w:fill="D9E1F2"/>
            <w:noWrap/>
            <w:vAlign w:val="bottom"/>
            <w:hideMark/>
          </w:tcPr>
          <w:p w14:paraId="04C5AE8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0.6666</w:t>
            </w:r>
          </w:p>
        </w:tc>
        <w:tc>
          <w:tcPr>
            <w:tcW w:w="926" w:type="pct"/>
            <w:shd w:val="clear" w:color="000000" w:fill="FFF2CC"/>
            <w:noWrap/>
            <w:vAlign w:val="bottom"/>
            <w:hideMark/>
          </w:tcPr>
          <w:p w14:paraId="2EC5F54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0.63</w:t>
            </w:r>
          </w:p>
        </w:tc>
        <w:tc>
          <w:tcPr>
            <w:tcW w:w="925" w:type="pct"/>
            <w:shd w:val="clear" w:color="000000" w:fill="FFF2CC"/>
            <w:noWrap/>
            <w:vAlign w:val="bottom"/>
            <w:hideMark/>
          </w:tcPr>
          <w:p w14:paraId="7B5F2BA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0.01140</w:t>
            </w:r>
          </w:p>
        </w:tc>
      </w:tr>
      <w:tr w:rsidR="00D26720" w:rsidRPr="00986573" w14:paraId="6E0FB021" w14:textId="77777777" w:rsidTr="00F3506E">
        <w:trPr>
          <w:trHeight w:val="170"/>
          <w:jc w:val="center"/>
        </w:trPr>
        <w:tc>
          <w:tcPr>
            <w:tcW w:w="1333" w:type="pct"/>
            <w:shd w:val="clear" w:color="auto" w:fill="auto"/>
            <w:noWrap/>
            <w:vAlign w:val="bottom"/>
            <w:hideMark/>
          </w:tcPr>
          <w:p w14:paraId="7EAEAF2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CAR(16:0)</w:t>
            </w:r>
          </w:p>
        </w:tc>
        <w:tc>
          <w:tcPr>
            <w:tcW w:w="926" w:type="pct"/>
            <w:shd w:val="clear" w:color="000000" w:fill="D9E1F2"/>
            <w:noWrap/>
            <w:vAlign w:val="bottom"/>
            <w:hideMark/>
          </w:tcPr>
          <w:p w14:paraId="0E83542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0.86</w:t>
            </w:r>
          </w:p>
        </w:tc>
        <w:tc>
          <w:tcPr>
            <w:tcW w:w="891" w:type="pct"/>
            <w:shd w:val="clear" w:color="000000" w:fill="D9E1F2"/>
            <w:noWrap/>
            <w:vAlign w:val="bottom"/>
            <w:hideMark/>
          </w:tcPr>
          <w:p w14:paraId="5F40FB8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0.2801</w:t>
            </w:r>
          </w:p>
        </w:tc>
        <w:tc>
          <w:tcPr>
            <w:tcW w:w="926" w:type="pct"/>
            <w:shd w:val="clear" w:color="000000" w:fill="FFF2CC"/>
            <w:noWrap/>
            <w:vAlign w:val="bottom"/>
            <w:hideMark/>
          </w:tcPr>
          <w:p w14:paraId="5AFDE77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0.58</w:t>
            </w:r>
          </w:p>
        </w:tc>
        <w:tc>
          <w:tcPr>
            <w:tcW w:w="925" w:type="pct"/>
            <w:shd w:val="clear" w:color="000000" w:fill="FFF2CC"/>
            <w:noWrap/>
            <w:vAlign w:val="bottom"/>
            <w:hideMark/>
          </w:tcPr>
          <w:p w14:paraId="59A6C63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0.00060</w:t>
            </w:r>
          </w:p>
        </w:tc>
      </w:tr>
      <w:tr w:rsidR="00D26720" w:rsidRPr="00986573" w14:paraId="5B4A8068" w14:textId="77777777" w:rsidTr="00F3506E">
        <w:trPr>
          <w:trHeight w:val="53"/>
          <w:jc w:val="center"/>
        </w:trPr>
        <w:tc>
          <w:tcPr>
            <w:tcW w:w="1333" w:type="pct"/>
            <w:shd w:val="clear" w:color="auto" w:fill="auto"/>
            <w:noWrap/>
            <w:vAlign w:val="bottom"/>
            <w:hideMark/>
          </w:tcPr>
          <w:p w14:paraId="6AE4D50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CAR(18:0)</w:t>
            </w:r>
          </w:p>
        </w:tc>
        <w:tc>
          <w:tcPr>
            <w:tcW w:w="926" w:type="pct"/>
            <w:shd w:val="clear" w:color="000000" w:fill="D9E1F2"/>
            <w:noWrap/>
            <w:vAlign w:val="bottom"/>
            <w:hideMark/>
          </w:tcPr>
          <w:p w14:paraId="67CC5A4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0.68</w:t>
            </w:r>
          </w:p>
        </w:tc>
        <w:tc>
          <w:tcPr>
            <w:tcW w:w="891" w:type="pct"/>
            <w:shd w:val="clear" w:color="000000" w:fill="D9E1F2"/>
            <w:noWrap/>
            <w:vAlign w:val="bottom"/>
            <w:hideMark/>
          </w:tcPr>
          <w:p w14:paraId="25B1658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0.0364</w:t>
            </w:r>
          </w:p>
        </w:tc>
        <w:tc>
          <w:tcPr>
            <w:tcW w:w="926" w:type="pct"/>
            <w:shd w:val="clear" w:color="000000" w:fill="FFF2CC"/>
            <w:noWrap/>
            <w:vAlign w:val="bottom"/>
            <w:hideMark/>
          </w:tcPr>
          <w:p w14:paraId="219114A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0.68</w:t>
            </w:r>
          </w:p>
        </w:tc>
        <w:tc>
          <w:tcPr>
            <w:tcW w:w="925" w:type="pct"/>
            <w:shd w:val="clear" w:color="000000" w:fill="FFF2CC"/>
            <w:noWrap/>
            <w:vAlign w:val="bottom"/>
            <w:hideMark/>
          </w:tcPr>
          <w:p w14:paraId="55D158D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0.01560</w:t>
            </w:r>
          </w:p>
        </w:tc>
      </w:tr>
      <w:tr w:rsidR="00D26720" w:rsidRPr="00986573" w14:paraId="60035513" w14:textId="77777777" w:rsidTr="00F3506E">
        <w:trPr>
          <w:trHeight w:val="89"/>
          <w:jc w:val="center"/>
        </w:trPr>
        <w:tc>
          <w:tcPr>
            <w:tcW w:w="1333" w:type="pct"/>
            <w:shd w:val="clear" w:color="auto" w:fill="auto"/>
            <w:noWrap/>
            <w:vAlign w:val="bottom"/>
            <w:hideMark/>
          </w:tcPr>
          <w:p w14:paraId="542CEE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CAR(18:1)</w:t>
            </w:r>
          </w:p>
        </w:tc>
        <w:tc>
          <w:tcPr>
            <w:tcW w:w="926" w:type="pct"/>
            <w:shd w:val="clear" w:color="000000" w:fill="D9E1F2"/>
            <w:noWrap/>
            <w:vAlign w:val="bottom"/>
            <w:hideMark/>
          </w:tcPr>
          <w:p w14:paraId="5AB7FB0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1.17</w:t>
            </w:r>
          </w:p>
        </w:tc>
        <w:tc>
          <w:tcPr>
            <w:tcW w:w="891" w:type="pct"/>
            <w:shd w:val="clear" w:color="000000" w:fill="D9E1F2"/>
            <w:noWrap/>
            <w:vAlign w:val="bottom"/>
            <w:hideMark/>
          </w:tcPr>
          <w:p w14:paraId="5F25CDE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0.6620</w:t>
            </w:r>
          </w:p>
        </w:tc>
        <w:tc>
          <w:tcPr>
            <w:tcW w:w="926" w:type="pct"/>
            <w:shd w:val="clear" w:color="000000" w:fill="FFF2CC"/>
            <w:noWrap/>
            <w:vAlign w:val="bottom"/>
            <w:hideMark/>
          </w:tcPr>
          <w:p w14:paraId="4858DDA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0.60</w:t>
            </w:r>
          </w:p>
        </w:tc>
        <w:tc>
          <w:tcPr>
            <w:tcW w:w="925" w:type="pct"/>
            <w:shd w:val="clear" w:color="000000" w:fill="FFF2CC"/>
            <w:noWrap/>
            <w:vAlign w:val="bottom"/>
            <w:hideMark/>
          </w:tcPr>
          <w:p w14:paraId="143C152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0.00760</w:t>
            </w:r>
          </w:p>
        </w:tc>
      </w:tr>
      <w:tr w:rsidR="00D26720" w:rsidRPr="00986573" w14:paraId="660CB7BA" w14:textId="77777777" w:rsidTr="00F3506E">
        <w:trPr>
          <w:trHeight w:val="53"/>
          <w:jc w:val="center"/>
        </w:trPr>
        <w:tc>
          <w:tcPr>
            <w:tcW w:w="1333" w:type="pct"/>
            <w:shd w:val="clear" w:color="auto" w:fill="auto"/>
            <w:noWrap/>
            <w:vAlign w:val="bottom"/>
            <w:hideMark/>
          </w:tcPr>
          <w:p w14:paraId="7AE39BA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CE(16:0)</w:t>
            </w:r>
          </w:p>
        </w:tc>
        <w:tc>
          <w:tcPr>
            <w:tcW w:w="926" w:type="pct"/>
            <w:shd w:val="clear" w:color="000000" w:fill="D9E1F2"/>
            <w:noWrap/>
            <w:vAlign w:val="bottom"/>
            <w:hideMark/>
          </w:tcPr>
          <w:p w14:paraId="08D863F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1.14</w:t>
            </w:r>
          </w:p>
        </w:tc>
        <w:tc>
          <w:tcPr>
            <w:tcW w:w="891" w:type="pct"/>
            <w:shd w:val="clear" w:color="000000" w:fill="D9E1F2"/>
            <w:noWrap/>
            <w:vAlign w:val="bottom"/>
            <w:hideMark/>
          </w:tcPr>
          <w:p w14:paraId="7080AB7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0.6228</w:t>
            </w:r>
          </w:p>
        </w:tc>
        <w:tc>
          <w:tcPr>
            <w:tcW w:w="926" w:type="pct"/>
            <w:shd w:val="clear" w:color="000000" w:fill="FFF2CC"/>
            <w:noWrap/>
            <w:vAlign w:val="bottom"/>
            <w:hideMark/>
          </w:tcPr>
          <w:p w14:paraId="133EC3C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0.50</w:t>
            </w:r>
          </w:p>
        </w:tc>
        <w:tc>
          <w:tcPr>
            <w:tcW w:w="925" w:type="pct"/>
            <w:shd w:val="clear" w:color="000000" w:fill="FFF2CC"/>
            <w:noWrap/>
            <w:vAlign w:val="bottom"/>
            <w:hideMark/>
          </w:tcPr>
          <w:p w14:paraId="69EA8C1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0.00090</w:t>
            </w:r>
          </w:p>
        </w:tc>
      </w:tr>
      <w:tr w:rsidR="00D26720" w:rsidRPr="00986573" w14:paraId="6513ED49" w14:textId="77777777" w:rsidTr="00F3506E">
        <w:trPr>
          <w:trHeight w:val="125"/>
          <w:jc w:val="center"/>
        </w:trPr>
        <w:tc>
          <w:tcPr>
            <w:tcW w:w="1333" w:type="pct"/>
            <w:shd w:val="clear" w:color="auto" w:fill="auto"/>
            <w:noWrap/>
            <w:vAlign w:val="bottom"/>
            <w:hideMark/>
          </w:tcPr>
          <w:p w14:paraId="10F139F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CE(18:2)</w:t>
            </w:r>
          </w:p>
        </w:tc>
        <w:tc>
          <w:tcPr>
            <w:tcW w:w="926" w:type="pct"/>
            <w:shd w:val="clear" w:color="000000" w:fill="D9E1F2"/>
            <w:noWrap/>
            <w:vAlign w:val="bottom"/>
            <w:hideMark/>
          </w:tcPr>
          <w:p w14:paraId="1149284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1.16</w:t>
            </w:r>
          </w:p>
        </w:tc>
        <w:tc>
          <w:tcPr>
            <w:tcW w:w="891" w:type="pct"/>
            <w:shd w:val="clear" w:color="000000" w:fill="D9E1F2"/>
            <w:noWrap/>
            <w:vAlign w:val="bottom"/>
            <w:hideMark/>
          </w:tcPr>
          <w:p w14:paraId="3E99D43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0.2195</w:t>
            </w:r>
          </w:p>
        </w:tc>
        <w:tc>
          <w:tcPr>
            <w:tcW w:w="926" w:type="pct"/>
            <w:shd w:val="clear" w:color="000000" w:fill="FFF2CC"/>
            <w:noWrap/>
            <w:vAlign w:val="bottom"/>
            <w:hideMark/>
          </w:tcPr>
          <w:p w14:paraId="2E6F78A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1.32</w:t>
            </w:r>
          </w:p>
        </w:tc>
        <w:tc>
          <w:tcPr>
            <w:tcW w:w="925" w:type="pct"/>
            <w:shd w:val="clear" w:color="000000" w:fill="FFF2CC"/>
            <w:noWrap/>
            <w:vAlign w:val="bottom"/>
            <w:hideMark/>
          </w:tcPr>
          <w:p w14:paraId="057498B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0.02790</w:t>
            </w:r>
          </w:p>
        </w:tc>
      </w:tr>
      <w:tr w:rsidR="00D26720" w:rsidRPr="00986573" w14:paraId="6502A314" w14:textId="77777777" w:rsidTr="00F3506E">
        <w:trPr>
          <w:trHeight w:val="45"/>
          <w:jc w:val="center"/>
        </w:trPr>
        <w:tc>
          <w:tcPr>
            <w:tcW w:w="1333" w:type="pct"/>
            <w:shd w:val="clear" w:color="auto" w:fill="auto"/>
            <w:noWrap/>
            <w:vAlign w:val="bottom"/>
            <w:hideMark/>
          </w:tcPr>
          <w:p w14:paraId="488301E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CE(18:3)</w:t>
            </w:r>
          </w:p>
        </w:tc>
        <w:tc>
          <w:tcPr>
            <w:tcW w:w="926" w:type="pct"/>
            <w:shd w:val="clear" w:color="000000" w:fill="D9E1F2"/>
            <w:noWrap/>
            <w:vAlign w:val="bottom"/>
            <w:hideMark/>
          </w:tcPr>
          <w:p w14:paraId="64EDDD5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1.18</w:t>
            </w:r>
          </w:p>
        </w:tc>
        <w:tc>
          <w:tcPr>
            <w:tcW w:w="891" w:type="pct"/>
            <w:shd w:val="clear" w:color="000000" w:fill="D9E1F2"/>
            <w:noWrap/>
            <w:vAlign w:val="bottom"/>
            <w:hideMark/>
          </w:tcPr>
          <w:p w14:paraId="1450BF8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0.2830</w:t>
            </w:r>
          </w:p>
        </w:tc>
        <w:tc>
          <w:tcPr>
            <w:tcW w:w="926" w:type="pct"/>
            <w:shd w:val="clear" w:color="000000" w:fill="FFF2CC"/>
            <w:noWrap/>
            <w:vAlign w:val="bottom"/>
            <w:hideMark/>
          </w:tcPr>
          <w:p w14:paraId="78CF5F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1.49</w:t>
            </w:r>
          </w:p>
        </w:tc>
        <w:tc>
          <w:tcPr>
            <w:tcW w:w="925" w:type="pct"/>
            <w:shd w:val="clear" w:color="000000" w:fill="FFF2CC"/>
            <w:noWrap/>
            <w:vAlign w:val="bottom"/>
            <w:hideMark/>
          </w:tcPr>
          <w:p w14:paraId="46812F5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0.00510</w:t>
            </w:r>
          </w:p>
        </w:tc>
      </w:tr>
      <w:tr w:rsidR="00D26720" w:rsidRPr="00986573" w14:paraId="3D3EFD1E" w14:textId="77777777" w:rsidTr="00F3506E">
        <w:trPr>
          <w:trHeight w:val="71"/>
          <w:jc w:val="center"/>
        </w:trPr>
        <w:tc>
          <w:tcPr>
            <w:tcW w:w="1333" w:type="pct"/>
            <w:shd w:val="clear" w:color="auto" w:fill="auto"/>
            <w:noWrap/>
            <w:vAlign w:val="bottom"/>
            <w:hideMark/>
          </w:tcPr>
          <w:p w14:paraId="31371B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CE(22:4)</w:t>
            </w:r>
          </w:p>
        </w:tc>
        <w:tc>
          <w:tcPr>
            <w:tcW w:w="926" w:type="pct"/>
            <w:shd w:val="clear" w:color="000000" w:fill="D9E1F2"/>
            <w:noWrap/>
            <w:vAlign w:val="bottom"/>
            <w:hideMark/>
          </w:tcPr>
          <w:p w14:paraId="2A183A7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0.94</w:t>
            </w:r>
          </w:p>
        </w:tc>
        <w:tc>
          <w:tcPr>
            <w:tcW w:w="891" w:type="pct"/>
            <w:shd w:val="clear" w:color="000000" w:fill="D9E1F2"/>
            <w:noWrap/>
            <w:vAlign w:val="bottom"/>
            <w:hideMark/>
          </w:tcPr>
          <w:p w14:paraId="7E87EEF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0.8698</w:t>
            </w:r>
          </w:p>
        </w:tc>
        <w:tc>
          <w:tcPr>
            <w:tcW w:w="926" w:type="pct"/>
            <w:shd w:val="clear" w:color="000000" w:fill="FFF2CC"/>
            <w:noWrap/>
            <w:vAlign w:val="bottom"/>
            <w:hideMark/>
          </w:tcPr>
          <w:p w14:paraId="3FE8B1E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1.54</w:t>
            </w:r>
          </w:p>
        </w:tc>
        <w:tc>
          <w:tcPr>
            <w:tcW w:w="925" w:type="pct"/>
            <w:shd w:val="clear" w:color="000000" w:fill="FFF2CC"/>
            <w:noWrap/>
            <w:vAlign w:val="bottom"/>
            <w:hideMark/>
          </w:tcPr>
          <w:p w14:paraId="5CFEFD0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0.03610</w:t>
            </w:r>
          </w:p>
        </w:tc>
      </w:tr>
      <w:tr w:rsidR="00D26720" w:rsidRPr="00986573" w14:paraId="54B096D0" w14:textId="77777777" w:rsidTr="00F3506E">
        <w:trPr>
          <w:trHeight w:val="89"/>
          <w:jc w:val="center"/>
        </w:trPr>
        <w:tc>
          <w:tcPr>
            <w:tcW w:w="1333" w:type="pct"/>
            <w:shd w:val="clear" w:color="auto" w:fill="auto"/>
            <w:noWrap/>
            <w:vAlign w:val="bottom"/>
            <w:hideMark/>
          </w:tcPr>
          <w:p w14:paraId="34814B7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CE(24:4)</w:t>
            </w:r>
          </w:p>
        </w:tc>
        <w:tc>
          <w:tcPr>
            <w:tcW w:w="926" w:type="pct"/>
            <w:shd w:val="clear" w:color="000000" w:fill="D9E1F2"/>
            <w:noWrap/>
            <w:vAlign w:val="bottom"/>
            <w:hideMark/>
          </w:tcPr>
          <w:p w14:paraId="5F39708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0.71</w:t>
            </w:r>
          </w:p>
        </w:tc>
        <w:tc>
          <w:tcPr>
            <w:tcW w:w="891" w:type="pct"/>
            <w:shd w:val="clear" w:color="000000" w:fill="D9E1F2"/>
            <w:noWrap/>
            <w:vAlign w:val="bottom"/>
            <w:hideMark/>
          </w:tcPr>
          <w:p w14:paraId="399E790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0.0953</w:t>
            </w:r>
          </w:p>
        </w:tc>
        <w:tc>
          <w:tcPr>
            <w:tcW w:w="926" w:type="pct"/>
            <w:shd w:val="clear" w:color="000000" w:fill="FFF2CC"/>
            <w:noWrap/>
            <w:vAlign w:val="bottom"/>
            <w:hideMark/>
          </w:tcPr>
          <w:p w14:paraId="0F96E6A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1.59</w:t>
            </w:r>
          </w:p>
        </w:tc>
        <w:tc>
          <w:tcPr>
            <w:tcW w:w="925" w:type="pct"/>
            <w:shd w:val="clear" w:color="000000" w:fill="FFF2CC"/>
            <w:noWrap/>
            <w:vAlign w:val="bottom"/>
            <w:hideMark/>
          </w:tcPr>
          <w:p w14:paraId="2B1B62F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0.00160</w:t>
            </w:r>
          </w:p>
        </w:tc>
      </w:tr>
      <w:tr w:rsidR="00D26720" w:rsidRPr="00986573" w14:paraId="45DC55FD" w14:textId="77777777" w:rsidTr="00F3506E">
        <w:trPr>
          <w:trHeight w:val="152"/>
          <w:jc w:val="center"/>
        </w:trPr>
        <w:tc>
          <w:tcPr>
            <w:tcW w:w="1333" w:type="pct"/>
            <w:shd w:val="clear" w:color="auto" w:fill="auto"/>
            <w:noWrap/>
            <w:vAlign w:val="bottom"/>
            <w:hideMark/>
          </w:tcPr>
          <w:p w14:paraId="159697C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DG(16:0/16:0)</w:t>
            </w:r>
          </w:p>
        </w:tc>
        <w:tc>
          <w:tcPr>
            <w:tcW w:w="926" w:type="pct"/>
            <w:shd w:val="clear" w:color="000000" w:fill="D9E1F2"/>
            <w:noWrap/>
            <w:vAlign w:val="bottom"/>
            <w:hideMark/>
          </w:tcPr>
          <w:p w14:paraId="4D49B4E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0.93</w:t>
            </w:r>
          </w:p>
        </w:tc>
        <w:tc>
          <w:tcPr>
            <w:tcW w:w="891" w:type="pct"/>
            <w:shd w:val="clear" w:color="000000" w:fill="D9E1F2"/>
            <w:noWrap/>
            <w:vAlign w:val="bottom"/>
            <w:hideMark/>
          </w:tcPr>
          <w:p w14:paraId="1FAE460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0.3889</w:t>
            </w:r>
          </w:p>
        </w:tc>
        <w:tc>
          <w:tcPr>
            <w:tcW w:w="926" w:type="pct"/>
            <w:shd w:val="clear" w:color="000000" w:fill="FFF2CC"/>
            <w:noWrap/>
            <w:vAlign w:val="bottom"/>
            <w:hideMark/>
          </w:tcPr>
          <w:p w14:paraId="7BC07BC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0.69</w:t>
            </w:r>
          </w:p>
        </w:tc>
        <w:tc>
          <w:tcPr>
            <w:tcW w:w="925" w:type="pct"/>
            <w:shd w:val="clear" w:color="000000" w:fill="FFF2CC"/>
            <w:noWrap/>
            <w:vAlign w:val="bottom"/>
            <w:hideMark/>
          </w:tcPr>
          <w:p w14:paraId="2258DB2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0.01170</w:t>
            </w:r>
          </w:p>
        </w:tc>
      </w:tr>
      <w:tr w:rsidR="00D26720" w:rsidRPr="00986573" w14:paraId="6FE32CB0" w14:textId="77777777" w:rsidTr="00F3506E">
        <w:trPr>
          <w:trHeight w:val="125"/>
          <w:jc w:val="center"/>
        </w:trPr>
        <w:tc>
          <w:tcPr>
            <w:tcW w:w="1333" w:type="pct"/>
            <w:shd w:val="clear" w:color="auto" w:fill="auto"/>
            <w:noWrap/>
            <w:vAlign w:val="bottom"/>
            <w:hideMark/>
          </w:tcPr>
          <w:p w14:paraId="30DB973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DG(16:0/18:1)</w:t>
            </w:r>
          </w:p>
        </w:tc>
        <w:tc>
          <w:tcPr>
            <w:tcW w:w="926" w:type="pct"/>
            <w:shd w:val="clear" w:color="000000" w:fill="D9E1F2"/>
            <w:noWrap/>
            <w:vAlign w:val="bottom"/>
            <w:hideMark/>
          </w:tcPr>
          <w:p w14:paraId="7343E2D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0.97</w:t>
            </w:r>
          </w:p>
        </w:tc>
        <w:tc>
          <w:tcPr>
            <w:tcW w:w="891" w:type="pct"/>
            <w:shd w:val="clear" w:color="000000" w:fill="D9E1F2"/>
            <w:noWrap/>
            <w:vAlign w:val="bottom"/>
            <w:hideMark/>
          </w:tcPr>
          <w:p w14:paraId="0E61C96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0.6925</w:t>
            </w:r>
          </w:p>
        </w:tc>
        <w:tc>
          <w:tcPr>
            <w:tcW w:w="926" w:type="pct"/>
            <w:shd w:val="clear" w:color="000000" w:fill="FFF2CC"/>
            <w:noWrap/>
            <w:vAlign w:val="bottom"/>
            <w:hideMark/>
          </w:tcPr>
          <w:p w14:paraId="5878BEA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0.76</w:t>
            </w:r>
          </w:p>
        </w:tc>
        <w:tc>
          <w:tcPr>
            <w:tcW w:w="925" w:type="pct"/>
            <w:shd w:val="clear" w:color="000000" w:fill="FFF2CC"/>
            <w:noWrap/>
            <w:vAlign w:val="bottom"/>
            <w:hideMark/>
          </w:tcPr>
          <w:p w14:paraId="2B36C9A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0.00710</w:t>
            </w:r>
          </w:p>
        </w:tc>
      </w:tr>
      <w:tr w:rsidR="00D26720" w:rsidRPr="00986573" w14:paraId="0A4C74F5" w14:textId="77777777" w:rsidTr="00F3506E">
        <w:trPr>
          <w:trHeight w:val="98"/>
          <w:jc w:val="center"/>
        </w:trPr>
        <w:tc>
          <w:tcPr>
            <w:tcW w:w="1333" w:type="pct"/>
            <w:shd w:val="clear" w:color="auto" w:fill="auto"/>
            <w:noWrap/>
            <w:vAlign w:val="bottom"/>
            <w:hideMark/>
          </w:tcPr>
          <w:p w14:paraId="7936430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DG(18:0/20:4)</w:t>
            </w:r>
          </w:p>
        </w:tc>
        <w:tc>
          <w:tcPr>
            <w:tcW w:w="926" w:type="pct"/>
            <w:shd w:val="clear" w:color="000000" w:fill="D9E1F2"/>
            <w:noWrap/>
            <w:vAlign w:val="bottom"/>
            <w:hideMark/>
          </w:tcPr>
          <w:p w14:paraId="31B6AE1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0.72</w:t>
            </w:r>
          </w:p>
        </w:tc>
        <w:tc>
          <w:tcPr>
            <w:tcW w:w="891" w:type="pct"/>
            <w:shd w:val="clear" w:color="000000" w:fill="D9E1F2"/>
            <w:noWrap/>
            <w:vAlign w:val="bottom"/>
            <w:hideMark/>
          </w:tcPr>
          <w:p w14:paraId="4840E7D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0.0159</w:t>
            </w:r>
          </w:p>
        </w:tc>
        <w:tc>
          <w:tcPr>
            <w:tcW w:w="926" w:type="pct"/>
            <w:shd w:val="clear" w:color="000000" w:fill="FFF2CC"/>
            <w:noWrap/>
            <w:vAlign w:val="bottom"/>
            <w:hideMark/>
          </w:tcPr>
          <w:p w14:paraId="7D0B143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1.31</w:t>
            </w:r>
          </w:p>
        </w:tc>
        <w:tc>
          <w:tcPr>
            <w:tcW w:w="925" w:type="pct"/>
            <w:shd w:val="clear" w:color="000000" w:fill="FFF2CC"/>
            <w:noWrap/>
            <w:vAlign w:val="bottom"/>
            <w:hideMark/>
          </w:tcPr>
          <w:p w14:paraId="2D14995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0.45390</w:t>
            </w:r>
          </w:p>
        </w:tc>
      </w:tr>
      <w:tr w:rsidR="00D26720" w:rsidRPr="00986573" w14:paraId="2971F3E7" w14:textId="77777777" w:rsidTr="00F3506E">
        <w:trPr>
          <w:trHeight w:val="89"/>
          <w:jc w:val="center"/>
        </w:trPr>
        <w:tc>
          <w:tcPr>
            <w:tcW w:w="1333" w:type="pct"/>
            <w:shd w:val="clear" w:color="auto" w:fill="auto"/>
            <w:noWrap/>
            <w:vAlign w:val="bottom"/>
            <w:hideMark/>
          </w:tcPr>
          <w:p w14:paraId="322F8B4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TG(46:0/NL-14:0)</w:t>
            </w:r>
          </w:p>
        </w:tc>
        <w:tc>
          <w:tcPr>
            <w:tcW w:w="926" w:type="pct"/>
            <w:shd w:val="clear" w:color="000000" w:fill="D9E1F2"/>
            <w:noWrap/>
            <w:vAlign w:val="bottom"/>
            <w:hideMark/>
          </w:tcPr>
          <w:p w14:paraId="64FE3BE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0.92</w:t>
            </w:r>
          </w:p>
        </w:tc>
        <w:tc>
          <w:tcPr>
            <w:tcW w:w="891" w:type="pct"/>
            <w:shd w:val="clear" w:color="000000" w:fill="D9E1F2"/>
            <w:noWrap/>
            <w:vAlign w:val="bottom"/>
            <w:hideMark/>
          </w:tcPr>
          <w:p w14:paraId="084D712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0.4775</w:t>
            </w:r>
          </w:p>
        </w:tc>
        <w:tc>
          <w:tcPr>
            <w:tcW w:w="926" w:type="pct"/>
            <w:shd w:val="clear" w:color="000000" w:fill="FFF2CC"/>
            <w:noWrap/>
            <w:vAlign w:val="bottom"/>
            <w:hideMark/>
          </w:tcPr>
          <w:p w14:paraId="1DFAA34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0.58</w:t>
            </w:r>
          </w:p>
        </w:tc>
        <w:tc>
          <w:tcPr>
            <w:tcW w:w="925" w:type="pct"/>
            <w:shd w:val="clear" w:color="000000" w:fill="FFF2CC"/>
            <w:noWrap/>
            <w:vAlign w:val="bottom"/>
            <w:hideMark/>
          </w:tcPr>
          <w:p w14:paraId="3356F14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0.03610</w:t>
            </w:r>
          </w:p>
        </w:tc>
      </w:tr>
      <w:tr w:rsidR="00D26720" w:rsidRPr="00986573" w14:paraId="4957535B" w14:textId="77777777" w:rsidTr="00F3506E">
        <w:trPr>
          <w:trHeight w:val="143"/>
          <w:jc w:val="center"/>
        </w:trPr>
        <w:tc>
          <w:tcPr>
            <w:tcW w:w="1333" w:type="pct"/>
            <w:shd w:val="clear" w:color="auto" w:fill="auto"/>
            <w:noWrap/>
            <w:vAlign w:val="bottom"/>
            <w:hideMark/>
          </w:tcPr>
          <w:p w14:paraId="13A69B9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TG(50:0/NL-18:0)</w:t>
            </w:r>
          </w:p>
        </w:tc>
        <w:tc>
          <w:tcPr>
            <w:tcW w:w="926" w:type="pct"/>
            <w:shd w:val="clear" w:color="000000" w:fill="D9E1F2"/>
            <w:noWrap/>
            <w:vAlign w:val="bottom"/>
            <w:hideMark/>
          </w:tcPr>
          <w:p w14:paraId="79ACC6C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0.89</w:t>
            </w:r>
          </w:p>
        </w:tc>
        <w:tc>
          <w:tcPr>
            <w:tcW w:w="891" w:type="pct"/>
            <w:shd w:val="clear" w:color="000000" w:fill="D9E1F2"/>
            <w:noWrap/>
            <w:vAlign w:val="bottom"/>
            <w:hideMark/>
          </w:tcPr>
          <w:p w14:paraId="74538E7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0.5435</w:t>
            </w:r>
          </w:p>
        </w:tc>
        <w:tc>
          <w:tcPr>
            <w:tcW w:w="926" w:type="pct"/>
            <w:shd w:val="clear" w:color="000000" w:fill="FFF2CC"/>
            <w:noWrap/>
            <w:vAlign w:val="bottom"/>
            <w:hideMark/>
          </w:tcPr>
          <w:p w14:paraId="448D964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0.47</w:t>
            </w:r>
          </w:p>
        </w:tc>
        <w:tc>
          <w:tcPr>
            <w:tcW w:w="925" w:type="pct"/>
            <w:shd w:val="clear" w:color="000000" w:fill="FFF2CC"/>
            <w:noWrap/>
            <w:vAlign w:val="bottom"/>
            <w:hideMark/>
          </w:tcPr>
          <w:p w14:paraId="06CB891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0.02360</w:t>
            </w:r>
          </w:p>
        </w:tc>
      </w:tr>
      <w:tr w:rsidR="00D26720" w:rsidRPr="00986573" w14:paraId="62D91E83" w14:textId="77777777" w:rsidTr="00F3506E">
        <w:trPr>
          <w:trHeight w:val="45"/>
          <w:jc w:val="center"/>
        </w:trPr>
        <w:tc>
          <w:tcPr>
            <w:tcW w:w="1333" w:type="pct"/>
            <w:shd w:val="clear" w:color="auto" w:fill="auto"/>
            <w:noWrap/>
            <w:vAlign w:val="bottom"/>
            <w:hideMark/>
          </w:tcPr>
          <w:p w14:paraId="3625AAA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TG(52:0/NL-16:0)</w:t>
            </w:r>
          </w:p>
        </w:tc>
        <w:tc>
          <w:tcPr>
            <w:tcW w:w="926" w:type="pct"/>
            <w:shd w:val="clear" w:color="000000" w:fill="D9E1F2"/>
            <w:noWrap/>
            <w:vAlign w:val="bottom"/>
            <w:hideMark/>
          </w:tcPr>
          <w:p w14:paraId="5E10349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1.05</w:t>
            </w:r>
          </w:p>
        </w:tc>
        <w:tc>
          <w:tcPr>
            <w:tcW w:w="891" w:type="pct"/>
            <w:shd w:val="clear" w:color="000000" w:fill="D9E1F2"/>
            <w:noWrap/>
            <w:vAlign w:val="bottom"/>
            <w:hideMark/>
          </w:tcPr>
          <w:p w14:paraId="2EBE449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0.8571</w:t>
            </w:r>
          </w:p>
        </w:tc>
        <w:tc>
          <w:tcPr>
            <w:tcW w:w="926" w:type="pct"/>
            <w:shd w:val="clear" w:color="000000" w:fill="FFF2CC"/>
            <w:noWrap/>
            <w:vAlign w:val="bottom"/>
            <w:hideMark/>
          </w:tcPr>
          <w:p w14:paraId="545B515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0.41</w:t>
            </w:r>
          </w:p>
        </w:tc>
        <w:tc>
          <w:tcPr>
            <w:tcW w:w="925" w:type="pct"/>
            <w:shd w:val="clear" w:color="000000" w:fill="FFF2CC"/>
            <w:noWrap/>
            <w:vAlign w:val="bottom"/>
            <w:hideMark/>
          </w:tcPr>
          <w:p w14:paraId="4E4C5EA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0.00990</w:t>
            </w:r>
          </w:p>
        </w:tc>
      </w:tr>
      <w:tr w:rsidR="00D26720" w:rsidRPr="00986573" w14:paraId="03A84C27" w14:textId="77777777" w:rsidTr="00F3506E">
        <w:trPr>
          <w:trHeight w:val="89"/>
          <w:jc w:val="center"/>
        </w:trPr>
        <w:tc>
          <w:tcPr>
            <w:tcW w:w="1333" w:type="pct"/>
            <w:shd w:val="clear" w:color="auto" w:fill="auto"/>
            <w:noWrap/>
            <w:vAlign w:val="bottom"/>
            <w:hideMark/>
          </w:tcPr>
          <w:p w14:paraId="3E74779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Cer(d16:1/18:0)</w:t>
            </w:r>
          </w:p>
        </w:tc>
        <w:tc>
          <w:tcPr>
            <w:tcW w:w="926" w:type="pct"/>
            <w:shd w:val="clear" w:color="000000" w:fill="D9E1F2"/>
            <w:noWrap/>
            <w:vAlign w:val="bottom"/>
            <w:hideMark/>
          </w:tcPr>
          <w:p w14:paraId="151D645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0.82</w:t>
            </w:r>
          </w:p>
        </w:tc>
        <w:tc>
          <w:tcPr>
            <w:tcW w:w="891" w:type="pct"/>
            <w:shd w:val="clear" w:color="000000" w:fill="D9E1F2"/>
            <w:noWrap/>
            <w:vAlign w:val="bottom"/>
            <w:hideMark/>
          </w:tcPr>
          <w:p w14:paraId="239FB1E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0.3317</w:t>
            </w:r>
          </w:p>
        </w:tc>
        <w:tc>
          <w:tcPr>
            <w:tcW w:w="926" w:type="pct"/>
            <w:shd w:val="clear" w:color="000000" w:fill="FFF2CC"/>
            <w:noWrap/>
            <w:vAlign w:val="bottom"/>
            <w:hideMark/>
          </w:tcPr>
          <w:p w14:paraId="4077CEC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1.33</w:t>
            </w:r>
          </w:p>
        </w:tc>
        <w:tc>
          <w:tcPr>
            <w:tcW w:w="925" w:type="pct"/>
            <w:shd w:val="clear" w:color="000000" w:fill="FFF2CC"/>
            <w:noWrap/>
            <w:vAlign w:val="bottom"/>
            <w:hideMark/>
          </w:tcPr>
          <w:p w14:paraId="4F4420B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0.02440</w:t>
            </w:r>
          </w:p>
        </w:tc>
      </w:tr>
      <w:tr w:rsidR="00D26720" w:rsidRPr="00986573" w14:paraId="598FB075" w14:textId="77777777" w:rsidTr="00F3506E">
        <w:trPr>
          <w:trHeight w:val="152"/>
          <w:jc w:val="center"/>
        </w:trPr>
        <w:tc>
          <w:tcPr>
            <w:tcW w:w="1333" w:type="pct"/>
            <w:shd w:val="clear" w:color="auto" w:fill="auto"/>
            <w:noWrap/>
            <w:vAlign w:val="bottom"/>
            <w:hideMark/>
          </w:tcPr>
          <w:p w14:paraId="6A7E19B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Cer(d18:1/14:0)</w:t>
            </w:r>
          </w:p>
        </w:tc>
        <w:tc>
          <w:tcPr>
            <w:tcW w:w="926" w:type="pct"/>
            <w:shd w:val="clear" w:color="000000" w:fill="D9E1F2"/>
            <w:noWrap/>
            <w:vAlign w:val="bottom"/>
            <w:hideMark/>
          </w:tcPr>
          <w:p w14:paraId="02AD0EA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1.02</w:t>
            </w:r>
          </w:p>
        </w:tc>
        <w:tc>
          <w:tcPr>
            <w:tcW w:w="891" w:type="pct"/>
            <w:shd w:val="clear" w:color="000000" w:fill="D9E1F2"/>
            <w:noWrap/>
            <w:vAlign w:val="bottom"/>
            <w:hideMark/>
          </w:tcPr>
          <w:p w14:paraId="44188EC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0.7921</w:t>
            </w:r>
          </w:p>
        </w:tc>
        <w:tc>
          <w:tcPr>
            <w:tcW w:w="926" w:type="pct"/>
            <w:shd w:val="clear" w:color="000000" w:fill="FFF2CC"/>
            <w:noWrap/>
            <w:vAlign w:val="bottom"/>
            <w:hideMark/>
          </w:tcPr>
          <w:p w14:paraId="7D29A41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1.41</w:t>
            </w:r>
          </w:p>
        </w:tc>
        <w:tc>
          <w:tcPr>
            <w:tcW w:w="925" w:type="pct"/>
            <w:shd w:val="clear" w:color="000000" w:fill="FFF2CC"/>
            <w:noWrap/>
            <w:vAlign w:val="bottom"/>
            <w:hideMark/>
          </w:tcPr>
          <w:p w14:paraId="4189ABC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0.00770</w:t>
            </w:r>
          </w:p>
        </w:tc>
      </w:tr>
      <w:tr w:rsidR="00D26720" w:rsidRPr="00986573" w14:paraId="3B0497C8" w14:textId="77777777" w:rsidTr="00F3506E">
        <w:trPr>
          <w:trHeight w:val="134"/>
          <w:jc w:val="center"/>
        </w:trPr>
        <w:tc>
          <w:tcPr>
            <w:tcW w:w="1333" w:type="pct"/>
            <w:shd w:val="clear" w:color="auto" w:fill="auto"/>
            <w:noWrap/>
            <w:vAlign w:val="bottom"/>
            <w:hideMark/>
          </w:tcPr>
          <w:p w14:paraId="7871570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Cer(d18:1/16:0)</w:t>
            </w:r>
          </w:p>
        </w:tc>
        <w:tc>
          <w:tcPr>
            <w:tcW w:w="926" w:type="pct"/>
            <w:shd w:val="clear" w:color="000000" w:fill="D9E1F2"/>
            <w:noWrap/>
            <w:vAlign w:val="bottom"/>
            <w:hideMark/>
          </w:tcPr>
          <w:p w14:paraId="2F25E37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0.90</w:t>
            </w:r>
          </w:p>
        </w:tc>
        <w:tc>
          <w:tcPr>
            <w:tcW w:w="891" w:type="pct"/>
            <w:shd w:val="clear" w:color="000000" w:fill="D9E1F2"/>
            <w:noWrap/>
            <w:vAlign w:val="bottom"/>
            <w:hideMark/>
          </w:tcPr>
          <w:p w14:paraId="5B953B2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0.7333</w:t>
            </w:r>
          </w:p>
        </w:tc>
        <w:tc>
          <w:tcPr>
            <w:tcW w:w="926" w:type="pct"/>
            <w:shd w:val="clear" w:color="000000" w:fill="FFF2CC"/>
            <w:noWrap/>
            <w:vAlign w:val="bottom"/>
            <w:hideMark/>
          </w:tcPr>
          <w:p w14:paraId="070B33F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1.41</w:t>
            </w:r>
          </w:p>
        </w:tc>
        <w:tc>
          <w:tcPr>
            <w:tcW w:w="925" w:type="pct"/>
            <w:shd w:val="clear" w:color="000000" w:fill="FFF2CC"/>
            <w:noWrap/>
            <w:vAlign w:val="bottom"/>
            <w:hideMark/>
          </w:tcPr>
          <w:p w14:paraId="53D55AA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0.00250</w:t>
            </w:r>
          </w:p>
        </w:tc>
      </w:tr>
      <w:tr w:rsidR="00D26720" w:rsidRPr="00986573" w14:paraId="0B655189" w14:textId="77777777" w:rsidTr="00F3506E">
        <w:trPr>
          <w:trHeight w:val="98"/>
          <w:jc w:val="center"/>
        </w:trPr>
        <w:tc>
          <w:tcPr>
            <w:tcW w:w="1333" w:type="pct"/>
            <w:shd w:val="clear" w:color="auto" w:fill="auto"/>
            <w:noWrap/>
            <w:vAlign w:val="bottom"/>
            <w:hideMark/>
          </w:tcPr>
          <w:p w14:paraId="3A3FB3F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Cer(d18:1/18:0)</w:t>
            </w:r>
          </w:p>
        </w:tc>
        <w:tc>
          <w:tcPr>
            <w:tcW w:w="926" w:type="pct"/>
            <w:shd w:val="clear" w:color="000000" w:fill="D9E1F2"/>
            <w:noWrap/>
            <w:vAlign w:val="bottom"/>
            <w:hideMark/>
          </w:tcPr>
          <w:p w14:paraId="38E6E7B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0.70</w:t>
            </w:r>
          </w:p>
        </w:tc>
        <w:tc>
          <w:tcPr>
            <w:tcW w:w="891" w:type="pct"/>
            <w:shd w:val="clear" w:color="000000" w:fill="D9E1F2"/>
            <w:noWrap/>
            <w:vAlign w:val="bottom"/>
            <w:hideMark/>
          </w:tcPr>
          <w:p w14:paraId="0D531B3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0.0333</w:t>
            </w:r>
          </w:p>
        </w:tc>
        <w:tc>
          <w:tcPr>
            <w:tcW w:w="926" w:type="pct"/>
            <w:shd w:val="clear" w:color="000000" w:fill="FFF2CC"/>
            <w:noWrap/>
            <w:vAlign w:val="bottom"/>
            <w:hideMark/>
          </w:tcPr>
          <w:p w14:paraId="4846C88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1.43</w:t>
            </w:r>
          </w:p>
        </w:tc>
        <w:tc>
          <w:tcPr>
            <w:tcW w:w="925" w:type="pct"/>
            <w:shd w:val="clear" w:color="000000" w:fill="FFF2CC"/>
            <w:noWrap/>
            <w:vAlign w:val="bottom"/>
            <w:hideMark/>
          </w:tcPr>
          <w:p w14:paraId="5E87661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0.00760</w:t>
            </w:r>
          </w:p>
        </w:tc>
      </w:tr>
      <w:tr w:rsidR="00D26720" w:rsidRPr="00986573" w14:paraId="187434FE" w14:textId="77777777" w:rsidTr="00F3506E">
        <w:trPr>
          <w:trHeight w:val="80"/>
          <w:jc w:val="center"/>
        </w:trPr>
        <w:tc>
          <w:tcPr>
            <w:tcW w:w="1333" w:type="pct"/>
            <w:shd w:val="clear" w:color="auto" w:fill="auto"/>
            <w:noWrap/>
            <w:vAlign w:val="bottom"/>
            <w:hideMark/>
          </w:tcPr>
          <w:p w14:paraId="48F5B6E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Cer(d18:1/19:0)</w:t>
            </w:r>
          </w:p>
        </w:tc>
        <w:tc>
          <w:tcPr>
            <w:tcW w:w="926" w:type="pct"/>
            <w:shd w:val="clear" w:color="000000" w:fill="D9E1F2"/>
            <w:noWrap/>
            <w:vAlign w:val="bottom"/>
            <w:hideMark/>
          </w:tcPr>
          <w:p w14:paraId="1577B13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0.94</w:t>
            </w:r>
          </w:p>
        </w:tc>
        <w:tc>
          <w:tcPr>
            <w:tcW w:w="891" w:type="pct"/>
            <w:shd w:val="clear" w:color="000000" w:fill="D9E1F2"/>
            <w:noWrap/>
            <w:vAlign w:val="bottom"/>
            <w:hideMark/>
          </w:tcPr>
          <w:p w14:paraId="2BD63BE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0.8597</w:t>
            </w:r>
          </w:p>
        </w:tc>
        <w:tc>
          <w:tcPr>
            <w:tcW w:w="926" w:type="pct"/>
            <w:shd w:val="clear" w:color="000000" w:fill="FFF2CC"/>
            <w:noWrap/>
            <w:vAlign w:val="bottom"/>
            <w:hideMark/>
          </w:tcPr>
          <w:p w14:paraId="54C5249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1.44</w:t>
            </w:r>
          </w:p>
        </w:tc>
        <w:tc>
          <w:tcPr>
            <w:tcW w:w="925" w:type="pct"/>
            <w:shd w:val="clear" w:color="000000" w:fill="FFF2CC"/>
            <w:noWrap/>
            <w:vAlign w:val="bottom"/>
            <w:hideMark/>
          </w:tcPr>
          <w:p w14:paraId="2A18E77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0.00180</w:t>
            </w:r>
          </w:p>
        </w:tc>
      </w:tr>
      <w:tr w:rsidR="00D26720" w:rsidRPr="00986573" w14:paraId="1B6623A5" w14:textId="77777777" w:rsidTr="00F3506E">
        <w:trPr>
          <w:trHeight w:val="53"/>
          <w:jc w:val="center"/>
        </w:trPr>
        <w:tc>
          <w:tcPr>
            <w:tcW w:w="1333" w:type="pct"/>
            <w:shd w:val="clear" w:color="auto" w:fill="auto"/>
            <w:noWrap/>
            <w:vAlign w:val="bottom"/>
            <w:hideMark/>
          </w:tcPr>
          <w:p w14:paraId="3D21C4A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Cer(d18:1/20:0)</w:t>
            </w:r>
          </w:p>
        </w:tc>
        <w:tc>
          <w:tcPr>
            <w:tcW w:w="926" w:type="pct"/>
            <w:shd w:val="clear" w:color="000000" w:fill="D9E1F2"/>
            <w:noWrap/>
            <w:vAlign w:val="bottom"/>
            <w:hideMark/>
          </w:tcPr>
          <w:p w14:paraId="5382D08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0.71</w:t>
            </w:r>
          </w:p>
        </w:tc>
        <w:tc>
          <w:tcPr>
            <w:tcW w:w="891" w:type="pct"/>
            <w:shd w:val="clear" w:color="000000" w:fill="D9E1F2"/>
            <w:noWrap/>
            <w:vAlign w:val="bottom"/>
            <w:hideMark/>
          </w:tcPr>
          <w:p w14:paraId="5C85AC6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0.0066</w:t>
            </w:r>
          </w:p>
        </w:tc>
        <w:tc>
          <w:tcPr>
            <w:tcW w:w="926" w:type="pct"/>
            <w:shd w:val="clear" w:color="000000" w:fill="FFF2CC"/>
            <w:noWrap/>
            <w:vAlign w:val="bottom"/>
            <w:hideMark/>
          </w:tcPr>
          <w:p w14:paraId="0F34709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1.19</w:t>
            </w:r>
          </w:p>
        </w:tc>
        <w:tc>
          <w:tcPr>
            <w:tcW w:w="925" w:type="pct"/>
            <w:shd w:val="clear" w:color="000000" w:fill="FFF2CC"/>
            <w:noWrap/>
            <w:vAlign w:val="bottom"/>
            <w:hideMark/>
          </w:tcPr>
          <w:p w14:paraId="69D13EE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0.11150</w:t>
            </w:r>
          </w:p>
        </w:tc>
      </w:tr>
      <w:tr w:rsidR="00D26720" w:rsidRPr="00986573" w14:paraId="63E46E90" w14:textId="77777777" w:rsidTr="00F3506E">
        <w:trPr>
          <w:trHeight w:val="45"/>
          <w:jc w:val="center"/>
        </w:trPr>
        <w:tc>
          <w:tcPr>
            <w:tcW w:w="1333" w:type="pct"/>
            <w:shd w:val="clear" w:color="auto" w:fill="auto"/>
            <w:noWrap/>
            <w:vAlign w:val="bottom"/>
            <w:hideMark/>
          </w:tcPr>
          <w:p w14:paraId="3872259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Cer(d18:1/22:0)</w:t>
            </w:r>
          </w:p>
        </w:tc>
        <w:tc>
          <w:tcPr>
            <w:tcW w:w="926" w:type="pct"/>
            <w:shd w:val="clear" w:color="000000" w:fill="D9E1F2"/>
            <w:noWrap/>
            <w:vAlign w:val="bottom"/>
            <w:hideMark/>
          </w:tcPr>
          <w:p w14:paraId="0E19EC7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0.76</w:t>
            </w:r>
          </w:p>
        </w:tc>
        <w:tc>
          <w:tcPr>
            <w:tcW w:w="891" w:type="pct"/>
            <w:shd w:val="clear" w:color="000000" w:fill="D9E1F2"/>
            <w:noWrap/>
            <w:vAlign w:val="bottom"/>
            <w:hideMark/>
          </w:tcPr>
          <w:p w14:paraId="1391C22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0.0189</w:t>
            </w:r>
          </w:p>
        </w:tc>
        <w:tc>
          <w:tcPr>
            <w:tcW w:w="926" w:type="pct"/>
            <w:shd w:val="clear" w:color="000000" w:fill="FFF2CC"/>
            <w:noWrap/>
            <w:vAlign w:val="bottom"/>
            <w:hideMark/>
          </w:tcPr>
          <w:p w14:paraId="59D18CE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1.05</w:t>
            </w:r>
          </w:p>
        </w:tc>
        <w:tc>
          <w:tcPr>
            <w:tcW w:w="925" w:type="pct"/>
            <w:shd w:val="clear" w:color="000000" w:fill="FFF2CC"/>
            <w:noWrap/>
            <w:vAlign w:val="bottom"/>
            <w:hideMark/>
          </w:tcPr>
          <w:p w14:paraId="57188CF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0.65270</w:t>
            </w:r>
          </w:p>
        </w:tc>
      </w:tr>
      <w:tr w:rsidR="00D26720" w:rsidRPr="00986573" w14:paraId="40A66CF8" w14:textId="77777777" w:rsidTr="00F3506E">
        <w:trPr>
          <w:trHeight w:val="89"/>
          <w:jc w:val="center"/>
        </w:trPr>
        <w:tc>
          <w:tcPr>
            <w:tcW w:w="1333" w:type="pct"/>
            <w:shd w:val="clear" w:color="auto" w:fill="auto"/>
            <w:noWrap/>
            <w:vAlign w:val="bottom"/>
            <w:hideMark/>
          </w:tcPr>
          <w:p w14:paraId="4D72892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Cer(d18:2/18:0)</w:t>
            </w:r>
          </w:p>
        </w:tc>
        <w:tc>
          <w:tcPr>
            <w:tcW w:w="926" w:type="pct"/>
            <w:shd w:val="clear" w:color="000000" w:fill="D9E1F2"/>
            <w:noWrap/>
            <w:vAlign w:val="bottom"/>
            <w:hideMark/>
          </w:tcPr>
          <w:p w14:paraId="3E04FDF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0.85</w:t>
            </w:r>
          </w:p>
        </w:tc>
        <w:tc>
          <w:tcPr>
            <w:tcW w:w="891" w:type="pct"/>
            <w:shd w:val="clear" w:color="000000" w:fill="D9E1F2"/>
            <w:noWrap/>
            <w:vAlign w:val="bottom"/>
            <w:hideMark/>
          </w:tcPr>
          <w:p w14:paraId="608F507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0.3646</w:t>
            </w:r>
          </w:p>
        </w:tc>
        <w:tc>
          <w:tcPr>
            <w:tcW w:w="926" w:type="pct"/>
            <w:shd w:val="clear" w:color="000000" w:fill="FFF2CC"/>
            <w:noWrap/>
            <w:vAlign w:val="bottom"/>
            <w:hideMark/>
          </w:tcPr>
          <w:p w14:paraId="750F6C8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1.42</w:t>
            </w:r>
          </w:p>
        </w:tc>
        <w:tc>
          <w:tcPr>
            <w:tcW w:w="925" w:type="pct"/>
            <w:shd w:val="clear" w:color="000000" w:fill="FFF2CC"/>
            <w:noWrap/>
            <w:vAlign w:val="bottom"/>
            <w:hideMark/>
          </w:tcPr>
          <w:p w14:paraId="6BC35BD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0.01220</w:t>
            </w:r>
          </w:p>
        </w:tc>
      </w:tr>
      <w:tr w:rsidR="00D26720" w:rsidRPr="00986573" w14:paraId="2C572FC8" w14:textId="77777777" w:rsidTr="00F3506E">
        <w:trPr>
          <w:trHeight w:val="62"/>
          <w:jc w:val="center"/>
        </w:trPr>
        <w:tc>
          <w:tcPr>
            <w:tcW w:w="1333" w:type="pct"/>
            <w:shd w:val="clear" w:color="auto" w:fill="auto"/>
            <w:noWrap/>
            <w:vAlign w:val="bottom"/>
            <w:hideMark/>
          </w:tcPr>
          <w:p w14:paraId="4BAF2C4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SM(31:1)</w:t>
            </w:r>
          </w:p>
        </w:tc>
        <w:tc>
          <w:tcPr>
            <w:tcW w:w="926" w:type="pct"/>
            <w:shd w:val="clear" w:color="000000" w:fill="D9E1F2"/>
            <w:noWrap/>
            <w:vAlign w:val="bottom"/>
            <w:hideMark/>
          </w:tcPr>
          <w:p w14:paraId="1A43676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1.68</w:t>
            </w:r>
          </w:p>
        </w:tc>
        <w:tc>
          <w:tcPr>
            <w:tcW w:w="891" w:type="pct"/>
            <w:shd w:val="clear" w:color="000000" w:fill="D9E1F2"/>
            <w:noWrap/>
            <w:vAlign w:val="bottom"/>
            <w:hideMark/>
          </w:tcPr>
          <w:p w14:paraId="26E1D32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0.0645</w:t>
            </w:r>
          </w:p>
        </w:tc>
        <w:tc>
          <w:tcPr>
            <w:tcW w:w="926" w:type="pct"/>
            <w:shd w:val="clear" w:color="000000" w:fill="FFF2CC"/>
            <w:noWrap/>
            <w:vAlign w:val="bottom"/>
            <w:hideMark/>
          </w:tcPr>
          <w:p w14:paraId="406F1E2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2.07</w:t>
            </w:r>
          </w:p>
        </w:tc>
        <w:tc>
          <w:tcPr>
            <w:tcW w:w="925" w:type="pct"/>
            <w:shd w:val="clear" w:color="000000" w:fill="FFF2CC"/>
            <w:noWrap/>
            <w:vAlign w:val="bottom"/>
            <w:hideMark/>
          </w:tcPr>
          <w:p w14:paraId="01E43F2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0.00360</w:t>
            </w:r>
          </w:p>
        </w:tc>
      </w:tr>
      <w:tr w:rsidR="00D26720" w:rsidRPr="00986573" w14:paraId="13DC6B0E" w14:textId="77777777" w:rsidTr="00F3506E">
        <w:trPr>
          <w:trHeight w:val="45"/>
          <w:jc w:val="center"/>
        </w:trPr>
        <w:tc>
          <w:tcPr>
            <w:tcW w:w="1333" w:type="pct"/>
            <w:shd w:val="clear" w:color="auto" w:fill="auto"/>
            <w:noWrap/>
            <w:vAlign w:val="bottom"/>
            <w:hideMark/>
          </w:tcPr>
          <w:p w14:paraId="27D0CE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SM(35:2)</w:t>
            </w:r>
          </w:p>
        </w:tc>
        <w:tc>
          <w:tcPr>
            <w:tcW w:w="926" w:type="pct"/>
            <w:shd w:val="clear" w:color="000000" w:fill="D9E1F2"/>
            <w:noWrap/>
            <w:vAlign w:val="bottom"/>
            <w:hideMark/>
          </w:tcPr>
          <w:p w14:paraId="10804A2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0.91</w:t>
            </w:r>
          </w:p>
        </w:tc>
        <w:tc>
          <w:tcPr>
            <w:tcW w:w="891" w:type="pct"/>
            <w:shd w:val="clear" w:color="000000" w:fill="D9E1F2"/>
            <w:noWrap/>
            <w:vAlign w:val="bottom"/>
            <w:hideMark/>
          </w:tcPr>
          <w:p w14:paraId="24A9EB0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0.6760</w:t>
            </w:r>
          </w:p>
        </w:tc>
        <w:tc>
          <w:tcPr>
            <w:tcW w:w="926" w:type="pct"/>
            <w:shd w:val="clear" w:color="000000" w:fill="FFF2CC"/>
            <w:noWrap/>
            <w:vAlign w:val="bottom"/>
            <w:hideMark/>
          </w:tcPr>
          <w:p w14:paraId="25A92C4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1.35</w:t>
            </w:r>
          </w:p>
        </w:tc>
        <w:tc>
          <w:tcPr>
            <w:tcW w:w="925" w:type="pct"/>
            <w:shd w:val="clear" w:color="000000" w:fill="FFF2CC"/>
            <w:noWrap/>
            <w:vAlign w:val="bottom"/>
            <w:hideMark/>
          </w:tcPr>
          <w:p w14:paraId="6613778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0.01180</w:t>
            </w:r>
          </w:p>
        </w:tc>
      </w:tr>
      <w:tr w:rsidR="00D26720" w:rsidRPr="00986573" w14:paraId="34351D9B" w14:textId="77777777" w:rsidTr="00F3506E">
        <w:trPr>
          <w:trHeight w:val="45"/>
          <w:jc w:val="center"/>
        </w:trPr>
        <w:tc>
          <w:tcPr>
            <w:tcW w:w="1333" w:type="pct"/>
            <w:shd w:val="clear" w:color="auto" w:fill="auto"/>
            <w:noWrap/>
            <w:vAlign w:val="bottom"/>
            <w:hideMark/>
          </w:tcPr>
          <w:p w14:paraId="0A03ADB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SM(36:2)</w:t>
            </w:r>
          </w:p>
        </w:tc>
        <w:tc>
          <w:tcPr>
            <w:tcW w:w="926" w:type="pct"/>
            <w:shd w:val="clear" w:color="000000" w:fill="D9E1F2"/>
            <w:noWrap/>
            <w:vAlign w:val="bottom"/>
            <w:hideMark/>
          </w:tcPr>
          <w:p w14:paraId="4A2CE13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1.15</w:t>
            </w:r>
          </w:p>
        </w:tc>
        <w:tc>
          <w:tcPr>
            <w:tcW w:w="891" w:type="pct"/>
            <w:shd w:val="clear" w:color="000000" w:fill="D9E1F2"/>
            <w:noWrap/>
            <w:vAlign w:val="bottom"/>
            <w:hideMark/>
          </w:tcPr>
          <w:p w14:paraId="36C98FC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0.1985</w:t>
            </w:r>
          </w:p>
        </w:tc>
        <w:tc>
          <w:tcPr>
            <w:tcW w:w="926" w:type="pct"/>
            <w:shd w:val="clear" w:color="000000" w:fill="FFF2CC"/>
            <w:noWrap/>
            <w:vAlign w:val="bottom"/>
            <w:hideMark/>
          </w:tcPr>
          <w:p w14:paraId="6D9D2B4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1.84</w:t>
            </w:r>
          </w:p>
        </w:tc>
        <w:tc>
          <w:tcPr>
            <w:tcW w:w="925" w:type="pct"/>
            <w:shd w:val="clear" w:color="000000" w:fill="FFF2CC"/>
            <w:noWrap/>
            <w:vAlign w:val="bottom"/>
            <w:hideMark/>
          </w:tcPr>
          <w:p w14:paraId="4192B4F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0.00020</w:t>
            </w:r>
          </w:p>
        </w:tc>
      </w:tr>
      <w:tr w:rsidR="00D26720" w:rsidRPr="00986573" w14:paraId="2F8B15A5" w14:textId="77777777" w:rsidTr="00F3506E">
        <w:trPr>
          <w:trHeight w:val="170"/>
          <w:jc w:val="center"/>
        </w:trPr>
        <w:tc>
          <w:tcPr>
            <w:tcW w:w="1333" w:type="pct"/>
            <w:shd w:val="clear" w:color="auto" w:fill="auto"/>
            <w:noWrap/>
            <w:vAlign w:val="bottom"/>
            <w:hideMark/>
          </w:tcPr>
          <w:p w14:paraId="74BD8DC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SM(38:3)</w:t>
            </w:r>
          </w:p>
        </w:tc>
        <w:tc>
          <w:tcPr>
            <w:tcW w:w="926" w:type="pct"/>
            <w:shd w:val="clear" w:color="000000" w:fill="D9E1F2"/>
            <w:noWrap/>
            <w:vAlign w:val="bottom"/>
            <w:hideMark/>
          </w:tcPr>
          <w:p w14:paraId="26F546F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1.26</w:t>
            </w:r>
          </w:p>
        </w:tc>
        <w:tc>
          <w:tcPr>
            <w:tcW w:w="891" w:type="pct"/>
            <w:shd w:val="clear" w:color="000000" w:fill="D9E1F2"/>
            <w:noWrap/>
            <w:vAlign w:val="bottom"/>
            <w:hideMark/>
          </w:tcPr>
          <w:p w14:paraId="2AB1323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0.0776</w:t>
            </w:r>
          </w:p>
        </w:tc>
        <w:tc>
          <w:tcPr>
            <w:tcW w:w="926" w:type="pct"/>
            <w:shd w:val="clear" w:color="000000" w:fill="FFF2CC"/>
            <w:noWrap/>
            <w:vAlign w:val="bottom"/>
            <w:hideMark/>
          </w:tcPr>
          <w:p w14:paraId="6ADFA3A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1.66</w:t>
            </w:r>
          </w:p>
        </w:tc>
        <w:tc>
          <w:tcPr>
            <w:tcW w:w="925" w:type="pct"/>
            <w:shd w:val="clear" w:color="000000" w:fill="FFF2CC"/>
            <w:noWrap/>
            <w:vAlign w:val="bottom"/>
            <w:hideMark/>
          </w:tcPr>
          <w:p w14:paraId="2095D7F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0.00020</w:t>
            </w:r>
          </w:p>
        </w:tc>
      </w:tr>
      <w:tr w:rsidR="00D26720" w:rsidRPr="00986573" w14:paraId="41A92A95" w14:textId="77777777" w:rsidTr="00F3506E">
        <w:trPr>
          <w:trHeight w:val="98"/>
          <w:jc w:val="center"/>
        </w:trPr>
        <w:tc>
          <w:tcPr>
            <w:tcW w:w="1333" w:type="pct"/>
            <w:shd w:val="clear" w:color="auto" w:fill="auto"/>
            <w:noWrap/>
            <w:vAlign w:val="bottom"/>
            <w:hideMark/>
          </w:tcPr>
          <w:p w14:paraId="05CA188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dhCer(d18:0/18:0)</w:t>
            </w:r>
          </w:p>
        </w:tc>
        <w:tc>
          <w:tcPr>
            <w:tcW w:w="926" w:type="pct"/>
            <w:shd w:val="clear" w:color="000000" w:fill="D9E1F2"/>
            <w:noWrap/>
            <w:vAlign w:val="bottom"/>
            <w:hideMark/>
          </w:tcPr>
          <w:p w14:paraId="351BFF1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0.70</w:t>
            </w:r>
          </w:p>
        </w:tc>
        <w:tc>
          <w:tcPr>
            <w:tcW w:w="891" w:type="pct"/>
            <w:shd w:val="clear" w:color="000000" w:fill="D9E1F2"/>
            <w:noWrap/>
            <w:vAlign w:val="bottom"/>
            <w:hideMark/>
          </w:tcPr>
          <w:p w14:paraId="0E15B52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0.0435</w:t>
            </w:r>
          </w:p>
        </w:tc>
        <w:tc>
          <w:tcPr>
            <w:tcW w:w="926" w:type="pct"/>
            <w:shd w:val="clear" w:color="000000" w:fill="FFF2CC"/>
            <w:noWrap/>
            <w:vAlign w:val="bottom"/>
            <w:hideMark/>
          </w:tcPr>
          <w:p w14:paraId="71D2671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0.90</w:t>
            </w:r>
          </w:p>
        </w:tc>
        <w:tc>
          <w:tcPr>
            <w:tcW w:w="925" w:type="pct"/>
            <w:shd w:val="clear" w:color="000000" w:fill="FFF2CC"/>
            <w:noWrap/>
            <w:vAlign w:val="bottom"/>
            <w:hideMark/>
          </w:tcPr>
          <w:p w14:paraId="2FC8B3D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0.45970</w:t>
            </w:r>
          </w:p>
        </w:tc>
      </w:tr>
      <w:tr w:rsidR="00D26720" w:rsidRPr="00986573" w14:paraId="4B414BF5" w14:textId="77777777" w:rsidTr="00F3506E">
        <w:trPr>
          <w:trHeight w:val="45"/>
          <w:jc w:val="center"/>
        </w:trPr>
        <w:tc>
          <w:tcPr>
            <w:tcW w:w="1333" w:type="pct"/>
            <w:shd w:val="clear" w:color="auto" w:fill="auto"/>
            <w:noWrap/>
            <w:vAlign w:val="bottom"/>
            <w:hideMark/>
          </w:tcPr>
          <w:p w14:paraId="11D3754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dhCer(d18:0/20:0)</w:t>
            </w:r>
          </w:p>
        </w:tc>
        <w:tc>
          <w:tcPr>
            <w:tcW w:w="926" w:type="pct"/>
            <w:shd w:val="clear" w:color="000000" w:fill="D9E1F2"/>
            <w:noWrap/>
            <w:vAlign w:val="bottom"/>
            <w:hideMark/>
          </w:tcPr>
          <w:p w14:paraId="7847659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0.93</w:t>
            </w:r>
          </w:p>
        </w:tc>
        <w:tc>
          <w:tcPr>
            <w:tcW w:w="891" w:type="pct"/>
            <w:shd w:val="clear" w:color="000000" w:fill="D9E1F2"/>
            <w:noWrap/>
            <w:vAlign w:val="bottom"/>
            <w:hideMark/>
          </w:tcPr>
          <w:p w14:paraId="6610ECD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0.0432</w:t>
            </w:r>
          </w:p>
        </w:tc>
        <w:tc>
          <w:tcPr>
            <w:tcW w:w="926" w:type="pct"/>
            <w:shd w:val="clear" w:color="000000" w:fill="FFF2CC"/>
            <w:noWrap/>
            <w:vAlign w:val="bottom"/>
            <w:hideMark/>
          </w:tcPr>
          <w:p w14:paraId="325A69D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0.72</w:t>
            </w:r>
          </w:p>
        </w:tc>
        <w:tc>
          <w:tcPr>
            <w:tcW w:w="925" w:type="pct"/>
            <w:shd w:val="clear" w:color="000000" w:fill="FFF2CC"/>
            <w:noWrap/>
            <w:vAlign w:val="bottom"/>
            <w:hideMark/>
          </w:tcPr>
          <w:p w14:paraId="519B3B5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0.02060</w:t>
            </w:r>
          </w:p>
        </w:tc>
      </w:tr>
      <w:tr w:rsidR="00D26720" w:rsidRPr="00986573" w14:paraId="793D37B8" w14:textId="77777777" w:rsidTr="00F3506E">
        <w:trPr>
          <w:trHeight w:val="143"/>
          <w:jc w:val="center"/>
        </w:trPr>
        <w:tc>
          <w:tcPr>
            <w:tcW w:w="1333" w:type="pct"/>
            <w:shd w:val="clear" w:color="auto" w:fill="auto"/>
            <w:noWrap/>
            <w:vAlign w:val="bottom"/>
            <w:hideMark/>
          </w:tcPr>
          <w:p w14:paraId="230BC26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dhCer(d18:1/18:0)</w:t>
            </w:r>
          </w:p>
        </w:tc>
        <w:tc>
          <w:tcPr>
            <w:tcW w:w="926" w:type="pct"/>
            <w:shd w:val="clear" w:color="000000" w:fill="D9E1F2"/>
            <w:noWrap/>
            <w:vAlign w:val="bottom"/>
            <w:hideMark/>
          </w:tcPr>
          <w:p w14:paraId="152EDA4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0.69</w:t>
            </w:r>
          </w:p>
        </w:tc>
        <w:tc>
          <w:tcPr>
            <w:tcW w:w="891" w:type="pct"/>
            <w:shd w:val="clear" w:color="000000" w:fill="D9E1F2"/>
            <w:noWrap/>
            <w:vAlign w:val="bottom"/>
            <w:hideMark/>
          </w:tcPr>
          <w:p w14:paraId="41792B0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0.0212</w:t>
            </w:r>
          </w:p>
        </w:tc>
        <w:tc>
          <w:tcPr>
            <w:tcW w:w="926" w:type="pct"/>
            <w:shd w:val="clear" w:color="000000" w:fill="FFF2CC"/>
            <w:noWrap/>
            <w:vAlign w:val="bottom"/>
            <w:hideMark/>
          </w:tcPr>
          <w:p w14:paraId="6074F68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1.36</w:t>
            </w:r>
          </w:p>
        </w:tc>
        <w:tc>
          <w:tcPr>
            <w:tcW w:w="925" w:type="pct"/>
            <w:shd w:val="clear" w:color="000000" w:fill="FFF2CC"/>
            <w:noWrap/>
            <w:vAlign w:val="bottom"/>
            <w:hideMark/>
          </w:tcPr>
          <w:p w14:paraId="02224EF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0.03130</w:t>
            </w:r>
          </w:p>
        </w:tc>
      </w:tr>
      <w:tr w:rsidR="00D26720" w:rsidRPr="00986573" w14:paraId="5265E76E" w14:textId="77777777" w:rsidTr="00F3506E">
        <w:trPr>
          <w:trHeight w:val="45"/>
          <w:jc w:val="center"/>
        </w:trPr>
        <w:tc>
          <w:tcPr>
            <w:tcW w:w="1333" w:type="pct"/>
            <w:shd w:val="clear" w:color="auto" w:fill="auto"/>
            <w:noWrap/>
            <w:vAlign w:val="bottom"/>
            <w:hideMark/>
          </w:tcPr>
          <w:p w14:paraId="3C8F78B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dhCer(d18:1/20:0)</w:t>
            </w:r>
          </w:p>
        </w:tc>
        <w:tc>
          <w:tcPr>
            <w:tcW w:w="926" w:type="pct"/>
            <w:shd w:val="clear" w:color="000000" w:fill="D9E1F2"/>
            <w:noWrap/>
            <w:vAlign w:val="bottom"/>
            <w:hideMark/>
          </w:tcPr>
          <w:p w14:paraId="67160FF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0.70</w:t>
            </w:r>
          </w:p>
        </w:tc>
        <w:tc>
          <w:tcPr>
            <w:tcW w:w="891" w:type="pct"/>
            <w:shd w:val="clear" w:color="000000" w:fill="D9E1F2"/>
            <w:noWrap/>
            <w:vAlign w:val="bottom"/>
            <w:hideMark/>
          </w:tcPr>
          <w:p w14:paraId="546F65A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0.0067</w:t>
            </w:r>
          </w:p>
        </w:tc>
        <w:tc>
          <w:tcPr>
            <w:tcW w:w="926" w:type="pct"/>
            <w:shd w:val="clear" w:color="000000" w:fill="FFF2CC"/>
            <w:noWrap/>
            <w:vAlign w:val="bottom"/>
            <w:hideMark/>
          </w:tcPr>
          <w:p w14:paraId="509A7E5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1.21</w:t>
            </w:r>
          </w:p>
        </w:tc>
        <w:tc>
          <w:tcPr>
            <w:tcW w:w="925" w:type="pct"/>
            <w:shd w:val="clear" w:color="000000" w:fill="FFF2CC"/>
            <w:noWrap/>
            <w:vAlign w:val="bottom"/>
            <w:hideMark/>
          </w:tcPr>
          <w:p w14:paraId="51EED4C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0.14180</w:t>
            </w:r>
          </w:p>
        </w:tc>
      </w:tr>
      <w:tr w:rsidR="00D26720" w:rsidRPr="00986573" w14:paraId="4258CD8E" w14:textId="77777777" w:rsidTr="00F3506E">
        <w:trPr>
          <w:trHeight w:val="89"/>
          <w:jc w:val="center"/>
        </w:trPr>
        <w:tc>
          <w:tcPr>
            <w:tcW w:w="1333" w:type="pct"/>
            <w:shd w:val="clear" w:color="auto" w:fill="auto"/>
            <w:noWrap/>
            <w:vAlign w:val="bottom"/>
            <w:hideMark/>
          </w:tcPr>
          <w:p w14:paraId="2A6C3A9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dhCer(d18:1/22:0)</w:t>
            </w:r>
          </w:p>
        </w:tc>
        <w:tc>
          <w:tcPr>
            <w:tcW w:w="926" w:type="pct"/>
            <w:shd w:val="clear" w:color="000000" w:fill="D9E1F2"/>
            <w:noWrap/>
            <w:vAlign w:val="bottom"/>
            <w:hideMark/>
          </w:tcPr>
          <w:p w14:paraId="151034E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0.75</w:t>
            </w:r>
          </w:p>
        </w:tc>
        <w:tc>
          <w:tcPr>
            <w:tcW w:w="891" w:type="pct"/>
            <w:shd w:val="clear" w:color="000000" w:fill="D9E1F2"/>
            <w:noWrap/>
            <w:vAlign w:val="bottom"/>
            <w:hideMark/>
          </w:tcPr>
          <w:p w14:paraId="29C971E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0.0148</w:t>
            </w:r>
          </w:p>
        </w:tc>
        <w:tc>
          <w:tcPr>
            <w:tcW w:w="926" w:type="pct"/>
            <w:shd w:val="clear" w:color="000000" w:fill="FFF2CC"/>
            <w:noWrap/>
            <w:vAlign w:val="bottom"/>
            <w:hideMark/>
          </w:tcPr>
          <w:p w14:paraId="3023A6C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1.02</w:t>
            </w:r>
          </w:p>
        </w:tc>
        <w:tc>
          <w:tcPr>
            <w:tcW w:w="925" w:type="pct"/>
            <w:shd w:val="clear" w:color="000000" w:fill="FFF2CC"/>
            <w:noWrap/>
            <w:vAlign w:val="bottom"/>
            <w:hideMark/>
          </w:tcPr>
          <w:p w14:paraId="62C1DD6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0.83700</w:t>
            </w:r>
          </w:p>
        </w:tc>
      </w:tr>
      <w:tr w:rsidR="00D26720" w:rsidRPr="00986573" w14:paraId="06967AA6" w14:textId="77777777" w:rsidTr="00F3506E">
        <w:trPr>
          <w:trHeight w:val="45"/>
          <w:jc w:val="center"/>
        </w:trPr>
        <w:tc>
          <w:tcPr>
            <w:tcW w:w="1333" w:type="pct"/>
            <w:shd w:val="clear" w:color="auto" w:fill="auto"/>
            <w:noWrap/>
            <w:vAlign w:val="bottom"/>
            <w:hideMark/>
          </w:tcPr>
          <w:p w14:paraId="63D29F7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HexCer(d18:1/22:0)</w:t>
            </w:r>
          </w:p>
        </w:tc>
        <w:tc>
          <w:tcPr>
            <w:tcW w:w="926" w:type="pct"/>
            <w:shd w:val="clear" w:color="000000" w:fill="D9E1F2"/>
            <w:noWrap/>
            <w:vAlign w:val="bottom"/>
            <w:hideMark/>
          </w:tcPr>
          <w:p w14:paraId="223BB09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0.91</w:t>
            </w:r>
          </w:p>
        </w:tc>
        <w:tc>
          <w:tcPr>
            <w:tcW w:w="891" w:type="pct"/>
            <w:shd w:val="clear" w:color="000000" w:fill="D9E1F2"/>
            <w:noWrap/>
            <w:vAlign w:val="bottom"/>
            <w:hideMark/>
          </w:tcPr>
          <w:p w14:paraId="66F2FC2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0.3996</w:t>
            </w:r>
          </w:p>
        </w:tc>
        <w:tc>
          <w:tcPr>
            <w:tcW w:w="926" w:type="pct"/>
            <w:shd w:val="clear" w:color="000000" w:fill="FFF2CC"/>
            <w:noWrap/>
            <w:vAlign w:val="bottom"/>
            <w:hideMark/>
          </w:tcPr>
          <w:p w14:paraId="12BF655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0.73</w:t>
            </w:r>
          </w:p>
        </w:tc>
        <w:tc>
          <w:tcPr>
            <w:tcW w:w="925" w:type="pct"/>
            <w:shd w:val="clear" w:color="000000" w:fill="FFF2CC"/>
            <w:noWrap/>
            <w:vAlign w:val="bottom"/>
            <w:hideMark/>
          </w:tcPr>
          <w:p w14:paraId="539E9A6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0.02190</w:t>
            </w:r>
          </w:p>
        </w:tc>
      </w:tr>
      <w:tr w:rsidR="00D26720" w:rsidRPr="00986573" w14:paraId="0081745E" w14:textId="77777777" w:rsidTr="00F3506E">
        <w:trPr>
          <w:trHeight w:val="45"/>
          <w:jc w:val="center"/>
        </w:trPr>
        <w:tc>
          <w:tcPr>
            <w:tcW w:w="1333" w:type="pct"/>
            <w:shd w:val="clear" w:color="auto" w:fill="auto"/>
            <w:noWrap/>
            <w:vAlign w:val="bottom"/>
            <w:hideMark/>
          </w:tcPr>
          <w:p w14:paraId="55EBF73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Hex2Cer(d18:1/18:0)</w:t>
            </w:r>
          </w:p>
        </w:tc>
        <w:tc>
          <w:tcPr>
            <w:tcW w:w="926" w:type="pct"/>
            <w:shd w:val="clear" w:color="000000" w:fill="D9E1F2"/>
            <w:noWrap/>
            <w:vAlign w:val="bottom"/>
            <w:hideMark/>
          </w:tcPr>
          <w:p w14:paraId="5878BD3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0.79</w:t>
            </w:r>
          </w:p>
        </w:tc>
        <w:tc>
          <w:tcPr>
            <w:tcW w:w="891" w:type="pct"/>
            <w:shd w:val="clear" w:color="000000" w:fill="D9E1F2"/>
            <w:noWrap/>
            <w:vAlign w:val="bottom"/>
            <w:hideMark/>
          </w:tcPr>
          <w:p w14:paraId="2AFEFF6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0.0234</w:t>
            </w:r>
          </w:p>
        </w:tc>
        <w:tc>
          <w:tcPr>
            <w:tcW w:w="926" w:type="pct"/>
            <w:shd w:val="clear" w:color="000000" w:fill="FFF2CC"/>
            <w:noWrap/>
            <w:vAlign w:val="bottom"/>
            <w:hideMark/>
          </w:tcPr>
          <w:p w14:paraId="1399F7C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0.98</w:t>
            </w:r>
          </w:p>
        </w:tc>
        <w:tc>
          <w:tcPr>
            <w:tcW w:w="925" w:type="pct"/>
            <w:shd w:val="clear" w:color="000000" w:fill="FFF2CC"/>
            <w:noWrap/>
            <w:vAlign w:val="bottom"/>
            <w:hideMark/>
          </w:tcPr>
          <w:p w14:paraId="14C263F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0.75760</w:t>
            </w:r>
          </w:p>
        </w:tc>
      </w:tr>
      <w:tr w:rsidR="00D26720" w:rsidRPr="00986573" w14:paraId="4A385DB5" w14:textId="77777777" w:rsidTr="00F3506E">
        <w:trPr>
          <w:trHeight w:val="116"/>
          <w:jc w:val="center"/>
        </w:trPr>
        <w:tc>
          <w:tcPr>
            <w:tcW w:w="1333" w:type="pct"/>
            <w:shd w:val="clear" w:color="auto" w:fill="auto"/>
            <w:noWrap/>
            <w:vAlign w:val="bottom"/>
            <w:hideMark/>
          </w:tcPr>
          <w:p w14:paraId="0159DCC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Hex2Cer(d18:1/24:0)</w:t>
            </w:r>
          </w:p>
        </w:tc>
        <w:tc>
          <w:tcPr>
            <w:tcW w:w="926" w:type="pct"/>
            <w:shd w:val="clear" w:color="000000" w:fill="D9E1F2"/>
            <w:noWrap/>
            <w:vAlign w:val="bottom"/>
            <w:hideMark/>
          </w:tcPr>
          <w:p w14:paraId="6F7721E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1.09</w:t>
            </w:r>
          </w:p>
        </w:tc>
        <w:tc>
          <w:tcPr>
            <w:tcW w:w="891" w:type="pct"/>
            <w:shd w:val="clear" w:color="000000" w:fill="D9E1F2"/>
            <w:noWrap/>
            <w:vAlign w:val="bottom"/>
            <w:hideMark/>
          </w:tcPr>
          <w:p w14:paraId="485C399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0.8521</w:t>
            </w:r>
          </w:p>
        </w:tc>
        <w:tc>
          <w:tcPr>
            <w:tcW w:w="926" w:type="pct"/>
            <w:shd w:val="clear" w:color="000000" w:fill="FFF2CC"/>
            <w:noWrap/>
            <w:vAlign w:val="bottom"/>
            <w:hideMark/>
          </w:tcPr>
          <w:p w14:paraId="151A875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0.73</w:t>
            </w:r>
          </w:p>
        </w:tc>
        <w:tc>
          <w:tcPr>
            <w:tcW w:w="925" w:type="pct"/>
            <w:shd w:val="clear" w:color="000000" w:fill="FFF2CC"/>
            <w:noWrap/>
            <w:vAlign w:val="bottom"/>
            <w:hideMark/>
          </w:tcPr>
          <w:p w14:paraId="35C7BA0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0.03610</w:t>
            </w:r>
          </w:p>
        </w:tc>
      </w:tr>
      <w:tr w:rsidR="00D26720" w:rsidRPr="00986573" w14:paraId="4A818308" w14:textId="77777777" w:rsidTr="00F3506E">
        <w:trPr>
          <w:trHeight w:val="80"/>
          <w:jc w:val="center"/>
        </w:trPr>
        <w:tc>
          <w:tcPr>
            <w:tcW w:w="1333" w:type="pct"/>
            <w:shd w:val="clear" w:color="auto" w:fill="auto"/>
            <w:noWrap/>
            <w:vAlign w:val="bottom"/>
            <w:hideMark/>
          </w:tcPr>
          <w:p w14:paraId="6F6FC75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LPC(O-16:0)</w:t>
            </w:r>
          </w:p>
        </w:tc>
        <w:tc>
          <w:tcPr>
            <w:tcW w:w="926" w:type="pct"/>
            <w:shd w:val="clear" w:color="000000" w:fill="D9E1F2"/>
            <w:noWrap/>
            <w:vAlign w:val="bottom"/>
            <w:hideMark/>
          </w:tcPr>
          <w:p w14:paraId="2E3E2AB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1.12</w:t>
            </w:r>
          </w:p>
        </w:tc>
        <w:tc>
          <w:tcPr>
            <w:tcW w:w="891" w:type="pct"/>
            <w:shd w:val="clear" w:color="000000" w:fill="D9E1F2"/>
            <w:noWrap/>
            <w:vAlign w:val="bottom"/>
            <w:hideMark/>
          </w:tcPr>
          <w:p w14:paraId="21FA9D6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0.5585</w:t>
            </w:r>
          </w:p>
        </w:tc>
        <w:tc>
          <w:tcPr>
            <w:tcW w:w="926" w:type="pct"/>
            <w:shd w:val="clear" w:color="000000" w:fill="FFF2CC"/>
            <w:noWrap/>
            <w:vAlign w:val="bottom"/>
            <w:hideMark/>
          </w:tcPr>
          <w:p w14:paraId="2675653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0.64</w:t>
            </w:r>
          </w:p>
        </w:tc>
        <w:tc>
          <w:tcPr>
            <w:tcW w:w="925" w:type="pct"/>
            <w:shd w:val="clear" w:color="000000" w:fill="FFF2CC"/>
            <w:noWrap/>
            <w:vAlign w:val="bottom"/>
            <w:hideMark/>
          </w:tcPr>
          <w:p w14:paraId="00B8BEE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0.00030</w:t>
            </w:r>
          </w:p>
        </w:tc>
      </w:tr>
      <w:tr w:rsidR="00D26720" w:rsidRPr="00986573" w14:paraId="3C1D023D" w14:textId="77777777" w:rsidTr="00F3506E">
        <w:trPr>
          <w:trHeight w:val="53"/>
          <w:jc w:val="center"/>
        </w:trPr>
        <w:tc>
          <w:tcPr>
            <w:tcW w:w="1333" w:type="pct"/>
            <w:shd w:val="clear" w:color="auto" w:fill="auto"/>
            <w:noWrap/>
            <w:vAlign w:val="bottom"/>
            <w:hideMark/>
          </w:tcPr>
          <w:p w14:paraId="658CAA3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LPC(O-18:0)</w:t>
            </w:r>
          </w:p>
        </w:tc>
        <w:tc>
          <w:tcPr>
            <w:tcW w:w="926" w:type="pct"/>
            <w:shd w:val="clear" w:color="000000" w:fill="D9E1F2"/>
            <w:noWrap/>
            <w:vAlign w:val="bottom"/>
            <w:hideMark/>
          </w:tcPr>
          <w:p w14:paraId="6069E86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0.97</w:t>
            </w:r>
          </w:p>
        </w:tc>
        <w:tc>
          <w:tcPr>
            <w:tcW w:w="891" w:type="pct"/>
            <w:shd w:val="clear" w:color="000000" w:fill="D9E1F2"/>
            <w:noWrap/>
            <w:vAlign w:val="bottom"/>
            <w:hideMark/>
          </w:tcPr>
          <w:p w14:paraId="5A057FA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0.0770</w:t>
            </w:r>
          </w:p>
        </w:tc>
        <w:tc>
          <w:tcPr>
            <w:tcW w:w="926" w:type="pct"/>
            <w:shd w:val="clear" w:color="000000" w:fill="FFF2CC"/>
            <w:noWrap/>
            <w:vAlign w:val="bottom"/>
            <w:hideMark/>
          </w:tcPr>
          <w:p w14:paraId="1FFEE10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0.55</w:t>
            </w:r>
          </w:p>
        </w:tc>
        <w:tc>
          <w:tcPr>
            <w:tcW w:w="925" w:type="pct"/>
            <w:shd w:val="clear" w:color="000000" w:fill="FFF2CC"/>
            <w:noWrap/>
            <w:vAlign w:val="bottom"/>
            <w:hideMark/>
          </w:tcPr>
          <w:p w14:paraId="100C1F6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&lt;0,0001</w:t>
            </w:r>
          </w:p>
        </w:tc>
      </w:tr>
      <w:tr w:rsidR="00D26720" w:rsidRPr="00986573" w14:paraId="67A6BE2E" w14:textId="77777777" w:rsidTr="00F3506E">
        <w:trPr>
          <w:trHeight w:val="45"/>
          <w:jc w:val="center"/>
        </w:trPr>
        <w:tc>
          <w:tcPr>
            <w:tcW w:w="1333" w:type="pct"/>
            <w:shd w:val="clear" w:color="auto" w:fill="auto"/>
            <w:noWrap/>
            <w:vAlign w:val="bottom"/>
            <w:hideMark/>
          </w:tcPr>
          <w:p w14:paraId="3FEBBFD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LPC(O-18:1)</w:t>
            </w:r>
          </w:p>
        </w:tc>
        <w:tc>
          <w:tcPr>
            <w:tcW w:w="926" w:type="pct"/>
            <w:shd w:val="clear" w:color="000000" w:fill="D9E1F2"/>
            <w:noWrap/>
            <w:vAlign w:val="bottom"/>
            <w:hideMark/>
          </w:tcPr>
          <w:p w14:paraId="522C7C1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1.08</w:t>
            </w:r>
          </w:p>
        </w:tc>
        <w:tc>
          <w:tcPr>
            <w:tcW w:w="891" w:type="pct"/>
            <w:shd w:val="clear" w:color="000000" w:fill="D9E1F2"/>
            <w:noWrap/>
            <w:vAlign w:val="bottom"/>
            <w:hideMark/>
          </w:tcPr>
          <w:p w14:paraId="0FA1736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0.9283</w:t>
            </w:r>
          </w:p>
        </w:tc>
        <w:tc>
          <w:tcPr>
            <w:tcW w:w="926" w:type="pct"/>
            <w:shd w:val="clear" w:color="000000" w:fill="FFF2CC"/>
            <w:noWrap/>
            <w:vAlign w:val="bottom"/>
            <w:hideMark/>
          </w:tcPr>
          <w:p w14:paraId="3FD4B8E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0.71</w:t>
            </w:r>
          </w:p>
        </w:tc>
        <w:tc>
          <w:tcPr>
            <w:tcW w:w="925" w:type="pct"/>
            <w:shd w:val="clear" w:color="000000" w:fill="FFF2CC"/>
            <w:noWrap/>
            <w:vAlign w:val="bottom"/>
            <w:hideMark/>
          </w:tcPr>
          <w:p w14:paraId="5EC5DC7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0.00230</w:t>
            </w:r>
          </w:p>
        </w:tc>
      </w:tr>
      <w:tr w:rsidR="00D26720" w:rsidRPr="00986573" w14:paraId="450BC1EA" w14:textId="77777777" w:rsidTr="00F3506E">
        <w:trPr>
          <w:trHeight w:val="45"/>
          <w:jc w:val="center"/>
        </w:trPr>
        <w:tc>
          <w:tcPr>
            <w:tcW w:w="1333" w:type="pct"/>
            <w:shd w:val="clear" w:color="auto" w:fill="auto"/>
            <w:noWrap/>
            <w:vAlign w:val="bottom"/>
            <w:hideMark/>
          </w:tcPr>
          <w:p w14:paraId="02DAD07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PC(30:2)</w:t>
            </w:r>
          </w:p>
        </w:tc>
        <w:tc>
          <w:tcPr>
            <w:tcW w:w="926" w:type="pct"/>
            <w:shd w:val="clear" w:color="000000" w:fill="D9E1F2"/>
            <w:noWrap/>
            <w:vAlign w:val="bottom"/>
            <w:hideMark/>
          </w:tcPr>
          <w:p w14:paraId="1F7C325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1.05</w:t>
            </w:r>
          </w:p>
        </w:tc>
        <w:tc>
          <w:tcPr>
            <w:tcW w:w="891" w:type="pct"/>
            <w:shd w:val="clear" w:color="000000" w:fill="D9E1F2"/>
            <w:noWrap/>
            <w:vAlign w:val="bottom"/>
            <w:hideMark/>
          </w:tcPr>
          <w:p w14:paraId="7AA3BD3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0.7674</w:t>
            </w:r>
          </w:p>
        </w:tc>
        <w:tc>
          <w:tcPr>
            <w:tcW w:w="926" w:type="pct"/>
            <w:shd w:val="clear" w:color="000000" w:fill="FFF2CC"/>
            <w:noWrap/>
            <w:vAlign w:val="bottom"/>
            <w:hideMark/>
          </w:tcPr>
          <w:p w14:paraId="769E219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1.46</w:t>
            </w:r>
          </w:p>
        </w:tc>
        <w:tc>
          <w:tcPr>
            <w:tcW w:w="925" w:type="pct"/>
            <w:shd w:val="clear" w:color="000000" w:fill="FFF2CC"/>
            <w:noWrap/>
            <w:vAlign w:val="bottom"/>
            <w:hideMark/>
          </w:tcPr>
          <w:p w14:paraId="2B7BBCE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0.01120</w:t>
            </w:r>
          </w:p>
        </w:tc>
      </w:tr>
      <w:tr w:rsidR="00D26720" w:rsidRPr="00986573" w14:paraId="393C8C34" w14:textId="77777777" w:rsidTr="00F3506E">
        <w:trPr>
          <w:trHeight w:val="161"/>
          <w:jc w:val="center"/>
        </w:trPr>
        <w:tc>
          <w:tcPr>
            <w:tcW w:w="1333" w:type="pct"/>
            <w:shd w:val="clear" w:color="auto" w:fill="auto"/>
            <w:noWrap/>
            <w:vAlign w:val="bottom"/>
            <w:hideMark/>
          </w:tcPr>
          <w:p w14:paraId="6F1B047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PC(31:0)</w:t>
            </w:r>
          </w:p>
        </w:tc>
        <w:tc>
          <w:tcPr>
            <w:tcW w:w="926" w:type="pct"/>
            <w:shd w:val="clear" w:color="000000" w:fill="D9E1F2"/>
            <w:noWrap/>
            <w:vAlign w:val="bottom"/>
            <w:hideMark/>
          </w:tcPr>
          <w:p w14:paraId="7A87875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0.85</w:t>
            </w:r>
          </w:p>
        </w:tc>
        <w:tc>
          <w:tcPr>
            <w:tcW w:w="891" w:type="pct"/>
            <w:shd w:val="clear" w:color="000000" w:fill="D9E1F2"/>
            <w:noWrap/>
            <w:vAlign w:val="bottom"/>
            <w:hideMark/>
          </w:tcPr>
          <w:p w14:paraId="3C5F4E4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0.0305</w:t>
            </w:r>
          </w:p>
        </w:tc>
        <w:tc>
          <w:tcPr>
            <w:tcW w:w="926" w:type="pct"/>
            <w:shd w:val="clear" w:color="000000" w:fill="FFF2CC"/>
            <w:noWrap/>
            <w:vAlign w:val="bottom"/>
            <w:hideMark/>
          </w:tcPr>
          <w:p w14:paraId="2F49B1A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0.85</w:t>
            </w:r>
          </w:p>
        </w:tc>
        <w:tc>
          <w:tcPr>
            <w:tcW w:w="925" w:type="pct"/>
            <w:shd w:val="clear" w:color="000000" w:fill="FFF2CC"/>
            <w:noWrap/>
            <w:vAlign w:val="bottom"/>
            <w:hideMark/>
          </w:tcPr>
          <w:p w14:paraId="3931740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0.05870</w:t>
            </w:r>
          </w:p>
        </w:tc>
      </w:tr>
      <w:tr w:rsidR="00D26720" w:rsidRPr="00986573" w14:paraId="33A2A7DC" w14:textId="77777777" w:rsidTr="00F3506E">
        <w:trPr>
          <w:trHeight w:val="45"/>
          <w:jc w:val="center"/>
        </w:trPr>
        <w:tc>
          <w:tcPr>
            <w:tcW w:w="1333" w:type="pct"/>
            <w:shd w:val="clear" w:color="auto" w:fill="auto"/>
            <w:noWrap/>
            <w:vAlign w:val="bottom"/>
            <w:hideMark/>
          </w:tcPr>
          <w:p w14:paraId="62DB7D0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PC(32:0)</w:t>
            </w:r>
          </w:p>
        </w:tc>
        <w:tc>
          <w:tcPr>
            <w:tcW w:w="926" w:type="pct"/>
            <w:shd w:val="clear" w:color="000000" w:fill="D9E1F2"/>
            <w:noWrap/>
            <w:vAlign w:val="bottom"/>
            <w:hideMark/>
          </w:tcPr>
          <w:p w14:paraId="19597DF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0.95</w:t>
            </w:r>
          </w:p>
        </w:tc>
        <w:tc>
          <w:tcPr>
            <w:tcW w:w="891" w:type="pct"/>
            <w:shd w:val="clear" w:color="000000" w:fill="D9E1F2"/>
            <w:noWrap/>
            <w:vAlign w:val="bottom"/>
            <w:hideMark/>
          </w:tcPr>
          <w:p w14:paraId="19416A0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0.5781</w:t>
            </w:r>
          </w:p>
        </w:tc>
        <w:tc>
          <w:tcPr>
            <w:tcW w:w="926" w:type="pct"/>
            <w:shd w:val="clear" w:color="000000" w:fill="FFF2CC"/>
            <w:noWrap/>
            <w:vAlign w:val="bottom"/>
            <w:hideMark/>
          </w:tcPr>
          <w:p w14:paraId="7D8E7D5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1.18</w:t>
            </w:r>
          </w:p>
        </w:tc>
        <w:tc>
          <w:tcPr>
            <w:tcW w:w="925" w:type="pct"/>
            <w:shd w:val="clear" w:color="000000" w:fill="FFF2CC"/>
            <w:noWrap/>
            <w:vAlign w:val="bottom"/>
            <w:hideMark/>
          </w:tcPr>
          <w:p w14:paraId="5E6A6B4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0.04310</w:t>
            </w:r>
          </w:p>
        </w:tc>
      </w:tr>
      <w:tr w:rsidR="00D26720" w:rsidRPr="00986573" w14:paraId="470A12EE" w14:textId="77777777" w:rsidTr="00F3506E">
        <w:trPr>
          <w:trHeight w:val="116"/>
          <w:jc w:val="center"/>
        </w:trPr>
        <w:tc>
          <w:tcPr>
            <w:tcW w:w="1333" w:type="pct"/>
            <w:shd w:val="clear" w:color="auto" w:fill="auto"/>
            <w:noWrap/>
            <w:vAlign w:val="bottom"/>
            <w:hideMark/>
          </w:tcPr>
          <w:p w14:paraId="020E82A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PC(32:3)</w:t>
            </w:r>
          </w:p>
        </w:tc>
        <w:tc>
          <w:tcPr>
            <w:tcW w:w="926" w:type="pct"/>
            <w:shd w:val="clear" w:color="000000" w:fill="D9E1F2"/>
            <w:noWrap/>
            <w:vAlign w:val="bottom"/>
            <w:hideMark/>
          </w:tcPr>
          <w:p w14:paraId="01B82C4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1.11</w:t>
            </w:r>
          </w:p>
        </w:tc>
        <w:tc>
          <w:tcPr>
            <w:tcW w:w="891" w:type="pct"/>
            <w:shd w:val="clear" w:color="000000" w:fill="D9E1F2"/>
            <w:noWrap/>
            <w:vAlign w:val="bottom"/>
            <w:hideMark/>
          </w:tcPr>
          <w:p w14:paraId="1188265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0.6949</w:t>
            </w:r>
          </w:p>
        </w:tc>
        <w:tc>
          <w:tcPr>
            <w:tcW w:w="926" w:type="pct"/>
            <w:shd w:val="clear" w:color="000000" w:fill="FFF2CC"/>
            <w:noWrap/>
            <w:vAlign w:val="bottom"/>
            <w:hideMark/>
          </w:tcPr>
          <w:p w14:paraId="2F33DA6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1.60</w:t>
            </w:r>
          </w:p>
        </w:tc>
        <w:tc>
          <w:tcPr>
            <w:tcW w:w="925" w:type="pct"/>
            <w:shd w:val="clear" w:color="000000" w:fill="FFF2CC"/>
            <w:noWrap/>
            <w:vAlign w:val="bottom"/>
            <w:hideMark/>
          </w:tcPr>
          <w:p w14:paraId="734F5F5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0.00170</w:t>
            </w:r>
          </w:p>
        </w:tc>
      </w:tr>
      <w:tr w:rsidR="00D26720" w:rsidRPr="00986573" w14:paraId="5D388F96" w14:textId="77777777" w:rsidTr="00F3506E">
        <w:trPr>
          <w:trHeight w:val="89"/>
          <w:jc w:val="center"/>
        </w:trPr>
        <w:tc>
          <w:tcPr>
            <w:tcW w:w="1333" w:type="pct"/>
            <w:shd w:val="clear" w:color="auto" w:fill="auto"/>
            <w:noWrap/>
            <w:vAlign w:val="bottom"/>
            <w:hideMark/>
          </w:tcPr>
          <w:p w14:paraId="68850B7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PC(34:4)</w:t>
            </w:r>
          </w:p>
        </w:tc>
        <w:tc>
          <w:tcPr>
            <w:tcW w:w="926" w:type="pct"/>
            <w:shd w:val="clear" w:color="000000" w:fill="D9E1F2"/>
            <w:noWrap/>
            <w:vAlign w:val="bottom"/>
            <w:hideMark/>
          </w:tcPr>
          <w:p w14:paraId="5315368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1.18</w:t>
            </w:r>
          </w:p>
        </w:tc>
        <w:tc>
          <w:tcPr>
            <w:tcW w:w="891" w:type="pct"/>
            <w:shd w:val="clear" w:color="000000" w:fill="D9E1F2"/>
            <w:noWrap/>
            <w:vAlign w:val="bottom"/>
            <w:hideMark/>
          </w:tcPr>
          <w:p w14:paraId="6FDAE87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0.1453</w:t>
            </w:r>
          </w:p>
        </w:tc>
        <w:tc>
          <w:tcPr>
            <w:tcW w:w="926" w:type="pct"/>
            <w:shd w:val="clear" w:color="000000" w:fill="FFF2CC"/>
            <w:noWrap/>
            <w:vAlign w:val="bottom"/>
            <w:hideMark/>
          </w:tcPr>
          <w:p w14:paraId="3C15C36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1.45</w:t>
            </w:r>
          </w:p>
        </w:tc>
        <w:tc>
          <w:tcPr>
            <w:tcW w:w="925" w:type="pct"/>
            <w:shd w:val="clear" w:color="000000" w:fill="FFF2CC"/>
            <w:noWrap/>
            <w:vAlign w:val="bottom"/>
            <w:hideMark/>
          </w:tcPr>
          <w:p w14:paraId="29F5FEB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0.00690</w:t>
            </w:r>
          </w:p>
        </w:tc>
      </w:tr>
      <w:tr w:rsidR="00D26720" w:rsidRPr="00986573" w14:paraId="16A69359" w14:textId="77777777" w:rsidTr="00F3506E">
        <w:trPr>
          <w:trHeight w:val="53"/>
          <w:jc w:val="center"/>
        </w:trPr>
        <w:tc>
          <w:tcPr>
            <w:tcW w:w="1333" w:type="pct"/>
            <w:shd w:val="clear" w:color="auto" w:fill="auto"/>
            <w:noWrap/>
            <w:vAlign w:val="bottom"/>
            <w:hideMark/>
          </w:tcPr>
          <w:p w14:paraId="5DE94BA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PC(35:1)</w:t>
            </w:r>
          </w:p>
        </w:tc>
        <w:tc>
          <w:tcPr>
            <w:tcW w:w="926" w:type="pct"/>
            <w:shd w:val="clear" w:color="000000" w:fill="D9E1F2"/>
            <w:noWrap/>
            <w:vAlign w:val="bottom"/>
            <w:hideMark/>
          </w:tcPr>
          <w:p w14:paraId="5A09120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0.82</w:t>
            </w:r>
          </w:p>
        </w:tc>
        <w:tc>
          <w:tcPr>
            <w:tcW w:w="891" w:type="pct"/>
            <w:shd w:val="clear" w:color="000000" w:fill="D9E1F2"/>
            <w:noWrap/>
            <w:vAlign w:val="bottom"/>
            <w:hideMark/>
          </w:tcPr>
          <w:p w14:paraId="29064D4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0.0514</w:t>
            </w:r>
          </w:p>
        </w:tc>
        <w:tc>
          <w:tcPr>
            <w:tcW w:w="926" w:type="pct"/>
            <w:shd w:val="clear" w:color="000000" w:fill="FFF2CC"/>
            <w:noWrap/>
            <w:vAlign w:val="bottom"/>
            <w:hideMark/>
          </w:tcPr>
          <w:p w14:paraId="71CF340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0.66</w:t>
            </w:r>
          </w:p>
        </w:tc>
        <w:tc>
          <w:tcPr>
            <w:tcW w:w="925" w:type="pct"/>
            <w:shd w:val="clear" w:color="000000" w:fill="FFF2CC"/>
            <w:noWrap/>
            <w:vAlign w:val="bottom"/>
            <w:hideMark/>
          </w:tcPr>
          <w:p w14:paraId="350B897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0.00330</w:t>
            </w:r>
          </w:p>
        </w:tc>
      </w:tr>
      <w:tr w:rsidR="00D26720" w:rsidRPr="00986573" w14:paraId="4A6CAE10" w14:textId="77777777" w:rsidTr="00F3506E">
        <w:trPr>
          <w:trHeight w:val="125"/>
          <w:jc w:val="center"/>
        </w:trPr>
        <w:tc>
          <w:tcPr>
            <w:tcW w:w="1333" w:type="pct"/>
            <w:shd w:val="clear" w:color="auto" w:fill="auto"/>
            <w:noWrap/>
            <w:vAlign w:val="bottom"/>
            <w:hideMark/>
          </w:tcPr>
          <w:p w14:paraId="0F6F7861"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PC(35:2)</w:t>
            </w:r>
          </w:p>
        </w:tc>
        <w:tc>
          <w:tcPr>
            <w:tcW w:w="926" w:type="pct"/>
            <w:shd w:val="clear" w:color="000000" w:fill="D9E1F2"/>
            <w:noWrap/>
            <w:vAlign w:val="bottom"/>
            <w:hideMark/>
          </w:tcPr>
          <w:p w14:paraId="4269D9C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0.99</w:t>
            </w:r>
          </w:p>
        </w:tc>
        <w:tc>
          <w:tcPr>
            <w:tcW w:w="891" w:type="pct"/>
            <w:shd w:val="clear" w:color="000000" w:fill="D9E1F2"/>
            <w:noWrap/>
            <w:vAlign w:val="bottom"/>
            <w:hideMark/>
          </w:tcPr>
          <w:p w14:paraId="71D5B95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0.8622</w:t>
            </w:r>
          </w:p>
        </w:tc>
        <w:tc>
          <w:tcPr>
            <w:tcW w:w="926" w:type="pct"/>
            <w:shd w:val="clear" w:color="000000" w:fill="FFF2CC"/>
            <w:noWrap/>
            <w:vAlign w:val="bottom"/>
            <w:hideMark/>
          </w:tcPr>
          <w:p w14:paraId="2F34CC2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0.82</w:t>
            </w:r>
          </w:p>
        </w:tc>
        <w:tc>
          <w:tcPr>
            <w:tcW w:w="925" w:type="pct"/>
            <w:shd w:val="clear" w:color="000000" w:fill="FFF2CC"/>
            <w:noWrap/>
            <w:vAlign w:val="bottom"/>
            <w:hideMark/>
          </w:tcPr>
          <w:p w14:paraId="1787A90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0.03360</w:t>
            </w:r>
          </w:p>
        </w:tc>
      </w:tr>
      <w:tr w:rsidR="00D26720" w:rsidRPr="00986573" w14:paraId="6150903C" w14:textId="77777777" w:rsidTr="00F3506E">
        <w:trPr>
          <w:trHeight w:val="98"/>
          <w:jc w:val="center"/>
        </w:trPr>
        <w:tc>
          <w:tcPr>
            <w:tcW w:w="1333" w:type="pct"/>
            <w:shd w:val="clear" w:color="auto" w:fill="auto"/>
            <w:noWrap/>
            <w:vAlign w:val="bottom"/>
            <w:hideMark/>
          </w:tcPr>
          <w:p w14:paraId="465E75F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PC(38:7)</w:t>
            </w:r>
          </w:p>
        </w:tc>
        <w:tc>
          <w:tcPr>
            <w:tcW w:w="926" w:type="pct"/>
            <w:shd w:val="clear" w:color="000000" w:fill="D9E1F2"/>
            <w:noWrap/>
            <w:vAlign w:val="bottom"/>
            <w:hideMark/>
          </w:tcPr>
          <w:p w14:paraId="30DFD8D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1.12</w:t>
            </w:r>
          </w:p>
        </w:tc>
        <w:tc>
          <w:tcPr>
            <w:tcW w:w="891" w:type="pct"/>
            <w:shd w:val="clear" w:color="000000" w:fill="D9E1F2"/>
            <w:noWrap/>
            <w:vAlign w:val="bottom"/>
            <w:hideMark/>
          </w:tcPr>
          <w:p w14:paraId="168DDF8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0.2458</w:t>
            </w:r>
          </w:p>
        </w:tc>
        <w:tc>
          <w:tcPr>
            <w:tcW w:w="926" w:type="pct"/>
            <w:shd w:val="clear" w:color="000000" w:fill="FFF2CC"/>
            <w:noWrap/>
            <w:vAlign w:val="bottom"/>
            <w:hideMark/>
          </w:tcPr>
          <w:p w14:paraId="5BC640A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1.26</w:t>
            </w:r>
          </w:p>
        </w:tc>
        <w:tc>
          <w:tcPr>
            <w:tcW w:w="925" w:type="pct"/>
            <w:shd w:val="clear" w:color="000000" w:fill="FFF2CC"/>
            <w:noWrap/>
            <w:vAlign w:val="bottom"/>
            <w:hideMark/>
          </w:tcPr>
          <w:p w14:paraId="5FABEA8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0.02810</w:t>
            </w:r>
          </w:p>
        </w:tc>
      </w:tr>
      <w:tr w:rsidR="00D26720" w:rsidRPr="00986573" w14:paraId="12170EC2" w14:textId="77777777" w:rsidTr="00F3506E">
        <w:trPr>
          <w:trHeight w:val="170"/>
          <w:jc w:val="center"/>
        </w:trPr>
        <w:tc>
          <w:tcPr>
            <w:tcW w:w="1333" w:type="pct"/>
            <w:shd w:val="clear" w:color="auto" w:fill="auto"/>
            <w:noWrap/>
            <w:vAlign w:val="bottom"/>
            <w:hideMark/>
          </w:tcPr>
          <w:p w14:paraId="6ABA362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PC(O-30:1)</w:t>
            </w:r>
          </w:p>
        </w:tc>
        <w:tc>
          <w:tcPr>
            <w:tcW w:w="926" w:type="pct"/>
            <w:shd w:val="clear" w:color="000000" w:fill="D9E1F2"/>
            <w:noWrap/>
            <w:vAlign w:val="bottom"/>
            <w:hideMark/>
          </w:tcPr>
          <w:p w14:paraId="04BD10C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1.23</w:t>
            </w:r>
          </w:p>
        </w:tc>
        <w:tc>
          <w:tcPr>
            <w:tcW w:w="891" w:type="pct"/>
            <w:shd w:val="clear" w:color="000000" w:fill="D9E1F2"/>
            <w:noWrap/>
            <w:vAlign w:val="bottom"/>
            <w:hideMark/>
          </w:tcPr>
          <w:p w14:paraId="643A41A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0.1292</w:t>
            </w:r>
          </w:p>
        </w:tc>
        <w:tc>
          <w:tcPr>
            <w:tcW w:w="926" w:type="pct"/>
            <w:shd w:val="clear" w:color="000000" w:fill="FFF2CC"/>
            <w:noWrap/>
            <w:vAlign w:val="bottom"/>
            <w:hideMark/>
          </w:tcPr>
          <w:p w14:paraId="29F521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1.65</w:t>
            </w:r>
          </w:p>
        </w:tc>
        <w:tc>
          <w:tcPr>
            <w:tcW w:w="925" w:type="pct"/>
            <w:shd w:val="clear" w:color="000000" w:fill="FFF2CC"/>
            <w:noWrap/>
            <w:vAlign w:val="bottom"/>
            <w:hideMark/>
          </w:tcPr>
          <w:p w14:paraId="3C04755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0.04990</w:t>
            </w:r>
          </w:p>
        </w:tc>
      </w:tr>
      <w:tr w:rsidR="00D26720" w:rsidRPr="00986573" w14:paraId="7C179675" w14:textId="77777777" w:rsidTr="00F3506E">
        <w:trPr>
          <w:trHeight w:val="45"/>
          <w:jc w:val="center"/>
        </w:trPr>
        <w:tc>
          <w:tcPr>
            <w:tcW w:w="1333" w:type="pct"/>
            <w:shd w:val="clear" w:color="auto" w:fill="auto"/>
            <w:noWrap/>
            <w:vAlign w:val="bottom"/>
            <w:hideMark/>
          </w:tcPr>
          <w:p w14:paraId="199DF52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PC(O-32:1)</w:t>
            </w:r>
          </w:p>
        </w:tc>
        <w:tc>
          <w:tcPr>
            <w:tcW w:w="926" w:type="pct"/>
            <w:shd w:val="clear" w:color="000000" w:fill="D9E1F2"/>
            <w:noWrap/>
            <w:vAlign w:val="bottom"/>
            <w:hideMark/>
          </w:tcPr>
          <w:p w14:paraId="5BD1C5D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0.96</w:t>
            </w:r>
          </w:p>
        </w:tc>
        <w:tc>
          <w:tcPr>
            <w:tcW w:w="891" w:type="pct"/>
            <w:shd w:val="clear" w:color="000000" w:fill="D9E1F2"/>
            <w:noWrap/>
            <w:vAlign w:val="bottom"/>
            <w:hideMark/>
          </w:tcPr>
          <w:p w14:paraId="19A05EB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0.6807</w:t>
            </w:r>
          </w:p>
        </w:tc>
        <w:tc>
          <w:tcPr>
            <w:tcW w:w="926" w:type="pct"/>
            <w:shd w:val="clear" w:color="000000" w:fill="FFF2CC"/>
            <w:noWrap/>
            <w:vAlign w:val="bottom"/>
            <w:hideMark/>
          </w:tcPr>
          <w:p w14:paraId="385E6B7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0.79</w:t>
            </w:r>
          </w:p>
        </w:tc>
        <w:tc>
          <w:tcPr>
            <w:tcW w:w="925" w:type="pct"/>
            <w:shd w:val="clear" w:color="000000" w:fill="FFF2CC"/>
            <w:noWrap/>
            <w:vAlign w:val="bottom"/>
            <w:hideMark/>
          </w:tcPr>
          <w:p w14:paraId="194EB8E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0.03520</w:t>
            </w:r>
          </w:p>
        </w:tc>
      </w:tr>
      <w:tr w:rsidR="00D26720" w:rsidRPr="00986573" w14:paraId="1DF70B97" w14:textId="77777777" w:rsidTr="00F3506E">
        <w:trPr>
          <w:trHeight w:val="45"/>
          <w:jc w:val="center"/>
        </w:trPr>
        <w:tc>
          <w:tcPr>
            <w:tcW w:w="1333" w:type="pct"/>
            <w:shd w:val="clear" w:color="auto" w:fill="auto"/>
            <w:noWrap/>
            <w:vAlign w:val="bottom"/>
            <w:hideMark/>
          </w:tcPr>
          <w:p w14:paraId="2FF3F6F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PC(O-34:0)</w:t>
            </w:r>
          </w:p>
        </w:tc>
        <w:tc>
          <w:tcPr>
            <w:tcW w:w="926" w:type="pct"/>
            <w:shd w:val="clear" w:color="000000" w:fill="D9E1F2"/>
            <w:noWrap/>
            <w:vAlign w:val="bottom"/>
            <w:hideMark/>
          </w:tcPr>
          <w:p w14:paraId="3D567AA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0.76</w:t>
            </w:r>
          </w:p>
        </w:tc>
        <w:tc>
          <w:tcPr>
            <w:tcW w:w="891" w:type="pct"/>
            <w:shd w:val="clear" w:color="000000" w:fill="D9E1F2"/>
            <w:noWrap/>
            <w:vAlign w:val="bottom"/>
            <w:hideMark/>
          </w:tcPr>
          <w:p w14:paraId="39AC74D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0.0020</w:t>
            </w:r>
          </w:p>
        </w:tc>
        <w:tc>
          <w:tcPr>
            <w:tcW w:w="926" w:type="pct"/>
            <w:shd w:val="clear" w:color="000000" w:fill="FFF2CC"/>
            <w:noWrap/>
            <w:vAlign w:val="bottom"/>
            <w:hideMark/>
          </w:tcPr>
          <w:p w14:paraId="280A647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0.71</w:t>
            </w:r>
          </w:p>
        </w:tc>
        <w:tc>
          <w:tcPr>
            <w:tcW w:w="925" w:type="pct"/>
            <w:shd w:val="clear" w:color="000000" w:fill="FFF2CC"/>
            <w:noWrap/>
            <w:vAlign w:val="bottom"/>
            <w:hideMark/>
          </w:tcPr>
          <w:p w14:paraId="31BC402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0.00310</w:t>
            </w:r>
          </w:p>
        </w:tc>
      </w:tr>
      <w:tr w:rsidR="00D26720" w:rsidRPr="00986573" w14:paraId="0B200EE5" w14:textId="77777777" w:rsidTr="00F3506E">
        <w:trPr>
          <w:trHeight w:val="45"/>
          <w:jc w:val="center"/>
        </w:trPr>
        <w:tc>
          <w:tcPr>
            <w:tcW w:w="1333" w:type="pct"/>
            <w:shd w:val="clear" w:color="auto" w:fill="auto"/>
            <w:noWrap/>
            <w:vAlign w:val="bottom"/>
            <w:hideMark/>
          </w:tcPr>
          <w:p w14:paraId="2984626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PC(O-36:1)</w:t>
            </w:r>
          </w:p>
        </w:tc>
        <w:tc>
          <w:tcPr>
            <w:tcW w:w="926" w:type="pct"/>
            <w:shd w:val="clear" w:color="000000" w:fill="D9E1F2"/>
            <w:noWrap/>
            <w:vAlign w:val="bottom"/>
            <w:hideMark/>
          </w:tcPr>
          <w:p w14:paraId="56BF7B8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0.82</w:t>
            </w:r>
          </w:p>
        </w:tc>
        <w:tc>
          <w:tcPr>
            <w:tcW w:w="891" w:type="pct"/>
            <w:shd w:val="clear" w:color="000000" w:fill="D9E1F2"/>
            <w:noWrap/>
            <w:vAlign w:val="bottom"/>
            <w:hideMark/>
          </w:tcPr>
          <w:p w14:paraId="0AF3DFA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0.0151</w:t>
            </w:r>
          </w:p>
        </w:tc>
        <w:tc>
          <w:tcPr>
            <w:tcW w:w="926" w:type="pct"/>
            <w:shd w:val="clear" w:color="000000" w:fill="FFF2CC"/>
            <w:noWrap/>
            <w:vAlign w:val="bottom"/>
            <w:hideMark/>
          </w:tcPr>
          <w:p w14:paraId="48D73D0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0.66</w:t>
            </w:r>
          </w:p>
        </w:tc>
        <w:tc>
          <w:tcPr>
            <w:tcW w:w="925" w:type="pct"/>
            <w:shd w:val="clear" w:color="000000" w:fill="FFF2CC"/>
            <w:noWrap/>
            <w:vAlign w:val="bottom"/>
            <w:hideMark/>
          </w:tcPr>
          <w:p w14:paraId="044CA34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0.00010</w:t>
            </w:r>
          </w:p>
        </w:tc>
      </w:tr>
      <w:tr w:rsidR="00D26720" w:rsidRPr="00986573" w14:paraId="45A5F668" w14:textId="77777777" w:rsidTr="00F3506E">
        <w:trPr>
          <w:trHeight w:val="62"/>
          <w:jc w:val="center"/>
        </w:trPr>
        <w:tc>
          <w:tcPr>
            <w:tcW w:w="1333" w:type="pct"/>
            <w:shd w:val="clear" w:color="auto" w:fill="auto"/>
            <w:noWrap/>
            <w:vAlign w:val="bottom"/>
            <w:hideMark/>
          </w:tcPr>
          <w:p w14:paraId="67E81A9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PC(O-36:2)</w:t>
            </w:r>
          </w:p>
        </w:tc>
        <w:tc>
          <w:tcPr>
            <w:tcW w:w="926" w:type="pct"/>
            <w:shd w:val="clear" w:color="000000" w:fill="D9E1F2"/>
            <w:noWrap/>
            <w:vAlign w:val="bottom"/>
            <w:hideMark/>
          </w:tcPr>
          <w:p w14:paraId="4E5103E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0.99</w:t>
            </w:r>
          </w:p>
        </w:tc>
        <w:tc>
          <w:tcPr>
            <w:tcW w:w="891" w:type="pct"/>
            <w:shd w:val="clear" w:color="000000" w:fill="D9E1F2"/>
            <w:noWrap/>
            <w:vAlign w:val="bottom"/>
            <w:hideMark/>
          </w:tcPr>
          <w:p w14:paraId="1510523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0.8748</w:t>
            </w:r>
          </w:p>
        </w:tc>
        <w:tc>
          <w:tcPr>
            <w:tcW w:w="926" w:type="pct"/>
            <w:shd w:val="clear" w:color="000000" w:fill="FFF2CC"/>
            <w:noWrap/>
            <w:vAlign w:val="bottom"/>
            <w:hideMark/>
          </w:tcPr>
          <w:p w14:paraId="2E3008B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0.82</w:t>
            </w:r>
          </w:p>
        </w:tc>
        <w:tc>
          <w:tcPr>
            <w:tcW w:w="925" w:type="pct"/>
            <w:shd w:val="clear" w:color="000000" w:fill="FFF2CC"/>
            <w:noWrap/>
            <w:vAlign w:val="bottom"/>
            <w:hideMark/>
          </w:tcPr>
          <w:p w14:paraId="03CC09F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0.01470</w:t>
            </w:r>
          </w:p>
        </w:tc>
      </w:tr>
      <w:tr w:rsidR="00D26720" w:rsidRPr="00986573" w14:paraId="68EED166" w14:textId="77777777" w:rsidTr="00F3506E">
        <w:trPr>
          <w:trHeight w:val="125"/>
          <w:jc w:val="center"/>
        </w:trPr>
        <w:tc>
          <w:tcPr>
            <w:tcW w:w="1333" w:type="pct"/>
            <w:shd w:val="clear" w:color="auto" w:fill="auto"/>
            <w:noWrap/>
            <w:vAlign w:val="bottom"/>
            <w:hideMark/>
          </w:tcPr>
          <w:p w14:paraId="0AEAD2C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PC(O-38:1)</w:t>
            </w:r>
          </w:p>
        </w:tc>
        <w:tc>
          <w:tcPr>
            <w:tcW w:w="926" w:type="pct"/>
            <w:shd w:val="clear" w:color="000000" w:fill="D9E1F2"/>
            <w:noWrap/>
            <w:vAlign w:val="bottom"/>
            <w:hideMark/>
          </w:tcPr>
          <w:p w14:paraId="6DA5758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1.03</w:t>
            </w:r>
          </w:p>
        </w:tc>
        <w:tc>
          <w:tcPr>
            <w:tcW w:w="891" w:type="pct"/>
            <w:shd w:val="clear" w:color="000000" w:fill="D9E1F2"/>
            <w:noWrap/>
            <w:vAlign w:val="bottom"/>
            <w:hideMark/>
          </w:tcPr>
          <w:p w14:paraId="7F99EC2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0.9539</w:t>
            </w:r>
          </w:p>
        </w:tc>
        <w:tc>
          <w:tcPr>
            <w:tcW w:w="926" w:type="pct"/>
            <w:shd w:val="clear" w:color="000000" w:fill="FFF2CC"/>
            <w:noWrap/>
            <w:vAlign w:val="bottom"/>
            <w:hideMark/>
          </w:tcPr>
          <w:p w14:paraId="4F0615D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0.75</w:t>
            </w:r>
          </w:p>
        </w:tc>
        <w:tc>
          <w:tcPr>
            <w:tcW w:w="925" w:type="pct"/>
            <w:shd w:val="clear" w:color="000000" w:fill="FFF2CC"/>
            <w:noWrap/>
            <w:vAlign w:val="bottom"/>
            <w:hideMark/>
          </w:tcPr>
          <w:p w14:paraId="3780F2C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0.02340</w:t>
            </w:r>
          </w:p>
        </w:tc>
      </w:tr>
      <w:tr w:rsidR="00D26720" w:rsidRPr="00986573" w14:paraId="29E30BBE" w14:textId="77777777" w:rsidTr="00F3506E">
        <w:trPr>
          <w:trHeight w:val="45"/>
          <w:jc w:val="center"/>
        </w:trPr>
        <w:tc>
          <w:tcPr>
            <w:tcW w:w="1333" w:type="pct"/>
            <w:shd w:val="clear" w:color="auto" w:fill="auto"/>
            <w:noWrap/>
            <w:vAlign w:val="bottom"/>
            <w:hideMark/>
          </w:tcPr>
          <w:p w14:paraId="2CE421B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PE(34:3)</w:t>
            </w:r>
          </w:p>
        </w:tc>
        <w:tc>
          <w:tcPr>
            <w:tcW w:w="926" w:type="pct"/>
            <w:shd w:val="clear" w:color="000000" w:fill="D9E1F2"/>
            <w:noWrap/>
            <w:vAlign w:val="bottom"/>
            <w:hideMark/>
          </w:tcPr>
          <w:p w14:paraId="46EEB71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1.10</w:t>
            </w:r>
          </w:p>
        </w:tc>
        <w:tc>
          <w:tcPr>
            <w:tcW w:w="891" w:type="pct"/>
            <w:shd w:val="clear" w:color="000000" w:fill="D9E1F2"/>
            <w:noWrap/>
            <w:vAlign w:val="bottom"/>
            <w:hideMark/>
          </w:tcPr>
          <w:p w14:paraId="4EF28AA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0.9334</w:t>
            </w:r>
          </w:p>
        </w:tc>
        <w:tc>
          <w:tcPr>
            <w:tcW w:w="926" w:type="pct"/>
            <w:shd w:val="clear" w:color="000000" w:fill="FFF2CC"/>
            <w:noWrap/>
            <w:vAlign w:val="bottom"/>
            <w:hideMark/>
          </w:tcPr>
          <w:p w14:paraId="49BE035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1.54</w:t>
            </w:r>
          </w:p>
        </w:tc>
        <w:tc>
          <w:tcPr>
            <w:tcW w:w="925" w:type="pct"/>
            <w:shd w:val="clear" w:color="000000" w:fill="FFF2CC"/>
            <w:noWrap/>
            <w:vAlign w:val="bottom"/>
            <w:hideMark/>
          </w:tcPr>
          <w:p w14:paraId="1992A57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0.01930</w:t>
            </w:r>
          </w:p>
        </w:tc>
      </w:tr>
      <w:tr w:rsidR="00D26720" w:rsidRPr="00986573" w14:paraId="49D7E808" w14:textId="77777777" w:rsidTr="00F3506E">
        <w:trPr>
          <w:trHeight w:val="80"/>
          <w:jc w:val="center"/>
        </w:trPr>
        <w:tc>
          <w:tcPr>
            <w:tcW w:w="1333" w:type="pct"/>
            <w:shd w:val="clear" w:color="auto" w:fill="auto"/>
            <w:noWrap/>
            <w:vAlign w:val="bottom"/>
            <w:hideMark/>
          </w:tcPr>
          <w:p w14:paraId="06464A6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PE(O-36:2)</w:t>
            </w:r>
          </w:p>
        </w:tc>
        <w:tc>
          <w:tcPr>
            <w:tcW w:w="926" w:type="pct"/>
            <w:shd w:val="clear" w:color="000000" w:fill="D9E1F2"/>
            <w:noWrap/>
            <w:vAlign w:val="bottom"/>
            <w:hideMark/>
          </w:tcPr>
          <w:p w14:paraId="519FE9E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0.98</w:t>
            </w:r>
          </w:p>
        </w:tc>
        <w:tc>
          <w:tcPr>
            <w:tcW w:w="891" w:type="pct"/>
            <w:shd w:val="clear" w:color="000000" w:fill="D9E1F2"/>
            <w:noWrap/>
            <w:vAlign w:val="bottom"/>
            <w:hideMark/>
          </w:tcPr>
          <w:p w14:paraId="7EDC9F5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0.2815</w:t>
            </w:r>
          </w:p>
        </w:tc>
        <w:tc>
          <w:tcPr>
            <w:tcW w:w="926" w:type="pct"/>
            <w:shd w:val="clear" w:color="000000" w:fill="FFF2CC"/>
            <w:noWrap/>
            <w:vAlign w:val="bottom"/>
            <w:hideMark/>
          </w:tcPr>
          <w:p w14:paraId="70D928A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0.69</w:t>
            </w:r>
          </w:p>
        </w:tc>
        <w:tc>
          <w:tcPr>
            <w:tcW w:w="925" w:type="pct"/>
            <w:shd w:val="clear" w:color="000000" w:fill="FFF2CC"/>
            <w:noWrap/>
            <w:vAlign w:val="bottom"/>
            <w:hideMark/>
          </w:tcPr>
          <w:p w14:paraId="55F8EE3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0.00320</w:t>
            </w:r>
          </w:p>
        </w:tc>
      </w:tr>
      <w:tr w:rsidR="00D26720" w:rsidRPr="00986573" w14:paraId="6DD33801" w14:textId="77777777" w:rsidTr="00F3506E">
        <w:trPr>
          <w:trHeight w:val="107"/>
          <w:jc w:val="center"/>
        </w:trPr>
        <w:tc>
          <w:tcPr>
            <w:tcW w:w="1333" w:type="pct"/>
            <w:shd w:val="clear" w:color="auto" w:fill="auto"/>
            <w:noWrap/>
            <w:vAlign w:val="bottom"/>
            <w:hideMark/>
          </w:tcPr>
          <w:p w14:paraId="7AED674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PE(O-36:3)</w:t>
            </w:r>
          </w:p>
        </w:tc>
        <w:tc>
          <w:tcPr>
            <w:tcW w:w="926" w:type="pct"/>
            <w:shd w:val="clear" w:color="000000" w:fill="D9E1F2"/>
            <w:noWrap/>
            <w:vAlign w:val="bottom"/>
            <w:hideMark/>
          </w:tcPr>
          <w:p w14:paraId="009EF51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1.02</w:t>
            </w:r>
          </w:p>
        </w:tc>
        <w:tc>
          <w:tcPr>
            <w:tcW w:w="891" w:type="pct"/>
            <w:shd w:val="clear" w:color="000000" w:fill="D9E1F2"/>
            <w:noWrap/>
            <w:vAlign w:val="bottom"/>
            <w:hideMark/>
          </w:tcPr>
          <w:p w14:paraId="6D2E44E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0.4272</w:t>
            </w:r>
          </w:p>
        </w:tc>
        <w:tc>
          <w:tcPr>
            <w:tcW w:w="926" w:type="pct"/>
            <w:shd w:val="clear" w:color="000000" w:fill="FFF2CC"/>
            <w:noWrap/>
            <w:vAlign w:val="bottom"/>
            <w:hideMark/>
          </w:tcPr>
          <w:p w14:paraId="23165D4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0.74</w:t>
            </w:r>
          </w:p>
        </w:tc>
        <w:tc>
          <w:tcPr>
            <w:tcW w:w="925" w:type="pct"/>
            <w:shd w:val="clear" w:color="000000" w:fill="FFF2CC"/>
            <w:noWrap/>
            <w:vAlign w:val="bottom"/>
            <w:hideMark/>
          </w:tcPr>
          <w:p w14:paraId="2C05993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0.00790</w:t>
            </w:r>
          </w:p>
        </w:tc>
      </w:tr>
      <w:tr w:rsidR="00D26720" w:rsidRPr="00986573" w14:paraId="7E462F52" w14:textId="77777777" w:rsidTr="00F3506E">
        <w:trPr>
          <w:trHeight w:val="143"/>
          <w:jc w:val="center"/>
        </w:trPr>
        <w:tc>
          <w:tcPr>
            <w:tcW w:w="1333" w:type="pct"/>
            <w:shd w:val="clear" w:color="auto" w:fill="auto"/>
            <w:noWrap/>
            <w:vAlign w:val="bottom"/>
            <w:hideMark/>
          </w:tcPr>
          <w:p w14:paraId="5B186F9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PE(O-36:6)</w:t>
            </w:r>
          </w:p>
        </w:tc>
        <w:tc>
          <w:tcPr>
            <w:tcW w:w="926" w:type="pct"/>
            <w:shd w:val="clear" w:color="000000" w:fill="D9E1F2"/>
            <w:noWrap/>
            <w:vAlign w:val="bottom"/>
            <w:hideMark/>
          </w:tcPr>
          <w:p w14:paraId="537D6C4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1.07</w:t>
            </w:r>
          </w:p>
        </w:tc>
        <w:tc>
          <w:tcPr>
            <w:tcW w:w="891" w:type="pct"/>
            <w:shd w:val="clear" w:color="000000" w:fill="D9E1F2"/>
            <w:noWrap/>
            <w:vAlign w:val="bottom"/>
            <w:hideMark/>
          </w:tcPr>
          <w:p w14:paraId="0DB01F7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0.9846</w:t>
            </w:r>
          </w:p>
        </w:tc>
        <w:tc>
          <w:tcPr>
            <w:tcW w:w="926" w:type="pct"/>
            <w:shd w:val="clear" w:color="000000" w:fill="FFF2CC"/>
            <w:noWrap/>
            <w:vAlign w:val="bottom"/>
            <w:hideMark/>
          </w:tcPr>
          <w:p w14:paraId="38B3BDC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0.81</w:t>
            </w:r>
          </w:p>
        </w:tc>
        <w:tc>
          <w:tcPr>
            <w:tcW w:w="925" w:type="pct"/>
            <w:shd w:val="clear" w:color="000000" w:fill="FFF2CC"/>
            <w:noWrap/>
            <w:vAlign w:val="bottom"/>
            <w:hideMark/>
          </w:tcPr>
          <w:p w14:paraId="6284087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0.03930</w:t>
            </w:r>
          </w:p>
        </w:tc>
      </w:tr>
      <w:tr w:rsidR="00D26720" w:rsidRPr="00986573" w14:paraId="61AE5199" w14:textId="77777777" w:rsidTr="00F3506E">
        <w:trPr>
          <w:trHeight w:val="53"/>
          <w:jc w:val="center"/>
        </w:trPr>
        <w:tc>
          <w:tcPr>
            <w:tcW w:w="1333" w:type="pct"/>
            <w:shd w:val="clear" w:color="auto" w:fill="auto"/>
            <w:noWrap/>
            <w:vAlign w:val="bottom"/>
            <w:hideMark/>
          </w:tcPr>
          <w:p w14:paraId="6592586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PE(O-38:3)</w:t>
            </w:r>
          </w:p>
        </w:tc>
        <w:tc>
          <w:tcPr>
            <w:tcW w:w="926" w:type="pct"/>
            <w:shd w:val="clear" w:color="000000" w:fill="D9E1F2"/>
            <w:noWrap/>
            <w:vAlign w:val="bottom"/>
            <w:hideMark/>
          </w:tcPr>
          <w:p w14:paraId="3A56F5F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0.78</w:t>
            </w:r>
          </w:p>
        </w:tc>
        <w:tc>
          <w:tcPr>
            <w:tcW w:w="891" w:type="pct"/>
            <w:shd w:val="clear" w:color="000000" w:fill="D9E1F2"/>
            <w:noWrap/>
            <w:vAlign w:val="bottom"/>
            <w:hideMark/>
          </w:tcPr>
          <w:p w14:paraId="35279AB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0.0268</w:t>
            </w:r>
          </w:p>
        </w:tc>
        <w:tc>
          <w:tcPr>
            <w:tcW w:w="926" w:type="pct"/>
            <w:shd w:val="clear" w:color="000000" w:fill="FFF2CC"/>
            <w:noWrap/>
            <w:vAlign w:val="bottom"/>
            <w:hideMark/>
          </w:tcPr>
          <w:p w14:paraId="4B6733F9"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0.59</w:t>
            </w:r>
          </w:p>
        </w:tc>
        <w:tc>
          <w:tcPr>
            <w:tcW w:w="925" w:type="pct"/>
            <w:shd w:val="clear" w:color="000000" w:fill="FFF2CC"/>
            <w:noWrap/>
            <w:vAlign w:val="bottom"/>
            <w:hideMark/>
          </w:tcPr>
          <w:p w14:paraId="5141BAF6"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0.00080</w:t>
            </w:r>
          </w:p>
        </w:tc>
      </w:tr>
      <w:tr w:rsidR="00D26720" w:rsidRPr="00986573" w14:paraId="723C9FEC" w14:textId="77777777" w:rsidTr="00F3506E">
        <w:trPr>
          <w:trHeight w:val="45"/>
          <w:jc w:val="center"/>
        </w:trPr>
        <w:tc>
          <w:tcPr>
            <w:tcW w:w="1333" w:type="pct"/>
            <w:shd w:val="clear" w:color="auto" w:fill="auto"/>
            <w:noWrap/>
            <w:vAlign w:val="bottom"/>
            <w:hideMark/>
          </w:tcPr>
          <w:p w14:paraId="777D3970"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PE(O-40:6)</w:t>
            </w:r>
          </w:p>
        </w:tc>
        <w:tc>
          <w:tcPr>
            <w:tcW w:w="926" w:type="pct"/>
            <w:shd w:val="clear" w:color="000000" w:fill="D9E1F2"/>
            <w:noWrap/>
            <w:vAlign w:val="bottom"/>
            <w:hideMark/>
          </w:tcPr>
          <w:p w14:paraId="1A117C3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0.75</w:t>
            </w:r>
          </w:p>
        </w:tc>
        <w:tc>
          <w:tcPr>
            <w:tcW w:w="891" w:type="pct"/>
            <w:shd w:val="clear" w:color="000000" w:fill="D9E1F2"/>
            <w:noWrap/>
            <w:vAlign w:val="bottom"/>
            <w:hideMark/>
          </w:tcPr>
          <w:p w14:paraId="2BD8286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0.0155</w:t>
            </w:r>
          </w:p>
        </w:tc>
        <w:tc>
          <w:tcPr>
            <w:tcW w:w="926" w:type="pct"/>
            <w:shd w:val="clear" w:color="000000" w:fill="FFF2CC"/>
            <w:noWrap/>
            <w:vAlign w:val="bottom"/>
            <w:hideMark/>
          </w:tcPr>
          <w:p w14:paraId="1E937F2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0.90</w:t>
            </w:r>
          </w:p>
        </w:tc>
        <w:tc>
          <w:tcPr>
            <w:tcW w:w="925" w:type="pct"/>
            <w:shd w:val="clear" w:color="000000" w:fill="FFF2CC"/>
            <w:noWrap/>
            <w:vAlign w:val="bottom"/>
            <w:hideMark/>
          </w:tcPr>
          <w:p w14:paraId="1B82567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0.24980</w:t>
            </w:r>
          </w:p>
        </w:tc>
      </w:tr>
      <w:tr w:rsidR="00D26720" w:rsidRPr="00986573" w14:paraId="2FC25710" w14:textId="77777777" w:rsidTr="00F3506E">
        <w:trPr>
          <w:trHeight w:val="80"/>
          <w:jc w:val="center"/>
        </w:trPr>
        <w:tc>
          <w:tcPr>
            <w:tcW w:w="1333" w:type="pct"/>
            <w:shd w:val="clear" w:color="auto" w:fill="auto"/>
            <w:noWrap/>
            <w:vAlign w:val="bottom"/>
            <w:hideMark/>
          </w:tcPr>
          <w:p w14:paraId="1AD0088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PE(O-40:7)</w:t>
            </w:r>
          </w:p>
        </w:tc>
        <w:tc>
          <w:tcPr>
            <w:tcW w:w="926" w:type="pct"/>
            <w:shd w:val="clear" w:color="000000" w:fill="D9E1F2"/>
            <w:noWrap/>
            <w:vAlign w:val="bottom"/>
            <w:hideMark/>
          </w:tcPr>
          <w:p w14:paraId="39E35318"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1.12</w:t>
            </w:r>
          </w:p>
        </w:tc>
        <w:tc>
          <w:tcPr>
            <w:tcW w:w="891" w:type="pct"/>
            <w:shd w:val="clear" w:color="000000" w:fill="D9E1F2"/>
            <w:noWrap/>
            <w:vAlign w:val="bottom"/>
            <w:hideMark/>
          </w:tcPr>
          <w:p w14:paraId="60F7A0D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0.9513</w:t>
            </w:r>
          </w:p>
        </w:tc>
        <w:tc>
          <w:tcPr>
            <w:tcW w:w="926" w:type="pct"/>
            <w:shd w:val="clear" w:color="000000" w:fill="FFF2CC"/>
            <w:noWrap/>
            <w:vAlign w:val="bottom"/>
            <w:hideMark/>
          </w:tcPr>
          <w:p w14:paraId="16E1A81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0.76</w:t>
            </w:r>
          </w:p>
        </w:tc>
        <w:tc>
          <w:tcPr>
            <w:tcW w:w="925" w:type="pct"/>
            <w:shd w:val="clear" w:color="000000" w:fill="FFF2CC"/>
            <w:noWrap/>
            <w:vAlign w:val="bottom"/>
            <w:hideMark/>
          </w:tcPr>
          <w:p w14:paraId="69F9D08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0.02420</w:t>
            </w:r>
          </w:p>
        </w:tc>
      </w:tr>
      <w:tr w:rsidR="00D26720" w:rsidRPr="00986573" w14:paraId="3BDEB19E" w14:textId="77777777" w:rsidTr="00F3506E">
        <w:trPr>
          <w:trHeight w:val="134"/>
          <w:jc w:val="center"/>
        </w:trPr>
        <w:tc>
          <w:tcPr>
            <w:tcW w:w="1333" w:type="pct"/>
            <w:shd w:val="clear" w:color="auto" w:fill="auto"/>
            <w:noWrap/>
            <w:vAlign w:val="bottom"/>
            <w:hideMark/>
          </w:tcPr>
          <w:p w14:paraId="4D92D03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PI(32:0)</w:t>
            </w:r>
          </w:p>
        </w:tc>
        <w:tc>
          <w:tcPr>
            <w:tcW w:w="926" w:type="pct"/>
            <w:shd w:val="clear" w:color="000000" w:fill="D9E1F2"/>
            <w:noWrap/>
            <w:vAlign w:val="bottom"/>
            <w:hideMark/>
          </w:tcPr>
          <w:p w14:paraId="144B7C5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0.72</w:t>
            </w:r>
          </w:p>
        </w:tc>
        <w:tc>
          <w:tcPr>
            <w:tcW w:w="891" w:type="pct"/>
            <w:shd w:val="clear" w:color="000000" w:fill="D9E1F2"/>
            <w:noWrap/>
            <w:vAlign w:val="bottom"/>
            <w:hideMark/>
          </w:tcPr>
          <w:p w14:paraId="2EED0632"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0.0378</w:t>
            </w:r>
          </w:p>
        </w:tc>
        <w:tc>
          <w:tcPr>
            <w:tcW w:w="926" w:type="pct"/>
            <w:shd w:val="clear" w:color="000000" w:fill="FFF2CC"/>
            <w:noWrap/>
            <w:vAlign w:val="bottom"/>
            <w:hideMark/>
          </w:tcPr>
          <w:p w14:paraId="56136CAD"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0.59</w:t>
            </w:r>
          </w:p>
        </w:tc>
        <w:tc>
          <w:tcPr>
            <w:tcW w:w="925" w:type="pct"/>
            <w:shd w:val="clear" w:color="000000" w:fill="FFF2CC"/>
            <w:noWrap/>
            <w:vAlign w:val="bottom"/>
            <w:hideMark/>
          </w:tcPr>
          <w:p w14:paraId="423D11BF"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0.00790</w:t>
            </w:r>
          </w:p>
        </w:tc>
      </w:tr>
      <w:tr w:rsidR="00D26720" w:rsidRPr="00986573" w14:paraId="14147B64" w14:textId="77777777" w:rsidTr="00F3506E">
        <w:trPr>
          <w:trHeight w:val="107"/>
          <w:jc w:val="center"/>
        </w:trPr>
        <w:tc>
          <w:tcPr>
            <w:tcW w:w="1333" w:type="pct"/>
            <w:shd w:val="clear" w:color="auto" w:fill="auto"/>
            <w:noWrap/>
            <w:vAlign w:val="bottom"/>
            <w:hideMark/>
          </w:tcPr>
          <w:p w14:paraId="6950BD15"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PI(32:1)</w:t>
            </w:r>
          </w:p>
        </w:tc>
        <w:tc>
          <w:tcPr>
            <w:tcW w:w="926" w:type="pct"/>
            <w:shd w:val="clear" w:color="000000" w:fill="D9E1F2"/>
            <w:noWrap/>
            <w:vAlign w:val="bottom"/>
            <w:hideMark/>
          </w:tcPr>
          <w:p w14:paraId="5972C1C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0.98</w:t>
            </w:r>
          </w:p>
        </w:tc>
        <w:tc>
          <w:tcPr>
            <w:tcW w:w="891" w:type="pct"/>
            <w:shd w:val="clear" w:color="000000" w:fill="D9E1F2"/>
            <w:noWrap/>
            <w:vAlign w:val="bottom"/>
            <w:hideMark/>
          </w:tcPr>
          <w:p w14:paraId="2281698E"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0.6973</w:t>
            </w:r>
          </w:p>
        </w:tc>
        <w:tc>
          <w:tcPr>
            <w:tcW w:w="926" w:type="pct"/>
            <w:shd w:val="clear" w:color="000000" w:fill="FFF2CC"/>
            <w:noWrap/>
            <w:vAlign w:val="bottom"/>
            <w:hideMark/>
          </w:tcPr>
          <w:p w14:paraId="59BB3A2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0.73</w:t>
            </w:r>
          </w:p>
        </w:tc>
        <w:tc>
          <w:tcPr>
            <w:tcW w:w="925" w:type="pct"/>
            <w:shd w:val="clear" w:color="000000" w:fill="FFF2CC"/>
            <w:noWrap/>
            <w:vAlign w:val="bottom"/>
            <w:hideMark/>
          </w:tcPr>
          <w:p w14:paraId="7EB22A7A"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0.04350</w:t>
            </w:r>
          </w:p>
        </w:tc>
      </w:tr>
      <w:tr w:rsidR="00D26720" w:rsidRPr="00986573" w14:paraId="3C06130A" w14:textId="77777777" w:rsidTr="00F3506E">
        <w:trPr>
          <w:trHeight w:val="45"/>
          <w:jc w:val="center"/>
        </w:trPr>
        <w:tc>
          <w:tcPr>
            <w:tcW w:w="1333" w:type="pct"/>
            <w:shd w:val="clear" w:color="auto" w:fill="auto"/>
            <w:noWrap/>
            <w:vAlign w:val="bottom"/>
            <w:hideMark/>
          </w:tcPr>
          <w:p w14:paraId="70CE628C"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PI(34:0)</w:t>
            </w:r>
          </w:p>
        </w:tc>
        <w:tc>
          <w:tcPr>
            <w:tcW w:w="926" w:type="pct"/>
            <w:shd w:val="clear" w:color="000000" w:fill="D9E1F2"/>
            <w:noWrap/>
            <w:vAlign w:val="bottom"/>
            <w:hideMark/>
          </w:tcPr>
          <w:p w14:paraId="38A7900B"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0.55</w:t>
            </w:r>
          </w:p>
        </w:tc>
        <w:tc>
          <w:tcPr>
            <w:tcW w:w="891" w:type="pct"/>
            <w:shd w:val="clear" w:color="000000" w:fill="D9E1F2"/>
            <w:noWrap/>
            <w:vAlign w:val="bottom"/>
            <w:hideMark/>
          </w:tcPr>
          <w:p w14:paraId="0F4DC127"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0.0027</w:t>
            </w:r>
          </w:p>
        </w:tc>
        <w:tc>
          <w:tcPr>
            <w:tcW w:w="926" w:type="pct"/>
            <w:shd w:val="clear" w:color="000000" w:fill="FFF2CC"/>
            <w:noWrap/>
            <w:vAlign w:val="bottom"/>
            <w:hideMark/>
          </w:tcPr>
          <w:p w14:paraId="34F7AFC3"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0.83</w:t>
            </w:r>
          </w:p>
        </w:tc>
        <w:tc>
          <w:tcPr>
            <w:tcW w:w="925" w:type="pct"/>
            <w:shd w:val="clear" w:color="000000" w:fill="FFF2CC"/>
            <w:noWrap/>
            <w:vAlign w:val="bottom"/>
            <w:hideMark/>
          </w:tcPr>
          <w:p w14:paraId="1D1EA754" w14:textId="77777777" w:rsidR="00D26720" w:rsidRPr="00986573" w:rsidRDefault="00D26720" w:rsidP="00F3506E">
            <w:pPr>
              <w:spacing w:after="0" w:line="240" w:lineRule="auto"/>
              <w:rPr>
                <w:rFonts w:ascii="Calibri" w:eastAsia="Times New Roman" w:hAnsi="Calibri" w:cs="Calibri"/>
                <w:color w:val="000000" w:themeColor="text1"/>
                <w:sz w:val="12"/>
                <w:szCs w:val="12"/>
              </w:rPr>
            </w:pPr>
            <w:r w:rsidRPr="00986573">
              <w:rPr>
                <w:rFonts w:ascii="Calibri" w:hAnsi="Calibri" w:cs="Calibri"/>
                <w:color w:val="000000" w:themeColor="text1"/>
                <w:sz w:val="12"/>
                <w:szCs w:val="12"/>
              </w:rPr>
              <w:t>0.24590</w:t>
            </w:r>
          </w:p>
        </w:tc>
      </w:tr>
    </w:tbl>
    <w:p w14:paraId="50153216" w14:textId="77777777" w:rsidR="00D26720" w:rsidRPr="00986573" w:rsidRDefault="00D26720" w:rsidP="00D26720">
      <w:pPr>
        <w:spacing w:before="240" w:line="360" w:lineRule="auto"/>
        <w:jc w:val="both"/>
        <w:rPr>
          <w:rFonts w:ascii="Times New Roman" w:hAnsi="Times New Roman" w:cs="Times New Roman"/>
          <w:sz w:val="24"/>
          <w:szCs w:val="24"/>
          <w:lang w:val="en-GB"/>
        </w:rPr>
      </w:pPr>
    </w:p>
    <w:p w14:paraId="582F4C75" w14:textId="77777777" w:rsidR="00D26720" w:rsidRPr="00986573" w:rsidRDefault="00D26720" w:rsidP="00D26720">
      <w:pPr>
        <w:spacing w:before="240" w:line="360" w:lineRule="auto"/>
        <w:jc w:val="both"/>
        <w:rPr>
          <w:rFonts w:ascii="Times New Roman" w:hAnsi="Times New Roman" w:cs="Times New Roman"/>
          <w:b/>
          <w:bCs/>
          <w:noProof/>
          <w:sz w:val="24"/>
          <w:szCs w:val="24"/>
          <w:lang w:val="en-GB"/>
        </w:rPr>
      </w:pPr>
    </w:p>
    <w:p w14:paraId="299515DF" w14:textId="77777777" w:rsidR="00D26720" w:rsidRPr="00986573" w:rsidRDefault="00D26720" w:rsidP="00D26720">
      <w:pPr>
        <w:spacing w:before="240" w:line="360" w:lineRule="auto"/>
        <w:jc w:val="both"/>
        <w:rPr>
          <w:rFonts w:ascii="Times New Roman" w:hAnsi="Times New Roman" w:cs="Times New Roman"/>
          <w:b/>
          <w:bCs/>
          <w:noProof/>
          <w:sz w:val="24"/>
          <w:szCs w:val="24"/>
          <w:lang w:val="en-GB"/>
        </w:rPr>
      </w:pPr>
    </w:p>
    <w:p w14:paraId="5774DF08" w14:textId="77777777" w:rsidR="00D26720" w:rsidRPr="00986573" w:rsidRDefault="00D26720" w:rsidP="00D26720">
      <w:pPr>
        <w:spacing w:after="0" w:line="240" w:lineRule="auto"/>
        <w:rPr>
          <w:rFonts w:ascii="Times New Roman" w:hAnsi="Times New Roman" w:cs="Times New Roman"/>
          <w:b/>
          <w:bCs/>
          <w:sz w:val="24"/>
          <w:szCs w:val="24"/>
          <w:lang w:val="en-US"/>
        </w:rPr>
      </w:pPr>
    </w:p>
    <w:p w14:paraId="399D19A3" w14:textId="77777777" w:rsidR="00D26720" w:rsidRPr="00986573" w:rsidRDefault="00D26720" w:rsidP="00D26720">
      <w:pPr>
        <w:spacing w:after="0" w:line="240" w:lineRule="auto"/>
        <w:rPr>
          <w:rFonts w:ascii="Times New Roman" w:hAnsi="Times New Roman" w:cs="Times New Roman"/>
          <w:b/>
          <w:bCs/>
          <w:sz w:val="24"/>
          <w:szCs w:val="24"/>
          <w:lang w:val="en-US"/>
        </w:rPr>
      </w:pPr>
    </w:p>
    <w:p w14:paraId="5AED52FC" w14:textId="77777777" w:rsidR="00D26720" w:rsidRPr="00986573" w:rsidRDefault="00D26720" w:rsidP="00D26720">
      <w:pPr>
        <w:spacing w:after="0" w:line="240" w:lineRule="auto"/>
        <w:rPr>
          <w:rFonts w:ascii="Times New Roman" w:hAnsi="Times New Roman" w:cs="Times New Roman"/>
          <w:b/>
          <w:bCs/>
          <w:sz w:val="24"/>
          <w:szCs w:val="24"/>
          <w:lang w:val="en-US"/>
        </w:rPr>
      </w:pPr>
    </w:p>
    <w:p w14:paraId="5D958668" w14:textId="77777777" w:rsidR="00D26720" w:rsidRPr="00986573" w:rsidRDefault="00D26720" w:rsidP="00D26720">
      <w:pPr>
        <w:spacing w:after="0" w:line="240" w:lineRule="auto"/>
        <w:rPr>
          <w:rFonts w:ascii="Times New Roman" w:hAnsi="Times New Roman" w:cs="Times New Roman"/>
          <w:sz w:val="24"/>
          <w:szCs w:val="24"/>
          <w:lang w:val="en-US"/>
        </w:rPr>
      </w:pPr>
      <w:r w:rsidRPr="00986573">
        <w:rPr>
          <w:rFonts w:ascii="Times New Roman" w:hAnsi="Times New Roman" w:cs="Times New Roman"/>
          <w:b/>
          <w:bCs/>
          <w:sz w:val="24"/>
          <w:szCs w:val="24"/>
          <w:lang w:val="en-US"/>
        </w:rPr>
        <w:lastRenderedPageBreak/>
        <w:t xml:space="preserve">Supplementary Table 10. </w:t>
      </w:r>
      <w:r w:rsidRPr="00986573">
        <w:rPr>
          <w:rFonts w:ascii="Times New Roman" w:hAnsi="Times New Roman" w:cs="Times New Roman"/>
          <w:sz w:val="24"/>
          <w:szCs w:val="24"/>
          <w:lang w:val="en-US"/>
        </w:rPr>
        <w:t>Abbreviations and nomenclature for analyzed lipids and proteins.</w:t>
      </w:r>
    </w:p>
    <w:tbl>
      <w:tblPr>
        <w:tblStyle w:val="Mkatabulky"/>
        <w:tblpPr w:leftFromText="180" w:rightFromText="180" w:vertAnchor="text" w:horzAnchor="margin" w:tblpXSpec="center" w:tblpY="647"/>
        <w:tblW w:w="0" w:type="auto"/>
        <w:tblLook w:val="04A0" w:firstRow="1" w:lastRow="0" w:firstColumn="1" w:lastColumn="0" w:noHBand="0" w:noVBand="1"/>
      </w:tblPr>
      <w:tblGrid>
        <w:gridCol w:w="1890"/>
        <w:gridCol w:w="5197"/>
      </w:tblGrid>
      <w:tr w:rsidR="00D26720" w:rsidRPr="00986573" w14:paraId="12E04C7B" w14:textId="77777777" w:rsidTr="00F3506E">
        <w:tc>
          <w:tcPr>
            <w:tcW w:w="1890" w:type="dxa"/>
            <w:vAlign w:val="center"/>
          </w:tcPr>
          <w:p w14:paraId="4C521D18" w14:textId="77777777" w:rsidR="00D26720" w:rsidRPr="00986573" w:rsidRDefault="00D26720" w:rsidP="00F3506E">
            <w:pPr>
              <w:rPr>
                <w:rFonts w:ascii="Times New Roman" w:hAnsi="Times New Roman" w:cs="Times New Roman"/>
                <w:b/>
                <w:bCs/>
                <w:sz w:val="24"/>
                <w:szCs w:val="24"/>
              </w:rPr>
            </w:pPr>
            <w:r w:rsidRPr="00986573">
              <w:rPr>
                <w:rFonts w:ascii="Times New Roman" w:hAnsi="Times New Roman" w:cs="Times New Roman"/>
                <w:b/>
                <w:bCs/>
                <w:sz w:val="24"/>
                <w:szCs w:val="24"/>
              </w:rPr>
              <w:t>Abbreviation</w:t>
            </w:r>
          </w:p>
        </w:tc>
        <w:tc>
          <w:tcPr>
            <w:tcW w:w="5197" w:type="dxa"/>
            <w:vAlign w:val="center"/>
          </w:tcPr>
          <w:p w14:paraId="05330F58" w14:textId="77777777" w:rsidR="00D26720" w:rsidRPr="00986573" w:rsidRDefault="00D26720" w:rsidP="00F3506E">
            <w:pPr>
              <w:rPr>
                <w:rFonts w:ascii="Times New Roman" w:hAnsi="Times New Roman" w:cs="Times New Roman"/>
                <w:b/>
                <w:bCs/>
                <w:sz w:val="24"/>
                <w:szCs w:val="24"/>
              </w:rPr>
            </w:pPr>
            <w:r w:rsidRPr="00986573">
              <w:rPr>
                <w:rFonts w:ascii="Times New Roman" w:hAnsi="Times New Roman" w:cs="Times New Roman"/>
                <w:b/>
                <w:bCs/>
                <w:sz w:val="24"/>
                <w:szCs w:val="24"/>
              </w:rPr>
              <w:t>Full name</w:t>
            </w:r>
          </w:p>
        </w:tc>
      </w:tr>
      <w:tr w:rsidR="00D26720" w:rsidRPr="00986573" w14:paraId="596850DC" w14:textId="77777777" w:rsidTr="00F3506E">
        <w:tc>
          <w:tcPr>
            <w:tcW w:w="1890" w:type="dxa"/>
            <w:vAlign w:val="center"/>
          </w:tcPr>
          <w:p w14:paraId="41E2D649"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CAR</w:t>
            </w:r>
          </w:p>
        </w:tc>
        <w:tc>
          <w:tcPr>
            <w:tcW w:w="5197" w:type="dxa"/>
            <w:vAlign w:val="center"/>
          </w:tcPr>
          <w:p w14:paraId="364392E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Carnitines</w:t>
            </w:r>
          </w:p>
        </w:tc>
      </w:tr>
      <w:tr w:rsidR="00D26720" w:rsidRPr="00986573" w14:paraId="196A44D7" w14:textId="77777777" w:rsidTr="00F3506E">
        <w:tc>
          <w:tcPr>
            <w:tcW w:w="1890" w:type="dxa"/>
            <w:vAlign w:val="center"/>
          </w:tcPr>
          <w:p w14:paraId="11F2DBB2"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CE</w:t>
            </w:r>
          </w:p>
        </w:tc>
        <w:tc>
          <w:tcPr>
            <w:tcW w:w="5197" w:type="dxa"/>
            <w:vAlign w:val="center"/>
          </w:tcPr>
          <w:p w14:paraId="2CE2F1F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Cholesteryl esters</w:t>
            </w:r>
          </w:p>
        </w:tc>
      </w:tr>
      <w:tr w:rsidR="00D26720" w:rsidRPr="00986573" w14:paraId="6630FF1C" w14:textId="77777777" w:rsidTr="00F3506E">
        <w:tc>
          <w:tcPr>
            <w:tcW w:w="1890" w:type="dxa"/>
            <w:vAlign w:val="center"/>
          </w:tcPr>
          <w:p w14:paraId="1CDF9BF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DG</w:t>
            </w:r>
          </w:p>
        </w:tc>
        <w:tc>
          <w:tcPr>
            <w:tcW w:w="5197" w:type="dxa"/>
            <w:vAlign w:val="center"/>
          </w:tcPr>
          <w:p w14:paraId="496FEF02"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Diglycerides</w:t>
            </w:r>
          </w:p>
        </w:tc>
      </w:tr>
      <w:tr w:rsidR="00D26720" w:rsidRPr="00986573" w14:paraId="0AAD9271" w14:textId="77777777" w:rsidTr="00F3506E">
        <w:tc>
          <w:tcPr>
            <w:tcW w:w="1890" w:type="dxa"/>
            <w:vAlign w:val="center"/>
          </w:tcPr>
          <w:p w14:paraId="00B7B7C8"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TG</w:t>
            </w:r>
          </w:p>
        </w:tc>
        <w:tc>
          <w:tcPr>
            <w:tcW w:w="5197" w:type="dxa"/>
            <w:vAlign w:val="center"/>
          </w:tcPr>
          <w:p w14:paraId="231228A2"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Triglycerides</w:t>
            </w:r>
          </w:p>
        </w:tc>
      </w:tr>
      <w:tr w:rsidR="00D26720" w:rsidRPr="00986573" w14:paraId="58EE4104" w14:textId="77777777" w:rsidTr="00F3506E">
        <w:tc>
          <w:tcPr>
            <w:tcW w:w="1890" w:type="dxa"/>
            <w:vAlign w:val="center"/>
          </w:tcPr>
          <w:p w14:paraId="3FD7B1E2"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Cer</w:t>
            </w:r>
          </w:p>
        </w:tc>
        <w:tc>
          <w:tcPr>
            <w:tcW w:w="5197" w:type="dxa"/>
            <w:vAlign w:val="center"/>
          </w:tcPr>
          <w:p w14:paraId="50D00F78"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Ceramides</w:t>
            </w:r>
          </w:p>
        </w:tc>
      </w:tr>
      <w:tr w:rsidR="00D26720" w:rsidRPr="00986573" w14:paraId="5C6559B1" w14:textId="77777777" w:rsidTr="00F3506E">
        <w:tc>
          <w:tcPr>
            <w:tcW w:w="1890" w:type="dxa"/>
            <w:vAlign w:val="center"/>
          </w:tcPr>
          <w:p w14:paraId="474108C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SM</w:t>
            </w:r>
          </w:p>
        </w:tc>
        <w:tc>
          <w:tcPr>
            <w:tcW w:w="5197" w:type="dxa"/>
            <w:vAlign w:val="center"/>
          </w:tcPr>
          <w:p w14:paraId="24FB6BDA"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Sphingomyelins</w:t>
            </w:r>
          </w:p>
        </w:tc>
      </w:tr>
      <w:tr w:rsidR="00D26720" w:rsidRPr="00986573" w14:paraId="7296FBCB" w14:textId="77777777" w:rsidTr="00F3506E">
        <w:tc>
          <w:tcPr>
            <w:tcW w:w="1890" w:type="dxa"/>
            <w:vAlign w:val="center"/>
          </w:tcPr>
          <w:p w14:paraId="372ED0CA"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dhCer</w:t>
            </w:r>
          </w:p>
        </w:tc>
        <w:tc>
          <w:tcPr>
            <w:tcW w:w="5197" w:type="dxa"/>
            <w:vAlign w:val="center"/>
          </w:tcPr>
          <w:p w14:paraId="1A0CA808"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Dihydroceramides</w:t>
            </w:r>
          </w:p>
        </w:tc>
      </w:tr>
      <w:tr w:rsidR="00D26720" w:rsidRPr="00986573" w14:paraId="5E8167AE" w14:textId="77777777" w:rsidTr="00F3506E">
        <w:tc>
          <w:tcPr>
            <w:tcW w:w="1890" w:type="dxa"/>
            <w:vAlign w:val="center"/>
          </w:tcPr>
          <w:p w14:paraId="25468020"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HexCer</w:t>
            </w:r>
          </w:p>
        </w:tc>
        <w:tc>
          <w:tcPr>
            <w:tcW w:w="5197" w:type="dxa"/>
            <w:vAlign w:val="center"/>
          </w:tcPr>
          <w:p w14:paraId="1CAE1C53"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Hexosylceramides</w:t>
            </w:r>
          </w:p>
        </w:tc>
      </w:tr>
      <w:tr w:rsidR="00D26720" w:rsidRPr="00986573" w14:paraId="054D22D6" w14:textId="77777777" w:rsidTr="00F3506E">
        <w:tc>
          <w:tcPr>
            <w:tcW w:w="1890" w:type="dxa"/>
            <w:vAlign w:val="center"/>
          </w:tcPr>
          <w:p w14:paraId="25735BA6"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Hex2Cer</w:t>
            </w:r>
          </w:p>
        </w:tc>
        <w:tc>
          <w:tcPr>
            <w:tcW w:w="5197" w:type="dxa"/>
            <w:vAlign w:val="center"/>
          </w:tcPr>
          <w:p w14:paraId="558FB630"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Dihexosylceramides</w:t>
            </w:r>
          </w:p>
        </w:tc>
      </w:tr>
      <w:tr w:rsidR="00D26720" w:rsidRPr="00986573" w14:paraId="76D0909F" w14:textId="77777777" w:rsidTr="00F3506E">
        <w:tc>
          <w:tcPr>
            <w:tcW w:w="1890" w:type="dxa"/>
            <w:vAlign w:val="center"/>
          </w:tcPr>
          <w:p w14:paraId="7B3E2595"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Hex3Cer</w:t>
            </w:r>
          </w:p>
        </w:tc>
        <w:tc>
          <w:tcPr>
            <w:tcW w:w="5197" w:type="dxa"/>
            <w:vAlign w:val="center"/>
          </w:tcPr>
          <w:p w14:paraId="1A34CE07"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Trihexosylceramides</w:t>
            </w:r>
          </w:p>
        </w:tc>
      </w:tr>
      <w:tr w:rsidR="00D26720" w:rsidRPr="00986573" w14:paraId="122242D8" w14:textId="77777777" w:rsidTr="00F3506E">
        <w:tc>
          <w:tcPr>
            <w:tcW w:w="1890" w:type="dxa"/>
            <w:vAlign w:val="center"/>
          </w:tcPr>
          <w:p w14:paraId="3A4918C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LPC</w:t>
            </w:r>
          </w:p>
        </w:tc>
        <w:tc>
          <w:tcPr>
            <w:tcW w:w="5197" w:type="dxa"/>
            <w:vAlign w:val="center"/>
          </w:tcPr>
          <w:p w14:paraId="21493FD3"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Lysophosphatidylcholines</w:t>
            </w:r>
          </w:p>
        </w:tc>
      </w:tr>
      <w:tr w:rsidR="00D26720" w:rsidRPr="00986573" w14:paraId="1C1A625A" w14:textId="77777777" w:rsidTr="00F3506E">
        <w:tc>
          <w:tcPr>
            <w:tcW w:w="1890" w:type="dxa"/>
            <w:vAlign w:val="center"/>
          </w:tcPr>
          <w:p w14:paraId="476B0CFE"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LPC-O</w:t>
            </w:r>
          </w:p>
        </w:tc>
        <w:tc>
          <w:tcPr>
            <w:tcW w:w="5197" w:type="dxa"/>
            <w:vAlign w:val="center"/>
          </w:tcPr>
          <w:p w14:paraId="70DE52C6"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Alkyl ether-linked lysophosphatidylcholines</w:t>
            </w:r>
          </w:p>
        </w:tc>
      </w:tr>
      <w:tr w:rsidR="00D26720" w:rsidRPr="00986573" w14:paraId="0C95CEA1" w14:textId="77777777" w:rsidTr="00F3506E">
        <w:tc>
          <w:tcPr>
            <w:tcW w:w="1890" w:type="dxa"/>
            <w:vAlign w:val="center"/>
          </w:tcPr>
          <w:p w14:paraId="3B3BEA3E"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LPE</w:t>
            </w:r>
          </w:p>
        </w:tc>
        <w:tc>
          <w:tcPr>
            <w:tcW w:w="5197" w:type="dxa"/>
            <w:vAlign w:val="center"/>
          </w:tcPr>
          <w:p w14:paraId="0496144F"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Lysophosphatidylethanolamines</w:t>
            </w:r>
          </w:p>
        </w:tc>
      </w:tr>
      <w:tr w:rsidR="00D26720" w:rsidRPr="00986573" w14:paraId="3D0E4BB2" w14:textId="77777777" w:rsidTr="00F3506E">
        <w:tc>
          <w:tcPr>
            <w:tcW w:w="1890" w:type="dxa"/>
            <w:vAlign w:val="center"/>
          </w:tcPr>
          <w:p w14:paraId="6A24A53E"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PC</w:t>
            </w:r>
          </w:p>
        </w:tc>
        <w:tc>
          <w:tcPr>
            <w:tcW w:w="5197" w:type="dxa"/>
            <w:vAlign w:val="center"/>
          </w:tcPr>
          <w:p w14:paraId="1AE4228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Phosphatidylcholines</w:t>
            </w:r>
          </w:p>
        </w:tc>
      </w:tr>
      <w:tr w:rsidR="00D26720" w:rsidRPr="00986573" w14:paraId="79D63B90" w14:textId="77777777" w:rsidTr="00F3506E">
        <w:tc>
          <w:tcPr>
            <w:tcW w:w="1890" w:type="dxa"/>
            <w:vAlign w:val="center"/>
          </w:tcPr>
          <w:p w14:paraId="687AC8A6"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PC-O</w:t>
            </w:r>
          </w:p>
        </w:tc>
        <w:tc>
          <w:tcPr>
            <w:tcW w:w="5197" w:type="dxa"/>
            <w:vAlign w:val="center"/>
          </w:tcPr>
          <w:p w14:paraId="4970721A"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Alkyl ether-linked phosphatidylcholines</w:t>
            </w:r>
          </w:p>
        </w:tc>
      </w:tr>
      <w:tr w:rsidR="00D26720" w:rsidRPr="00986573" w14:paraId="1F8A433F" w14:textId="77777777" w:rsidTr="00F3506E">
        <w:tc>
          <w:tcPr>
            <w:tcW w:w="1890" w:type="dxa"/>
            <w:vAlign w:val="center"/>
          </w:tcPr>
          <w:p w14:paraId="2AB807A3"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PC-P</w:t>
            </w:r>
          </w:p>
        </w:tc>
        <w:tc>
          <w:tcPr>
            <w:tcW w:w="5197" w:type="dxa"/>
            <w:vAlign w:val="center"/>
          </w:tcPr>
          <w:p w14:paraId="7109C9A9"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Alkenyl ether-linked phosphatidylcholines</w:t>
            </w:r>
          </w:p>
        </w:tc>
      </w:tr>
      <w:tr w:rsidR="00D26720" w:rsidRPr="00986573" w14:paraId="6BCB0894" w14:textId="77777777" w:rsidTr="00F3506E">
        <w:tc>
          <w:tcPr>
            <w:tcW w:w="1890" w:type="dxa"/>
            <w:vAlign w:val="center"/>
          </w:tcPr>
          <w:p w14:paraId="16427C44"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PE</w:t>
            </w:r>
          </w:p>
        </w:tc>
        <w:tc>
          <w:tcPr>
            <w:tcW w:w="5197" w:type="dxa"/>
            <w:vAlign w:val="center"/>
          </w:tcPr>
          <w:p w14:paraId="0FA5EEE9"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Phosphatidylethanolamines</w:t>
            </w:r>
          </w:p>
        </w:tc>
      </w:tr>
      <w:tr w:rsidR="00D26720" w:rsidRPr="00986573" w14:paraId="268198FB" w14:textId="77777777" w:rsidTr="00F3506E">
        <w:tc>
          <w:tcPr>
            <w:tcW w:w="1890" w:type="dxa"/>
            <w:vAlign w:val="center"/>
          </w:tcPr>
          <w:p w14:paraId="67150ED9"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PE-O</w:t>
            </w:r>
          </w:p>
        </w:tc>
        <w:tc>
          <w:tcPr>
            <w:tcW w:w="5197" w:type="dxa"/>
            <w:vAlign w:val="center"/>
          </w:tcPr>
          <w:p w14:paraId="2DE7890E"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Alkyl ether-linked phosphatidylethanolamines</w:t>
            </w:r>
          </w:p>
        </w:tc>
      </w:tr>
      <w:tr w:rsidR="00D26720" w:rsidRPr="00986573" w14:paraId="50A0977C" w14:textId="77777777" w:rsidTr="00F3506E">
        <w:tc>
          <w:tcPr>
            <w:tcW w:w="1890" w:type="dxa"/>
            <w:vAlign w:val="center"/>
          </w:tcPr>
          <w:p w14:paraId="54D6A62E"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PG</w:t>
            </w:r>
          </w:p>
        </w:tc>
        <w:tc>
          <w:tcPr>
            <w:tcW w:w="5197" w:type="dxa"/>
            <w:vAlign w:val="center"/>
          </w:tcPr>
          <w:p w14:paraId="49B21A1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Phosphatidylgylcerols</w:t>
            </w:r>
          </w:p>
        </w:tc>
      </w:tr>
      <w:tr w:rsidR="00D26720" w:rsidRPr="00986573" w14:paraId="2D958E9A" w14:textId="77777777" w:rsidTr="00F3506E">
        <w:tc>
          <w:tcPr>
            <w:tcW w:w="1890" w:type="dxa"/>
            <w:vAlign w:val="center"/>
          </w:tcPr>
          <w:p w14:paraId="3BE05ECB"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PI</w:t>
            </w:r>
          </w:p>
        </w:tc>
        <w:tc>
          <w:tcPr>
            <w:tcW w:w="5197" w:type="dxa"/>
            <w:vAlign w:val="center"/>
          </w:tcPr>
          <w:p w14:paraId="29A1570E"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Phosphatidylinositols</w:t>
            </w:r>
          </w:p>
        </w:tc>
      </w:tr>
      <w:tr w:rsidR="00D26720" w:rsidRPr="00986573" w14:paraId="44FFFB0E" w14:textId="77777777" w:rsidTr="00F3506E">
        <w:tc>
          <w:tcPr>
            <w:tcW w:w="1890" w:type="dxa"/>
            <w:vAlign w:val="center"/>
          </w:tcPr>
          <w:p w14:paraId="5D8C6D9B"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PS</w:t>
            </w:r>
          </w:p>
        </w:tc>
        <w:tc>
          <w:tcPr>
            <w:tcW w:w="5197" w:type="dxa"/>
            <w:vAlign w:val="center"/>
          </w:tcPr>
          <w:p w14:paraId="6F55ADF8"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Phosphatidylserines</w:t>
            </w:r>
          </w:p>
        </w:tc>
      </w:tr>
      <w:tr w:rsidR="00D26720" w:rsidRPr="00986573" w14:paraId="7CE09FAB" w14:textId="77777777" w:rsidTr="00F3506E">
        <w:tc>
          <w:tcPr>
            <w:tcW w:w="1890" w:type="dxa"/>
            <w:vAlign w:val="center"/>
          </w:tcPr>
          <w:p w14:paraId="2B4F1A95"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ApoE</w:t>
            </w:r>
          </w:p>
        </w:tc>
        <w:tc>
          <w:tcPr>
            <w:tcW w:w="5197" w:type="dxa"/>
            <w:vAlign w:val="center"/>
          </w:tcPr>
          <w:p w14:paraId="14BB9F72"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Apolipoprotein E</w:t>
            </w:r>
          </w:p>
        </w:tc>
      </w:tr>
      <w:tr w:rsidR="00D26720" w:rsidRPr="00986573" w14:paraId="177E8C54" w14:textId="77777777" w:rsidTr="00F3506E">
        <w:tc>
          <w:tcPr>
            <w:tcW w:w="1890" w:type="dxa"/>
            <w:vAlign w:val="center"/>
          </w:tcPr>
          <w:p w14:paraId="505A595B"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NPC2</w:t>
            </w:r>
          </w:p>
        </w:tc>
        <w:tc>
          <w:tcPr>
            <w:tcW w:w="5197" w:type="dxa"/>
            <w:vAlign w:val="center"/>
          </w:tcPr>
          <w:p w14:paraId="3522EA2D"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Niemann-Pick proteins type C2</w:t>
            </w:r>
          </w:p>
        </w:tc>
      </w:tr>
      <w:tr w:rsidR="00D26720" w:rsidRPr="00986573" w14:paraId="2785C907" w14:textId="77777777" w:rsidTr="00F3506E">
        <w:tc>
          <w:tcPr>
            <w:tcW w:w="1890" w:type="dxa"/>
            <w:vAlign w:val="center"/>
          </w:tcPr>
          <w:p w14:paraId="6CDA2D08"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CLU</w:t>
            </w:r>
          </w:p>
        </w:tc>
        <w:tc>
          <w:tcPr>
            <w:tcW w:w="5197" w:type="dxa"/>
            <w:vAlign w:val="center"/>
          </w:tcPr>
          <w:p w14:paraId="08FE86CB"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Clusterin</w:t>
            </w:r>
          </w:p>
        </w:tc>
      </w:tr>
      <w:tr w:rsidR="00D26720" w:rsidRPr="00986573" w14:paraId="3D683A5C" w14:textId="77777777" w:rsidTr="00F3506E">
        <w:tc>
          <w:tcPr>
            <w:tcW w:w="1890" w:type="dxa"/>
            <w:vAlign w:val="center"/>
          </w:tcPr>
          <w:p w14:paraId="527DDC9F"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NEFM</w:t>
            </w:r>
          </w:p>
        </w:tc>
        <w:tc>
          <w:tcPr>
            <w:tcW w:w="5197" w:type="dxa"/>
            <w:vAlign w:val="center"/>
          </w:tcPr>
          <w:p w14:paraId="418599C0"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Neurofilament medium</w:t>
            </w:r>
          </w:p>
        </w:tc>
      </w:tr>
      <w:tr w:rsidR="00D26720" w:rsidRPr="00986573" w14:paraId="5CB55A29" w14:textId="77777777" w:rsidTr="00F3506E">
        <w:tc>
          <w:tcPr>
            <w:tcW w:w="1890" w:type="dxa"/>
            <w:vAlign w:val="center"/>
          </w:tcPr>
          <w:p w14:paraId="6293AC91"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NCAM1</w:t>
            </w:r>
          </w:p>
        </w:tc>
        <w:tc>
          <w:tcPr>
            <w:tcW w:w="5197" w:type="dxa"/>
            <w:vAlign w:val="center"/>
          </w:tcPr>
          <w:p w14:paraId="56502C03"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Neural cell adhesion molecule 1</w:t>
            </w:r>
          </w:p>
        </w:tc>
      </w:tr>
      <w:tr w:rsidR="00D26720" w:rsidRPr="00986573" w14:paraId="016BA6E4" w14:textId="77777777" w:rsidTr="00F3506E">
        <w:tc>
          <w:tcPr>
            <w:tcW w:w="1890" w:type="dxa"/>
            <w:vAlign w:val="center"/>
          </w:tcPr>
          <w:p w14:paraId="3450C664"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MAP2</w:t>
            </w:r>
          </w:p>
        </w:tc>
        <w:tc>
          <w:tcPr>
            <w:tcW w:w="5197" w:type="dxa"/>
            <w:vAlign w:val="center"/>
          </w:tcPr>
          <w:p w14:paraId="19D7A899" w14:textId="77777777" w:rsidR="00D26720" w:rsidRPr="00986573" w:rsidRDefault="00D26720" w:rsidP="00F3506E">
            <w:pPr>
              <w:rPr>
                <w:rFonts w:ascii="Times New Roman" w:hAnsi="Times New Roman" w:cs="Times New Roman"/>
                <w:sz w:val="24"/>
                <w:szCs w:val="24"/>
              </w:rPr>
            </w:pPr>
            <w:r w:rsidRPr="00986573">
              <w:rPr>
                <w:rFonts w:ascii="Times New Roman" w:hAnsi="Times New Roman" w:cs="Times New Roman"/>
                <w:sz w:val="24"/>
                <w:szCs w:val="24"/>
              </w:rPr>
              <w:t>Microtubule-associated protein 2</w:t>
            </w:r>
          </w:p>
        </w:tc>
      </w:tr>
    </w:tbl>
    <w:p w14:paraId="25133684" w14:textId="77777777" w:rsidR="00D26720" w:rsidRPr="00986573" w:rsidRDefault="00D26720" w:rsidP="00D26720">
      <w:pPr>
        <w:rPr>
          <w:rFonts w:ascii="Times New Roman" w:hAnsi="Times New Roman" w:cs="Times New Roman"/>
          <w:sz w:val="24"/>
          <w:szCs w:val="24"/>
          <w:lang w:val="en-GB"/>
        </w:rPr>
      </w:pPr>
    </w:p>
    <w:p w14:paraId="6D1F336D" w14:textId="77777777" w:rsidR="00D26720" w:rsidRPr="00986573" w:rsidRDefault="00D26720" w:rsidP="00D26720">
      <w:pPr>
        <w:rPr>
          <w:rFonts w:ascii="Times New Roman" w:hAnsi="Times New Roman" w:cs="Times New Roman"/>
          <w:sz w:val="24"/>
          <w:szCs w:val="24"/>
          <w:lang w:val="en-GB"/>
        </w:rPr>
      </w:pPr>
    </w:p>
    <w:p w14:paraId="6104D5C1" w14:textId="77777777" w:rsidR="00D26720" w:rsidRPr="00986573" w:rsidRDefault="00D26720" w:rsidP="00D26720">
      <w:pPr>
        <w:rPr>
          <w:rFonts w:ascii="Times New Roman" w:hAnsi="Times New Roman" w:cs="Times New Roman"/>
          <w:sz w:val="24"/>
          <w:szCs w:val="24"/>
          <w:lang w:val="en-GB"/>
        </w:rPr>
      </w:pPr>
    </w:p>
    <w:p w14:paraId="11894261" w14:textId="77777777" w:rsidR="00D26720" w:rsidRPr="00986573" w:rsidRDefault="00D26720" w:rsidP="00D26720">
      <w:pPr>
        <w:rPr>
          <w:rFonts w:ascii="Times New Roman" w:hAnsi="Times New Roman" w:cs="Times New Roman"/>
          <w:sz w:val="24"/>
          <w:szCs w:val="24"/>
          <w:lang w:val="en-GB"/>
        </w:rPr>
      </w:pPr>
    </w:p>
    <w:p w14:paraId="59C440FA" w14:textId="77777777" w:rsidR="00D26720" w:rsidRPr="00986573" w:rsidRDefault="00D26720" w:rsidP="00D26720">
      <w:pPr>
        <w:rPr>
          <w:rFonts w:ascii="Times New Roman" w:hAnsi="Times New Roman" w:cs="Times New Roman"/>
          <w:sz w:val="24"/>
          <w:szCs w:val="24"/>
          <w:lang w:val="en-GB"/>
        </w:rPr>
      </w:pPr>
    </w:p>
    <w:p w14:paraId="58FDAA6F" w14:textId="77777777" w:rsidR="00D26720" w:rsidRPr="00986573" w:rsidRDefault="00D26720" w:rsidP="00D26720">
      <w:pPr>
        <w:rPr>
          <w:rFonts w:ascii="Times New Roman" w:hAnsi="Times New Roman" w:cs="Times New Roman"/>
          <w:sz w:val="24"/>
          <w:szCs w:val="24"/>
          <w:lang w:val="en-GB"/>
        </w:rPr>
      </w:pPr>
    </w:p>
    <w:p w14:paraId="16804895" w14:textId="77777777" w:rsidR="00D26720" w:rsidRPr="00986573" w:rsidRDefault="00D26720" w:rsidP="00D26720">
      <w:pPr>
        <w:rPr>
          <w:rFonts w:ascii="Times New Roman" w:hAnsi="Times New Roman" w:cs="Times New Roman"/>
          <w:sz w:val="24"/>
          <w:szCs w:val="24"/>
          <w:lang w:val="en-GB"/>
        </w:rPr>
      </w:pPr>
    </w:p>
    <w:p w14:paraId="526D30F4" w14:textId="77777777" w:rsidR="00D26720" w:rsidRPr="00986573" w:rsidRDefault="00D26720" w:rsidP="00D26720">
      <w:pPr>
        <w:rPr>
          <w:rFonts w:ascii="Times New Roman" w:hAnsi="Times New Roman" w:cs="Times New Roman"/>
          <w:sz w:val="24"/>
          <w:szCs w:val="24"/>
          <w:lang w:val="en-GB"/>
        </w:rPr>
      </w:pPr>
    </w:p>
    <w:p w14:paraId="41FBDCA7" w14:textId="77777777" w:rsidR="00D26720" w:rsidRPr="00986573" w:rsidRDefault="00D26720" w:rsidP="00D26720">
      <w:pPr>
        <w:rPr>
          <w:rFonts w:ascii="Times New Roman" w:hAnsi="Times New Roman" w:cs="Times New Roman"/>
          <w:sz w:val="24"/>
          <w:szCs w:val="24"/>
          <w:lang w:val="en-GB"/>
        </w:rPr>
      </w:pPr>
    </w:p>
    <w:p w14:paraId="764CCE9A" w14:textId="77777777" w:rsidR="00D26720" w:rsidRPr="00986573" w:rsidRDefault="00D26720" w:rsidP="00D26720">
      <w:pPr>
        <w:rPr>
          <w:rFonts w:ascii="Times New Roman" w:hAnsi="Times New Roman" w:cs="Times New Roman"/>
          <w:sz w:val="24"/>
          <w:szCs w:val="24"/>
          <w:lang w:val="en-GB"/>
        </w:rPr>
      </w:pPr>
    </w:p>
    <w:p w14:paraId="7B9EE546" w14:textId="77777777" w:rsidR="00D26720" w:rsidRPr="00986573" w:rsidRDefault="00D26720" w:rsidP="00D26720">
      <w:pPr>
        <w:rPr>
          <w:rFonts w:ascii="Times New Roman" w:hAnsi="Times New Roman" w:cs="Times New Roman"/>
          <w:sz w:val="24"/>
          <w:szCs w:val="24"/>
          <w:lang w:val="en-GB"/>
        </w:rPr>
      </w:pPr>
    </w:p>
    <w:p w14:paraId="19CEAE09" w14:textId="77777777" w:rsidR="00D26720" w:rsidRPr="00986573" w:rsidRDefault="00D26720" w:rsidP="00D26720">
      <w:pPr>
        <w:rPr>
          <w:rFonts w:ascii="Times New Roman" w:hAnsi="Times New Roman" w:cs="Times New Roman"/>
          <w:sz w:val="24"/>
          <w:szCs w:val="24"/>
          <w:lang w:val="en-GB"/>
        </w:rPr>
      </w:pPr>
    </w:p>
    <w:p w14:paraId="28F74FA2" w14:textId="77777777" w:rsidR="00D26720" w:rsidRPr="00986573" w:rsidRDefault="00D26720" w:rsidP="00D26720">
      <w:pPr>
        <w:rPr>
          <w:rFonts w:ascii="Times New Roman" w:hAnsi="Times New Roman" w:cs="Times New Roman"/>
          <w:sz w:val="24"/>
          <w:szCs w:val="24"/>
          <w:lang w:val="en-GB"/>
        </w:rPr>
      </w:pPr>
    </w:p>
    <w:p w14:paraId="32B6D4D1" w14:textId="77777777" w:rsidR="00D26720" w:rsidRPr="00986573" w:rsidRDefault="00D26720" w:rsidP="00D26720">
      <w:pPr>
        <w:rPr>
          <w:rFonts w:ascii="Times New Roman" w:hAnsi="Times New Roman" w:cs="Times New Roman"/>
          <w:sz w:val="24"/>
          <w:szCs w:val="24"/>
          <w:lang w:val="en-GB"/>
        </w:rPr>
      </w:pPr>
    </w:p>
    <w:p w14:paraId="2B0F1D09" w14:textId="77777777" w:rsidR="00D26720" w:rsidRPr="00986573" w:rsidRDefault="00D26720" w:rsidP="00D26720">
      <w:pPr>
        <w:jc w:val="both"/>
        <w:rPr>
          <w:rFonts w:ascii="Times New Roman" w:hAnsi="Times New Roman" w:cs="Times New Roman"/>
          <w:sz w:val="24"/>
          <w:szCs w:val="24"/>
          <w:lang w:val="en-GB"/>
        </w:rPr>
      </w:pPr>
    </w:p>
    <w:p w14:paraId="7DD9A434" w14:textId="77777777" w:rsidR="00D26720" w:rsidRPr="00986573" w:rsidRDefault="00D26720" w:rsidP="00D26720">
      <w:pPr>
        <w:spacing w:after="0"/>
        <w:jc w:val="both"/>
        <w:rPr>
          <w:rFonts w:ascii="Times New Roman" w:hAnsi="Times New Roman" w:cs="Times New Roman"/>
          <w:kern w:val="21"/>
          <w:sz w:val="20"/>
          <w:szCs w:val="20"/>
          <w:lang w:val="en-US"/>
        </w:rPr>
      </w:pPr>
    </w:p>
    <w:p w14:paraId="217D591A" w14:textId="77777777" w:rsidR="00D26720" w:rsidRPr="00986573" w:rsidRDefault="00D26720" w:rsidP="00D26720">
      <w:pPr>
        <w:spacing w:after="0"/>
        <w:jc w:val="both"/>
        <w:rPr>
          <w:rFonts w:ascii="Times New Roman" w:hAnsi="Times New Roman" w:cs="Times New Roman"/>
          <w:kern w:val="21"/>
          <w:sz w:val="20"/>
          <w:szCs w:val="20"/>
          <w:lang w:val="en-US"/>
        </w:rPr>
      </w:pPr>
    </w:p>
    <w:p w14:paraId="60CFF7CF" w14:textId="77777777" w:rsidR="00D26720" w:rsidRPr="00986573" w:rsidRDefault="00D26720" w:rsidP="00D26720">
      <w:pPr>
        <w:spacing w:after="0"/>
        <w:jc w:val="both"/>
        <w:rPr>
          <w:rFonts w:ascii="Times New Roman" w:hAnsi="Times New Roman" w:cs="Times New Roman"/>
          <w:kern w:val="21"/>
          <w:sz w:val="20"/>
          <w:szCs w:val="20"/>
          <w:lang w:val="en-US"/>
        </w:rPr>
      </w:pPr>
    </w:p>
    <w:p w14:paraId="2562B756" w14:textId="77777777" w:rsidR="00D26720" w:rsidRPr="00986573" w:rsidRDefault="00D26720" w:rsidP="00D26720">
      <w:pPr>
        <w:spacing w:after="0"/>
        <w:jc w:val="both"/>
        <w:rPr>
          <w:rFonts w:ascii="Times New Roman" w:hAnsi="Times New Roman" w:cs="Times New Roman"/>
          <w:kern w:val="21"/>
          <w:sz w:val="20"/>
          <w:szCs w:val="20"/>
          <w:lang w:val="en-US"/>
        </w:rPr>
      </w:pPr>
    </w:p>
    <w:p w14:paraId="6476A83C" w14:textId="77777777" w:rsidR="00D26720" w:rsidRPr="00986573" w:rsidRDefault="00D26720" w:rsidP="00D26720">
      <w:pPr>
        <w:spacing w:after="0"/>
        <w:jc w:val="both"/>
        <w:rPr>
          <w:rFonts w:ascii="Times New Roman" w:hAnsi="Times New Roman" w:cs="Times New Roman"/>
          <w:kern w:val="21"/>
          <w:sz w:val="20"/>
          <w:szCs w:val="20"/>
          <w:lang w:val="en-US"/>
        </w:rPr>
      </w:pPr>
    </w:p>
    <w:p w14:paraId="7FBABC36" w14:textId="77777777" w:rsidR="00D26720" w:rsidRPr="00986573" w:rsidRDefault="00D26720" w:rsidP="00D26720">
      <w:pPr>
        <w:spacing w:after="0"/>
        <w:jc w:val="both"/>
        <w:rPr>
          <w:rFonts w:ascii="Times New Roman" w:hAnsi="Times New Roman" w:cs="Times New Roman"/>
          <w:kern w:val="21"/>
          <w:sz w:val="20"/>
          <w:szCs w:val="20"/>
          <w:lang w:val="en-US"/>
        </w:rPr>
      </w:pPr>
    </w:p>
    <w:p w14:paraId="5789DEA8" w14:textId="77777777" w:rsidR="00D26720" w:rsidRPr="00986573" w:rsidRDefault="00D26720" w:rsidP="00D26720">
      <w:pPr>
        <w:spacing w:after="0"/>
        <w:jc w:val="both"/>
        <w:rPr>
          <w:rFonts w:ascii="Times New Roman" w:hAnsi="Times New Roman" w:cs="Times New Roman"/>
          <w:kern w:val="21"/>
          <w:sz w:val="20"/>
          <w:szCs w:val="20"/>
          <w:lang w:val="en-US"/>
        </w:rPr>
      </w:pPr>
    </w:p>
    <w:p w14:paraId="56358F60" w14:textId="77777777" w:rsidR="00D26720" w:rsidRPr="00986573" w:rsidRDefault="00D26720" w:rsidP="00D26720">
      <w:pPr>
        <w:spacing w:after="0"/>
        <w:jc w:val="both"/>
        <w:rPr>
          <w:rFonts w:ascii="Times New Roman" w:hAnsi="Times New Roman" w:cs="Times New Roman"/>
          <w:kern w:val="21"/>
          <w:sz w:val="20"/>
          <w:szCs w:val="20"/>
          <w:lang w:val="en-US"/>
        </w:rPr>
      </w:pPr>
    </w:p>
    <w:p w14:paraId="572030BD" w14:textId="0C9F4C0F" w:rsidR="00D26720" w:rsidRPr="00986573" w:rsidRDefault="00D26720" w:rsidP="00D26720">
      <w:pPr>
        <w:spacing w:after="0"/>
        <w:jc w:val="both"/>
        <w:rPr>
          <w:rFonts w:ascii="Times New Roman" w:hAnsi="Times New Roman" w:cs="Times New Roman"/>
          <w:kern w:val="21"/>
          <w:sz w:val="20"/>
          <w:szCs w:val="20"/>
          <w:lang w:val="en-US"/>
        </w:rPr>
      </w:pPr>
      <w:r w:rsidRPr="00986573">
        <w:rPr>
          <w:rFonts w:ascii="Times New Roman" w:hAnsi="Times New Roman" w:cs="Times New Roman"/>
          <w:kern w:val="21"/>
          <w:sz w:val="20"/>
          <w:szCs w:val="20"/>
          <w:lang w:val="en-US"/>
        </w:rPr>
        <w:t>Ceramide nomenclature is depicted as Lipid class (Sphingoid backbone/Fatty acid chain), with the numerals in the parenthesis providing information on the chain length and degree of saturation. Ganglioside nomenclature is based on Svennerholm system where G represents ganglioside, M – monosialo, D – disialo, and the numerals indicate the sequence of migration of gangliosides on thin-layer chromatograms.</w:t>
      </w:r>
    </w:p>
    <w:p w14:paraId="6693B975" w14:textId="7E48EA50" w:rsidR="00D26720" w:rsidRPr="00986573" w:rsidRDefault="00D26720">
      <w:pPr>
        <w:spacing w:after="0" w:line="360" w:lineRule="auto"/>
        <w:jc w:val="center"/>
        <w:rPr>
          <w:rFonts w:ascii="Times New Roman" w:hAnsi="Times New Roman" w:cs="Times New Roman"/>
          <w:noProof/>
          <w:sz w:val="20"/>
          <w:szCs w:val="20"/>
        </w:rPr>
      </w:pPr>
    </w:p>
    <w:p w14:paraId="7B6F3ABC" w14:textId="77777777" w:rsidR="002545C3" w:rsidRPr="00986573" w:rsidRDefault="002545C3">
      <w:pPr>
        <w:rPr>
          <w:rFonts w:ascii="Times New Roman" w:hAnsi="Times New Roman" w:cs="Times New Roman"/>
          <w:b/>
          <w:bCs/>
          <w:sz w:val="24"/>
          <w:szCs w:val="24"/>
          <w:lang w:val="en-US"/>
        </w:rPr>
      </w:pPr>
      <w:r w:rsidRPr="00986573">
        <w:rPr>
          <w:rFonts w:ascii="Times New Roman" w:hAnsi="Times New Roman" w:cs="Times New Roman"/>
          <w:b/>
          <w:bCs/>
          <w:sz w:val="24"/>
          <w:szCs w:val="24"/>
          <w:lang w:val="en-US"/>
        </w:rPr>
        <w:br w:type="page"/>
      </w:r>
    </w:p>
    <w:p w14:paraId="00442F29" w14:textId="73194773" w:rsidR="001B2B64" w:rsidRPr="00986573" w:rsidRDefault="007E0185" w:rsidP="001B2B64">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lastRenderedPageBreak/>
        <w:t>Supplementary Table 1</w:t>
      </w:r>
      <w:r w:rsidR="00B55ED7" w:rsidRPr="00986573">
        <w:rPr>
          <w:rFonts w:ascii="Times New Roman" w:hAnsi="Times New Roman" w:cs="Times New Roman"/>
          <w:b/>
          <w:bCs/>
          <w:sz w:val="24"/>
          <w:szCs w:val="24"/>
          <w:lang w:val="en-US"/>
        </w:rPr>
        <w:t>1</w:t>
      </w:r>
      <w:r w:rsidR="001B2B64" w:rsidRPr="00986573">
        <w:rPr>
          <w:rFonts w:ascii="Times New Roman" w:hAnsi="Times New Roman" w:cs="Times New Roman"/>
          <w:b/>
          <w:sz w:val="24"/>
          <w:szCs w:val="24"/>
          <w:lang w:val="en-GB"/>
        </w:rPr>
        <w:t>.</w:t>
      </w:r>
      <w:r w:rsidR="001B2B64" w:rsidRPr="00986573">
        <w:rPr>
          <w:rFonts w:ascii="Times New Roman" w:hAnsi="Times New Roman" w:cs="Times New Roman"/>
          <w:sz w:val="24"/>
          <w:szCs w:val="24"/>
          <w:lang w:val="en-GB"/>
        </w:rPr>
        <w:t xml:space="preserve"> Kinetic and equilibrium parameters obtained from the MSM analysis of the different ApoE</w:t>
      </w:r>
      <w:r w:rsidR="00BD3628" w:rsidRPr="00986573">
        <w:rPr>
          <w:rFonts w:ascii="Times New Roman" w:hAnsi="Times New Roman" w:cs="Times New Roman"/>
          <w:sz w:val="24"/>
          <w:szCs w:val="24"/>
          <w:vertAlign w:val="subscript"/>
          <w:lang w:val="en-GB"/>
        </w:rPr>
        <w:t>M</w:t>
      </w:r>
      <w:r w:rsidR="001B2B64" w:rsidRPr="00986573">
        <w:rPr>
          <w:rFonts w:ascii="Times New Roman" w:hAnsi="Times New Roman" w:cs="Times New Roman"/>
          <w:sz w:val="24"/>
          <w:szCs w:val="24"/>
          <w:lang w:val="en-GB"/>
        </w:rPr>
        <w:t xml:space="preserve"> systems concerning the unfolding of the CTD.*</w:t>
      </w:r>
    </w:p>
    <w:tbl>
      <w:tblPr>
        <w:tblStyle w:val="Svtltabulkasmkou1"/>
        <w:tblW w:w="8359" w:type="dxa"/>
        <w:jc w:val="center"/>
        <w:tblLook w:val="0420" w:firstRow="1" w:lastRow="0" w:firstColumn="0" w:lastColumn="0" w:noHBand="0" w:noVBand="1"/>
      </w:tblPr>
      <w:tblGrid>
        <w:gridCol w:w="1555"/>
        <w:gridCol w:w="1494"/>
        <w:gridCol w:w="1770"/>
        <w:gridCol w:w="1770"/>
        <w:gridCol w:w="1770"/>
      </w:tblGrid>
      <w:tr w:rsidR="001B2B64" w:rsidRPr="00986573" w14:paraId="6834C202" w14:textId="77777777" w:rsidTr="00DC1FD0">
        <w:trPr>
          <w:cnfStyle w:val="100000000000" w:firstRow="1" w:lastRow="0" w:firstColumn="0" w:lastColumn="0" w:oddVBand="0" w:evenVBand="0" w:oddHBand="0" w:evenHBand="0" w:firstRowFirstColumn="0" w:firstRowLastColumn="0" w:lastRowFirstColumn="0" w:lastRowLastColumn="0"/>
          <w:trHeight w:hRule="exact" w:val="340"/>
          <w:jc w:val="center"/>
        </w:trPr>
        <w:tc>
          <w:tcPr>
            <w:tcW w:w="1555" w:type="dxa"/>
            <w:hideMark/>
          </w:tcPr>
          <w:p w14:paraId="52D1F6E9" w14:textId="77777777" w:rsidR="001B2B64" w:rsidRPr="00986573" w:rsidRDefault="001B2B64" w:rsidP="00DC1FD0">
            <w:pPr>
              <w:jc w:val="both"/>
              <w:rPr>
                <w:sz w:val="24"/>
                <w:szCs w:val="24"/>
                <w:lang w:val="en-GB"/>
              </w:rPr>
            </w:pPr>
          </w:p>
        </w:tc>
        <w:tc>
          <w:tcPr>
            <w:tcW w:w="1494" w:type="dxa"/>
            <w:hideMark/>
          </w:tcPr>
          <w:p w14:paraId="5BFA3043" w14:textId="76BF77FC" w:rsidR="001B2B64" w:rsidRPr="00986573" w:rsidRDefault="001B2B64" w:rsidP="00DC1FD0">
            <w:pPr>
              <w:jc w:val="both"/>
              <w:rPr>
                <w:sz w:val="24"/>
                <w:szCs w:val="24"/>
                <w:lang w:val="en-GB"/>
              </w:rPr>
            </w:pPr>
            <w:r w:rsidRPr="00986573">
              <w:rPr>
                <w:sz w:val="24"/>
                <w:szCs w:val="24"/>
                <w:lang w:val="en-GB"/>
              </w:rPr>
              <w:t>ApoE3</w:t>
            </w:r>
            <w:r w:rsidR="00A13217" w:rsidRPr="00986573">
              <w:rPr>
                <w:sz w:val="24"/>
                <w:szCs w:val="24"/>
                <w:vertAlign w:val="subscript"/>
                <w:lang w:val="en-GB"/>
              </w:rPr>
              <w:t>M</w:t>
            </w:r>
          </w:p>
        </w:tc>
        <w:tc>
          <w:tcPr>
            <w:tcW w:w="1770" w:type="dxa"/>
            <w:hideMark/>
          </w:tcPr>
          <w:p w14:paraId="281A724D" w14:textId="1BD6AFD7" w:rsidR="001B2B64" w:rsidRPr="00986573" w:rsidRDefault="001B2B64" w:rsidP="00DC1FD0">
            <w:pPr>
              <w:jc w:val="both"/>
              <w:rPr>
                <w:sz w:val="24"/>
                <w:szCs w:val="24"/>
                <w:lang w:val="en-GB"/>
              </w:rPr>
            </w:pPr>
            <w:r w:rsidRPr="00986573">
              <w:rPr>
                <w:sz w:val="24"/>
                <w:szCs w:val="24"/>
                <w:lang w:val="en-GB"/>
              </w:rPr>
              <w:t>ApoE4</w:t>
            </w:r>
            <w:r w:rsidR="00A13217" w:rsidRPr="00986573">
              <w:rPr>
                <w:sz w:val="24"/>
                <w:szCs w:val="24"/>
                <w:vertAlign w:val="subscript"/>
                <w:lang w:val="en-GB"/>
              </w:rPr>
              <w:t>M</w:t>
            </w:r>
          </w:p>
        </w:tc>
        <w:tc>
          <w:tcPr>
            <w:tcW w:w="1770" w:type="dxa"/>
            <w:hideMark/>
          </w:tcPr>
          <w:p w14:paraId="199FC665" w14:textId="4F4915A9" w:rsidR="001B2B64" w:rsidRPr="00986573" w:rsidRDefault="001B2B64" w:rsidP="00DC1FD0">
            <w:pPr>
              <w:jc w:val="both"/>
              <w:rPr>
                <w:sz w:val="24"/>
                <w:szCs w:val="24"/>
                <w:lang w:val="en-GB"/>
              </w:rPr>
            </w:pPr>
            <w:r w:rsidRPr="00986573">
              <w:rPr>
                <w:sz w:val="24"/>
                <w:szCs w:val="24"/>
                <w:lang w:val="en-GB"/>
              </w:rPr>
              <w:t>ApoE3</w:t>
            </w:r>
            <w:r w:rsidR="00A13217" w:rsidRPr="00986573">
              <w:rPr>
                <w:sz w:val="24"/>
                <w:szCs w:val="24"/>
                <w:vertAlign w:val="subscript"/>
                <w:lang w:val="en-GB"/>
              </w:rPr>
              <w:t>M</w:t>
            </w:r>
            <w:r w:rsidRPr="00986573">
              <w:rPr>
                <w:b w:val="0"/>
                <w:bCs w:val="0"/>
                <w:sz w:val="24"/>
                <w:szCs w:val="24"/>
                <w:lang w:val="en-GB"/>
              </w:rPr>
              <w:t xml:space="preserve"> </w:t>
            </w:r>
            <w:r w:rsidRPr="00986573">
              <w:rPr>
                <w:sz w:val="24"/>
                <w:szCs w:val="24"/>
                <w:lang w:val="en-GB"/>
              </w:rPr>
              <w:t>+ SPA</w:t>
            </w:r>
          </w:p>
        </w:tc>
        <w:tc>
          <w:tcPr>
            <w:tcW w:w="1770" w:type="dxa"/>
            <w:hideMark/>
          </w:tcPr>
          <w:p w14:paraId="218AE30A" w14:textId="04CA6990" w:rsidR="001B2B64" w:rsidRPr="00986573" w:rsidRDefault="001B2B64" w:rsidP="00DC1FD0">
            <w:pPr>
              <w:jc w:val="both"/>
              <w:rPr>
                <w:sz w:val="24"/>
                <w:szCs w:val="24"/>
                <w:lang w:val="en-GB"/>
              </w:rPr>
            </w:pPr>
            <w:r w:rsidRPr="00986573">
              <w:rPr>
                <w:sz w:val="24"/>
                <w:szCs w:val="24"/>
                <w:lang w:val="en-GB"/>
              </w:rPr>
              <w:t>ApoE4</w:t>
            </w:r>
            <w:r w:rsidR="00A13217" w:rsidRPr="00986573">
              <w:rPr>
                <w:sz w:val="24"/>
                <w:szCs w:val="24"/>
                <w:vertAlign w:val="subscript"/>
                <w:lang w:val="en-GB"/>
              </w:rPr>
              <w:t>M</w:t>
            </w:r>
            <w:r w:rsidRPr="00986573">
              <w:rPr>
                <w:b w:val="0"/>
                <w:bCs w:val="0"/>
                <w:sz w:val="24"/>
                <w:szCs w:val="24"/>
                <w:lang w:val="en-GB"/>
              </w:rPr>
              <w:t xml:space="preserve"> </w:t>
            </w:r>
            <w:r w:rsidRPr="00986573">
              <w:rPr>
                <w:sz w:val="24"/>
                <w:szCs w:val="24"/>
                <w:lang w:val="en-GB"/>
              </w:rPr>
              <w:t>+ SPA</w:t>
            </w:r>
          </w:p>
        </w:tc>
      </w:tr>
      <w:tr w:rsidR="001B2B64" w:rsidRPr="00986573" w14:paraId="3295D641" w14:textId="77777777" w:rsidTr="00DC1FD0">
        <w:trPr>
          <w:trHeight w:hRule="exact" w:val="340"/>
          <w:jc w:val="center"/>
        </w:trPr>
        <w:tc>
          <w:tcPr>
            <w:tcW w:w="1555" w:type="dxa"/>
            <w:hideMark/>
          </w:tcPr>
          <w:p w14:paraId="4B03BC97" w14:textId="77777777" w:rsidR="001B2B64" w:rsidRPr="00986573" w:rsidRDefault="001B2B64" w:rsidP="00DC1FD0">
            <w:pPr>
              <w:jc w:val="both"/>
              <w:rPr>
                <w:sz w:val="24"/>
                <w:szCs w:val="24"/>
                <w:lang w:val="en-GB"/>
              </w:rPr>
            </w:pPr>
            <w:r w:rsidRPr="00986573">
              <w:rPr>
                <w:i/>
                <w:sz w:val="24"/>
                <w:szCs w:val="24"/>
                <w:lang w:val="en-GB"/>
              </w:rPr>
              <w:t>f</w:t>
            </w:r>
            <w:r w:rsidRPr="00986573">
              <w:rPr>
                <w:sz w:val="24"/>
                <w:szCs w:val="24"/>
                <w:vertAlign w:val="subscript"/>
                <w:lang w:val="en-GB"/>
              </w:rPr>
              <w:t>fol</w:t>
            </w:r>
            <w:r w:rsidRPr="00986573">
              <w:rPr>
                <w:sz w:val="24"/>
                <w:szCs w:val="24"/>
                <w:lang w:val="en-GB"/>
              </w:rPr>
              <w:t xml:space="preserve"> (%)</w:t>
            </w:r>
          </w:p>
        </w:tc>
        <w:tc>
          <w:tcPr>
            <w:tcW w:w="1494" w:type="dxa"/>
            <w:hideMark/>
          </w:tcPr>
          <w:p w14:paraId="6966BBFA" w14:textId="77777777" w:rsidR="001B2B64" w:rsidRPr="00986573" w:rsidRDefault="001B2B64" w:rsidP="00DC1FD0">
            <w:pPr>
              <w:jc w:val="both"/>
              <w:rPr>
                <w:sz w:val="24"/>
                <w:szCs w:val="24"/>
                <w:lang w:val="en-GB"/>
              </w:rPr>
            </w:pPr>
            <w:r w:rsidRPr="00986573">
              <w:rPr>
                <w:sz w:val="24"/>
                <w:szCs w:val="24"/>
                <w:lang w:val="en-GB"/>
              </w:rPr>
              <w:t>10.8%</w:t>
            </w:r>
          </w:p>
        </w:tc>
        <w:tc>
          <w:tcPr>
            <w:tcW w:w="1770" w:type="dxa"/>
            <w:hideMark/>
          </w:tcPr>
          <w:p w14:paraId="25465ED5" w14:textId="77777777" w:rsidR="001B2B64" w:rsidRPr="00986573" w:rsidRDefault="001B2B64" w:rsidP="00DC1FD0">
            <w:pPr>
              <w:jc w:val="both"/>
              <w:rPr>
                <w:sz w:val="24"/>
                <w:szCs w:val="24"/>
                <w:lang w:val="en-GB"/>
              </w:rPr>
            </w:pPr>
            <w:r w:rsidRPr="00986573">
              <w:rPr>
                <w:sz w:val="24"/>
                <w:szCs w:val="24"/>
                <w:lang w:val="en-GB"/>
              </w:rPr>
              <w:t>16.1%</w:t>
            </w:r>
          </w:p>
        </w:tc>
        <w:tc>
          <w:tcPr>
            <w:tcW w:w="1770" w:type="dxa"/>
            <w:hideMark/>
          </w:tcPr>
          <w:p w14:paraId="17B0D245" w14:textId="77777777" w:rsidR="001B2B64" w:rsidRPr="00986573" w:rsidRDefault="001B2B64" w:rsidP="00DC1FD0">
            <w:pPr>
              <w:jc w:val="both"/>
              <w:rPr>
                <w:sz w:val="24"/>
                <w:szCs w:val="24"/>
                <w:lang w:val="en-GB"/>
              </w:rPr>
            </w:pPr>
            <w:r w:rsidRPr="00986573">
              <w:rPr>
                <w:sz w:val="24"/>
                <w:szCs w:val="24"/>
                <w:lang w:val="en-GB"/>
              </w:rPr>
              <w:t>13.2%</w:t>
            </w:r>
          </w:p>
        </w:tc>
        <w:tc>
          <w:tcPr>
            <w:tcW w:w="1770" w:type="dxa"/>
            <w:hideMark/>
          </w:tcPr>
          <w:p w14:paraId="757F6014" w14:textId="77777777" w:rsidR="001B2B64" w:rsidRPr="00986573" w:rsidRDefault="001B2B64" w:rsidP="00DC1FD0">
            <w:pPr>
              <w:jc w:val="both"/>
              <w:rPr>
                <w:sz w:val="24"/>
                <w:szCs w:val="24"/>
                <w:lang w:val="en-GB"/>
              </w:rPr>
            </w:pPr>
            <w:r w:rsidRPr="00986573">
              <w:rPr>
                <w:sz w:val="24"/>
                <w:szCs w:val="24"/>
                <w:lang w:val="en-GB"/>
              </w:rPr>
              <w:t>11.2%</w:t>
            </w:r>
          </w:p>
        </w:tc>
      </w:tr>
      <w:tr w:rsidR="001B2B64" w:rsidRPr="00986573" w14:paraId="7867080A" w14:textId="77777777" w:rsidTr="00DC1FD0">
        <w:trPr>
          <w:trHeight w:hRule="exact" w:val="340"/>
          <w:jc w:val="center"/>
        </w:trPr>
        <w:tc>
          <w:tcPr>
            <w:tcW w:w="1555" w:type="dxa"/>
            <w:hideMark/>
          </w:tcPr>
          <w:p w14:paraId="3949402C" w14:textId="77777777" w:rsidR="001B2B64" w:rsidRPr="00986573" w:rsidRDefault="001B2B64" w:rsidP="00DC1FD0">
            <w:pPr>
              <w:jc w:val="both"/>
              <w:rPr>
                <w:sz w:val="24"/>
                <w:szCs w:val="24"/>
                <w:lang w:val="en-GB"/>
              </w:rPr>
            </w:pPr>
            <w:r w:rsidRPr="00986573">
              <w:rPr>
                <w:sz w:val="24"/>
                <w:szCs w:val="24"/>
                <w:lang w:val="en-GB"/>
              </w:rPr>
              <w:t>RMSD</w:t>
            </w:r>
            <w:r w:rsidRPr="00986573">
              <w:rPr>
                <w:sz w:val="24"/>
                <w:szCs w:val="24"/>
                <w:vertAlign w:val="subscript"/>
                <w:lang w:val="en-GB"/>
              </w:rPr>
              <w:t>fol</w:t>
            </w:r>
            <w:r w:rsidRPr="00986573">
              <w:rPr>
                <w:sz w:val="24"/>
                <w:szCs w:val="24"/>
                <w:lang w:val="en-GB"/>
              </w:rPr>
              <w:t xml:space="preserve"> (Å)</w:t>
            </w:r>
          </w:p>
        </w:tc>
        <w:tc>
          <w:tcPr>
            <w:tcW w:w="1494" w:type="dxa"/>
            <w:hideMark/>
          </w:tcPr>
          <w:p w14:paraId="4A2FB98A" w14:textId="77777777" w:rsidR="001B2B64" w:rsidRPr="00986573" w:rsidRDefault="001B2B64" w:rsidP="00DC1FD0">
            <w:pPr>
              <w:jc w:val="both"/>
              <w:rPr>
                <w:sz w:val="24"/>
                <w:szCs w:val="24"/>
                <w:lang w:val="en-GB"/>
              </w:rPr>
            </w:pPr>
            <w:r w:rsidRPr="00986573">
              <w:rPr>
                <w:sz w:val="24"/>
                <w:szCs w:val="24"/>
                <w:lang w:val="en-GB"/>
              </w:rPr>
              <w:t>7.6 ± 1.5</w:t>
            </w:r>
          </w:p>
        </w:tc>
        <w:tc>
          <w:tcPr>
            <w:tcW w:w="1770" w:type="dxa"/>
            <w:hideMark/>
          </w:tcPr>
          <w:p w14:paraId="23EDD001" w14:textId="77777777" w:rsidR="001B2B64" w:rsidRPr="00986573" w:rsidRDefault="001B2B64" w:rsidP="00DC1FD0">
            <w:pPr>
              <w:jc w:val="both"/>
              <w:rPr>
                <w:sz w:val="24"/>
                <w:szCs w:val="24"/>
                <w:lang w:val="en-GB"/>
              </w:rPr>
            </w:pPr>
            <w:r w:rsidRPr="00986573">
              <w:rPr>
                <w:sz w:val="24"/>
                <w:szCs w:val="24"/>
                <w:lang w:val="en-GB"/>
              </w:rPr>
              <w:t>9.8 ± 3.1</w:t>
            </w:r>
          </w:p>
        </w:tc>
        <w:tc>
          <w:tcPr>
            <w:tcW w:w="1770" w:type="dxa"/>
            <w:hideMark/>
          </w:tcPr>
          <w:p w14:paraId="75518D47" w14:textId="4B182A05" w:rsidR="001B2B64" w:rsidRPr="00986573" w:rsidRDefault="001B2B64" w:rsidP="0001380D">
            <w:pPr>
              <w:tabs>
                <w:tab w:val="center" w:pos="777"/>
                <w:tab w:val="left" w:pos="1504"/>
              </w:tabs>
              <w:rPr>
                <w:sz w:val="24"/>
                <w:szCs w:val="24"/>
                <w:lang w:val="en-GB"/>
              </w:rPr>
            </w:pPr>
            <w:r w:rsidRPr="00986573">
              <w:rPr>
                <w:sz w:val="24"/>
                <w:szCs w:val="24"/>
                <w:lang w:val="en-GB"/>
              </w:rPr>
              <w:t>9.8 ± 0.7</w:t>
            </w:r>
            <w:r w:rsidRPr="00986573">
              <w:rPr>
                <w:sz w:val="24"/>
                <w:szCs w:val="24"/>
                <w:lang w:val="en-GB"/>
              </w:rPr>
              <w:tab/>
            </w:r>
          </w:p>
        </w:tc>
        <w:tc>
          <w:tcPr>
            <w:tcW w:w="1770" w:type="dxa"/>
            <w:hideMark/>
          </w:tcPr>
          <w:p w14:paraId="54A5D19B" w14:textId="77777777" w:rsidR="001B2B64" w:rsidRPr="00986573" w:rsidRDefault="001B2B64" w:rsidP="0001380D">
            <w:pPr>
              <w:rPr>
                <w:sz w:val="24"/>
                <w:szCs w:val="24"/>
                <w:lang w:val="en-GB"/>
              </w:rPr>
            </w:pPr>
            <w:r w:rsidRPr="00986573">
              <w:rPr>
                <w:sz w:val="24"/>
                <w:szCs w:val="24"/>
                <w:lang w:val="en-GB"/>
              </w:rPr>
              <w:t>7.6 ± 1.2</w:t>
            </w:r>
          </w:p>
        </w:tc>
      </w:tr>
      <w:tr w:rsidR="001B2B64" w:rsidRPr="00986573" w14:paraId="4845C1E8" w14:textId="77777777" w:rsidTr="00DC1FD0">
        <w:trPr>
          <w:trHeight w:hRule="exact" w:val="340"/>
          <w:jc w:val="center"/>
        </w:trPr>
        <w:tc>
          <w:tcPr>
            <w:tcW w:w="1555" w:type="dxa"/>
          </w:tcPr>
          <w:p w14:paraId="23AC5495" w14:textId="77777777" w:rsidR="001B2B64" w:rsidRPr="00986573" w:rsidRDefault="001B2B64" w:rsidP="00DC1FD0">
            <w:pPr>
              <w:jc w:val="both"/>
              <w:rPr>
                <w:sz w:val="24"/>
                <w:szCs w:val="24"/>
                <w:lang w:val="en-GB"/>
              </w:rPr>
            </w:pPr>
            <w:r w:rsidRPr="00986573">
              <w:rPr>
                <w:i/>
                <w:iCs/>
                <w:sz w:val="24"/>
                <w:szCs w:val="24"/>
                <w:lang w:val="en-GB"/>
              </w:rPr>
              <w:t>k</w:t>
            </w:r>
            <w:r w:rsidRPr="00986573">
              <w:rPr>
                <w:sz w:val="24"/>
                <w:szCs w:val="24"/>
                <w:vertAlign w:val="subscript"/>
                <w:lang w:val="en-GB"/>
              </w:rPr>
              <w:t>unf</w:t>
            </w:r>
            <w:r w:rsidRPr="00986573">
              <w:rPr>
                <w:sz w:val="24"/>
                <w:szCs w:val="24"/>
                <w:lang w:val="en-GB"/>
              </w:rPr>
              <w:t xml:space="preserve"> (s</w:t>
            </w:r>
            <w:r w:rsidRPr="00986573">
              <w:rPr>
                <w:sz w:val="24"/>
                <w:szCs w:val="24"/>
                <w:vertAlign w:val="superscript"/>
                <w:lang w:val="en-GB"/>
              </w:rPr>
              <w:t>-1</w:t>
            </w:r>
            <w:r w:rsidRPr="00986573">
              <w:rPr>
                <w:sz w:val="24"/>
                <w:szCs w:val="24"/>
                <w:lang w:val="en-GB"/>
              </w:rPr>
              <w:t>)</w:t>
            </w:r>
          </w:p>
        </w:tc>
        <w:tc>
          <w:tcPr>
            <w:tcW w:w="1494" w:type="dxa"/>
          </w:tcPr>
          <w:p w14:paraId="25358FCD" w14:textId="77777777" w:rsidR="001B2B64" w:rsidRPr="00986573" w:rsidRDefault="001B2B64" w:rsidP="00DC1FD0">
            <w:pPr>
              <w:jc w:val="both"/>
              <w:rPr>
                <w:sz w:val="24"/>
                <w:szCs w:val="24"/>
                <w:lang w:val="en-GB"/>
              </w:rPr>
            </w:pPr>
            <w:r w:rsidRPr="00986573">
              <w:rPr>
                <w:sz w:val="24"/>
                <w:szCs w:val="24"/>
                <w:lang w:val="en-GB"/>
              </w:rPr>
              <w:t>1.74 x10</w:t>
            </w:r>
            <w:r w:rsidRPr="00986573">
              <w:rPr>
                <w:sz w:val="24"/>
                <w:szCs w:val="24"/>
                <w:vertAlign w:val="superscript"/>
                <w:lang w:val="en-GB"/>
              </w:rPr>
              <w:t>7</w:t>
            </w:r>
          </w:p>
        </w:tc>
        <w:tc>
          <w:tcPr>
            <w:tcW w:w="1770" w:type="dxa"/>
          </w:tcPr>
          <w:p w14:paraId="12DA83BE" w14:textId="77777777" w:rsidR="001B2B64" w:rsidRPr="00986573" w:rsidRDefault="001B2B64" w:rsidP="00DC1FD0">
            <w:pPr>
              <w:jc w:val="both"/>
              <w:rPr>
                <w:sz w:val="24"/>
                <w:szCs w:val="24"/>
                <w:lang w:val="en-GB"/>
              </w:rPr>
            </w:pPr>
            <w:r w:rsidRPr="00986573">
              <w:rPr>
                <w:sz w:val="24"/>
                <w:szCs w:val="24"/>
                <w:lang w:val="en-GB"/>
              </w:rPr>
              <w:t>1.68 x10</w:t>
            </w:r>
            <w:r w:rsidRPr="00986573">
              <w:rPr>
                <w:sz w:val="24"/>
                <w:szCs w:val="24"/>
                <w:vertAlign w:val="superscript"/>
                <w:lang w:val="en-GB"/>
              </w:rPr>
              <w:t>6</w:t>
            </w:r>
          </w:p>
        </w:tc>
        <w:tc>
          <w:tcPr>
            <w:tcW w:w="1770" w:type="dxa"/>
          </w:tcPr>
          <w:p w14:paraId="63FCC273" w14:textId="77777777" w:rsidR="001B2B64" w:rsidRPr="00986573" w:rsidRDefault="001B2B64" w:rsidP="00DC1FD0">
            <w:pPr>
              <w:jc w:val="both"/>
              <w:rPr>
                <w:sz w:val="24"/>
                <w:szCs w:val="24"/>
                <w:lang w:val="en-GB"/>
              </w:rPr>
            </w:pPr>
            <w:r w:rsidRPr="00986573">
              <w:rPr>
                <w:sz w:val="24"/>
                <w:szCs w:val="24"/>
                <w:lang w:val="en-GB"/>
              </w:rPr>
              <w:t>6.70 x10</w:t>
            </w:r>
            <w:r w:rsidRPr="00986573">
              <w:rPr>
                <w:sz w:val="24"/>
                <w:szCs w:val="24"/>
                <w:vertAlign w:val="superscript"/>
                <w:lang w:val="en-GB"/>
              </w:rPr>
              <w:t>6</w:t>
            </w:r>
          </w:p>
        </w:tc>
        <w:tc>
          <w:tcPr>
            <w:tcW w:w="1770" w:type="dxa"/>
          </w:tcPr>
          <w:p w14:paraId="72BC98FB" w14:textId="77777777" w:rsidR="001B2B64" w:rsidRPr="00986573" w:rsidRDefault="001B2B64" w:rsidP="00DC1FD0">
            <w:pPr>
              <w:jc w:val="both"/>
              <w:rPr>
                <w:sz w:val="24"/>
                <w:szCs w:val="24"/>
                <w:lang w:val="en-GB"/>
              </w:rPr>
            </w:pPr>
            <w:r w:rsidRPr="00986573">
              <w:rPr>
                <w:sz w:val="24"/>
                <w:szCs w:val="24"/>
                <w:lang w:val="en-GB"/>
              </w:rPr>
              <w:t>9.93 x10</w:t>
            </w:r>
            <w:r w:rsidRPr="00986573">
              <w:rPr>
                <w:sz w:val="24"/>
                <w:szCs w:val="24"/>
                <w:vertAlign w:val="superscript"/>
                <w:lang w:val="en-GB"/>
              </w:rPr>
              <w:t>6</w:t>
            </w:r>
          </w:p>
        </w:tc>
      </w:tr>
      <w:tr w:rsidR="001B2B64" w:rsidRPr="00986573" w14:paraId="7FC769A8" w14:textId="77777777" w:rsidTr="00DC1FD0">
        <w:trPr>
          <w:trHeight w:hRule="exact" w:val="340"/>
          <w:jc w:val="center"/>
        </w:trPr>
        <w:tc>
          <w:tcPr>
            <w:tcW w:w="1555" w:type="dxa"/>
            <w:hideMark/>
          </w:tcPr>
          <w:p w14:paraId="372CAA56" w14:textId="77777777" w:rsidR="001B2B64" w:rsidRPr="00986573" w:rsidRDefault="001B2B64" w:rsidP="00DC1FD0">
            <w:pPr>
              <w:jc w:val="both"/>
              <w:rPr>
                <w:sz w:val="24"/>
                <w:szCs w:val="24"/>
                <w:lang w:val="en-GB"/>
              </w:rPr>
            </w:pPr>
            <w:r w:rsidRPr="00986573">
              <w:rPr>
                <w:i/>
                <w:iCs/>
                <w:sz w:val="24"/>
                <w:szCs w:val="24"/>
                <w:lang w:val="en-GB"/>
              </w:rPr>
              <w:t>k</w:t>
            </w:r>
            <w:r w:rsidRPr="00986573">
              <w:rPr>
                <w:sz w:val="24"/>
                <w:szCs w:val="24"/>
                <w:vertAlign w:val="subscript"/>
                <w:lang w:val="en-GB"/>
              </w:rPr>
              <w:t>unf</w:t>
            </w:r>
            <w:r w:rsidRPr="00986573">
              <w:rPr>
                <w:sz w:val="24"/>
                <w:szCs w:val="24"/>
                <w:lang w:val="en-GB"/>
              </w:rPr>
              <w:t>/</w:t>
            </w:r>
            <w:r w:rsidRPr="00986573">
              <w:rPr>
                <w:i/>
                <w:iCs/>
                <w:sz w:val="24"/>
                <w:szCs w:val="24"/>
                <w:lang w:val="en-GB"/>
              </w:rPr>
              <w:t>k</w:t>
            </w:r>
            <w:r w:rsidRPr="00986573">
              <w:rPr>
                <w:sz w:val="24"/>
                <w:szCs w:val="24"/>
                <w:vertAlign w:val="subscript"/>
                <w:lang w:val="en-GB"/>
              </w:rPr>
              <w:t>fol</w:t>
            </w:r>
          </w:p>
        </w:tc>
        <w:tc>
          <w:tcPr>
            <w:tcW w:w="1494" w:type="dxa"/>
          </w:tcPr>
          <w:p w14:paraId="478F82E7"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150.2</w:t>
            </w:r>
          </w:p>
        </w:tc>
        <w:tc>
          <w:tcPr>
            <w:tcW w:w="1770" w:type="dxa"/>
          </w:tcPr>
          <w:p w14:paraId="679DB3B4"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6.54</w:t>
            </w:r>
          </w:p>
        </w:tc>
        <w:tc>
          <w:tcPr>
            <w:tcW w:w="1770" w:type="dxa"/>
          </w:tcPr>
          <w:p w14:paraId="2803EDCA"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20.3</w:t>
            </w:r>
          </w:p>
        </w:tc>
        <w:tc>
          <w:tcPr>
            <w:tcW w:w="1770" w:type="dxa"/>
          </w:tcPr>
          <w:p w14:paraId="39C6195A"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23.9</w:t>
            </w:r>
          </w:p>
        </w:tc>
      </w:tr>
      <w:tr w:rsidR="001B2B64" w:rsidRPr="00986573" w14:paraId="3972EC22" w14:textId="77777777" w:rsidTr="00DC1FD0">
        <w:trPr>
          <w:trHeight w:hRule="exact" w:val="340"/>
          <w:jc w:val="center"/>
        </w:trPr>
        <w:tc>
          <w:tcPr>
            <w:tcW w:w="1555" w:type="dxa"/>
            <w:hideMark/>
          </w:tcPr>
          <w:p w14:paraId="202D5BAD" w14:textId="77777777" w:rsidR="001B2B64" w:rsidRPr="00986573" w:rsidRDefault="001B2B64" w:rsidP="00DC1FD0">
            <w:pPr>
              <w:jc w:val="both"/>
              <w:rPr>
                <w:sz w:val="24"/>
                <w:szCs w:val="24"/>
                <w:lang w:val="en-GB"/>
              </w:rPr>
            </w:pPr>
            <w:r w:rsidRPr="00986573">
              <w:rPr>
                <w:i/>
                <w:iCs/>
                <w:sz w:val="24"/>
                <w:szCs w:val="24"/>
                <w:lang w:val="en-GB"/>
              </w:rPr>
              <w:t>K</w:t>
            </w:r>
            <w:r w:rsidRPr="00986573">
              <w:rPr>
                <w:sz w:val="24"/>
                <w:szCs w:val="24"/>
                <w:vertAlign w:val="subscript"/>
                <w:lang w:val="en-GB"/>
              </w:rPr>
              <w:t>unf</w:t>
            </w:r>
          </w:p>
        </w:tc>
        <w:tc>
          <w:tcPr>
            <w:tcW w:w="1494" w:type="dxa"/>
          </w:tcPr>
          <w:p w14:paraId="0722C941"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8.26</w:t>
            </w:r>
          </w:p>
        </w:tc>
        <w:tc>
          <w:tcPr>
            <w:tcW w:w="1770" w:type="dxa"/>
          </w:tcPr>
          <w:p w14:paraId="5C8F6813"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5.21</w:t>
            </w:r>
          </w:p>
        </w:tc>
        <w:tc>
          <w:tcPr>
            <w:tcW w:w="1770" w:type="dxa"/>
          </w:tcPr>
          <w:p w14:paraId="04989A37"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6.58</w:t>
            </w:r>
          </w:p>
        </w:tc>
        <w:tc>
          <w:tcPr>
            <w:tcW w:w="1770" w:type="dxa"/>
          </w:tcPr>
          <w:p w14:paraId="6D60E660" w14:textId="77777777" w:rsidR="001B2B64" w:rsidRPr="00986573" w:rsidRDefault="001B2B64" w:rsidP="00DC1FD0">
            <w:pPr>
              <w:jc w:val="both"/>
              <w:rPr>
                <w:color w:val="808080" w:themeColor="background1" w:themeShade="80"/>
                <w:sz w:val="24"/>
                <w:szCs w:val="24"/>
                <w:lang w:val="en-GB"/>
              </w:rPr>
            </w:pPr>
            <w:r w:rsidRPr="00986573">
              <w:rPr>
                <w:sz w:val="24"/>
                <w:szCs w:val="24"/>
                <w:lang w:val="en-GB"/>
              </w:rPr>
              <w:t>7.94</w:t>
            </w:r>
          </w:p>
        </w:tc>
      </w:tr>
    </w:tbl>
    <w:p w14:paraId="08D9A68D" w14:textId="77777777" w:rsidR="001B2B64" w:rsidRPr="00986573" w:rsidRDefault="001B2B64" w:rsidP="001B2B64">
      <w:pPr>
        <w:jc w:val="both"/>
        <w:rPr>
          <w:rFonts w:ascii="Times New Roman" w:hAnsi="Times New Roman" w:cs="Times New Roman"/>
          <w:sz w:val="20"/>
          <w:szCs w:val="20"/>
          <w:lang w:val="en-GB"/>
        </w:rPr>
      </w:pPr>
      <w:r w:rsidRPr="00986573">
        <w:rPr>
          <w:rFonts w:ascii="Times New Roman" w:hAnsi="Times New Roman" w:cs="Times New Roman"/>
          <w:sz w:val="20"/>
          <w:szCs w:val="20"/>
          <w:lang w:val="en-GB"/>
        </w:rPr>
        <w:t>*</w:t>
      </w:r>
      <w:r w:rsidRPr="00986573">
        <w:rPr>
          <w:rFonts w:ascii="Times New Roman" w:hAnsi="Times New Roman" w:cs="Times New Roman"/>
          <w:i/>
          <w:sz w:val="20"/>
          <w:szCs w:val="20"/>
          <w:lang w:val="en-GB"/>
        </w:rPr>
        <w:t>f</w:t>
      </w:r>
      <w:r w:rsidRPr="00986573">
        <w:rPr>
          <w:rFonts w:ascii="Times New Roman" w:hAnsi="Times New Roman" w:cs="Times New Roman"/>
          <w:sz w:val="20"/>
          <w:szCs w:val="20"/>
          <w:vertAlign w:val="subscript"/>
          <w:lang w:val="en-GB"/>
        </w:rPr>
        <w:t>fol</w:t>
      </w:r>
      <w:r w:rsidRPr="00986573">
        <w:rPr>
          <w:rFonts w:ascii="Times New Roman" w:hAnsi="Times New Roman" w:cs="Times New Roman"/>
          <w:sz w:val="20"/>
          <w:szCs w:val="20"/>
          <w:lang w:val="en-GB"/>
        </w:rPr>
        <w:t xml:space="preserve"> is the fraction of the folded state, RMSD</w:t>
      </w:r>
      <w:r w:rsidRPr="00986573">
        <w:rPr>
          <w:rFonts w:ascii="Times New Roman" w:hAnsi="Times New Roman" w:cs="Times New Roman"/>
          <w:sz w:val="20"/>
          <w:szCs w:val="20"/>
          <w:vertAlign w:val="subscript"/>
          <w:lang w:val="en-GB"/>
        </w:rPr>
        <w:t>fol</w:t>
      </w:r>
      <w:r w:rsidRPr="00986573">
        <w:rPr>
          <w:rFonts w:ascii="Times New Roman" w:hAnsi="Times New Roman" w:cs="Times New Roman"/>
          <w:sz w:val="20"/>
          <w:szCs w:val="20"/>
          <w:lang w:val="en-GB"/>
        </w:rPr>
        <w:t xml:space="preserve"> is the average RMSD and ± SD of the folded state, </w:t>
      </w:r>
      <w:r w:rsidRPr="00986573">
        <w:rPr>
          <w:rFonts w:ascii="Times New Roman" w:hAnsi="Times New Roman" w:cs="Times New Roman"/>
          <w:i/>
          <w:iCs/>
          <w:sz w:val="20"/>
          <w:szCs w:val="20"/>
          <w:lang w:val="en-GB"/>
        </w:rPr>
        <w:t>k</w:t>
      </w:r>
      <w:r w:rsidRPr="00986573">
        <w:rPr>
          <w:rFonts w:ascii="Times New Roman" w:hAnsi="Times New Roman" w:cs="Times New Roman"/>
          <w:sz w:val="20"/>
          <w:szCs w:val="20"/>
          <w:vertAlign w:val="subscript"/>
          <w:lang w:val="en-GB"/>
        </w:rPr>
        <w:t>unf</w:t>
      </w:r>
      <w:r w:rsidRPr="00986573">
        <w:rPr>
          <w:rFonts w:ascii="Times New Roman" w:hAnsi="Times New Roman" w:cs="Times New Roman"/>
          <w:sz w:val="20"/>
          <w:szCs w:val="20"/>
          <w:lang w:val="en-GB"/>
        </w:rPr>
        <w:t xml:space="preserve"> is the rate of the unfolding, </w:t>
      </w:r>
      <w:r w:rsidRPr="00986573">
        <w:rPr>
          <w:rFonts w:ascii="Times New Roman" w:hAnsi="Times New Roman" w:cs="Times New Roman"/>
          <w:i/>
          <w:iCs/>
          <w:sz w:val="20"/>
          <w:szCs w:val="20"/>
          <w:lang w:val="en-GB"/>
        </w:rPr>
        <w:t>k</w:t>
      </w:r>
      <w:r w:rsidRPr="00986573">
        <w:rPr>
          <w:rFonts w:ascii="Times New Roman" w:hAnsi="Times New Roman" w:cs="Times New Roman"/>
          <w:sz w:val="20"/>
          <w:szCs w:val="20"/>
          <w:vertAlign w:val="subscript"/>
          <w:lang w:val="en-GB"/>
        </w:rPr>
        <w:t>fol</w:t>
      </w:r>
      <w:r w:rsidRPr="00986573">
        <w:rPr>
          <w:rFonts w:ascii="Times New Roman" w:hAnsi="Times New Roman" w:cs="Times New Roman"/>
          <w:sz w:val="20"/>
          <w:szCs w:val="20"/>
          <w:lang w:val="en-GB"/>
        </w:rPr>
        <w:t xml:space="preserve"> if the rating of folding, and </w:t>
      </w:r>
      <w:r w:rsidRPr="00986573">
        <w:rPr>
          <w:rFonts w:ascii="Times New Roman" w:hAnsi="Times New Roman" w:cs="Times New Roman"/>
          <w:i/>
          <w:iCs/>
          <w:sz w:val="20"/>
          <w:szCs w:val="20"/>
          <w:lang w:val="en-GB"/>
        </w:rPr>
        <w:t>K</w:t>
      </w:r>
      <w:r w:rsidRPr="00986573">
        <w:rPr>
          <w:rFonts w:ascii="Times New Roman" w:hAnsi="Times New Roman" w:cs="Times New Roman"/>
          <w:sz w:val="20"/>
          <w:szCs w:val="20"/>
          <w:vertAlign w:val="subscript"/>
          <w:lang w:val="en-GB"/>
        </w:rPr>
        <w:t>unf</w:t>
      </w:r>
      <w:r w:rsidRPr="00986573">
        <w:rPr>
          <w:rFonts w:ascii="Times New Roman" w:hAnsi="Times New Roman" w:cs="Times New Roman"/>
          <w:sz w:val="20"/>
          <w:szCs w:val="20"/>
          <w:lang w:val="en-GB"/>
        </w:rPr>
        <w:t xml:space="preserve"> is the equilibrium constant for the unfolding process.</w:t>
      </w:r>
    </w:p>
    <w:p w14:paraId="4E51FBF8" w14:textId="77777777" w:rsidR="001B2B64" w:rsidRPr="00986573" w:rsidRDefault="001B2B64">
      <w:pPr>
        <w:spacing w:after="0" w:line="360" w:lineRule="auto"/>
        <w:jc w:val="center"/>
        <w:rPr>
          <w:rFonts w:ascii="Times New Roman" w:hAnsi="Times New Roman" w:cs="Times New Roman"/>
          <w:noProof/>
          <w:sz w:val="20"/>
          <w:szCs w:val="20"/>
          <w:lang w:val="en-GB"/>
        </w:rPr>
      </w:pPr>
    </w:p>
    <w:p w14:paraId="3C35C511" w14:textId="77777777" w:rsidR="00DA7AE4" w:rsidRPr="00986573" w:rsidRDefault="00DA7AE4">
      <w:pPr>
        <w:rPr>
          <w:rFonts w:ascii="Times New Roman" w:hAnsi="Times New Roman" w:cs="Times New Roman"/>
          <w:b/>
          <w:bCs/>
          <w:sz w:val="24"/>
          <w:szCs w:val="24"/>
          <w:lang w:val="en-GB"/>
        </w:rPr>
      </w:pPr>
      <w:r w:rsidRPr="00986573">
        <w:br w:type="page"/>
      </w:r>
    </w:p>
    <w:p w14:paraId="23AF2A35" w14:textId="1286108E" w:rsidR="00D26720" w:rsidRPr="00986573" w:rsidRDefault="00497246" w:rsidP="00BD3628">
      <w:pPr>
        <w:pStyle w:val="Nadpis1"/>
        <w:rPr>
          <w:noProof/>
        </w:rPr>
      </w:pPr>
      <w:bookmarkStart w:id="193" w:name="_Toc127954760"/>
      <w:r w:rsidRPr="00986573">
        <w:lastRenderedPageBreak/>
        <w:t xml:space="preserve">SUPPLEMENTARY </w:t>
      </w:r>
      <w:r w:rsidR="00D26720" w:rsidRPr="00986573">
        <w:rPr>
          <w:noProof/>
        </w:rPr>
        <w:t>FIGURES</w:t>
      </w:r>
      <w:bookmarkEnd w:id="193"/>
    </w:p>
    <w:p w14:paraId="10898D6B" w14:textId="77777777" w:rsidR="00D26720" w:rsidRPr="00986573" w:rsidRDefault="00D26720" w:rsidP="00BD3628">
      <w:pPr>
        <w:spacing w:after="0" w:line="360" w:lineRule="auto"/>
        <w:jc w:val="both"/>
        <w:rPr>
          <w:rFonts w:ascii="Times New Roman" w:hAnsi="Times New Roman" w:cs="Times New Roman"/>
          <w:b/>
          <w:bCs/>
          <w:noProof/>
          <w:sz w:val="24"/>
          <w:szCs w:val="24"/>
        </w:rPr>
      </w:pPr>
    </w:p>
    <w:p w14:paraId="1C6256B2" w14:textId="5B2E8B9F" w:rsidR="00AA6CF8" w:rsidRPr="00986573" w:rsidRDefault="00AA6CF8" w:rsidP="00BD3628">
      <w:pPr>
        <w:spacing w:after="0" w:line="360" w:lineRule="auto"/>
        <w:jc w:val="center"/>
        <w:rPr>
          <w:rFonts w:ascii="Times New Roman" w:hAnsi="Times New Roman" w:cs="Times New Roman"/>
          <w:sz w:val="20"/>
          <w:szCs w:val="20"/>
        </w:rPr>
      </w:pPr>
      <w:r w:rsidRPr="00986573">
        <w:rPr>
          <w:rFonts w:ascii="Times New Roman" w:hAnsi="Times New Roman" w:cs="Times New Roman"/>
          <w:noProof/>
          <w:sz w:val="20"/>
          <w:szCs w:val="20"/>
          <w:lang w:val="cs-CZ" w:eastAsia="cs-CZ"/>
        </w:rPr>
        <w:drawing>
          <wp:inline distT="0" distB="0" distL="0" distR="0" wp14:anchorId="1A99F9F6" wp14:editId="2EE53B36">
            <wp:extent cx="5040000" cy="2311902"/>
            <wp:effectExtent l="0" t="0" r="8255"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ok 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000" cy="2311902"/>
                    </a:xfrm>
                    <a:prstGeom prst="rect">
                      <a:avLst/>
                    </a:prstGeom>
                  </pic:spPr>
                </pic:pic>
              </a:graphicData>
            </a:graphic>
          </wp:inline>
        </w:drawing>
      </w:r>
    </w:p>
    <w:p w14:paraId="301DACF5" w14:textId="0B40CD40" w:rsidR="00AA6CF8" w:rsidRPr="00986573" w:rsidRDefault="00AA6CF8" w:rsidP="0001380D">
      <w:pPr>
        <w:spacing w:before="240" w:line="360" w:lineRule="auto"/>
        <w:jc w:val="both"/>
        <w:rPr>
          <w:rFonts w:ascii="Times New Roman" w:hAnsi="Times New Roman" w:cs="Times New Roman"/>
          <w:sz w:val="24"/>
          <w:szCs w:val="24"/>
          <w:lang w:val="en-US"/>
        </w:rPr>
      </w:pPr>
      <w:r w:rsidRPr="00986573">
        <w:rPr>
          <w:rFonts w:ascii="Times New Roman" w:hAnsi="Times New Roman" w:cs="Times New Roman"/>
          <w:b/>
          <w:bCs/>
          <w:sz w:val="24"/>
          <w:szCs w:val="24"/>
          <w:lang w:val="en-US"/>
        </w:rPr>
        <w:t xml:space="preserve">Supplementary Figure 1. </w:t>
      </w:r>
      <w:r w:rsidRPr="00986573">
        <w:rPr>
          <w:rFonts w:ascii="Times New Roman" w:hAnsi="Times New Roman" w:cs="Times New Roman"/>
          <w:sz w:val="24"/>
          <w:szCs w:val="24"/>
          <w:lang w:val="en-US"/>
        </w:rPr>
        <w:t>Superposition of T-shaped and V-shaped molecular building dimeric unit of all previously solved ApoE structures.</w:t>
      </w:r>
    </w:p>
    <w:p w14:paraId="2AC6A67F" w14:textId="77777777" w:rsidR="00D12B28" w:rsidRPr="00986573" w:rsidRDefault="00D12B28" w:rsidP="00AA6CF8">
      <w:pPr>
        <w:spacing w:before="240" w:line="360" w:lineRule="auto"/>
        <w:rPr>
          <w:rFonts w:ascii="Times New Roman" w:hAnsi="Times New Roman" w:cs="Times New Roman"/>
          <w:sz w:val="24"/>
          <w:szCs w:val="24"/>
          <w:lang w:val="en-US"/>
        </w:rPr>
      </w:pPr>
    </w:p>
    <w:p w14:paraId="48347215" w14:textId="2A8E0A62" w:rsidR="00AA6CF8" w:rsidRPr="00986573" w:rsidRDefault="00AA6CF8" w:rsidP="00AA6CF8">
      <w:pPr>
        <w:spacing w:before="240" w:line="360" w:lineRule="auto"/>
        <w:rPr>
          <w:rFonts w:ascii="Times New Roman" w:hAnsi="Times New Roman" w:cs="Times New Roman"/>
          <w:sz w:val="24"/>
          <w:szCs w:val="24"/>
          <w:lang w:val="en-US"/>
        </w:rPr>
      </w:pPr>
      <w:r w:rsidRPr="00986573">
        <w:rPr>
          <w:rFonts w:ascii="Times New Roman" w:hAnsi="Times New Roman" w:cs="Times New Roman"/>
          <w:noProof/>
          <w:sz w:val="24"/>
          <w:szCs w:val="24"/>
          <w:lang w:val="cs-CZ" w:eastAsia="cs-CZ"/>
        </w:rPr>
        <w:drawing>
          <wp:inline distT="0" distB="0" distL="0" distR="0" wp14:anchorId="269BCFA1" wp14:editId="282D6FA0">
            <wp:extent cx="5760720" cy="2893060"/>
            <wp:effectExtent l="0" t="0" r="0" b="2540"/>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ok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893060"/>
                    </a:xfrm>
                    <a:prstGeom prst="rect">
                      <a:avLst/>
                    </a:prstGeom>
                  </pic:spPr>
                </pic:pic>
              </a:graphicData>
            </a:graphic>
          </wp:inline>
        </w:drawing>
      </w:r>
    </w:p>
    <w:p w14:paraId="263111E4" w14:textId="5E5E8C4F" w:rsidR="00AA6CF8" w:rsidRPr="00986573" w:rsidRDefault="00AA6CF8" w:rsidP="0001380D">
      <w:pPr>
        <w:spacing w:before="240" w:line="360" w:lineRule="auto"/>
        <w:jc w:val="both"/>
        <w:rPr>
          <w:rFonts w:ascii="Times New Roman" w:hAnsi="Times New Roman" w:cs="Times New Roman"/>
          <w:sz w:val="24"/>
          <w:szCs w:val="24"/>
          <w:lang w:val="en-US"/>
        </w:rPr>
      </w:pPr>
      <w:r w:rsidRPr="00986573">
        <w:rPr>
          <w:rFonts w:ascii="Times New Roman" w:hAnsi="Times New Roman" w:cs="Times New Roman"/>
          <w:b/>
          <w:bCs/>
          <w:sz w:val="24"/>
          <w:szCs w:val="24"/>
          <w:lang w:val="en-US"/>
        </w:rPr>
        <w:t xml:space="preserve">Supplementary Figure 2. </w:t>
      </w:r>
      <w:r w:rsidRPr="00986573">
        <w:rPr>
          <w:rFonts w:ascii="Times New Roman" w:hAnsi="Times New Roman" w:cs="Times New Roman"/>
          <w:sz w:val="24"/>
          <w:szCs w:val="24"/>
          <w:lang w:val="en-US"/>
        </w:rPr>
        <w:t xml:space="preserve"> “Domino-like” effect of C112R substitution leading from small local changes up to a change in the tilt angle between chain A and B.</w:t>
      </w:r>
    </w:p>
    <w:p w14:paraId="6F08A05D" w14:textId="571FE91B" w:rsidR="009768F5" w:rsidRPr="00986573" w:rsidRDefault="002446AF" w:rsidP="00FD32D7">
      <w:pPr>
        <w:jc w:val="center"/>
        <w:rPr>
          <w:lang w:val="en-GB"/>
        </w:rPr>
      </w:pPr>
      <w:r w:rsidRPr="00986573">
        <w:rPr>
          <w:noProof/>
          <w:lang w:val="cs-CZ" w:eastAsia="cs-CZ"/>
        </w:rPr>
        <w:lastRenderedPageBreak/>
        <w:drawing>
          <wp:inline distT="0" distB="0" distL="0" distR="0" wp14:anchorId="2BFE20B5" wp14:editId="5FC6F510">
            <wp:extent cx="5501336" cy="3600000"/>
            <wp:effectExtent l="0" t="0" r="4445" b="635"/>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ok 26"/>
                    <pic:cNvPicPr/>
                  </pic:nvPicPr>
                  <pic:blipFill rotWithShape="1">
                    <a:blip r:embed="rId11" cstate="print">
                      <a:extLst>
                        <a:ext uri="{28A0092B-C50C-407E-A947-70E740481C1C}">
                          <a14:useLocalDpi xmlns:a14="http://schemas.microsoft.com/office/drawing/2010/main" val="0"/>
                        </a:ext>
                      </a:extLst>
                    </a:blip>
                    <a:srcRect t="6383" b="6079"/>
                    <a:stretch/>
                  </pic:blipFill>
                  <pic:spPr bwMode="auto">
                    <a:xfrm>
                      <a:off x="0" y="0"/>
                      <a:ext cx="5501336" cy="3600000"/>
                    </a:xfrm>
                    <a:prstGeom prst="rect">
                      <a:avLst/>
                    </a:prstGeom>
                    <a:ln>
                      <a:noFill/>
                    </a:ln>
                    <a:extLst>
                      <a:ext uri="{53640926-AAD7-44D8-BBD7-CCE9431645EC}">
                        <a14:shadowObscured xmlns:a14="http://schemas.microsoft.com/office/drawing/2010/main"/>
                      </a:ext>
                    </a:extLst>
                  </pic:spPr>
                </pic:pic>
              </a:graphicData>
            </a:graphic>
          </wp:inline>
        </w:drawing>
      </w:r>
    </w:p>
    <w:p w14:paraId="4723F413" w14:textId="45D7F06B" w:rsidR="009768F5" w:rsidRPr="00986573" w:rsidRDefault="00E44E56" w:rsidP="00635262">
      <w:pPr>
        <w:spacing w:line="360" w:lineRule="auto"/>
        <w:jc w:val="both"/>
        <w:rPr>
          <w:rFonts w:ascii="Times New Roman" w:hAnsi="Times New Roman" w:cs="Times New Roman"/>
          <w:sz w:val="24"/>
          <w:szCs w:val="24"/>
          <w:shd w:val="clear" w:color="auto" w:fill="FFFFFF"/>
          <w:lang w:val="en-US"/>
        </w:rPr>
      </w:pPr>
      <w:r w:rsidRPr="00986573">
        <w:rPr>
          <w:rFonts w:ascii="Times New Roman" w:hAnsi="Times New Roman" w:cs="Times New Roman"/>
          <w:b/>
          <w:bCs/>
          <w:sz w:val="24"/>
          <w:szCs w:val="24"/>
          <w:lang w:val="en-US"/>
        </w:rPr>
        <w:t>Supplementary</w:t>
      </w:r>
      <w:r w:rsidRPr="00986573">
        <w:rPr>
          <w:rFonts w:ascii="Times New Roman" w:hAnsi="Times New Roman" w:cs="Times New Roman"/>
          <w:b/>
          <w:bCs/>
          <w:sz w:val="24"/>
          <w:szCs w:val="24"/>
          <w:lang w:val="en-GB"/>
        </w:rPr>
        <w:t xml:space="preserve"> </w:t>
      </w:r>
      <w:r w:rsidR="009768F5" w:rsidRPr="00986573">
        <w:rPr>
          <w:rFonts w:ascii="Times New Roman" w:hAnsi="Times New Roman" w:cs="Times New Roman"/>
          <w:b/>
          <w:bCs/>
          <w:sz w:val="24"/>
          <w:szCs w:val="24"/>
          <w:lang w:val="en-GB"/>
        </w:rPr>
        <w:t xml:space="preserve">Figure </w:t>
      </w:r>
      <w:r w:rsidR="00560C28" w:rsidRPr="00986573">
        <w:rPr>
          <w:rFonts w:ascii="Times New Roman" w:hAnsi="Times New Roman" w:cs="Times New Roman"/>
          <w:b/>
          <w:bCs/>
          <w:sz w:val="24"/>
          <w:szCs w:val="24"/>
          <w:lang w:val="en-GB"/>
        </w:rPr>
        <w:t>3</w:t>
      </w:r>
      <w:r w:rsidR="009768F5" w:rsidRPr="00986573">
        <w:rPr>
          <w:rFonts w:ascii="Times New Roman" w:hAnsi="Times New Roman" w:cs="Times New Roman"/>
          <w:b/>
          <w:bCs/>
          <w:sz w:val="24"/>
          <w:szCs w:val="24"/>
          <w:lang w:val="en-GB"/>
        </w:rPr>
        <w:t>.</w:t>
      </w:r>
      <w:r w:rsidR="009768F5" w:rsidRPr="00986573">
        <w:rPr>
          <w:rFonts w:ascii="Times New Roman" w:hAnsi="Times New Roman" w:cs="Times New Roman"/>
          <w:sz w:val="24"/>
          <w:szCs w:val="24"/>
          <w:lang w:val="en-GB"/>
        </w:rPr>
        <w:t xml:space="preserve"> </w:t>
      </w:r>
      <w:r w:rsidR="00E63887" w:rsidRPr="00986573">
        <w:rPr>
          <w:rFonts w:ascii="Times New Roman" w:hAnsi="Times New Roman" w:cs="Times New Roman"/>
          <w:sz w:val="24"/>
          <w:szCs w:val="24"/>
          <w:lang w:val="en-GB"/>
        </w:rPr>
        <w:t>Temperature denaturation</w:t>
      </w:r>
      <w:r w:rsidR="00BE28E8" w:rsidRPr="00986573">
        <w:rPr>
          <w:rFonts w:ascii="Times New Roman" w:hAnsi="Times New Roman" w:cs="Times New Roman"/>
          <w:sz w:val="24"/>
          <w:szCs w:val="24"/>
          <w:lang w:val="en-GB"/>
        </w:rPr>
        <w:t xml:space="preserve"> of </w:t>
      </w:r>
      <w:r w:rsidR="00220161" w:rsidRPr="00986573">
        <w:rPr>
          <w:rFonts w:ascii="Times New Roman" w:hAnsi="Times New Roman" w:cs="Times New Roman"/>
          <w:sz w:val="24"/>
          <w:szCs w:val="24"/>
          <w:lang w:val="en-GB"/>
        </w:rPr>
        <w:t>ApoE</w:t>
      </w:r>
      <w:r w:rsidR="00BE28E8" w:rsidRPr="00986573">
        <w:rPr>
          <w:rFonts w:ascii="Times New Roman" w:hAnsi="Times New Roman" w:cs="Times New Roman"/>
          <w:sz w:val="24"/>
          <w:szCs w:val="24"/>
          <w:lang w:val="en-GB"/>
        </w:rPr>
        <w:t>4</w:t>
      </w:r>
      <w:r w:rsidR="009768F5" w:rsidRPr="00986573">
        <w:rPr>
          <w:rFonts w:ascii="Times New Roman" w:hAnsi="Times New Roman" w:cs="Times New Roman"/>
          <w:sz w:val="24"/>
          <w:szCs w:val="24"/>
          <w:vertAlign w:val="subscript"/>
          <w:lang w:val="en-GB"/>
        </w:rPr>
        <w:t>M</w:t>
      </w:r>
      <w:r w:rsidR="009768F5" w:rsidRPr="00986573">
        <w:rPr>
          <w:rFonts w:ascii="Times New Roman" w:hAnsi="Times New Roman" w:cs="Times New Roman"/>
          <w:sz w:val="24"/>
          <w:szCs w:val="24"/>
          <w:lang w:val="en-GB"/>
        </w:rPr>
        <w:t xml:space="preserve"> </w:t>
      </w:r>
      <w:r w:rsidR="00BE28E8" w:rsidRPr="00986573">
        <w:rPr>
          <w:rFonts w:ascii="Times New Roman" w:hAnsi="Times New Roman" w:cs="Times New Roman"/>
          <w:sz w:val="24"/>
          <w:szCs w:val="24"/>
          <w:lang w:val="en-GB"/>
        </w:rPr>
        <w:t xml:space="preserve">(yellow) </w:t>
      </w:r>
      <w:r w:rsidR="009768F5" w:rsidRPr="00986573">
        <w:rPr>
          <w:rFonts w:ascii="Times New Roman" w:hAnsi="Times New Roman" w:cs="Times New Roman"/>
          <w:sz w:val="24"/>
          <w:szCs w:val="24"/>
          <w:lang w:val="en-GB"/>
        </w:rPr>
        <w:t xml:space="preserve">and </w:t>
      </w:r>
      <w:r w:rsidR="00220161" w:rsidRPr="00986573">
        <w:rPr>
          <w:rFonts w:ascii="Times New Roman" w:hAnsi="Times New Roman" w:cs="Times New Roman"/>
          <w:sz w:val="24"/>
          <w:szCs w:val="24"/>
          <w:lang w:val="en-GB"/>
        </w:rPr>
        <w:t>ApoE</w:t>
      </w:r>
      <w:r w:rsidR="00BE28E8" w:rsidRPr="00986573">
        <w:rPr>
          <w:rFonts w:ascii="Times New Roman" w:hAnsi="Times New Roman" w:cs="Times New Roman"/>
          <w:sz w:val="24"/>
          <w:szCs w:val="24"/>
          <w:lang w:val="en-GB"/>
        </w:rPr>
        <w:t>4</w:t>
      </w:r>
      <w:r w:rsidR="009768F5" w:rsidRPr="00986573">
        <w:rPr>
          <w:rFonts w:ascii="Times New Roman" w:hAnsi="Times New Roman" w:cs="Times New Roman"/>
          <w:sz w:val="24"/>
          <w:szCs w:val="24"/>
          <w:vertAlign w:val="subscript"/>
          <w:lang w:val="en-GB"/>
        </w:rPr>
        <w:t>M</w:t>
      </w:r>
      <w:r w:rsidR="00BE28E8" w:rsidRPr="00986573">
        <w:rPr>
          <w:rFonts w:ascii="Times New Roman" w:hAnsi="Times New Roman" w:cs="Times New Roman"/>
          <w:sz w:val="24"/>
          <w:szCs w:val="24"/>
          <w:lang w:val="en-GB"/>
        </w:rPr>
        <w:t>-W34A</w:t>
      </w:r>
      <w:r w:rsidR="009768F5" w:rsidRPr="00986573">
        <w:rPr>
          <w:rFonts w:ascii="Times New Roman" w:hAnsi="Times New Roman" w:cs="Times New Roman"/>
          <w:sz w:val="24"/>
          <w:szCs w:val="24"/>
          <w:lang w:val="en-GB"/>
        </w:rPr>
        <w:t xml:space="preserve"> </w:t>
      </w:r>
      <w:r w:rsidR="00BE28E8" w:rsidRPr="00986573">
        <w:rPr>
          <w:rFonts w:ascii="Times New Roman" w:hAnsi="Times New Roman" w:cs="Times New Roman"/>
          <w:sz w:val="24"/>
          <w:szCs w:val="24"/>
          <w:lang w:val="en-GB"/>
        </w:rPr>
        <w:t>(pink)</w:t>
      </w:r>
      <w:r w:rsidR="009D3C44" w:rsidRPr="00986573">
        <w:rPr>
          <w:rFonts w:ascii="Times New Roman" w:hAnsi="Times New Roman" w:cs="Times New Roman"/>
          <w:sz w:val="24"/>
          <w:szCs w:val="24"/>
          <w:lang w:val="en-GB"/>
        </w:rPr>
        <w:t xml:space="preserve"> shown as</w:t>
      </w:r>
      <w:r w:rsidR="00E63887" w:rsidRPr="00986573">
        <w:rPr>
          <w:rFonts w:ascii="Times New Roman" w:hAnsi="Times New Roman" w:cs="Times New Roman"/>
          <w:sz w:val="24"/>
          <w:szCs w:val="24"/>
          <w:lang w:val="en-GB"/>
        </w:rPr>
        <w:t xml:space="preserve"> (</w:t>
      </w:r>
      <w:r w:rsidR="00E63887" w:rsidRPr="00986573">
        <w:rPr>
          <w:rFonts w:ascii="Times New Roman" w:hAnsi="Times New Roman" w:cs="Times New Roman"/>
          <w:b/>
          <w:bCs/>
          <w:sz w:val="24"/>
          <w:szCs w:val="24"/>
          <w:lang w:val="en-GB"/>
        </w:rPr>
        <w:t>A</w:t>
      </w:r>
      <w:r w:rsidR="00E63887" w:rsidRPr="00986573">
        <w:rPr>
          <w:rFonts w:ascii="Times New Roman" w:hAnsi="Times New Roman" w:cs="Times New Roman"/>
          <w:sz w:val="24"/>
          <w:szCs w:val="24"/>
          <w:lang w:val="en-GB"/>
        </w:rPr>
        <w:t xml:space="preserve">) </w:t>
      </w:r>
      <w:r w:rsidR="009D3C44" w:rsidRPr="00986573">
        <w:rPr>
          <w:rFonts w:ascii="Times New Roman" w:hAnsi="Times New Roman" w:cs="Times New Roman"/>
          <w:sz w:val="24"/>
          <w:szCs w:val="24"/>
          <w:lang w:val="en-GB"/>
        </w:rPr>
        <w:t>t</w:t>
      </w:r>
      <w:r w:rsidR="00E63887" w:rsidRPr="00986573">
        <w:rPr>
          <w:rFonts w:ascii="Times New Roman" w:hAnsi="Times New Roman" w:cs="Times New Roman"/>
          <w:sz w:val="24"/>
          <w:szCs w:val="24"/>
          <w:shd w:val="clear" w:color="auto" w:fill="FFFFFF"/>
          <w:lang w:val="en-US"/>
        </w:rPr>
        <w:t xml:space="preserve">he fluorescence intensity ratio at 330 nm and 350 nm </w:t>
      </w:r>
      <w:r w:rsidR="009D3C44" w:rsidRPr="00986573">
        <w:rPr>
          <w:rFonts w:ascii="Times New Roman" w:hAnsi="Times New Roman" w:cs="Times New Roman"/>
          <w:sz w:val="24"/>
          <w:szCs w:val="24"/>
          <w:shd w:val="clear" w:color="auto" w:fill="FFFFFF"/>
          <w:lang w:val="en-US"/>
        </w:rPr>
        <w:t>and</w:t>
      </w:r>
      <w:r w:rsidR="00E63887" w:rsidRPr="00986573">
        <w:rPr>
          <w:rFonts w:ascii="Times New Roman" w:hAnsi="Times New Roman" w:cs="Times New Roman"/>
          <w:sz w:val="24"/>
          <w:szCs w:val="24"/>
          <w:shd w:val="clear" w:color="auto" w:fill="FFFFFF"/>
          <w:lang w:val="en-US"/>
        </w:rPr>
        <w:t xml:space="preserve"> (</w:t>
      </w:r>
      <w:r w:rsidR="00E63887" w:rsidRPr="00986573">
        <w:rPr>
          <w:rFonts w:ascii="Times New Roman" w:hAnsi="Times New Roman" w:cs="Times New Roman"/>
          <w:b/>
          <w:bCs/>
          <w:sz w:val="24"/>
          <w:szCs w:val="24"/>
          <w:shd w:val="clear" w:color="auto" w:fill="FFFFFF"/>
          <w:lang w:val="en-US"/>
        </w:rPr>
        <w:t>B</w:t>
      </w:r>
      <w:r w:rsidR="00E63887" w:rsidRPr="00986573">
        <w:rPr>
          <w:rFonts w:ascii="Times New Roman" w:hAnsi="Times New Roman" w:cs="Times New Roman"/>
          <w:sz w:val="24"/>
          <w:szCs w:val="24"/>
          <w:shd w:val="clear" w:color="auto" w:fill="FFFFFF"/>
          <w:lang w:val="en-US"/>
        </w:rPr>
        <w:t xml:space="preserve">) </w:t>
      </w:r>
      <w:r w:rsidR="009D3C44" w:rsidRPr="00986573">
        <w:rPr>
          <w:rFonts w:ascii="Times New Roman" w:hAnsi="Times New Roman" w:cs="Times New Roman"/>
          <w:sz w:val="24"/>
          <w:szCs w:val="24"/>
          <w:shd w:val="clear" w:color="auto" w:fill="FFFFFF"/>
          <w:lang w:val="en-US"/>
        </w:rPr>
        <w:t>l</w:t>
      </w:r>
      <w:r w:rsidR="00E63887" w:rsidRPr="00986573">
        <w:rPr>
          <w:rFonts w:ascii="Times New Roman" w:hAnsi="Times New Roman" w:cs="Times New Roman"/>
          <w:sz w:val="24"/>
          <w:szCs w:val="24"/>
          <w:shd w:val="clear" w:color="auto" w:fill="FFFFFF"/>
          <w:lang w:val="en-US"/>
        </w:rPr>
        <w:t xml:space="preserve">ight scattering </w:t>
      </w:r>
      <w:r w:rsidR="009D3C44" w:rsidRPr="00986573">
        <w:rPr>
          <w:rFonts w:ascii="Times New Roman" w:hAnsi="Times New Roman" w:cs="Times New Roman"/>
          <w:sz w:val="24"/>
          <w:szCs w:val="24"/>
          <w:shd w:val="clear" w:color="auto" w:fill="FFFFFF"/>
          <w:lang w:val="en-US"/>
        </w:rPr>
        <w:t>measured as</w:t>
      </w:r>
      <w:r w:rsidR="00E63887" w:rsidRPr="00986573">
        <w:rPr>
          <w:rFonts w:ascii="Times New Roman" w:hAnsi="Times New Roman" w:cs="Times New Roman"/>
          <w:sz w:val="24"/>
          <w:szCs w:val="24"/>
          <w:shd w:val="clear" w:color="auto" w:fill="FFFFFF"/>
          <w:lang w:val="en-US"/>
        </w:rPr>
        <w:t xml:space="preserve"> the attenuation of the back</w:t>
      </w:r>
      <w:r w:rsidR="009D3C44" w:rsidRPr="00986573">
        <w:rPr>
          <w:rFonts w:ascii="Times New Roman" w:hAnsi="Times New Roman" w:cs="Times New Roman"/>
          <w:sz w:val="24"/>
          <w:szCs w:val="24"/>
          <w:shd w:val="clear" w:color="auto" w:fill="FFFFFF"/>
          <w:lang w:val="en-US"/>
        </w:rPr>
        <w:t>-</w:t>
      </w:r>
      <w:r w:rsidR="00E63887" w:rsidRPr="00986573">
        <w:rPr>
          <w:rFonts w:ascii="Times New Roman" w:hAnsi="Times New Roman" w:cs="Times New Roman"/>
          <w:sz w:val="24"/>
          <w:szCs w:val="24"/>
          <w:shd w:val="clear" w:color="auto" w:fill="FFFFFF"/>
          <w:lang w:val="en-US"/>
        </w:rPr>
        <w:t>reflected light intensity passing through the sample as a function of temperature.</w:t>
      </w:r>
      <w:r w:rsidR="0095673E" w:rsidRPr="00986573">
        <w:rPr>
          <w:rFonts w:ascii="Times New Roman" w:hAnsi="Times New Roman" w:cs="Times New Roman"/>
          <w:sz w:val="24"/>
          <w:szCs w:val="24"/>
          <w:shd w:val="clear" w:color="auto" w:fill="FFFFFF"/>
          <w:lang w:val="en-US"/>
        </w:rPr>
        <w:t xml:space="preserve"> The decrease in Trp fluorescence intensity ratio (F350/F330) with increasing temperature could be explained by the covering of Trp residues during denaturation. The introduction of the W34A mutation that leads to signal inversion suggests that W34 could be responsible for the signal decrease in ApoE4</w:t>
      </w:r>
      <w:r w:rsidR="0095673E" w:rsidRPr="00986573">
        <w:rPr>
          <w:rFonts w:ascii="Times New Roman" w:hAnsi="Times New Roman" w:cs="Times New Roman"/>
          <w:sz w:val="24"/>
          <w:szCs w:val="24"/>
          <w:shd w:val="clear" w:color="auto" w:fill="FFFFFF"/>
          <w:vertAlign w:val="subscript"/>
          <w:lang w:val="en-US"/>
        </w:rPr>
        <w:t>M</w:t>
      </w:r>
      <w:r w:rsidR="0095673E" w:rsidRPr="00986573">
        <w:rPr>
          <w:rFonts w:ascii="Times New Roman" w:hAnsi="Times New Roman" w:cs="Times New Roman"/>
          <w:sz w:val="24"/>
          <w:szCs w:val="24"/>
          <w:shd w:val="clear" w:color="auto" w:fill="FFFFFF"/>
          <w:lang w:val="en-US"/>
        </w:rPr>
        <w:t>. The signal decrease above ~65 °C is due to sample aggregation, which is reflected as an increase in the scattered light signal.</w:t>
      </w:r>
    </w:p>
    <w:p w14:paraId="00EB5C8A" w14:textId="0B90B715" w:rsidR="00D26720" w:rsidRPr="00986573" w:rsidRDefault="00D26720" w:rsidP="00635262">
      <w:pPr>
        <w:spacing w:line="360" w:lineRule="auto"/>
        <w:jc w:val="both"/>
        <w:rPr>
          <w:rFonts w:ascii="Times New Roman" w:hAnsi="Times New Roman" w:cs="Times New Roman"/>
          <w:sz w:val="24"/>
          <w:szCs w:val="24"/>
          <w:shd w:val="clear" w:color="auto" w:fill="FFFFFF"/>
          <w:lang w:val="en-US"/>
        </w:rPr>
      </w:pPr>
    </w:p>
    <w:p w14:paraId="49CC577A" w14:textId="77777777" w:rsidR="00D26720" w:rsidRPr="00986573" w:rsidRDefault="00D26720" w:rsidP="00635262">
      <w:pPr>
        <w:spacing w:line="360" w:lineRule="auto"/>
        <w:jc w:val="both"/>
        <w:rPr>
          <w:rFonts w:ascii="Times New Roman" w:hAnsi="Times New Roman" w:cs="Times New Roman"/>
          <w:sz w:val="24"/>
          <w:szCs w:val="24"/>
          <w:lang w:val="en-GB"/>
        </w:rPr>
      </w:pPr>
    </w:p>
    <w:p w14:paraId="0AC7FBFE" w14:textId="41EFD87E" w:rsidR="00AA6CF8" w:rsidRPr="00986573" w:rsidRDefault="00AA6CF8" w:rsidP="00AA6CF8">
      <w:pPr>
        <w:jc w:val="center"/>
        <w:rPr>
          <w:rFonts w:ascii="Times New Roman" w:hAnsi="Times New Roman" w:cs="Times New Roman"/>
          <w:b/>
          <w:bCs/>
          <w:sz w:val="24"/>
          <w:szCs w:val="24"/>
          <w:lang w:val="en-US"/>
        </w:rPr>
      </w:pPr>
      <w:r w:rsidRPr="00986573">
        <w:rPr>
          <w:rFonts w:ascii="Times New Roman" w:hAnsi="Times New Roman" w:cs="Times New Roman"/>
          <w:b/>
          <w:bCs/>
          <w:noProof/>
          <w:sz w:val="24"/>
          <w:szCs w:val="24"/>
          <w:lang w:val="cs-CZ" w:eastAsia="cs-CZ"/>
        </w:rPr>
        <w:lastRenderedPageBreak/>
        <w:drawing>
          <wp:inline distT="0" distB="0" distL="0" distR="0" wp14:anchorId="72D352E7" wp14:editId="6821C34C">
            <wp:extent cx="5760720" cy="2174875"/>
            <wp:effectExtent l="0" t="0" r="0"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ázok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2174875"/>
                    </a:xfrm>
                    <a:prstGeom prst="rect">
                      <a:avLst/>
                    </a:prstGeom>
                  </pic:spPr>
                </pic:pic>
              </a:graphicData>
            </a:graphic>
          </wp:inline>
        </w:drawing>
      </w:r>
    </w:p>
    <w:p w14:paraId="5281DD19" w14:textId="13C30D2C" w:rsidR="00AA6CF8" w:rsidRPr="00986573" w:rsidRDefault="00AA6CF8" w:rsidP="00BD3628">
      <w:pPr>
        <w:spacing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 xml:space="preserve">Supplementary Figure 4. </w:t>
      </w:r>
      <w:r w:rsidRPr="00986573">
        <w:rPr>
          <w:rFonts w:ascii="Times New Roman" w:hAnsi="Times New Roman" w:cs="Times New Roman"/>
          <w:sz w:val="24"/>
          <w:szCs w:val="24"/>
          <w:lang w:val="en-US"/>
        </w:rPr>
        <w:t>Comparison of the α-helical content of helix H3 in ApoE3</w:t>
      </w:r>
      <w:r w:rsidRPr="00986573">
        <w:rPr>
          <w:rFonts w:ascii="Times New Roman" w:hAnsi="Times New Roman" w:cs="Times New Roman"/>
          <w:sz w:val="24"/>
          <w:szCs w:val="24"/>
          <w:vertAlign w:val="subscript"/>
          <w:lang w:val="en-US"/>
        </w:rPr>
        <w:t>M</w:t>
      </w:r>
      <w:r w:rsidRPr="00986573">
        <w:rPr>
          <w:rFonts w:ascii="Times New Roman" w:hAnsi="Times New Roman" w:cs="Times New Roman"/>
          <w:sz w:val="24"/>
          <w:szCs w:val="24"/>
          <w:lang w:val="en-US"/>
        </w:rPr>
        <w:t xml:space="preserve"> (grey) and ApoE4</w:t>
      </w:r>
      <w:r w:rsidRPr="00986573">
        <w:rPr>
          <w:rFonts w:ascii="Times New Roman" w:hAnsi="Times New Roman" w:cs="Times New Roman"/>
          <w:sz w:val="24"/>
          <w:szCs w:val="24"/>
          <w:vertAlign w:val="subscript"/>
          <w:lang w:val="en-US"/>
        </w:rPr>
        <w:t>M</w:t>
      </w:r>
      <w:r w:rsidRPr="00986573">
        <w:rPr>
          <w:rFonts w:ascii="Times New Roman" w:hAnsi="Times New Roman" w:cs="Times New Roman"/>
          <w:sz w:val="24"/>
          <w:szCs w:val="24"/>
          <w:lang w:val="en-US"/>
        </w:rPr>
        <w:t xml:space="preserve"> (yellow) calculated </w:t>
      </w:r>
      <w:r w:rsidR="0001380D" w:rsidRPr="00986573">
        <w:rPr>
          <w:rFonts w:ascii="Times New Roman" w:hAnsi="Times New Roman" w:cs="Times New Roman"/>
          <w:sz w:val="24"/>
          <w:szCs w:val="24"/>
          <w:lang w:val="en-US"/>
        </w:rPr>
        <w:t>from the</w:t>
      </w:r>
      <w:r w:rsidRPr="00986573">
        <w:rPr>
          <w:rFonts w:ascii="Times New Roman" w:hAnsi="Times New Roman" w:cs="Times New Roman"/>
          <w:sz w:val="24"/>
          <w:szCs w:val="24"/>
          <w:lang w:val="en-US"/>
        </w:rPr>
        <w:t xml:space="preserve"> adaptive simulations. The critical residues in positions 112 and 123 discussed in the text are labelled.</w:t>
      </w:r>
    </w:p>
    <w:p w14:paraId="049E644D" w14:textId="7E066BD1" w:rsidR="00E72CC1" w:rsidRPr="00986573" w:rsidRDefault="00E72CC1">
      <w:pPr>
        <w:spacing w:line="360" w:lineRule="auto"/>
        <w:jc w:val="center"/>
        <w:rPr>
          <w:rFonts w:ascii="Times New Roman" w:hAnsi="Times New Roman" w:cs="Times New Roman"/>
          <w:b/>
          <w:bCs/>
          <w:sz w:val="24"/>
          <w:szCs w:val="24"/>
          <w:lang w:val="en-GB"/>
        </w:rPr>
      </w:pPr>
      <w:r w:rsidRPr="00986573">
        <w:rPr>
          <w:rFonts w:ascii="Times New Roman" w:hAnsi="Times New Roman" w:cs="Times New Roman"/>
          <w:b/>
          <w:bCs/>
          <w:noProof/>
          <w:sz w:val="24"/>
          <w:szCs w:val="24"/>
          <w:lang w:val="cs-CZ" w:eastAsia="cs-CZ"/>
        </w:rPr>
        <w:drawing>
          <wp:inline distT="0" distB="0" distL="0" distR="0" wp14:anchorId="0281652F" wp14:editId="40267952">
            <wp:extent cx="4783312" cy="3600000"/>
            <wp:effectExtent l="0" t="0" r="0" b="635"/>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ok 2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83312" cy="3600000"/>
                    </a:xfrm>
                    <a:prstGeom prst="rect">
                      <a:avLst/>
                    </a:prstGeom>
                  </pic:spPr>
                </pic:pic>
              </a:graphicData>
            </a:graphic>
          </wp:inline>
        </w:drawing>
      </w:r>
    </w:p>
    <w:p w14:paraId="07910C5B" w14:textId="5590A9B4" w:rsidR="00E72CC1" w:rsidRPr="00986573" w:rsidRDefault="00E72CC1" w:rsidP="00BD3628">
      <w:pPr>
        <w:spacing w:line="360" w:lineRule="auto"/>
        <w:jc w:val="both"/>
        <w:rPr>
          <w:rFonts w:ascii="Times New Roman" w:hAnsi="Times New Roman" w:cs="Times New Roman"/>
          <w:b/>
          <w:bCs/>
          <w:sz w:val="24"/>
          <w:szCs w:val="24"/>
          <w:lang w:val="en-GB"/>
        </w:rPr>
      </w:pPr>
      <w:r w:rsidRPr="00986573">
        <w:rPr>
          <w:rFonts w:ascii="Times New Roman" w:hAnsi="Times New Roman" w:cs="Times New Roman"/>
          <w:b/>
          <w:bCs/>
          <w:sz w:val="24"/>
          <w:szCs w:val="24"/>
          <w:lang w:val="en-GB"/>
        </w:rPr>
        <w:t xml:space="preserve">Supplementary Figure 5. </w:t>
      </w:r>
      <w:r w:rsidRPr="00986573">
        <w:rPr>
          <w:rFonts w:ascii="Times New Roman" w:hAnsi="Times New Roman" w:cs="Times New Roman"/>
          <w:sz w:val="24"/>
          <w:szCs w:val="24"/>
          <w:lang w:val="en-GB"/>
        </w:rPr>
        <w:t>Continuous sedimentation coefficient distribution analysis of ApoE3</w:t>
      </w:r>
      <w:r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(grey) and ApoE4</w:t>
      </w:r>
      <w:r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(yellow) at 0.8 mg/ml. The data were analyzed with the continuous c(s) distribution model implemented in the program Sedfit. </w:t>
      </w:r>
    </w:p>
    <w:p w14:paraId="72689AD7" w14:textId="73B7EF54" w:rsidR="003D1AFA" w:rsidRPr="00986573" w:rsidRDefault="002446AF" w:rsidP="003D1AFA">
      <w:pPr>
        <w:spacing w:line="360" w:lineRule="auto"/>
        <w:jc w:val="center"/>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3269AB46" wp14:editId="500D07A2">
            <wp:extent cx="4735830" cy="3093544"/>
            <wp:effectExtent l="0" t="0" r="762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ok 27"/>
                    <pic:cNvPicPr/>
                  </pic:nvPicPr>
                  <pic:blipFill rotWithShape="1">
                    <a:blip r:embed="rId14" cstate="print">
                      <a:extLst>
                        <a:ext uri="{28A0092B-C50C-407E-A947-70E740481C1C}">
                          <a14:useLocalDpi xmlns:a14="http://schemas.microsoft.com/office/drawing/2010/main" val="0"/>
                        </a:ext>
                      </a:extLst>
                    </a:blip>
                    <a:srcRect t="4928" b="8089"/>
                    <a:stretch/>
                  </pic:blipFill>
                  <pic:spPr bwMode="auto">
                    <a:xfrm>
                      <a:off x="0" y="0"/>
                      <a:ext cx="4736602" cy="3094048"/>
                    </a:xfrm>
                    <a:prstGeom prst="rect">
                      <a:avLst/>
                    </a:prstGeom>
                    <a:ln>
                      <a:noFill/>
                    </a:ln>
                    <a:extLst>
                      <a:ext uri="{53640926-AAD7-44D8-BBD7-CCE9431645EC}">
                        <a14:shadowObscured xmlns:a14="http://schemas.microsoft.com/office/drawing/2010/main"/>
                      </a:ext>
                    </a:extLst>
                  </pic:spPr>
                </pic:pic>
              </a:graphicData>
            </a:graphic>
          </wp:inline>
        </w:drawing>
      </w:r>
    </w:p>
    <w:p w14:paraId="14D3A69E" w14:textId="00EC74D7" w:rsidR="0086423D" w:rsidRPr="00986573" w:rsidRDefault="00E44E56" w:rsidP="0086423D">
      <w:pPr>
        <w:spacing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w:t>
      </w:r>
      <w:r w:rsidRPr="00986573">
        <w:rPr>
          <w:rFonts w:ascii="Times New Roman" w:hAnsi="Times New Roman" w:cs="Times New Roman"/>
          <w:b/>
          <w:bCs/>
          <w:sz w:val="24"/>
          <w:szCs w:val="24"/>
          <w:lang w:val="en-GB"/>
        </w:rPr>
        <w:t xml:space="preserve"> </w:t>
      </w:r>
      <w:r w:rsidR="0086423D" w:rsidRPr="00986573">
        <w:rPr>
          <w:rFonts w:ascii="Times New Roman" w:hAnsi="Times New Roman" w:cs="Times New Roman"/>
          <w:b/>
          <w:bCs/>
          <w:sz w:val="24"/>
          <w:szCs w:val="24"/>
          <w:lang w:val="en-GB"/>
        </w:rPr>
        <w:t xml:space="preserve">Figure </w:t>
      </w:r>
      <w:r w:rsidR="00E72CC1" w:rsidRPr="00986573">
        <w:rPr>
          <w:rFonts w:ascii="Times New Roman" w:hAnsi="Times New Roman" w:cs="Times New Roman"/>
          <w:b/>
          <w:bCs/>
          <w:sz w:val="24"/>
          <w:szCs w:val="24"/>
          <w:lang w:val="en-GB"/>
        </w:rPr>
        <w:t>6</w:t>
      </w:r>
      <w:r w:rsidR="0086423D" w:rsidRPr="00986573">
        <w:rPr>
          <w:rFonts w:ascii="Times New Roman" w:hAnsi="Times New Roman" w:cs="Times New Roman"/>
          <w:b/>
          <w:bCs/>
          <w:sz w:val="24"/>
          <w:szCs w:val="24"/>
          <w:lang w:val="en-GB"/>
        </w:rPr>
        <w:t xml:space="preserve">. </w:t>
      </w:r>
      <w:r w:rsidR="0086423D" w:rsidRPr="00986573">
        <w:rPr>
          <w:rFonts w:ascii="Times New Roman" w:hAnsi="Times New Roman" w:cs="Times New Roman"/>
          <w:sz w:val="24"/>
          <w:szCs w:val="24"/>
          <w:lang w:val="en-GB"/>
        </w:rPr>
        <w:t xml:space="preserve">Isothermal aggregation of </w:t>
      </w:r>
      <w:r w:rsidR="00220161" w:rsidRPr="00986573">
        <w:rPr>
          <w:rFonts w:ascii="Times New Roman" w:hAnsi="Times New Roman" w:cs="Times New Roman"/>
          <w:sz w:val="24"/>
          <w:szCs w:val="24"/>
          <w:lang w:val="en-GB"/>
        </w:rPr>
        <w:t>ApoE</w:t>
      </w:r>
      <w:r w:rsidR="0086423D" w:rsidRPr="00986573">
        <w:rPr>
          <w:rFonts w:ascii="Times New Roman" w:hAnsi="Times New Roman" w:cs="Times New Roman"/>
          <w:sz w:val="24"/>
          <w:szCs w:val="24"/>
          <w:lang w:val="en-GB"/>
        </w:rPr>
        <w:t>3</w:t>
      </w:r>
      <w:r w:rsidR="0086423D" w:rsidRPr="00986573">
        <w:rPr>
          <w:rFonts w:ascii="Times New Roman" w:hAnsi="Times New Roman" w:cs="Times New Roman"/>
          <w:sz w:val="24"/>
          <w:szCs w:val="24"/>
          <w:vertAlign w:val="subscript"/>
          <w:lang w:val="en-GB"/>
        </w:rPr>
        <w:t>WT</w:t>
      </w:r>
      <w:r w:rsidR="0086423D" w:rsidRPr="00986573">
        <w:rPr>
          <w:rFonts w:ascii="Times New Roman" w:hAnsi="Times New Roman" w:cs="Times New Roman"/>
          <w:sz w:val="24"/>
          <w:szCs w:val="24"/>
          <w:lang w:val="en-GB"/>
        </w:rPr>
        <w:t xml:space="preserve"> (grey), </w:t>
      </w:r>
      <w:r w:rsidR="00220161" w:rsidRPr="00986573">
        <w:rPr>
          <w:rFonts w:ascii="Times New Roman" w:hAnsi="Times New Roman" w:cs="Times New Roman"/>
          <w:sz w:val="24"/>
          <w:szCs w:val="24"/>
          <w:lang w:val="en-GB"/>
        </w:rPr>
        <w:t>ApoE</w:t>
      </w:r>
      <w:r w:rsidR="0086423D" w:rsidRPr="00986573">
        <w:rPr>
          <w:rFonts w:ascii="Times New Roman" w:hAnsi="Times New Roman" w:cs="Times New Roman"/>
          <w:sz w:val="24"/>
          <w:szCs w:val="24"/>
          <w:lang w:val="en-GB"/>
        </w:rPr>
        <w:t>4</w:t>
      </w:r>
      <w:r w:rsidR="0086423D" w:rsidRPr="00986573">
        <w:rPr>
          <w:rFonts w:ascii="Times New Roman" w:hAnsi="Times New Roman" w:cs="Times New Roman"/>
          <w:sz w:val="24"/>
          <w:szCs w:val="24"/>
          <w:vertAlign w:val="subscript"/>
          <w:lang w:val="en-GB"/>
        </w:rPr>
        <w:t>WT</w:t>
      </w:r>
      <w:r w:rsidR="0086423D" w:rsidRPr="00986573">
        <w:rPr>
          <w:rFonts w:ascii="Times New Roman" w:hAnsi="Times New Roman" w:cs="Times New Roman"/>
          <w:sz w:val="24"/>
          <w:szCs w:val="24"/>
          <w:lang w:val="en-GB"/>
        </w:rPr>
        <w:t xml:space="preserve"> (yellow), monomeric </w:t>
      </w:r>
      <w:r w:rsidR="00220161" w:rsidRPr="00986573">
        <w:rPr>
          <w:rFonts w:ascii="Times New Roman" w:hAnsi="Times New Roman" w:cs="Times New Roman"/>
          <w:sz w:val="24"/>
          <w:szCs w:val="24"/>
          <w:lang w:val="en-GB"/>
        </w:rPr>
        <w:t>ApoE</w:t>
      </w:r>
      <w:r w:rsidR="0086423D" w:rsidRPr="00986573">
        <w:rPr>
          <w:rFonts w:ascii="Times New Roman" w:hAnsi="Times New Roman" w:cs="Times New Roman"/>
          <w:sz w:val="24"/>
          <w:szCs w:val="24"/>
          <w:lang w:val="en-GB"/>
        </w:rPr>
        <w:t>3</w:t>
      </w:r>
      <w:r w:rsidR="0086423D" w:rsidRPr="00986573">
        <w:rPr>
          <w:rFonts w:ascii="Times New Roman" w:hAnsi="Times New Roman" w:cs="Times New Roman"/>
          <w:sz w:val="24"/>
          <w:szCs w:val="24"/>
          <w:vertAlign w:val="subscript"/>
          <w:lang w:val="en-GB"/>
        </w:rPr>
        <w:t>M</w:t>
      </w:r>
      <w:r w:rsidR="0086423D" w:rsidRPr="00986573">
        <w:rPr>
          <w:rFonts w:ascii="Times New Roman" w:hAnsi="Times New Roman" w:cs="Times New Roman"/>
          <w:sz w:val="24"/>
          <w:szCs w:val="24"/>
          <w:lang w:val="en-GB"/>
        </w:rPr>
        <w:t xml:space="preserve"> </w:t>
      </w:r>
      <w:r w:rsidR="0086423D" w:rsidRPr="00986573">
        <w:rPr>
          <w:rFonts w:ascii="Times New Roman" w:hAnsi="Times New Roman" w:cs="Times New Roman"/>
          <w:sz w:val="24"/>
          <w:szCs w:val="24"/>
        </w:rPr>
        <w:t xml:space="preserve">(blue), and monomeric </w:t>
      </w:r>
      <w:r w:rsidR="00220161" w:rsidRPr="00986573">
        <w:rPr>
          <w:rFonts w:ascii="Times New Roman" w:hAnsi="Times New Roman" w:cs="Times New Roman"/>
          <w:sz w:val="24"/>
          <w:szCs w:val="24"/>
        </w:rPr>
        <w:t>ApoE</w:t>
      </w:r>
      <w:r w:rsidR="0086423D" w:rsidRPr="00986573">
        <w:rPr>
          <w:rFonts w:ascii="Times New Roman" w:hAnsi="Times New Roman" w:cs="Times New Roman"/>
          <w:sz w:val="24"/>
          <w:szCs w:val="24"/>
        </w:rPr>
        <w:t>4</w:t>
      </w:r>
      <w:r w:rsidR="0086423D" w:rsidRPr="00986573">
        <w:rPr>
          <w:rFonts w:ascii="Times New Roman" w:hAnsi="Times New Roman" w:cs="Times New Roman"/>
          <w:sz w:val="24"/>
          <w:szCs w:val="24"/>
          <w:vertAlign w:val="subscript"/>
        </w:rPr>
        <w:t>M</w:t>
      </w:r>
      <w:r w:rsidR="0086423D" w:rsidRPr="00986573">
        <w:rPr>
          <w:rFonts w:ascii="Times New Roman" w:hAnsi="Times New Roman" w:cs="Times New Roman"/>
          <w:sz w:val="24"/>
          <w:szCs w:val="24"/>
          <w:lang w:val="en-GB"/>
        </w:rPr>
        <w:t xml:space="preserve"> (pink) </w:t>
      </w:r>
      <w:r w:rsidR="005A4C9C" w:rsidRPr="00986573">
        <w:rPr>
          <w:rFonts w:ascii="Times New Roman" w:hAnsi="Times New Roman" w:cs="Times New Roman"/>
          <w:sz w:val="24"/>
          <w:szCs w:val="24"/>
          <w:lang w:val="en-GB"/>
        </w:rPr>
        <w:t xml:space="preserve">demonstrates </w:t>
      </w:r>
      <w:r w:rsidR="00CE0E15" w:rsidRPr="00986573">
        <w:rPr>
          <w:rFonts w:ascii="Times New Roman" w:hAnsi="Times New Roman" w:cs="Times New Roman"/>
          <w:sz w:val="24"/>
          <w:szCs w:val="24"/>
          <w:lang w:val="en-GB"/>
        </w:rPr>
        <w:t xml:space="preserve">that five monomerizing mutations (F257A/W264R/V269A/L279Q/V287E) inhibit </w:t>
      </w:r>
      <w:r w:rsidR="00220161" w:rsidRPr="00986573">
        <w:rPr>
          <w:rFonts w:ascii="Times New Roman" w:hAnsi="Times New Roman" w:cs="Times New Roman"/>
          <w:sz w:val="24"/>
          <w:szCs w:val="24"/>
          <w:lang w:val="en-GB"/>
        </w:rPr>
        <w:t>ApoE</w:t>
      </w:r>
      <w:r w:rsidR="00CE0E15" w:rsidRPr="00986573">
        <w:rPr>
          <w:rFonts w:ascii="Times New Roman" w:hAnsi="Times New Roman" w:cs="Times New Roman"/>
          <w:sz w:val="24"/>
          <w:szCs w:val="24"/>
          <w:lang w:val="en-GB"/>
        </w:rPr>
        <w:t xml:space="preserve"> aggregation.</w:t>
      </w:r>
    </w:p>
    <w:p w14:paraId="5C74F829" w14:textId="0A4B0C4A" w:rsidR="00172B24" w:rsidRPr="00986573" w:rsidRDefault="002446AF" w:rsidP="0086423D">
      <w:pPr>
        <w:spacing w:line="360" w:lineRule="auto"/>
        <w:jc w:val="both"/>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27E7294C" wp14:editId="61ED91BA">
            <wp:extent cx="5760720" cy="5089525"/>
            <wp:effectExtent l="0" t="0" r="0"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ázok 2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5089525"/>
                    </a:xfrm>
                    <a:prstGeom prst="rect">
                      <a:avLst/>
                    </a:prstGeom>
                  </pic:spPr>
                </pic:pic>
              </a:graphicData>
            </a:graphic>
          </wp:inline>
        </w:drawing>
      </w:r>
    </w:p>
    <w:p w14:paraId="3EE05C81" w14:textId="7E0C3E2D" w:rsidR="00172B24" w:rsidRPr="00986573" w:rsidRDefault="00E44E56" w:rsidP="0086423D">
      <w:pPr>
        <w:spacing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w:t>
      </w:r>
      <w:r w:rsidRPr="00986573">
        <w:rPr>
          <w:rFonts w:ascii="Times New Roman" w:hAnsi="Times New Roman" w:cs="Times New Roman"/>
          <w:b/>
          <w:bCs/>
          <w:sz w:val="24"/>
          <w:szCs w:val="24"/>
          <w:lang w:val="en-GB"/>
        </w:rPr>
        <w:t xml:space="preserve"> </w:t>
      </w:r>
      <w:r w:rsidR="00172B24" w:rsidRPr="00986573">
        <w:rPr>
          <w:rFonts w:ascii="Times New Roman" w:hAnsi="Times New Roman" w:cs="Times New Roman"/>
          <w:b/>
          <w:bCs/>
          <w:sz w:val="24"/>
          <w:szCs w:val="24"/>
          <w:lang w:val="en-GB"/>
        </w:rPr>
        <w:t xml:space="preserve">Figure </w:t>
      </w:r>
      <w:r w:rsidR="00E72CC1" w:rsidRPr="00986573">
        <w:rPr>
          <w:rFonts w:ascii="Times New Roman" w:hAnsi="Times New Roman" w:cs="Times New Roman"/>
          <w:b/>
          <w:bCs/>
          <w:sz w:val="24"/>
          <w:szCs w:val="24"/>
          <w:lang w:val="en-GB"/>
        </w:rPr>
        <w:t>7</w:t>
      </w:r>
      <w:r w:rsidR="00172B24" w:rsidRPr="00986573">
        <w:rPr>
          <w:rFonts w:ascii="Times New Roman" w:hAnsi="Times New Roman" w:cs="Times New Roman"/>
          <w:b/>
          <w:bCs/>
          <w:sz w:val="24"/>
          <w:szCs w:val="24"/>
          <w:lang w:val="en-GB"/>
        </w:rPr>
        <w:t xml:space="preserve">. </w:t>
      </w:r>
      <w:r w:rsidR="00172B24" w:rsidRPr="00986573">
        <w:rPr>
          <w:rFonts w:ascii="Times New Roman" w:hAnsi="Times New Roman" w:cs="Times New Roman"/>
          <w:b/>
          <w:bCs/>
          <w:sz w:val="24"/>
          <w:szCs w:val="24"/>
          <w:lang w:val="en-US"/>
        </w:rPr>
        <w:t xml:space="preserve"> </w:t>
      </w:r>
      <w:r w:rsidR="00172B24" w:rsidRPr="00986573">
        <w:rPr>
          <w:rFonts w:ascii="Times New Roman" w:hAnsi="Times New Roman" w:cs="Times New Roman"/>
          <w:sz w:val="24"/>
          <w:szCs w:val="24"/>
          <w:lang w:val="en-US"/>
        </w:rPr>
        <w:t xml:space="preserve">LC-MS/MS analysis of CTD of </w:t>
      </w:r>
      <w:r w:rsidR="00BD3628" w:rsidRPr="00986573">
        <w:rPr>
          <w:rFonts w:ascii="Times New Roman" w:hAnsi="Times New Roman" w:cs="Times New Roman"/>
          <w:sz w:val="24"/>
          <w:szCs w:val="24"/>
          <w:lang w:val="en-US"/>
        </w:rPr>
        <w:t>ApoE</w:t>
      </w:r>
      <w:r w:rsidR="00BD3628" w:rsidRPr="00986573">
        <w:rPr>
          <w:rFonts w:ascii="Times New Roman" w:hAnsi="Times New Roman" w:cs="Times New Roman"/>
          <w:sz w:val="24"/>
          <w:szCs w:val="24"/>
          <w:vertAlign w:val="subscript"/>
          <w:lang w:val="en-US"/>
        </w:rPr>
        <w:t>WT</w:t>
      </w:r>
      <w:r w:rsidR="00172B24" w:rsidRPr="00986573">
        <w:rPr>
          <w:rFonts w:ascii="Times New Roman" w:hAnsi="Times New Roman" w:cs="Times New Roman"/>
          <w:sz w:val="24"/>
          <w:szCs w:val="24"/>
          <w:lang w:val="en-US"/>
        </w:rPr>
        <w:t xml:space="preserve"> and </w:t>
      </w:r>
      <w:r w:rsidR="00220161" w:rsidRPr="00986573">
        <w:rPr>
          <w:rFonts w:ascii="Times New Roman" w:hAnsi="Times New Roman" w:cs="Times New Roman"/>
          <w:sz w:val="24"/>
          <w:szCs w:val="24"/>
          <w:lang w:val="en-US"/>
        </w:rPr>
        <w:t>ApoE</w:t>
      </w:r>
      <w:r w:rsidR="00BD3628" w:rsidRPr="00986573">
        <w:rPr>
          <w:rFonts w:ascii="Times New Roman" w:hAnsi="Times New Roman" w:cs="Times New Roman"/>
          <w:sz w:val="24"/>
          <w:szCs w:val="24"/>
          <w:vertAlign w:val="subscript"/>
          <w:lang w:val="en-US"/>
        </w:rPr>
        <w:t>M</w:t>
      </w:r>
      <w:r w:rsidR="00172B24" w:rsidRPr="00986573">
        <w:rPr>
          <w:rFonts w:ascii="Times New Roman" w:hAnsi="Times New Roman" w:cs="Times New Roman"/>
          <w:sz w:val="24"/>
          <w:szCs w:val="24"/>
          <w:lang w:val="en-US"/>
        </w:rPr>
        <w:t xml:space="preserve"> proteins.</w:t>
      </w:r>
    </w:p>
    <w:p w14:paraId="6D90648F" w14:textId="4A447A5B" w:rsidR="00AA4F11" w:rsidRPr="00986573" w:rsidRDefault="002446AF" w:rsidP="00AA4F11">
      <w:pPr>
        <w:jc w:val="center"/>
      </w:pPr>
      <w:r w:rsidRPr="00986573">
        <w:rPr>
          <w:noProof/>
          <w:lang w:val="cs-CZ" w:eastAsia="cs-CZ"/>
        </w:rPr>
        <w:lastRenderedPageBreak/>
        <w:drawing>
          <wp:inline distT="0" distB="0" distL="0" distR="0" wp14:anchorId="3835E099" wp14:editId="4B98D6D8">
            <wp:extent cx="5760776" cy="6190271"/>
            <wp:effectExtent l="0" t="0" r="0" b="0"/>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ázok 2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76" cy="6190271"/>
                    </a:xfrm>
                    <a:prstGeom prst="rect">
                      <a:avLst/>
                    </a:prstGeom>
                  </pic:spPr>
                </pic:pic>
              </a:graphicData>
            </a:graphic>
          </wp:inline>
        </w:drawing>
      </w:r>
    </w:p>
    <w:p w14:paraId="576EB4BD" w14:textId="4EF4FE42" w:rsidR="00AA4F11" w:rsidRPr="00986573" w:rsidRDefault="00E44E56" w:rsidP="00BD3628">
      <w:pPr>
        <w:pStyle w:val="Bezmezer"/>
        <w:spacing w:line="360" w:lineRule="auto"/>
      </w:pPr>
      <w:r w:rsidRPr="00986573">
        <w:rPr>
          <w:rFonts w:ascii="Times New Roman" w:hAnsi="Times New Roman" w:cs="Times New Roman"/>
          <w:b/>
          <w:bCs/>
          <w:sz w:val="24"/>
          <w:szCs w:val="24"/>
        </w:rPr>
        <w:t xml:space="preserve">Supplementary </w:t>
      </w:r>
      <w:r w:rsidR="00AA4F11" w:rsidRPr="00986573">
        <w:rPr>
          <w:rFonts w:ascii="Times New Roman" w:hAnsi="Times New Roman" w:cs="Times New Roman"/>
          <w:b/>
          <w:bCs/>
          <w:sz w:val="24"/>
          <w:szCs w:val="24"/>
        </w:rPr>
        <w:t xml:space="preserve">Figure </w:t>
      </w:r>
      <w:r w:rsidR="00E72CC1" w:rsidRPr="00986573">
        <w:rPr>
          <w:rFonts w:ascii="Times New Roman" w:hAnsi="Times New Roman" w:cs="Times New Roman"/>
          <w:b/>
          <w:bCs/>
          <w:sz w:val="24"/>
          <w:szCs w:val="24"/>
        </w:rPr>
        <w:t>8</w:t>
      </w:r>
      <w:r w:rsidR="00AA4F11" w:rsidRPr="00986573">
        <w:rPr>
          <w:rFonts w:ascii="Times New Roman" w:hAnsi="Times New Roman" w:cs="Times New Roman"/>
          <w:b/>
          <w:bCs/>
          <w:sz w:val="24"/>
          <w:szCs w:val="24"/>
        </w:rPr>
        <w:t>.</w:t>
      </w:r>
      <w:r w:rsidR="00AA4F11" w:rsidRPr="00986573">
        <w:rPr>
          <w:rFonts w:ascii="Times New Roman" w:hAnsi="Times New Roman" w:cs="Times New Roman"/>
          <w:sz w:val="24"/>
          <w:szCs w:val="24"/>
        </w:rPr>
        <w:t xml:space="preserve"> </w:t>
      </w:r>
      <w:r w:rsidR="00AA4F11" w:rsidRPr="00986573">
        <w:rPr>
          <w:rFonts w:ascii="Times New Roman" w:hAnsi="Times New Roman" w:cs="Times New Roman"/>
          <w:bCs/>
          <w:sz w:val="24"/>
          <w:szCs w:val="24"/>
        </w:rPr>
        <w:t xml:space="preserve">Comparison of mean deuterium uptake of </w:t>
      </w:r>
      <w:r w:rsidR="00220161" w:rsidRPr="00986573">
        <w:rPr>
          <w:rFonts w:ascii="Times New Roman" w:hAnsi="Times New Roman" w:cs="Times New Roman"/>
          <w:bCs/>
          <w:sz w:val="24"/>
          <w:szCs w:val="24"/>
        </w:rPr>
        <w:t>ApoE</w:t>
      </w:r>
      <w:r w:rsidR="00AA4F11" w:rsidRPr="00986573">
        <w:rPr>
          <w:rFonts w:ascii="Times New Roman" w:hAnsi="Times New Roman" w:cs="Times New Roman"/>
          <w:bCs/>
          <w:sz w:val="24"/>
          <w:szCs w:val="24"/>
        </w:rPr>
        <w:t>3</w:t>
      </w:r>
      <w:r w:rsidR="00AA4F11" w:rsidRPr="00986573">
        <w:rPr>
          <w:rFonts w:ascii="Times New Roman" w:hAnsi="Times New Roman" w:cs="Times New Roman"/>
          <w:bCs/>
          <w:sz w:val="24"/>
          <w:szCs w:val="24"/>
          <w:vertAlign w:val="subscript"/>
        </w:rPr>
        <w:t xml:space="preserve">WT </w:t>
      </w:r>
      <w:r w:rsidR="00AA4F11" w:rsidRPr="00986573">
        <w:rPr>
          <w:rFonts w:ascii="Times New Roman" w:hAnsi="Times New Roman" w:cs="Times New Roman"/>
          <w:bCs/>
          <w:sz w:val="24"/>
          <w:szCs w:val="24"/>
        </w:rPr>
        <w:t xml:space="preserve">(grey) and </w:t>
      </w:r>
      <w:r w:rsidR="00220161" w:rsidRPr="00986573">
        <w:rPr>
          <w:rFonts w:ascii="Times New Roman" w:hAnsi="Times New Roman" w:cs="Times New Roman"/>
          <w:bCs/>
          <w:sz w:val="24"/>
          <w:szCs w:val="24"/>
        </w:rPr>
        <w:t>ApoE</w:t>
      </w:r>
      <w:r w:rsidR="00AA4F11" w:rsidRPr="00986573">
        <w:rPr>
          <w:rFonts w:ascii="Times New Roman" w:hAnsi="Times New Roman" w:cs="Times New Roman"/>
          <w:bCs/>
          <w:sz w:val="24"/>
          <w:szCs w:val="24"/>
        </w:rPr>
        <w:t>4</w:t>
      </w:r>
      <w:r w:rsidR="00AA4F11" w:rsidRPr="00986573">
        <w:rPr>
          <w:rFonts w:ascii="Times New Roman" w:hAnsi="Times New Roman" w:cs="Times New Roman"/>
          <w:bCs/>
          <w:sz w:val="24"/>
          <w:szCs w:val="24"/>
          <w:vertAlign w:val="subscript"/>
        </w:rPr>
        <w:t>WT</w:t>
      </w:r>
      <w:r w:rsidR="00AA4F11" w:rsidRPr="00986573">
        <w:rPr>
          <w:rFonts w:ascii="Times New Roman" w:hAnsi="Times New Roman" w:cs="Times New Roman"/>
          <w:bCs/>
          <w:sz w:val="24"/>
          <w:szCs w:val="24"/>
        </w:rPr>
        <w:t xml:space="preserve"> (yellow) at 60, 120, and 600 second time points.</w:t>
      </w:r>
    </w:p>
    <w:p w14:paraId="48BC175E" w14:textId="27CB186C" w:rsidR="00172B24" w:rsidRPr="00986573" w:rsidRDefault="002446AF" w:rsidP="00BD3628">
      <w:r w:rsidRPr="00986573">
        <w:rPr>
          <w:noProof/>
          <w:lang w:val="cs-CZ" w:eastAsia="cs-CZ"/>
        </w:rPr>
        <w:lastRenderedPageBreak/>
        <w:drawing>
          <wp:inline distT="0" distB="0" distL="0" distR="0" wp14:anchorId="0F5EE707" wp14:editId="76BCD7EA">
            <wp:extent cx="5760776" cy="6209668"/>
            <wp:effectExtent l="0" t="0" r="0"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ok 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76" cy="6209668"/>
                    </a:xfrm>
                    <a:prstGeom prst="rect">
                      <a:avLst/>
                    </a:prstGeom>
                  </pic:spPr>
                </pic:pic>
              </a:graphicData>
            </a:graphic>
          </wp:inline>
        </w:drawing>
      </w:r>
    </w:p>
    <w:p w14:paraId="11A3CE5F" w14:textId="5DFCAC9C" w:rsidR="00172B24" w:rsidRPr="00986573" w:rsidRDefault="00E44E56" w:rsidP="00BD3628">
      <w:pPr>
        <w:pStyle w:val="Bezmezer"/>
        <w:spacing w:line="360" w:lineRule="auto"/>
      </w:pPr>
      <w:r w:rsidRPr="00986573">
        <w:rPr>
          <w:rFonts w:ascii="Times New Roman" w:hAnsi="Times New Roman" w:cs="Times New Roman"/>
          <w:b/>
          <w:bCs/>
          <w:sz w:val="24"/>
          <w:szCs w:val="24"/>
          <w:lang w:val="en-US"/>
        </w:rPr>
        <w:t>Supplementary</w:t>
      </w:r>
      <w:r w:rsidRPr="00986573">
        <w:rPr>
          <w:rFonts w:ascii="Times New Roman" w:hAnsi="Times New Roman" w:cs="Times New Roman"/>
          <w:b/>
          <w:bCs/>
          <w:sz w:val="24"/>
          <w:szCs w:val="24"/>
        </w:rPr>
        <w:t xml:space="preserve"> </w:t>
      </w:r>
      <w:r w:rsidR="00172B24" w:rsidRPr="00986573">
        <w:rPr>
          <w:rFonts w:ascii="Times New Roman" w:hAnsi="Times New Roman" w:cs="Times New Roman"/>
          <w:b/>
          <w:bCs/>
          <w:sz w:val="24"/>
          <w:szCs w:val="24"/>
        </w:rPr>
        <w:t xml:space="preserve">Figure </w:t>
      </w:r>
      <w:r w:rsidR="00E72CC1" w:rsidRPr="00986573">
        <w:rPr>
          <w:rFonts w:ascii="Times New Roman" w:hAnsi="Times New Roman" w:cs="Times New Roman"/>
          <w:b/>
          <w:bCs/>
          <w:sz w:val="24"/>
          <w:szCs w:val="24"/>
        </w:rPr>
        <w:t>9</w:t>
      </w:r>
      <w:r w:rsidR="00172B24" w:rsidRPr="00986573">
        <w:rPr>
          <w:rFonts w:ascii="Times New Roman" w:hAnsi="Times New Roman" w:cs="Times New Roman"/>
          <w:b/>
          <w:bCs/>
          <w:sz w:val="24"/>
          <w:szCs w:val="24"/>
        </w:rPr>
        <w:t>.</w:t>
      </w:r>
      <w:r w:rsidR="00172B24" w:rsidRPr="00986573">
        <w:rPr>
          <w:rFonts w:ascii="Times New Roman" w:hAnsi="Times New Roman" w:cs="Times New Roman"/>
          <w:sz w:val="24"/>
          <w:szCs w:val="24"/>
        </w:rPr>
        <w:t xml:space="preserve"> </w:t>
      </w:r>
      <w:r w:rsidR="00172B24" w:rsidRPr="00986573">
        <w:rPr>
          <w:rFonts w:ascii="Times New Roman" w:hAnsi="Times New Roman" w:cs="Times New Roman"/>
          <w:bCs/>
          <w:sz w:val="24"/>
          <w:szCs w:val="24"/>
        </w:rPr>
        <w:t xml:space="preserve">Comparison of mean deuterium uptake of </w:t>
      </w:r>
      <w:r w:rsidR="00220161" w:rsidRPr="00986573">
        <w:rPr>
          <w:rFonts w:ascii="Times New Roman" w:hAnsi="Times New Roman" w:cs="Times New Roman"/>
          <w:bCs/>
          <w:sz w:val="24"/>
          <w:szCs w:val="24"/>
        </w:rPr>
        <w:t>ApoE</w:t>
      </w:r>
      <w:r w:rsidR="00172B24" w:rsidRPr="00986573">
        <w:rPr>
          <w:rFonts w:ascii="Times New Roman" w:hAnsi="Times New Roman" w:cs="Times New Roman"/>
          <w:bCs/>
          <w:sz w:val="24"/>
          <w:szCs w:val="24"/>
        </w:rPr>
        <w:t>3</w:t>
      </w:r>
      <w:r w:rsidR="00172B24" w:rsidRPr="00986573">
        <w:rPr>
          <w:rFonts w:ascii="Times New Roman" w:hAnsi="Times New Roman" w:cs="Times New Roman"/>
          <w:bCs/>
          <w:sz w:val="24"/>
          <w:szCs w:val="24"/>
          <w:vertAlign w:val="subscript"/>
        </w:rPr>
        <w:t xml:space="preserve">M </w:t>
      </w:r>
      <w:r w:rsidR="00172B24" w:rsidRPr="00986573">
        <w:rPr>
          <w:rFonts w:ascii="Times New Roman" w:hAnsi="Times New Roman" w:cs="Times New Roman"/>
          <w:bCs/>
          <w:sz w:val="24"/>
          <w:szCs w:val="24"/>
        </w:rPr>
        <w:t xml:space="preserve">(grey) and </w:t>
      </w:r>
      <w:r w:rsidR="00220161" w:rsidRPr="00986573">
        <w:rPr>
          <w:rFonts w:ascii="Times New Roman" w:hAnsi="Times New Roman" w:cs="Times New Roman"/>
          <w:bCs/>
          <w:sz w:val="24"/>
          <w:szCs w:val="24"/>
        </w:rPr>
        <w:t>ApoE</w:t>
      </w:r>
      <w:r w:rsidR="00172B24" w:rsidRPr="00986573">
        <w:rPr>
          <w:rFonts w:ascii="Times New Roman" w:hAnsi="Times New Roman" w:cs="Times New Roman"/>
          <w:bCs/>
          <w:sz w:val="24"/>
          <w:szCs w:val="24"/>
        </w:rPr>
        <w:t>4</w:t>
      </w:r>
      <w:r w:rsidR="00172B24" w:rsidRPr="00986573">
        <w:rPr>
          <w:rFonts w:ascii="Times New Roman" w:hAnsi="Times New Roman" w:cs="Times New Roman"/>
          <w:bCs/>
          <w:sz w:val="24"/>
          <w:szCs w:val="24"/>
          <w:vertAlign w:val="subscript"/>
        </w:rPr>
        <w:t>M</w:t>
      </w:r>
      <w:r w:rsidR="00172B24" w:rsidRPr="00986573">
        <w:rPr>
          <w:rFonts w:ascii="Times New Roman" w:hAnsi="Times New Roman" w:cs="Times New Roman"/>
          <w:bCs/>
          <w:sz w:val="24"/>
          <w:szCs w:val="24"/>
        </w:rPr>
        <w:t xml:space="preserve"> (yellow) at 60, 120, and 600 second time points.</w:t>
      </w:r>
    </w:p>
    <w:p w14:paraId="778FAD9B" w14:textId="05B3522B" w:rsidR="006C5507" w:rsidRPr="00986573" w:rsidRDefault="006C5507" w:rsidP="0086423D">
      <w:pPr>
        <w:spacing w:line="360" w:lineRule="auto"/>
        <w:jc w:val="both"/>
        <w:rPr>
          <w:rFonts w:ascii="Arial" w:hAnsi="Arial" w:cs="Arial"/>
          <w:sz w:val="14"/>
          <w:szCs w:val="14"/>
          <w:lang w:val="en-GB"/>
        </w:rPr>
      </w:pPr>
    </w:p>
    <w:p w14:paraId="038FD895" w14:textId="77777777" w:rsidR="001C27E9" w:rsidRPr="00986573" w:rsidRDefault="001C27E9" w:rsidP="001C27E9">
      <w:pPr>
        <w:spacing w:before="240" w:line="360" w:lineRule="auto"/>
        <w:jc w:val="both"/>
        <w:rPr>
          <w:rFonts w:ascii="Times New Roman" w:hAnsi="Times New Roman" w:cs="Times New Roman"/>
          <w:b/>
          <w:bCs/>
          <w:sz w:val="24"/>
          <w:szCs w:val="24"/>
          <w:lang w:val="en-US"/>
        </w:rPr>
      </w:pPr>
    </w:p>
    <w:p w14:paraId="73AA3A1F" w14:textId="092E4618" w:rsidR="001C27E9" w:rsidRPr="00986573" w:rsidRDefault="001C27E9" w:rsidP="001C27E9">
      <w:pPr>
        <w:spacing w:before="240" w:line="360" w:lineRule="auto"/>
        <w:jc w:val="both"/>
        <w:rPr>
          <w:rFonts w:ascii="Times New Roman" w:hAnsi="Times New Roman" w:cs="Times New Roman"/>
          <w:b/>
          <w:bCs/>
          <w:sz w:val="24"/>
          <w:szCs w:val="24"/>
          <w:lang w:val="en-US"/>
        </w:rPr>
      </w:pPr>
    </w:p>
    <w:p w14:paraId="4F43ABCF" w14:textId="77777777" w:rsidR="002446AF" w:rsidRPr="00986573" w:rsidRDefault="002446AF" w:rsidP="001C27E9">
      <w:pPr>
        <w:spacing w:before="240" w:line="360" w:lineRule="auto"/>
        <w:jc w:val="both"/>
        <w:rPr>
          <w:rFonts w:ascii="Times New Roman" w:hAnsi="Times New Roman" w:cs="Times New Roman"/>
          <w:b/>
          <w:bCs/>
          <w:sz w:val="24"/>
          <w:szCs w:val="24"/>
          <w:lang w:val="en-US"/>
        </w:rPr>
      </w:pPr>
    </w:p>
    <w:p w14:paraId="37533BEE" w14:textId="77777777" w:rsidR="001C27E9" w:rsidRPr="00986573" w:rsidRDefault="001C27E9" w:rsidP="001C27E9">
      <w:pPr>
        <w:spacing w:before="240" w:line="360" w:lineRule="auto"/>
        <w:jc w:val="both"/>
        <w:rPr>
          <w:rFonts w:ascii="Times New Roman" w:hAnsi="Times New Roman" w:cs="Times New Roman"/>
          <w:b/>
          <w:bCs/>
          <w:sz w:val="24"/>
          <w:szCs w:val="24"/>
          <w:lang w:val="en-US"/>
        </w:rPr>
      </w:pPr>
    </w:p>
    <w:p w14:paraId="3489E6EE" w14:textId="4176C293" w:rsidR="00AD0705" w:rsidRPr="00986573" w:rsidRDefault="00BC49EE" w:rsidP="00AD0705">
      <w:pPr>
        <w:spacing w:line="360" w:lineRule="auto"/>
        <w:jc w:val="center"/>
        <w:rPr>
          <w:rFonts w:ascii="Arial" w:hAnsi="Arial" w:cs="Arial"/>
          <w:sz w:val="14"/>
          <w:szCs w:val="14"/>
          <w:lang w:val="en-GB"/>
        </w:rPr>
      </w:pPr>
      <w:r w:rsidRPr="00986573">
        <w:rPr>
          <w:rFonts w:ascii="Arial" w:hAnsi="Arial" w:cs="Arial"/>
          <w:noProof/>
          <w:sz w:val="14"/>
          <w:szCs w:val="14"/>
          <w:lang w:val="cs-CZ" w:eastAsia="cs-CZ"/>
        </w:rPr>
        <w:lastRenderedPageBreak/>
        <w:drawing>
          <wp:inline distT="0" distB="0" distL="0" distR="0" wp14:anchorId="5685C586" wp14:editId="1D6E9B80">
            <wp:extent cx="4579620" cy="4213860"/>
            <wp:effectExtent l="0" t="0" r="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ok 17"/>
                    <pic:cNvPicPr/>
                  </pic:nvPicPr>
                  <pic:blipFill rotWithShape="1">
                    <a:blip r:embed="rId18" cstate="print">
                      <a:extLst>
                        <a:ext uri="{28A0092B-C50C-407E-A947-70E740481C1C}">
                          <a14:useLocalDpi xmlns:a14="http://schemas.microsoft.com/office/drawing/2010/main" val="0"/>
                        </a:ext>
                      </a:extLst>
                    </a:blip>
                    <a:srcRect l="12169" t="7652" r="8333" b="13992"/>
                    <a:stretch/>
                  </pic:blipFill>
                  <pic:spPr bwMode="auto">
                    <a:xfrm>
                      <a:off x="0" y="0"/>
                      <a:ext cx="4579620" cy="4213860"/>
                    </a:xfrm>
                    <a:prstGeom prst="rect">
                      <a:avLst/>
                    </a:prstGeom>
                    <a:ln>
                      <a:noFill/>
                    </a:ln>
                    <a:extLst>
                      <a:ext uri="{53640926-AAD7-44D8-BBD7-CCE9431645EC}">
                        <a14:shadowObscured xmlns:a14="http://schemas.microsoft.com/office/drawing/2010/main"/>
                      </a:ext>
                    </a:extLst>
                  </pic:spPr>
                </pic:pic>
              </a:graphicData>
            </a:graphic>
          </wp:inline>
        </w:drawing>
      </w:r>
    </w:p>
    <w:p w14:paraId="296CFE98" w14:textId="44890DC5" w:rsidR="00AD0705" w:rsidRPr="00986573" w:rsidRDefault="00E44E56" w:rsidP="00AD0705">
      <w:pPr>
        <w:spacing w:line="360" w:lineRule="auto"/>
        <w:jc w:val="both"/>
        <w:rPr>
          <w:rFonts w:ascii="Times New Roman" w:hAnsi="Times New Roman" w:cs="Times New Roman"/>
          <w:sz w:val="24"/>
          <w:szCs w:val="24"/>
          <w:lang w:val="en-US"/>
        </w:rPr>
      </w:pPr>
      <w:r w:rsidRPr="00986573">
        <w:rPr>
          <w:rFonts w:ascii="Times New Roman" w:hAnsi="Times New Roman" w:cs="Times New Roman"/>
          <w:b/>
          <w:bCs/>
          <w:sz w:val="24"/>
          <w:szCs w:val="24"/>
          <w:lang w:val="en-US"/>
        </w:rPr>
        <w:t>Supplementary</w:t>
      </w:r>
      <w:r w:rsidRPr="00986573">
        <w:rPr>
          <w:rFonts w:ascii="Times New Roman" w:hAnsi="Times New Roman" w:cs="Times New Roman"/>
          <w:b/>
          <w:bCs/>
          <w:sz w:val="24"/>
          <w:szCs w:val="24"/>
          <w:lang w:val="en-GB"/>
        </w:rPr>
        <w:t xml:space="preserve"> </w:t>
      </w:r>
      <w:r w:rsidR="00AD0705" w:rsidRPr="00986573">
        <w:rPr>
          <w:rFonts w:ascii="Times New Roman" w:hAnsi="Times New Roman" w:cs="Times New Roman"/>
          <w:b/>
          <w:bCs/>
          <w:sz w:val="24"/>
          <w:szCs w:val="24"/>
          <w:lang w:val="en-GB"/>
        </w:rPr>
        <w:t xml:space="preserve">Figure </w:t>
      </w:r>
      <w:r w:rsidR="00E72CC1" w:rsidRPr="00986573">
        <w:rPr>
          <w:rFonts w:ascii="Times New Roman" w:hAnsi="Times New Roman" w:cs="Times New Roman"/>
          <w:b/>
          <w:bCs/>
          <w:sz w:val="24"/>
          <w:szCs w:val="24"/>
          <w:lang w:val="en-GB"/>
        </w:rPr>
        <w:t>10</w:t>
      </w:r>
      <w:r w:rsidR="00AD0705" w:rsidRPr="00986573">
        <w:rPr>
          <w:rFonts w:ascii="Times New Roman" w:hAnsi="Times New Roman" w:cs="Times New Roman"/>
          <w:b/>
          <w:bCs/>
          <w:sz w:val="24"/>
          <w:szCs w:val="24"/>
          <w:lang w:val="en-GB"/>
        </w:rPr>
        <w:t xml:space="preserve">. </w:t>
      </w:r>
      <w:r w:rsidR="00BC49EE" w:rsidRPr="00986573">
        <w:rPr>
          <w:rFonts w:ascii="Times New Roman" w:hAnsi="Times New Roman" w:cs="Times New Roman"/>
          <w:sz w:val="24"/>
          <w:szCs w:val="24"/>
          <w:lang w:val="en-US"/>
        </w:rPr>
        <w:t xml:space="preserve">Reduction </w:t>
      </w:r>
      <w:r w:rsidR="00AD0705" w:rsidRPr="00986573">
        <w:rPr>
          <w:rFonts w:ascii="Times New Roman" w:hAnsi="Times New Roman" w:cs="Times New Roman"/>
          <w:sz w:val="24"/>
          <w:szCs w:val="24"/>
          <w:lang w:val="en-US"/>
        </w:rPr>
        <w:t xml:space="preserve">of </w:t>
      </w:r>
      <w:r w:rsidR="00220161" w:rsidRPr="00986573">
        <w:rPr>
          <w:rFonts w:ascii="Times New Roman" w:hAnsi="Times New Roman" w:cs="Times New Roman"/>
          <w:sz w:val="24"/>
          <w:szCs w:val="24"/>
          <w:lang w:val="en-US"/>
        </w:rPr>
        <w:t>ApoE</w:t>
      </w:r>
      <w:r w:rsidR="00AD0705" w:rsidRPr="00986573">
        <w:rPr>
          <w:rFonts w:ascii="Times New Roman" w:hAnsi="Times New Roman" w:cs="Times New Roman"/>
          <w:sz w:val="24"/>
          <w:szCs w:val="24"/>
          <w:lang w:val="en-US"/>
        </w:rPr>
        <w:t>4 aggregation (yellow) by tramiprosate (</w:t>
      </w:r>
      <w:r w:rsidR="00BC49EE" w:rsidRPr="00986573">
        <w:rPr>
          <w:rFonts w:ascii="Times New Roman" w:hAnsi="Times New Roman" w:cs="Times New Roman"/>
          <w:sz w:val="24"/>
          <w:szCs w:val="24"/>
          <w:lang w:val="en-US"/>
        </w:rPr>
        <w:t xml:space="preserve">TRAM, </w:t>
      </w:r>
      <w:r w:rsidR="00AD0705" w:rsidRPr="00986573">
        <w:rPr>
          <w:rFonts w:ascii="Times New Roman" w:hAnsi="Times New Roman" w:cs="Times New Roman"/>
          <w:sz w:val="24"/>
          <w:szCs w:val="24"/>
          <w:lang w:val="en-US"/>
        </w:rPr>
        <w:t xml:space="preserve">purple) </w:t>
      </w:r>
      <w:r w:rsidR="005A4C9C" w:rsidRPr="00986573">
        <w:rPr>
          <w:rFonts w:ascii="Times New Roman" w:hAnsi="Times New Roman" w:cs="Times New Roman"/>
          <w:sz w:val="24"/>
          <w:szCs w:val="24"/>
          <w:lang w:val="en-US"/>
        </w:rPr>
        <w:t xml:space="preserve">closer </w:t>
      </w:r>
      <w:r w:rsidR="00AD0705" w:rsidRPr="00986573">
        <w:rPr>
          <w:rFonts w:ascii="Times New Roman" w:hAnsi="Times New Roman" w:cs="Times New Roman"/>
          <w:sz w:val="24"/>
          <w:szCs w:val="24"/>
          <w:lang w:val="en-US"/>
        </w:rPr>
        <w:t xml:space="preserve">to the level of </w:t>
      </w:r>
      <w:r w:rsidR="00220161" w:rsidRPr="00986573">
        <w:rPr>
          <w:rFonts w:ascii="Times New Roman" w:hAnsi="Times New Roman" w:cs="Times New Roman"/>
          <w:sz w:val="24"/>
          <w:szCs w:val="24"/>
          <w:lang w:val="en-US"/>
        </w:rPr>
        <w:t>ApoE</w:t>
      </w:r>
      <w:r w:rsidR="00AD0705" w:rsidRPr="00986573">
        <w:rPr>
          <w:rFonts w:ascii="Times New Roman" w:hAnsi="Times New Roman" w:cs="Times New Roman"/>
          <w:sz w:val="24"/>
          <w:szCs w:val="24"/>
          <w:lang w:val="en-US"/>
        </w:rPr>
        <w:t xml:space="preserve">3 aggregation (grey). The data were collected in Tris buffer pH 7.4 at 37 </w:t>
      </w:r>
      <w:r w:rsidR="00AD0705" w:rsidRPr="00986573">
        <w:rPr>
          <w:rFonts w:ascii="Times New Roman" w:hAnsi="Times New Roman" w:cs="Times New Roman"/>
          <w:sz w:val="24"/>
          <w:szCs w:val="24"/>
          <w:vertAlign w:val="superscript"/>
          <w:lang w:val="en-US"/>
        </w:rPr>
        <w:t>o</w:t>
      </w:r>
      <w:r w:rsidR="00AD0705" w:rsidRPr="00986573">
        <w:rPr>
          <w:rFonts w:ascii="Times New Roman" w:hAnsi="Times New Roman" w:cs="Times New Roman"/>
          <w:sz w:val="24"/>
          <w:szCs w:val="24"/>
          <w:lang w:val="en-US"/>
        </w:rPr>
        <w:t xml:space="preserve">C, representing averages of 3 replicates </w:t>
      </w:r>
      <w:r w:rsidR="00BC49EE" w:rsidRPr="00986573">
        <w:rPr>
          <w:rFonts w:ascii="Times New Roman" w:hAnsi="Times New Roman" w:cs="Times New Roman"/>
          <w:sz w:val="24"/>
          <w:szCs w:val="24"/>
          <w:lang w:val="en-US"/>
        </w:rPr>
        <w:t xml:space="preserve">(lower panel) </w:t>
      </w:r>
      <w:r w:rsidR="00AD0705" w:rsidRPr="00986573">
        <w:rPr>
          <w:rFonts w:ascii="Times New Roman" w:hAnsi="Times New Roman" w:cs="Times New Roman"/>
          <w:sz w:val="24"/>
          <w:szCs w:val="24"/>
          <w:lang w:val="en-US"/>
        </w:rPr>
        <w:t>with standard deviation shown as error band.</w:t>
      </w:r>
    </w:p>
    <w:p w14:paraId="689565EB" w14:textId="7AA07157" w:rsidR="004B2BA0" w:rsidRPr="00986573" w:rsidRDefault="004B2BA0">
      <w:pPr>
        <w:rPr>
          <w:rFonts w:ascii="Arial" w:hAnsi="Arial" w:cs="Arial"/>
          <w:sz w:val="14"/>
          <w:szCs w:val="14"/>
          <w:lang w:val="en-GB"/>
        </w:rPr>
      </w:pPr>
      <w:r w:rsidRPr="00986573">
        <w:rPr>
          <w:rFonts w:ascii="Arial" w:hAnsi="Arial" w:cs="Arial"/>
          <w:sz w:val="14"/>
          <w:szCs w:val="14"/>
          <w:lang w:val="en-GB"/>
        </w:rPr>
        <w:br w:type="page"/>
      </w:r>
    </w:p>
    <w:p w14:paraId="46EDCA19" w14:textId="58E21BA0" w:rsidR="00AD0705" w:rsidRPr="00986573" w:rsidRDefault="002446AF" w:rsidP="00AD0705">
      <w:pPr>
        <w:spacing w:line="360" w:lineRule="auto"/>
        <w:jc w:val="center"/>
        <w:rPr>
          <w:rFonts w:ascii="Arial" w:hAnsi="Arial" w:cs="Arial"/>
          <w:sz w:val="14"/>
          <w:szCs w:val="14"/>
          <w:lang w:val="en-GB"/>
        </w:rPr>
      </w:pPr>
      <w:r w:rsidRPr="00986573">
        <w:rPr>
          <w:rFonts w:ascii="Arial" w:hAnsi="Arial" w:cs="Arial"/>
          <w:noProof/>
          <w:sz w:val="14"/>
          <w:szCs w:val="14"/>
          <w:lang w:val="cs-CZ" w:eastAsia="cs-CZ"/>
        </w:rPr>
        <w:lastRenderedPageBreak/>
        <w:drawing>
          <wp:inline distT="0" distB="0" distL="0" distR="0" wp14:anchorId="599FB73F" wp14:editId="7AF56721">
            <wp:extent cx="4322660" cy="2879003"/>
            <wp:effectExtent l="0" t="0" r="1905" b="0"/>
            <wp:docPr id="34" name="Obrázo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ázok 3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22660" cy="2879003"/>
                    </a:xfrm>
                    <a:prstGeom prst="rect">
                      <a:avLst/>
                    </a:prstGeom>
                  </pic:spPr>
                </pic:pic>
              </a:graphicData>
            </a:graphic>
          </wp:inline>
        </w:drawing>
      </w:r>
    </w:p>
    <w:p w14:paraId="2B6EE9C4" w14:textId="3AAF1EBD" w:rsidR="00AD0705" w:rsidRPr="00986573" w:rsidRDefault="00E44E56" w:rsidP="00AD0705">
      <w:pPr>
        <w:spacing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w:t>
      </w:r>
      <w:r w:rsidRPr="00986573">
        <w:rPr>
          <w:rFonts w:ascii="Times New Roman" w:hAnsi="Times New Roman" w:cs="Times New Roman"/>
          <w:b/>
          <w:bCs/>
          <w:sz w:val="24"/>
          <w:szCs w:val="24"/>
          <w:lang w:val="en-GB"/>
        </w:rPr>
        <w:t xml:space="preserve"> </w:t>
      </w:r>
      <w:r w:rsidR="00AD0705" w:rsidRPr="00986573">
        <w:rPr>
          <w:rFonts w:ascii="Times New Roman" w:hAnsi="Times New Roman" w:cs="Times New Roman"/>
          <w:b/>
          <w:bCs/>
          <w:sz w:val="24"/>
          <w:szCs w:val="24"/>
          <w:lang w:val="en-GB"/>
        </w:rPr>
        <w:t xml:space="preserve">Figure </w:t>
      </w:r>
      <w:r w:rsidR="001C27E9" w:rsidRPr="00986573">
        <w:rPr>
          <w:rFonts w:ascii="Times New Roman" w:hAnsi="Times New Roman" w:cs="Times New Roman"/>
          <w:b/>
          <w:bCs/>
          <w:sz w:val="24"/>
          <w:szCs w:val="24"/>
          <w:lang w:val="en-GB"/>
        </w:rPr>
        <w:t>1</w:t>
      </w:r>
      <w:r w:rsidR="00E72CC1" w:rsidRPr="00986573">
        <w:rPr>
          <w:rFonts w:ascii="Times New Roman" w:hAnsi="Times New Roman" w:cs="Times New Roman"/>
          <w:b/>
          <w:bCs/>
          <w:sz w:val="24"/>
          <w:szCs w:val="24"/>
          <w:lang w:val="en-GB"/>
        </w:rPr>
        <w:t>1</w:t>
      </w:r>
      <w:r w:rsidR="00AD0705" w:rsidRPr="00986573">
        <w:rPr>
          <w:rFonts w:ascii="Times New Roman" w:hAnsi="Times New Roman" w:cs="Times New Roman"/>
          <w:b/>
          <w:bCs/>
          <w:sz w:val="24"/>
          <w:szCs w:val="24"/>
          <w:lang w:val="en-GB"/>
        </w:rPr>
        <w:t xml:space="preserve">. </w:t>
      </w:r>
      <w:r w:rsidR="00220161" w:rsidRPr="00986573">
        <w:rPr>
          <w:rFonts w:ascii="Times New Roman" w:hAnsi="Times New Roman" w:cs="Times New Roman"/>
          <w:sz w:val="24"/>
          <w:szCs w:val="24"/>
          <w:lang w:val="en-GB"/>
        </w:rPr>
        <w:t>ApoE</w:t>
      </w:r>
      <w:r w:rsidR="00AD0705" w:rsidRPr="00986573">
        <w:rPr>
          <w:rFonts w:ascii="Times New Roman" w:hAnsi="Times New Roman" w:cs="Times New Roman"/>
          <w:sz w:val="24"/>
          <w:szCs w:val="24"/>
          <w:lang w:val="en-GB"/>
        </w:rPr>
        <w:t xml:space="preserve">4 </w:t>
      </w:r>
      <w:r w:rsidR="001C27E9" w:rsidRPr="00986573">
        <w:rPr>
          <w:rFonts w:ascii="Times New Roman" w:hAnsi="Times New Roman" w:cs="Times New Roman"/>
          <w:sz w:val="24"/>
          <w:szCs w:val="24"/>
          <w:lang w:val="en-GB"/>
        </w:rPr>
        <w:t>V</w:t>
      </w:r>
      <w:r w:rsidR="00AD0705" w:rsidRPr="00986573">
        <w:rPr>
          <w:rFonts w:ascii="Times New Roman" w:hAnsi="Times New Roman" w:cs="Times New Roman"/>
          <w:sz w:val="24"/>
          <w:szCs w:val="24"/>
          <w:lang w:val="en-GB"/>
        </w:rPr>
        <w:t>-shaped dimeric unit (yellow) and its dissociation in the presence of SPA (purple)</w:t>
      </w:r>
      <w:r w:rsidR="00406334" w:rsidRPr="00986573">
        <w:rPr>
          <w:rFonts w:ascii="Times New Roman" w:hAnsi="Times New Roman" w:cs="Times New Roman"/>
          <w:sz w:val="24"/>
          <w:szCs w:val="24"/>
          <w:lang w:val="en-GB"/>
        </w:rPr>
        <w:t xml:space="preserve"> </w:t>
      </w:r>
      <w:r w:rsidR="00916F21" w:rsidRPr="00986573">
        <w:rPr>
          <w:rFonts w:ascii="Times New Roman" w:hAnsi="Times New Roman" w:cs="Times New Roman"/>
          <w:sz w:val="24"/>
          <w:szCs w:val="24"/>
          <w:lang w:val="en-GB"/>
        </w:rPr>
        <w:t xml:space="preserve">were </w:t>
      </w:r>
      <w:r w:rsidR="00406334" w:rsidRPr="00986573">
        <w:rPr>
          <w:rFonts w:ascii="Times New Roman" w:hAnsi="Times New Roman" w:cs="Times New Roman"/>
          <w:sz w:val="24"/>
          <w:szCs w:val="24"/>
          <w:lang w:val="en-GB"/>
        </w:rPr>
        <w:t xml:space="preserve">observed in </w:t>
      </w:r>
      <w:r w:rsidR="003F3302" w:rsidRPr="00986573">
        <w:rPr>
          <w:rFonts w:ascii="Times New Roman" w:hAnsi="Times New Roman" w:cs="Times New Roman"/>
          <w:sz w:val="24"/>
          <w:szCs w:val="24"/>
          <w:lang w:val="en-GB"/>
        </w:rPr>
        <w:t xml:space="preserve">replicated </w:t>
      </w:r>
      <w:r w:rsidR="00406334" w:rsidRPr="00986573">
        <w:rPr>
          <w:rFonts w:ascii="Times New Roman" w:hAnsi="Times New Roman" w:cs="Times New Roman"/>
          <w:sz w:val="24"/>
          <w:szCs w:val="24"/>
          <w:lang w:val="en-GB"/>
        </w:rPr>
        <w:t>molecular dynamics simulations</w:t>
      </w:r>
      <w:r w:rsidR="00AD0705" w:rsidRPr="00986573">
        <w:rPr>
          <w:rFonts w:ascii="Times New Roman" w:hAnsi="Times New Roman" w:cs="Times New Roman"/>
          <w:sz w:val="24"/>
          <w:szCs w:val="24"/>
          <w:lang w:val="en-GB"/>
        </w:rPr>
        <w:t>.</w:t>
      </w:r>
    </w:p>
    <w:p w14:paraId="6775276A" w14:textId="77777777" w:rsidR="00184AFA" w:rsidRPr="00986573" w:rsidRDefault="00184AFA" w:rsidP="0086423D">
      <w:pPr>
        <w:spacing w:line="360" w:lineRule="auto"/>
        <w:jc w:val="both"/>
        <w:rPr>
          <w:rFonts w:ascii="Arial" w:hAnsi="Arial" w:cs="Arial"/>
          <w:sz w:val="14"/>
          <w:szCs w:val="14"/>
          <w:lang w:val="en-GB"/>
        </w:rPr>
      </w:pPr>
    </w:p>
    <w:p w14:paraId="3E5C4246" w14:textId="77777777" w:rsidR="00E80F6B" w:rsidRPr="00986573" w:rsidRDefault="00E80F6B" w:rsidP="00184AFA">
      <w:pPr>
        <w:jc w:val="both"/>
        <w:rPr>
          <w:rFonts w:ascii="Times New Roman" w:hAnsi="Times New Roman" w:cs="Times New Roman"/>
          <w:b/>
          <w:bCs/>
          <w:sz w:val="24"/>
          <w:szCs w:val="24"/>
          <w:lang w:val="en-US"/>
        </w:rPr>
      </w:pPr>
    </w:p>
    <w:p w14:paraId="4E7A51EB" w14:textId="144B5747" w:rsidR="00BD1995" w:rsidRPr="00986573" w:rsidRDefault="002446AF" w:rsidP="00BD1995">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7CD9B9B6" wp14:editId="40601F8B">
            <wp:extent cx="5760776" cy="6223522"/>
            <wp:effectExtent l="0" t="0" r="0" b="6350"/>
            <wp:docPr id="39" name="Obrázo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ázok 3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76" cy="6223522"/>
                    </a:xfrm>
                    <a:prstGeom prst="rect">
                      <a:avLst/>
                    </a:prstGeom>
                  </pic:spPr>
                </pic:pic>
              </a:graphicData>
            </a:graphic>
          </wp:inline>
        </w:drawing>
      </w:r>
    </w:p>
    <w:p w14:paraId="4350052B" w14:textId="23BE008B" w:rsidR="00D75FD5" w:rsidRPr="00986573" w:rsidRDefault="00BD1995" w:rsidP="00BD1995">
      <w:pPr>
        <w:spacing w:before="240" w:line="360" w:lineRule="auto"/>
        <w:jc w:val="both"/>
        <w:rPr>
          <w:rFonts w:ascii="Times New Roman" w:hAnsi="Times New Roman" w:cs="Times New Roman"/>
          <w:sz w:val="24"/>
          <w:szCs w:val="24"/>
          <w:lang w:val="en-US"/>
        </w:rPr>
      </w:pPr>
      <w:r w:rsidRPr="00986573">
        <w:rPr>
          <w:rFonts w:ascii="Times New Roman" w:hAnsi="Times New Roman" w:cs="Times New Roman"/>
          <w:b/>
          <w:bCs/>
          <w:sz w:val="24"/>
          <w:szCs w:val="24"/>
          <w:lang w:val="en-US"/>
        </w:rPr>
        <w:t xml:space="preserve">Supplementary </w:t>
      </w:r>
      <w:r w:rsidR="00D75FD5" w:rsidRPr="00986573">
        <w:rPr>
          <w:rFonts w:ascii="Times New Roman" w:hAnsi="Times New Roman" w:cs="Times New Roman"/>
          <w:b/>
          <w:bCs/>
          <w:sz w:val="24"/>
          <w:szCs w:val="24"/>
          <w:lang w:val="en-US"/>
        </w:rPr>
        <w:t xml:space="preserve">Figure </w:t>
      </w:r>
      <w:r w:rsidR="0095673E" w:rsidRPr="00986573">
        <w:rPr>
          <w:rFonts w:ascii="Times New Roman" w:hAnsi="Times New Roman" w:cs="Times New Roman"/>
          <w:b/>
          <w:bCs/>
          <w:sz w:val="24"/>
          <w:szCs w:val="24"/>
          <w:lang w:val="en-US"/>
        </w:rPr>
        <w:t>1</w:t>
      </w:r>
      <w:r w:rsidR="00E72CC1" w:rsidRPr="00986573">
        <w:rPr>
          <w:rFonts w:ascii="Times New Roman" w:hAnsi="Times New Roman" w:cs="Times New Roman"/>
          <w:b/>
          <w:bCs/>
          <w:sz w:val="24"/>
          <w:szCs w:val="24"/>
          <w:lang w:val="en-US"/>
        </w:rPr>
        <w:t>2</w:t>
      </w:r>
      <w:r w:rsidR="00D75FD5" w:rsidRPr="00986573">
        <w:rPr>
          <w:rFonts w:ascii="Times New Roman" w:hAnsi="Times New Roman" w:cs="Times New Roman"/>
          <w:sz w:val="24"/>
          <w:szCs w:val="24"/>
          <w:lang w:val="en-US"/>
        </w:rPr>
        <w:t xml:space="preserve">. </w:t>
      </w:r>
      <w:r w:rsidR="00D75FD5" w:rsidRPr="00986573">
        <w:rPr>
          <w:rFonts w:ascii="Times New Roman" w:hAnsi="Times New Roman" w:cs="Times New Roman"/>
          <w:bCs/>
          <w:sz w:val="24"/>
          <w:szCs w:val="24"/>
          <w:lang w:val="en-US"/>
        </w:rPr>
        <w:t xml:space="preserve">Comparison of mean deuterium uptake of </w:t>
      </w:r>
      <w:r w:rsidR="00220161" w:rsidRPr="00986573">
        <w:rPr>
          <w:rFonts w:ascii="Times New Roman" w:hAnsi="Times New Roman" w:cs="Times New Roman"/>
          <w:bCs/>
          <w:sz w:val="24"/>
          <w:szCs w:val="24"/>
          <w:lang w:val="en-US"/>
        </w:rPr>
        <w:t>ApoE</w:t>
      </w:r>
      <w:r w:rsidR="00D75FD5" w:rsidRPr="00986573">
        <w:rPr>
          <w:rFonts w:ascii="Times New Roman" w:hAnsi="Times New Roman" w:cs="Times New Roman"/>
          <w:bCs/>
          <w:sz w:val="24"/>
          <w:szCs w:val="24"/>
          <w:lang w:val="en-US"/>
        </w:rPr>
        <w:t>3</w:t>
      </w:r>
      <w:r w:rsidR="00D75FD5" w:rsidRPr="00986573">
        <w:rPr>
          <w:rFonts w:ascii="Times New Roman" w:hAnsi="Times New Roman" w:cs="Times New Roman"/>
          <w:bCs/>
          <w:sz w:val="24"/>
          <w:szCs w:val="24"/>
          <w:vertAlign w:val="subscript"/>
          <w:lang w:val="en-US"/>
        </w:rPr>
        <w:t xml:space="preserve">WT </w:t>
      </w:r>
      <w:r w:rsidR="00D75FD5" w:rsidRPr="00986573">
        <w:rPr>
          <w:rFonts w:ascii="Times New Roman" w:hAnsi="Times New Roman" w:cs="Times New Roman"/>
          <w:bCs/>
          <w:sz w:val="24"/>
          <w:szCs w:val="24"/>
          <w:lang w:val="en-US"/>
        </w:rPr>
        <w:t>without SPA (yellow) and with SPA (purple) at 60, 120, and 600 second time points.</w:t>
      </w:r>
      <w:r w:rsidR="00D75FD5" w:rsidRPr="00986573">
        <w:rPr>
          <w:rFonts w:ascii="Times New Roman" w:hAnsi="Times New Roman" w:cs="Times New Roman"/>
          <w:noProof/>
          <w:sz w:val="24"/>
          <w:szCs w:val="24"/>
          <w:lang w:val="en-US"/>
        </w:rPr>
        <w:t xml:space="preserve"> </w:t>
      </w:r>
    </w:p>
    <w:p w14:paraId="20AD0BF6" w14:textId="4B2790AA" w:rsidR="00BD1995" w:rsidRPr="00986573" w:rsidRDefault="002446AF" w:rsidP="00BD3628">
      <w:r w:rsidRPr="00986573">
        <w:rPr>
          <w:noProof/>
          <w:lang w:val="cs-CZ" w:eastAsia="cs-CZ"/>
        </w:rPr>
        <w:lastRenderedPageBreak/>
        <w:drawing>
          <wp:inline distT="0" distB="0" distL="0" distR="0" wp14:anchorId="1A32C7CF" wp14:editId="7F6F7206">
            <wp:extent cx="5760776" cy="6231835"/>
            <wp:effectExtent l="0" t="0" r="0" b="0"/>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ok 4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76" cy="6231835"/>
                    </a:xfrm>
                    <a:prstGeom prst="rect">
                      <a:avLst/>
                    </a:prstGeom>
                  </pic:spPr>
                </pic:pic>
              </a:graphicData>
            </a:graphic>
          </wp:inline>
        </w:drawing>
      </w:r>
    </w:p>
    <w:p w14:paraId="78E41439" w14:textId="3246DD69" w:rsidR="00D75FD5" w:rsidRPr="00986573" w:rsidRDefault="00BD1995" w:rsidP="00BD3628">
      <w:pPr>
        <w:spacing w:line="360" w:lineRule="auto"/>
      </w:pPr>
      <w:r w:rsidRPr="00986573">
        <w:rPr>
          <w:rFonts w:ascii="Times New Roman" w:hAnsi="Times New Roman" w:cs="Times New Roman"/>
          <w:b/>
          <w:sz w:val="24"/>
          <w:szCs w:val="24"/>
        </w:rPr>
        <w:t xml:space="preserve">Supplementary Figure </w:t>
      </w:r>
      <w:r w:rsidR="0095673E" w:rsidRPr="00986573">
        <w:rPr>
          <w:rFonts w:ascii="Times New Roman" w:hAnsi="Times New Roman" w:cs="Times New Roman"/>
          <w:b/>
          <w:sz w:val="24"/>
          <w:szCs w:val="24"/>
        </w:rPr>
        <w:t>1</w:t>
      </w:r>
      <w:r w:rsidR="00E72CC1" w:rsidRPr="00986573">
        <w:rPr>
          <w:rFonts w:ascii="Times New Roman" w:hAnsi="Times New Roman" w:cs="Times New Roman"/>
          <w:b/>
          <w:sz w:val="24"/>
          <w:szCs w:val="24"/>
        </w:rPr>
        <w:t>3</w:t>
      </w:r>
      <w:r w:rsidRPr="00986573">
        <w:rPr>
          <w:rFonts w:ascii="Times New Roman" w:hAnsi="Times New Roman" w:cs="Times New Roman"/>
          <w:b/>
          <w:sz w:val="24"/>
          <w:szCs w:val="24"/>
          <w:lang w:val="en-US"/>
        </w:rPr>
        <w:t>.</w:t>
      </w:r>
      <w:r w:rsidRPr="00986573">
        <w:rPr>
          <w:rFonts w:ascii="Times New Roman" w:hAnsi="Times New Roman" w:cs="Times New Roman"/>
          <w:sz w:val="24"/>
          <w:szCs w:val="24"/>
          <w:lang w:val="en-US"/>
        </w:rPr>
        <w:t xml:space="preserve"> </w:t>
      </w:r>
      <w:r w:rsidR="00D75FD5" w:rsidRPr="00986573">
        <w:rPr>
          <w:rFonts w:ascii="Times New Roman" w:hAnsi="Times New Roman" w:cs="Times New Roman"/>
          <w:sz w:val="24"/>
          <w:szCs w:val="24"/>
        </w:rPr>
        <w:t xml:space="preserve">Comparison of mean deuterium uptake of </w:t>
      </w:r>
      <w:r w:rsidR="00220161" w:rsidRPr="00986573">
        <w:rPr>
          <w:rFonts w:ascii="Times New Roman" w:hAnsi="Times New Roman" w:cs="Times New Roman"/>
          <w:sz w:val="24"/>
          <w:szCs w:val="24"/>
        </w:rPr>
        <w:t>ApoE</w:t>
      </w:r>
      <w:r w:rsidR="00D75FD5" w:rsidRPr="00986573">
        <w:rPr>
          <w:rFonts w:ascii="Times New Roman" w:hAnsi="Times New Roman" w:cs="Times New Roman"/>
          <w:sz w:val="24"/>
          <w:szCs w:val="24"/>
        </w:rPr>
        <w:t>4</w:t>
      </w:r>
      <w:r w:rsidR="00D75FD5" w:rsidRPr="00986573">
        <w:rPr>
          <w:rFonts w:ascii="Times New Roman" w:hAnsi="Times New Roman" w:cs="Times New Roman"/>
          <w:sz w:val="24"/>
          <w:szCs w:val="24"/>
          <w:vertAlign w:val="subscript"/>
        </w:rPr>
        <w:t xml:space="preserve">WT </w:t>
      </w:r>
      <w:r w:rsidR="00D75FD5" w:rsidRPr="00986573">
        <w:rPr>
          <w:rFonts w:ascii="Times New Roman" w:hAnsi="Times New Roman" w:cs="Times New Roman"/>
          <w:sz w:val="24"/>
          <w:szCs w:val="24"/>
        </w:rPr>
        <w:t>without SPA</w:t>
      </w:r>
      <w:r w:rsidRPr="00986573">
        <w:rPr>
          <w:rFonts w:ascii="Times New Roman" w:hAnsi="Times New Roman" w:cs="Times New Roman"/>
          <w:sz w:val="24"/>
          <w:szCs w:val="24"/>
        </w:rPr>
        <w:t xml:space="preserve"> </w:t>
      </w:r>
      <w:r w:rsidR="00D75FD5" w:rsidRPr="00986573">
        <w:rPr>
          <w:rFonts w:ascii="Times New Roman" w:hAnsi="Times New Roman" w:cs="Times New Roman"/>
          <w:sz w:val="24"/>
          <w:szCs w:val="24"/>
        </w:rPr>
        <w:t>(yellow) and with SPA (purple) at 60, 120, and 600 second time points.</w:t>
      </w:r>
    </w:p>
    <w:p w14:paraId="3A71D1A9" w14:textId="77AC8744" w:rsidR="00BD1995" w:rsidRPr="00986573" w:rsidRDefault="00BD1995" w:rsidP="00BD3628">
      <w:r w:rsidRPr="00986573">
        <w:rPr>
          <w:noProof/>
          <w:lang w:val="cs-CZ" w:eastAsia="cs-CZ"/>
        </w:rPr>
        <w:lastRenderedPageBreak/>
        <w:drawing>
          <wp:inline distT="0" distB="0" distL="0" distR="0" wp14:anchorId="5DA2C166" wp14:editId="7609556A">
            <wp:extent cx="5760720" cy="3240405"/>
            <wp:effectExtent l="0" t="0" r="0" b="0"/>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ázok 37"/>
                    <pic:cNvPicPr/>
                  </pic:nvPicPr>
                  <pic:blipFill>
                    <a:blip r:embed="rId22">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4BF8A6DB" w14:textId="67A284C1" w:rsidR="00BD1995" w:rsidRPr="00986573" w:rsidRDefault="00BD1995" w:rsidP="00BD3628">
      <w:pPr>
        <w:pStyle w:val="Bezmezer"/>
        <w:spacing w:line="360" w:lineRule="auto"/>
        <w:jc w:val="both"/>
        <w:rPr>
          <w:lang w:val="en-US"/>
        </w:rPr>
      </w:pPr>
      <w:r w:rsidRPr="00986573">
        <w:rPr>
          <w:rFonts w:ascii="Times New Roman" w:hAnsi="Times New Roman" w:cs="Times New Roman"/>
          <w:b/>
          <w:bCs/>
          <w:sz w:val="24"/>
          <w:szCs w:val="24"/>
          <w:lang w:val="en-US"/>
        </w:rPr>
        <w:t>Supplementary Figure 1</w:t>
      </w:r>
      <w:r w:rsidR="00E72CC1" w:rsidRPr="00986573">
        <w:rPr>
          <w:rFonts w:ascii="Times New Roman" w:hAnsi="Times New Roman" w:cs="Times New Roman"/>
          <w:b/>
          <w:bCs/>
          <w:sz w:val="24"/>
          <w:szCs w:val="24"/>
          <w:lang w:val="en-US"/>
        </w:rPr>
        <w:t>4</w:t>
      </w:r>
      <w:r w:rsidRPr="00986573">
        <w:rPr>
          <w:rFonts w:ascii="Times New Roman" w:hAnsi="Times New Roman" w:cs="Times New Roman"/>
          <w:b/>
          <w:bCs/>
          <w:sz w:val="24"/>
          <w:szCs w:val="24"/>
          <w:lang w:val="en-US"/>
        </w:rPr>
        <w:t>.</w:t>
      </w:r>
      <w:r w:rsidRPr="00986573">
        <w:rPr>
          <w:rFonts w:ascii="Times New Roman" w:hAnsi="Times New Roman" w:cs="Times New Roman"/>
          <w:sz w:val="24"/>
          <w:szCs w:val="24"/>
          <w:lang w:val="en-US"/>
        </w:rPr>
        <w:t xml:space="preserve"> </w:t>
      </w:r>
      <w:r w:rsidRPr="00986573">
        <w:rPr>
          <w:rFonts w:ascii="Times New Roman" w:hAnsi="Times New Roman" w:cs="Times New Roman"/>
          <w:bCs/>
          <w:sz w:val="24"/>
          <w:szCs w:val="24"/>
          <w:lang w:val="en-US"/>
        </w:rPr>
        <w:t xml:space="preserve">SPA effect on </w:t>
      </w:r>
      <w:r w:rsidR="00220161" w:rsidRPr="00986573">
        <w:rPr>
          <w:rFonts w:ascii="Times New Roman" w:hAnsi="Times New Roman" w:cs="Times New Roman"/>
          <w:bCs/>
          <w:sz w:val="24"/>
          <w:szCs w:val="24"/>
          <w:lang w:val="en-US"/>
        </w:rPr>
        <w:t>ApoE</w:t>
      </w:r>
      <w:r w:rsidR="00862E82" w:rsidRPr="00986573">
        <w:rPr>
          <w:rFonts w:ascii="Times New Roman" w:hAnsi="Times New Roman" w:cs="Times New Roman"/>
          <w:bCs/>
          <w:sz w:val="24"/>
          <w:szCs w:val="24"/>
          <w:vertAlign w:val="subscript"/>
          <w:lang w:val="en-US"/>
        </w:rPr>
        <w:t>WT</w:t>
      </w:r>
      <w:r w:rsidRPr="00986573">
        <w:rPr>
          <w:rFonts w:ascii="Times New Roman" w:hAnsi="Times New Roman" w:cs="Times New Roman"/>
          <w:bCs/>
          <w:sz w:val="24"/>
          <w:szCs w:val="24"/>
          <w:lang w:val="en-US"/>
        </w:rPr>
        <w:t xml:space="preserve"> deuteration measured by HDX-MS. The difference in relative deuterium uptake as measured in </w:t>
      </w:r>
      <w:r w:rsidR="005743EA" w:rsidRPr="00986573">
        <w:rPr>
          <w:rFonts w:ascii="Times New Roman" w:hAnsi="Times New Roman" w:cs="Times New Roman"/>
          <w:bCs/>
          <w:sz w:val="24"/>
          <w:szCs w:val="24"/>
          <w:lang w:val="en-US"/>
        </w:rPr>
        <w:t xml:space="preserve">the </w:t>
      </w:r>
      <w:r w:rsidRPr="00986573">
        <w:rPr>
          <w:rFonts w:ascii="Times New Roman" w:hAnsi="Times New Roman" w:cs="Times New Roman"/>
          <w:bCs/>
          <w:sz w:val="24"/>
          <w:szCs w:val="24"/>
          <w:lang w:val="en-US"/>
        </w:rPr>
        <w:t xml:space="preserve">presence and absence of SPA is mapped to the constructed models (Methods) of </w:t>
      </w:r>
      <w:r w:rsidR="005743EA" w:rsidRPr="00986573">
        <w:rPr>
          <w:rFonts w:ascii="Times New Roman" w:hAnsi="Times New Roman" w:cs="Times New Roman"/>
          <w:bCs/>
          <w:sz w:val="24"/>
          <w:szCs w:val="24"/>
          <w:lang w:val="en-US"/>
        </w:rPr>
        <w:t>wild-</w:t>
      </w:r>
      <w:r w:rsidRPr="00986573">
        <w:rPr>
          <w:rFonts w:ascii="Times New Roman" w:hAnsi="Times New Roman" w:cs="Times New Roman"/>
          <w:bCs/>
          <w:sz w:val="24"/>
          <w:szCs w:val="24"/>
          <w:lang w:val="en-US"/>
        </w:rPr>
        <w:t xml:space="preserve">type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3 (upper row) and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4 (lower row), spanning ±20 relative units (legend at the bottom). Different times of the hydrogen/deuterium exchange experiment are shown in columns (60, 120 and 600 seconds). A color-coded reference to the secondary structural elements of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 is given </w:t>
      </w:r>
      <w:r w:rsidR="00916F21" w:rsidRPr="00986573">
        <w:rPr>
          <w:rFonts w:ascii="Times New Roman" w:hAnsi="Times New Roman" w:cs="Times New Roman"/>
          <w:bCs/>
          <w:sz w:val="24"/>
          <w:szCs w:val="24"/>
          <w:lang w:val="en-US"/>
        </w:rPr>
        <w:t xml:space="preserve">on </w:t>
      </w:r>
      <w:r w:rsidRPr="00986573">
        <w:rPr>
          <w:rFonts w:ascii="Times New Roman" w:hAnsi="Times New Roman" w:cs="Times New Roman"/>
          <w:bCs/>
          <w:sz w:val="24"/>
          <w:szCs w:val="24"/>
          <w:lang w:val="en-US"/>
        </w:rPr>
        <w:t xml:space="preserve">the right to facilitate the location of each structural element in the protein sequence. The main effect of SPA is shielding the protein structure (blue-shift), although this occurs to different extents in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3 and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4. Notably, the shielding effect in helix H3 is biased in ApoE3 (intense in the N-terminus, right; mild in the C-terminus, left), while it is more even and equally prominent in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4. This difference relates to the differential </w:t>
      </w:r>
      <w:r w:rsidR="005D1CAA" w:rsidRPr="00986573">
        <w:rPr>
          <w:rFonts w:ascii="Times New Roman" w:hAnsi="Times New Roman" w:cs="Times New Roman"/>
          <w:bCs/>
          <w:sz w:val="24"/>
          <w:szCs w:val="24"/>
          <w:lang w:val="en-US"/>
        </w:rPr>
        <w:t>unwinding</w:t>
      </w:r>
      <w:r w:rsidRPr="00986573">
        <w:rPr>
          <w:rFonts w:ascii="Times New Roman" w:hAnsi="Times New Roman" w:cs="Times New Roman"/>
          <w:bCs/>
          <w:sz w:val="24"/>
          <w:szCs w:val="24"/>
          <w:lang w:val="en-US"/>
        </w:rPr>
        <w:t xml:space="preserve"> observed in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 helix </w:t>
      </w:r>
      <w:r w:rsidR="005D1CAA" w:rsidRPr="00986573">
        <w:rPr>
          <w:rFonts w:ascii="Times New Roman" w:hAnsi="Times New Roman" w:cs="Times New Roman"/>
          <w:bCs/>
          <w:sz w:val="24"/>
          <w:szCs w:val="24"/>
          <w:lang w:val="en-US"/>
        </w:rPr>
        <w:t>H</w:t>
      </w:r>
      <w:r w:rsidRPr="00986573">
        <w:rPr>
          <w:rFonts w:ascii="Times New Roman" w:hAnsi="Times New Roman" w:cs="Times New Roman"/>
          <w:bCs/>
          <w:sz w:val="24"/>
          <w:szCs w:val="24"/>
          <w:lang w:val="en-US"/>
        </w:rPr>
        <w:t>3 (Fig</w:t>
      </w:r>
      <w:r w:rsidR="00DC2E8E" w:rsidRPr="00986573">
        <w:rPr>
          <w:rFonts w:ascii="Times New Roman" w:hAnsi="Times New Roman" w:cs="Times New Roman"/>
          <w:bCs/>
          <w:sz w:val="24"/>
          <w:szCs w:val="24"/>
          <w:lang w:val="en-US"/>
        </w:rPr>
        <w:t>ure</w:t>
      </w:r>
      <w:r w:rsidRPr="00986573">
        <w:rPr>
          <w:rFonts w:ascii="Times New Roman" w:hAnsi="Times New Roman" w:cs="Times New Roman"/>
          <w:bCs/>
          <w:sz w:val="24"/>
          <w:szCs w:val="24"/>
          <w:lang w:val="en-US"/>
        </w:rPr>
        <w:t xml:space="preserve"> </w:t>
      </w:r>
      <w:r w:rsidR="002446AF" w:rsidRPr="00986573">
        <w:rPr>
          <w:rFonts w:ascii="Times New Roman" w:hAnsi="Times New Roman" w:cs="Times New Roman"/>
          <w:bCs/>
          <w:sz w:val="24"/>
          <w:szCs w:val="24"/>
          <w:lang w:val="en-US"/>
        </w:rPr>
        <w:t>5</w:t>
      </w:r>
      <w:r w:rsidR="005D1CAA" w:rsidRPr="00986573">
        <w:rPr>
          <w:rFonts w:ascii="Times New Roman" w:hAnsi="Times New Roman" w:cs="Times New Roman"/>
          <w:bCs/>
          <w:sz w:val="24"/>
          <w:szCs w:val="24"/>
          <w:lang w:val="en-US"/>
        </w:rPr>
        <w:t>E</w:t>
      </w:r>
      <w:r w:rsidRPr="00986573">
        <w:rPr>
          <w:rFonts w:ascii="Times New Roman" w:hAnsi="Times New Roman" w:cs="Times New Roman"/>
          <w:bCs/>
          <w:sz w:val="24"/>
          <w:szCs w:val="24"/>
          <w:lang w:val="en-US"/>
        </w:rPr>
        <w:t xml:space="preserve">). The exposure resulting from SPA (red-shift) is milder than its shielding effect, and the regions that tend to get more exposed also differ in the two isoforms: N-terminal helix N1 tends to get more exposed in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3 while the hinge domain helices HD1 and HD2 tend to be more exposed in </w:t>
      </w:r>
      <w:r w:rsidR="00220161" w:rsidRPr="00986573">
        <w:rPr>
          <w:rFonts w:ascii="Times New Roman" w:hAnsi="Times New Roman" w:cs="Times New Roman"/>
          <w:bCs/>
          <w:sz w:val="24"/>
          <w:szCs w:val="24"/>
          <w:lang w:val="en-US"/>
        </w:rPr>
        <w:t>ApoE</w:t>
      </w:r>
      <w:r w:rsidRPr="00986573">
        <w:rPr>
          <w:rFonts w:ascii="Times New Roman" w:hAnsi="Times New Roman" w:cs="Times New Roman"/>
          <w:bCs/>
          <w:sz w:val="24"/>
          <w:szCs w:val="24"/>
          <w:lang w:val="en-US"/>
        </w:rPr>
        <w:t xml:space="preserve">4. </w:t>
      </w:r>
    </w:p>
    <w:p w14:paraId="6F286FB4" w14:textId="22208967" w:rsidR="00BD1995" w:rsidRPr="00986573" w:rsidRDefault="002446AF" w:rsidP="00BD3628">
      <w:r w:rsidRPr="00986573">
        <w:rPr>
          <w:noProof/>
          <w:lang w:val="cs-CZ" w:eastAsia="cs-CZ"/>
        </w:rPr>
        <w:lastRenderedPageBreak/>
        <w:drawing>
          <wp:inline distT="0" distB="0" distL="0" distR="0" wp14:anchorId="7A3DC197" wp14:editId="30E48B04">
            <wp:extent cx="5760776" cy="6223522"/>
            <wp:effectExtent l="0" t="0" r="0" b="6350"/>
            <wp:docPr id="41" name="Obrázo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ok 4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76" cy="6223522"/>
                    </a:xfrm>
                    <a:prstGeom prst="rect">
                      <a:avLst/>
                    </a:prstGeom>
                  </pic:spPr>
                </pic:pic>
              </a:graphicData>
            </a:graphic>
          </wp:inline>
        </w:drawing>
      </w:r>
    </w:p>
    <w:p w14:paraId="3F1822BE" w14:textId="4EB665F7" w:rsidR="00E32186" w:rsidRPr="00986573" w:rsidRDefault="00E32186" w:rsidP="00BD3628">
      <w:pPr>
        <w:spacing w:line="360" w:lineRule="auto"/>
      </w:pPr>
      <w:r w:rsidRPr="00986573">
        <w:rPr>
          <w:rFonts w:ascii="Times New Roman" w:hAnsi="Times New Roman" w:cs="Times New Roman"/>
          <w:b/>
          <w:sz w:val="24"/>
          <w:szCs w:val="24"/>
          <w:lang w:val="en-US"/>
        </w:rPr>
        <w:t>Supplementary Figure 1</w:t>
      </w:r>
      <w:r w:rsidR="00E72CC1" w:rsidRPr="00986573">
        <w:rPr>
          <w:rFonts w:ascii="Times New Roman" w:hAnsi="Times New Roman" w:cs="Times New Roman"/>
          <w:b/>
          <w:sz w:val="24"/>
          <w:szCs w:val="24"/>
          <w:lang w:val="en-US"/>
        </w:rPr>
        <w:t>5</w:t>
      </w:r>
      <w:r w:rsidRPr="00986573">
        <w:rPr>
          <w:rFonts w:ascii="Times New Roman" w:hAnsi="Times New Roman" w:cs="Times New Roman"/>
          <w:b/>
          <w:sz w:val="24"/>
          <w:szCs w:val="24"/>
          <w:lang w:val="en-US"/>
        </w:rPr>
        <w:t>.</w:t>
      </w:r>
      <w:r w:rsidRPr="00986573">
        <w:rPr>
          <w:rFonts w:ascii="Times New Roman" w:hAnsi="Times New Roman" w:cs="Times New Roman"/>
          <w:sz w:val="24"/>
          <w:szCs w:val="24"/>
          <w:lang w:val="en-US"/>
        </w:rPr>
        <w:t xml:space="preserve"> </w:t>
      </w:r>
      <w:r w:rsidRPr="00986573">
        <w:rPr>
          <w:rFonts w:ascii="Times New Roman" w:hAnsi="Times New Roman" w:cs="Times New Roman"/>
          <w:sz w:val="24"/>
          <w:szCs w:val="24"/>
        </w:rPr>
        <w:t xml:space="preserve">Comparison of mean deuterium uptake of </w:t>
      </w:r>
      <w:r w:rsidR="00220161" w:rsidRPr="00986573">
        <w:rPr>
          <w:rFonts w:ascii="Times New Roman" w:hAnsi="Times New Roman" w:cs="Times New Roman"/>
          <w:sz w:val="24"/>
          <w:szCs w:val="24"/>
        </w:rPr>
        <w:t>ApoE</w:t>
      </w:r>
      <w:r w:rsidRPr="00986573">
        <w:rPr>
          <w:rFonts w:ascii="Times New Roman" w:hAnsi="Times New Roman" w:cs="Times New Roman"/>
          <w:sz w:val="24"/>
          <w:szCs w:val="24"/>
        </w:rPr>
        <w:t>4</w:t>
      </w:r>
      <w:r w:rsidRPr="00986573">
        <w:rPr>
          <w:rFonts w:ascii="Times New Roman" w:hAnsi="Times New Roman" w:cs="Times New Roman"/>
          <w:sz w:val="24"/>
          <w:szCs w:val="24"/>
          <w:vertAlign w:val="subscript"/>
        </w:rPr>
        <w:t xml:space="preserve">M </w:t>
      </w:r>
      <w:r w:rsidRPr="00986573">
        <w:rPr>
          <w:rFonts w:ascii="Times New Roman" w:hAnsi="Times New Roman" w:cs="Times New Roman"/>
          <w:sz w:val="24"/>
          <w:szCs w:val="24"/>
        </w:rPr>
        <w:t>without SPA (yellow) and with SPA (purple) at 60, 120, and 600 second time points.</w:t>
      </w:r>
    </w:p>
    <w:p w14:paraId="30CE232E" w14:textId="77777777" w:rsidR="00BD1995" w:rsidRPr="00986573" w:rsidRDefault="00BD1995" w:rsidP="00E710A6">
      <w:pPr>
        <w:pStyle w:val="Nadpis2"/>
      </w:pPr>
    </w:p>
    <w:p w14:paraId="541048D3" w14:textId="77777777" w:rsidR="00904A65" w:rsidRPr="00986573" w:rsidRDefault="00904A65" w:rsidP="00184AFA">
      <w:pPr>
        <w:jc w:val="both"/>
        <w:rPr>
          <w:rFonts w:ascii="Times New Roman" w:hAnsi="Times New Roman" w:cs="Times New Roman"/>
          <w:b/>
          <w:bCs/>
          <w:sz w:val="24"/>
          <w:szCs w:val="24"/>
          <w:lang w:val="en-GB"/>
        </w:rPr>
      </w:pPr>
    </w:p>
    <w:p w14:paraId="1EAA0FE4" w14:textId="4A648119" w:rsidR="00C5485D" w:rsidRPr="00986573" w:rsidRDefault="00C5485D" w:rsidP="0086423D">
      <w:pPr>
        <w:spacing w:line="360" w:lineRule="auto"/>
        <w:jc w:val="both"/>
        <w:rPr>
          <w:rFonts w:ascii="Times New Roman" w:hAnsi="Times New Roman" w:cs="Times New Roman"/>
          <w:sz w:val="24"/>
          <w:szCs w:val="24"/>
          <w:lang w:val="en-GB"/>
        </w:rPr>
      </w:pPr>
    </w:p>
    <w:p w14:paraId="08E1D06C" w14:textId="3BD67872" w:rsidR="00352B0D" w:rsidRPr="00986573" w:rsidRDefault="00352B0D" w:rsidP="00352B0D">
      <w:pPr>
        <w:spacing w:line="360" w:lineRule="auto"/>
        <w:jc w:val="center"/>
        <w:rPr>
          <w:rFonts w:ascii="Times New Roman" w:hAnsi="Times New Roman" w:cs="Times New Roman"/>
          <w:b/>
          <w:bCs/>
          <w:sz w:val="24"/>
          <w:szCs w:val="24"/>
          <w:lang w:val="en-US"/>
        </w:rPr>
      </w:pPr>
      <w:r w:rsidRPr="00986573">
        <w:rPr>
          <w:rFonts w:ascii="Times New Roman" w:hAnsi="Times New Roman" w:cs="Times New Roman"/>
          <w:b/>
          <w:bCs/>
          <w:noProof/>
          <w:sz w:val="24"/>
          <w:szCs w:val="24"/>
          <w:lang w:val="cs-CZ" w:eastAsia="cs-CZ"/>
        </w:rPr>
        <w:lastRenderedPageBreak/>
        <w:drawing>
          <wp:inline distT="0" distB="0" distL="0" distR="0" wp14:anchorId="2DD78D2D" wp14:editId="36BE58C8">
            <wp:extent cx="5040000" cy="4812840"/>
            <wp:effectExtent l="0" t="0" r="8255" b="6985"/>
            <wp:docPr id="45" name="Obrázo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ázok 45"/>
                    <pic:cNvPicPr/>
                  </pic:nvPicPr>
                  <pic:blipFill rotWithShape="1">
                    <a:blip r:embed="rId24">
                      <a:extLst>
                        <a:ext uri="{28A0092B-C50C-407E-A947-70E740481C1C}">
                          <a14:useLocalDpi xmlns:a14="http://schemas.microsoft.com/office/drawing/2010/main" val="0"/>
                        </a:ext>
                      </a:extLst>
                    </a:blip>
                    <a:srcRect l="21020" t="10713" r="43269" b="28661"/>
                    <a:stretch/>
                  </pic:blipFill>
                  <pic:spPr bwMode="auto">
                    <a:xfrm>
                      <a:off x="0" y="0"/>
                      <a:ext cx="5040000" cy="4812840"/>
                    </a:xfrm>
                    <a:prstGeom prst="rect">
                      <a:avLst/>
                    </a:prstGeom>
                    <a:ln>
                      <a:noFill/>
                    </a:ln>
                    <a:extLst>
                      <a:ext uri="{53640926-AAD7-44D8-BBD7-CCE9431645EC}">
                        <a14:shadowObscured xmlns:a14="http://schemas.microsoft.com/office/drawing/2010/main"/>
                      </a:ext>
                    </a:extLst>
                  </pic:spPr>
                </pic:pic>
              </a:graphicData>
            </a:graphic>
          </wp:inline>
        </w:drawing>
      </w:r>
    </w:p>
    <w:p w14:paraId="32292455" w14:textId="3B2A9B10" w:rsidR="00AD049D" w:rsidRPr="00986573" w:rsidRDefault="00DE649D" w:rsidP="0086423D">
      <w:pPr>
        <w:spacing w:line="360" w:lineRule="auto"/>
        <w:jc w:val="both"/>
        <w:rPr>
          <w:rFonts w:ascii="Times New Roman" w:hAnsi="Times New Roman" w:cs="Times New Roman"/>
          <w:noProof/>
          <w:sz w:val="24"/>
          <w:szCs w:val="24"/>
        </w:rPr>
      </w:pPr>
      <w:r w:rsidRPr="00986573">
        <w:rPr>
          <w:rFonts w:ascii="Times New Roman" w:hAnsi="Times New Roman" w:cs="Times New Roman"/>
          <w:b/>
          <w:bCs/>
          <w:sz w:val="24"/>
          <w:szCs w:val="24"/>
          <w:lang w:val="en-US"/>
        </w:rPr>
        <w:t>Supplementary Figure 1</w:t>
      </w:r>
      <w:r w:rsidR="00E72CC1" w:rsidRPr="00986573">
        <w:rPr>
          <w:rFonts w:ascii="Times New Roman" w:hAnsi="Times New Roman" w:cs="Times New Roman"/>
          <w:b/>
          <w:bCs/>
          <w:sz w:val="24"/>
          <w:szCs w:val="24"/>
          <w:lang w:val="en-US"/>
        </w:rPr>
        <w:t>6</w:t>
      </w:r>
      <w:r w:rsidR="00AD049D" w:rsidRPr="00986573">
        <w:rPr>
          <w:rFonts w:ascii="Times New Roman" w:hAnsi="Times New Roman" w:cs="Times New Roman"/>
          <w:b/>
          <w:bCs/>
          <w:sz w:val="24"/>
          <w:szCs w:val="24"/>
          <w:lang w:val="en-GB"/>
        </w:rPr>
        <w:t xml:space="preserve">. </w:t>
      </w:r>
      <w:r w:rsidRPr="00986573">
        <w:rPr>
          <w:rFonts w:ascii="Times New Roman" w:hAnsi="Times New Roman" w:cs="Times New Roman"/>
          <w:noProof/>
          <w:sz w:val="24"/>
          <w:szCs w:val="24"/>
        </w:rPr>
        <w:t xml:space="preserve">HDX kinetics of </w:t>
      </w:r>
      <w:r w:rsidR="00220161" w:rsidRPr="00986573">
        <w:rPr>
          <w:rFonts w:ascii="Times New Roman" w:hAnsi="Times New Roman" w:cs="Times New Roman"/>
          <w:noProof/>
          <w:sz w:val="24"/>
          <w:szCs w:val="24"/>
        </w:rPr>
        <w:t>ApoE</w:t>
      </w:r>
      <w:r w:rsidRPr="00986573">
        <w:rPr>
          <w:rFonts w:ascii="Times New Roman" w:hAnsi="Times New Roman" w:cs="Times New Roman"/>
          <w:noProof/>
          <w:sz w:val="24"/>
          <w:szCs w:val="24"/>
        </w:rPr>
        <w:t>3</w:t>
      </w:r>
      <w:r w:rsidRPr="00986573">
        <w:rPr>
          <w:rFonts w:ascii="Times New Roman" w:hAnsi="Times New Roman" w:cs="Times New Roman"/>
          <w:noProof/>
          <w:sz w:val="24"/>
          <w:szCs w:val="24"/>
          <w:vertAlign w:val="subscript"/>
        </w:rPr>
        <w:t>M</w:t>
      </w:r>
      <w:r w:rsidRPr="00986573">
        <w:rPr>
          <w:rFonts w:ascii="Times New Roman" w:hAnsi="Times New Roman" w:cs="Times New Roman"/>
          <w:noProof/>
          <w:sz w:val="24"/>
          <w:szCs w:val="24"/>
        </w:rPr>
        <w:t xml:space="preserve"> and </w:t>
      </w:r>
      <w:r w:rsidR="00220161" w:rsidRPr="00986573">
        <w:rPr>
          <w:rFonts w:ascii="Times New Roman" w:hAnsi="Times New Roman" w:cs="Times New Roman"/>
          <w:noProof/>
          <w:sz w:val="24"/>
          <w:szCs w:val="24"/>
        </w:rPr>
        <w:t>ApoE</w:t>
      </w:r>
      <w:r w:rsidRPr="00986573">
        <w:rPr>
          <w:rFonts w:ascii="Times New Roman" w:hAnsi="Times New Roman" w:cs="Times New Roman"/>
          <w:noProof/>
          <w:sz w:val="24"/>
          <w:szCs w:val="24"/>
        </w:rPr>
        <w:t>4</w:t>
      </w:r>
      <w:r w:rsidRPr="00986573">
        <w:rPr>
          <w:rFonts w:ascii="Times New Roman" w:hAnsi="Times New Roman" w:cs="Times New Roman"/>
          <w:noProof/>
          <w:sz w:val="24"/>
          <w:szCs w:val="24"/>
          <w:vertAlign w:val="subscript"/>
        </w:rPr>
        <w:t>M</w:t>
      </w:r>
      <w:r w:rsidRPr="00986573">
        <w:rPr>
          <w:rFonts w:ascii="Times New Roman" w:hAnsi="Times New Roman" w:cs="Times New Roman"/>
          <w:noProof/>
          <w:sz w:val="24"/>
          <w:szCs w:val="24"/>
        </w:rPr>
        <w:t xml:space="preserve"> free or in the presence </w:t>
      </w:r>
      <w:r w:rsidR="005743EA" w:rsidRPr="00986573">
        <w:rPr>
          <w:rFonts w:ascii="Times New Roman" w:hAnsi="Times New Roman" w:cs="Times New Roman"/>
          <w:noProof/>
          <w:sz w:val="24"/>
          <w:szCs w:val="24"/>
        </w:rPr>
        <w:t xml:space="preserve">of </w:t>
      </w:r>
      <w:r w:rsidRPr="00986573">
        <w:rPr>
          <w:rFonts w:ascii="Times New Roman" w:hAnsi="Times New Roman" w:cs="Times New Roman"/>
          <w:noProof/>
          <w:sz w:val="24"/>
          <w:szCs w:val="24"/>
        </w:rPr>
        <w:t xml:space="preserve">3-SPA. (A) MS spectra of </w:t>
      </w:r>
      <w:r w:rsidR="00220161" w:rsidRPr="00986573">
        <w:rPr>
          <w:rFonts w:ascii="Times New Roman" w:hAnsi="Times New Roman" w:cs="Times New Roman"/>
          <w:noProof/>
          <w:sz w:val="24"/>
          <w:szCs w:val="24"/>
        </w:rPr>
        <w:t>ApoE</w:t>
      </w:r>
      <w:r w:rsidRPr="00986573">
        <w:rPr>
          <w:rFonts w:ascii="Times New Roman" w:hAnsi="Times New Roman" w:cs="Times New Roman"/>
          <w:noProof/>
          <w:sz w:val="24"/>
          <w:szCs w:val="24"/>
        </w:rPr>
        <w:t>3</w:t>
      </w:r>
      <w:r w:rsidRPr="00986573">
        <w:rPr>
          <w:rFonts w:ascii="Times New Roman" w:hAnsi="Times New Roman" w:cs="Times New Roman"/>
          <w:noProof/>
          <w:sz w:val="24"/>
          <w:szCs w:val="24"/>
          <w:vertAlign w:val="subscript"/>
        </w:rPr>
        <w:t>M</w:t>
      </w:r>
      <w:r w:rsidRPr="00986573">
        <w:rPr>
          <w:rFonts w:ascii="Times New Roman" w:hAnsi="Times New Roman" w:cs="Times New Roman"/>
          <w:noProof/>
          <w:sz w:val="24"/>
          <w:szCs w:val="24"/>
        </w:rPr>
        <w:t xml:space="preserve"> peptide free and in interaction with 3-SPA as non-deuterated (ND) and deuterated </w:t>
      </w:r>
      <w:r w:rsidR="009263E3" w:rsidRPr="00986573">
        <w:rPr>
          <w:rFonts w:ascii="Times New Roman" w:hAnsi="Times New Roman" w:cs="Times New Roman"/>
          <w:noProof/>
          <w:sz w:val="24"/>
          <w:szCs w:val="24"/>
        </w:rPr>
        <w:t xml:space="preserve">at </w:t>
      </w:r>
      <w:r w:rsidRPr="00986573">
        <w:rPr>
          <w:rFonts w:ascii="Times New Roman" w:hAnsi="Times New Roman" w:cs="Times New Roman"/>
          <w:noProof/>
          <w:sz w:val="24"/>
          <w:szCs w:val="24"/>
        </w:rPr>
        <w:t>60 or 120 sec</w:t>
      </w:r>
      <w:r w:rsidR="009263E3" w:rsidRPr="00986573">
        <w:rPr>
          <w:rFonts w:ascii="Times New Roman" w:hAnsi="Times New Roman" w:cs="Times New Roman"/>
          <w:noProof/>
          <w:sz w:val="24"/>
          <w:szCs w:val="24"/>
        </w:rPr>
        <w:t>ond time points</w:t>
      </w:r>
      <w:r w:rsidRPr="00986573">
        <w:rPr>
          <w:rFonts w:ascii="Times New Roman" w:hAnsi="Times New Roman" w:cs="Times New Roman"/>
          <w:noProof/>
          <w:sz w:val="24"/>
          <w:szCs w:val="24"/>
        </w:rPr>
        <w:t xml:space="preserve">. (B) Deuterium uptake of </w:t>
      </w:r>
      <w:r w:rsidR="00220161" w:rsidRPr="00986573">
        <w:rPr>
          <w:rFonts w:ascii="Times New Roman" w:hAnsi="Times New Roman" w:cs="Times New Roman"/>
          <w:noProof/>
          <w:sz w:val="24"/>
          <w:szCs w:val="24"/>
        </w:rPr>
        <w:t>ApoE</w:t>
      </w:r>
      <w:r w:rsidRPr="00986573">
        <w:rPr>
          <w:rFonts w:ascii="Times New Roman" w:hAnsi="Times New Roman" w:cs="Times New Roman"/>
          <w:noProof/>
          <w:sz w:val="24"/>
          <w:szCs w:val="24"/>
        </w:rPr>
        <w:t>3</w:t>
      </w:r>
      <w:r w:rsidRPr="00986573">
        <w:rPr>
          <w:rFonts w:ascii="Times New Roman" w:hAnsi="Times New Roman" w:cs="Times New Roman"/>
          <w:noProof/>
          <w:sz w:val="24"/>
          <w:szCs w:val="24"/>
          <w:vertAlign w:val="subscript"/>
        </w:rPr>
        <w:t>M</w:t>
      </w:r>
      <w:r w:rsidRPr="00986573">
        <w:rPr>
          <w:rFonts w:ascii="Times New Roman" w:hAnsi="Times New Roman" w:cs="Times New Roman"/>
          <w:noProof/>
          <w:sz w:val="24"/>
          <w:szCs w:val="24"/>
        </w:rPr>
        <w:t xml:space="preserve"> and </w:t>
      </w:r>
      <w:r w:rsidR="00220161" w:rsidRPr="00986573">
        <w:rPr>
          <w:rFonts w:ascii="Times New Roman" w:hAnsi="Times New Roman" w:cs="Times New Roman"/>
          <w:noProof/>
          <w:sz w:val="24"/>
          <w:szCs w:val="24"/>
        </w:rPr>
        <w:t>ApoE</w:t>
      </w:r>
      <w:r w:rsidRPr="00986573">
        <w:rPr>
          <w:rFonts w:ascii="Times New Roman" w:hAnsi="Times New Roman" w:cs="Times New Roman"/>
          <w:noProof/>
          <w:sz w:val="24"/>
          <w:szCs w:val="24"/>
        </w:rPr>
        <w:t>4</w:t>
      </w:r>
      <w:r w:rsidRPr="00986573">
        <w:rPr>
          <w:rFonts w:ascii="Times New Roman" w:hAnsi="Times New Roman" w:cs="Times New Roman"/>
          <w:noProof/>
          <w:sz w:val="24"/>
          <w:szCs w:val="24"/>
          <w:vertAlign w:val="subscript"/>
        </w:rPr>
        <w:t>M</w:t>
      </w:r>
      <w:r w:rsidRPr="00986573">
        <w:rPr>
          <w:rFonts w:ascii="Times New Roman" w:hAnsi="Times New Roman" w:cs="Times New Roman"/>
          <w:noProof/>
          <w:sz w:val="24"/>
          <w:szCs w:val="24"/>
        </w:rPr>
        <w:t xml:space="preserve"> (black line) and </w:t>
      </w:r>
      <w:r w:rsidR="00220161" w:rsidRPr="00986573">
        <w:rPr>
          <w:rFonts w:ascii="Times New Roman" w:hAnsi="Times New Roman" w:cs="Times New Roman"/>
          <w:noProof/>
          <w:sz w:val="24"/>
          <w:szCs w:val="24"/>
        </w:rPr>
        <w:t>ApoE</w:t>
      </w:r>
      <w:r w:rsidRPr="00986573">
        <w:rPr>
          <w:rFonts w:ascii="Times New Roman" w:hAnsi="Times New Roman" w:cs="Times New Roman"/>
          <w:noProof/>
          <w:sz w:val="24"/>
          <w:szCs w:val="24"/>
        </w:rPr>
        <w:t>3</w:t>
      </w:r>
      <w:r w:rsidRPr="00986573">
        <w:rPr>
          <w:rFonts w:ascii="Times New Roman" w:hAnsi="Times New Roman" w:cs="Times New Roman"/>
          <w:noProof/>
          <w:sz w:val="24"/>
          <w:szCs w:val="24"/>
          <w:vertAlign w:val="subscript"/>
        </w:rPr>
        <w:t>M</w:t>
      </w:r>
      <w:r w:rsidRPr="00986573">
        <w:rPr>
          <w:rFonts w:ascii="Times New Roman" w:hAnsi="Times New Roman" w:cs="Times New Roman"/>
          <w:noProof/>
          <w:sz w:val="24"/>
          <w:szCs w:val="24"/>
        </w:rPr>
        <w:t xml:space="preserve">-SPA and </w:t>
      </w:r>
      <w:r w:rsidR="00220161" w:rsidRPr="00986573">
        <w:rPr>
          <w:rFonts w:ascii="Times New Roman" w:hAnsi="Times New Roman" w:cs="Times New Roman"/>
          <w:noProof/>
          <w:sz w:val="24"/>
          <w:szCs w:val="24"/>
        </w:rPr>
        <w:t>ApoE</w:t>
      </w:r>
      <w:r w:rsidRPr="00986573">
        <w:rPr>
          <w:rFonts w:ascii="Times New Roman" w:hAnsi="Times New Roman" w:cs="Times New Roman"/>
          <w:noProof/>
          <w:sz w:val="24"/>
          <w:szCs w:val="24"/>
        </w:rPr>
        <w:t>4</w:t>
      </w:r>
      <w:r w:rsidRPr="00986573">
        <w:rPr>
          <w:rFonts w:ascii="Times New Roman" w:hAnsi="Times New Roman" w:cs="Times New Roman"/>
          <w:noProof/>
          <w:sz w:val="24"/>
          <w:szCs w:val="24"/>
          <w:vertAlign w:val="subscript"/>
        </w:rPr>
        <w:t>M</w:t>
      </w:r>
      <w:r w:rsidRPr="00986573">
        <w:rPr>
          <w:rFonts w:ascii="Times New Roman" w:hAnsi="Times New Roman" w:cs="Times New Roman"/>
          <w:noProof/>
          <w:sz w:val="24"/>
          <w:szCs w:val="24"/>
        </w:rPr>
        <w:t>-SPA (green line) at time course (60, 120, and 600 sec</w:t>
      </w:r>
      <w:r w:rsidR="009263E3" w:rsidRPr="00986573">
        <w:rPr>
          <w:rFonts w:ascii="Times New Roman" w:hAnsi="Times New Roman" w:cs="Times New Roman"/>
          <w:noProof/>
          <w:sz w:val="24"/>
          <w:szCs w:val="24"/>
        </w:rPr>
        <w:t>ond</w:t>
      </w:r>
      <w:r w:rsidR="005743EA" w:rsidRPr="00986573">
        <w:rPr>
          <w:rFonts w:ascii="Times New Roman" w:hAnsi="Times New Roman" w:cs="Times New Roman"/>
          <w:noProof/>
          <w:sz w:val="24"/>
          <w:szCs w:val="24"/>
        </w:rPr>
        <w:t>s</w:t>
      </w:r>
      <w:r w:rsidRPr="00986573">
        <w:rPr>
          <w:rFonts w:ascii="Times New Roman" w:hAnsi="Times New Roman" w:cs="Times New Roman"/>
          <w:noProof/>
          <w:sz w:val="24"/>
          <w:szCs w:val="24"/>
        </w:rPr>
        <w:t xml:space="preserve">). </w:t>
      </w:r>
    </w:p>
    <w:p w14:paraId="513760E8" w14:textId="77777777" w:rsidR="007E669A" w:rsidRPr="00986573" w:rsidRDefault="007E669A" w:rsidP="0086423D">
      <w:pPr>
        <w:spacing w:line="360" w:lineRule="auto"/>
        <w:jc w:val="both"/>
        <w:rPr>
          <w:rFonts w:ascii="Times New Roman" w:hAnsi="Times New Roman" w:cs="Times New Roman"/>
          <w:noProof/>
          <w:sz w:val="24"/>
          <w:szCs w:val="24"/>
        </w:rPr>
      </w:pPr>
    </w:p>
    <w:p w14:paraId="7FCC3450" w14:textId="77777777" w:rsidR="007E669A" w:rsidRPr="00986573" w:rsidRDefault="007E669A" w:rsidP="007E669A">
      <w:pPr>
        <w:spacing w:before="240" w:line="360" w:lineRule="auto"/>
        <w:jc w:val="center"/>
        <w:rPr>
          <w:rFonts w:ascii="Times New Roman" w:hAnsi="Times New Roman" w:cs="Times New Roman"/>
          <w:color w:val="A6A6A6" w:themeColor="background1" w:themeShade="A6"/>
          <w:sz w:val="24"/>
          <w:szCs w:val="24"/>
          <w:lang w:val="en-GB"/>
        </w:rPr>
      </w:pPr>
      <w:bookmarkStart w:id="194" w:name="_Hlk125552138"/>
      <w:r w:rsidRPr="00986573">
        <w:rPr>
          <w:rFonts w:ascii="Times New Roman" w:hAnsi="Times New Roman" w:cs="Times New Roman"/>
          <w:noProof/>
          <w:color w:val="A6A6A6" w:themeColor="background1" w:themeShade="A6"/>
          <w:sz w:val="24"/>
          <w:szCs w:val="24"/>
          <w:lang w:val="cs-CZ" w:eastAsia="cs-CZ"/>
        </w:rPr>
        <w:lastRenderedPageBreak/>
        <w:drawing>
          <wp:inline distT="0" distB="0" distL="0" distR="0" wp14:anchorId="0F57B51B" wp14:editId="32CB9664">
            <wp:extent cx="5073584" cy="3768473"/>
            <wp:effectExtent l="0" t="0" r="0" b="3810"/>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ázok 4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73584" cy="3768473"/>
                    </a:xfrm>
                    <a:prstGeom prst="rect">
                      <a:avLst/>
                    </a:prstGeom>
                  </pic:spPr>
                </pic:pic>
              </a:graphicData>
            </a:graphic>
          </wp:inline>
        </w:drawing>
      </w:r>
    </w:p>
    <w:p w14:paraId="57FFE742" w14:textId="77777777" w:rsidR="007E669A" w:rsidRPr="00986573" w:rsidRDefault="007E669A" w:rsidP="007E669A">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 Figure 17</w:t>
      </w:r>
      <w:r w:rsidRPr="00986573">
        <w:rPr>
          <w:rFonts w:ascii="Times New Roman" w:hAnsi="Times New Roman" w:cs="Times New Roman"/>
          <w:b/>
          <w:bCs/>
          <w:sz w:val="24"/>
          <w:szCs w:val="24"/>
          <w:lang w:val="en-GB"/>
        </w:rPr>
        <w:t xml:space="preserve">. </w:t>
      </w:r>
      <w:r w:rsidRPr="00986573">
        <w:rPr>
          <w:rFonts w:ascii="Times New Roman" w:hAnsi="Times New Roman" w:cs="Times New Roman"/>
          <w:sz w:val="24"/>
          <w:szCs w:val="24"/>
          <w:lang w:val="en-GB"/>
        </w:rPr>
        <w:t>Implied timescale plots for the MSMs of the simulations of ApoE3</w:t>
      </w:r>
      <w:r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(top) and ApoE4</w:t>
      </w:r>
      <w:r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(bottom), for the free systems (left) or with SPA (right).</w:t>
      </w:r>
    </w:p>
    <w:bookmarkEnd w:id="194"/>
    <w:p w14:paraId="12C21E3D" w14:textId="77777777" w:rsidR="007E669A" w:rsidRPr="00986573" w:rsidRDefault="007E669A" w:rsidP="0086423D">
      <w:pPr>
        <w:spacing w:line="360" w:lineRule="auto"/>
        <w:jc w:val="both"/>
        <w:rPr>
          <w:rFonts w:ascii="Times New Roman" w:hAnsi="Times New Roman" w:cs="Times New Roman"/>
          <w:noProof/>
          <w:sz w:val="24"/>
          <w:szCs w:val="24"/>
          <w:lang w:val="en-GB"/>
        </w:rPr>
      </w:pPr>
    </w:p>
    <w:p w14:paraId="4256DE5C" w14:textId="2A0086F3" w:rsidR="00FB5758" w:rsidRPr="00986573" w:rsidRDefault="007B25EA" w:rsidP="00FB5758">
      <w:pPr>
        <w:spacing w:before="240" w:line="360" w:lineRule="auto"/>
        <w:jc w:val="center"/>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drawing>
          <wp:inline distT="0" distB="0" distL="0" distR="0" wp14:anchorId="7145D03F" wp14:editId="75EE9FFC">
            <wp:extent cx="5040000" cy="2788571"/>
            <wp:effectExtent l="0" t="0" r="8255"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ok 7"/>
                    <pic:cNvPicPr/>
                  </pic:nvPicPr>
                  <pic:blipFill>
                    <a:blip r:embed="rId26">
                      <a:extLst>
                        <a:ext uri="{28A0092B-C50C-407E-A947-70E740481C1C}">
                          <a14:useLocalDpi xmlns:a14="http://schemas.microsoft.com/office/drawing/2010/main" val="0"/>
                        </a:ext>
                      </a:extLst>
                    </a:blip>
                    <a:stretch>
                      <a:fillRect/>
                    </a:stretch>
                  </pic:blipFill>
                  <pic:spPr>
                    <a:xfrm>
                      <a:off x="0" y="0"/>
                      <a:ext cx="5040000" cy="2788571"/>
                    </a:xfrm>
                    <a:prstGeom prst="rect">
                      <a:avLst/>
                    </a:prstGeom>
                  </pic:spPr>
                </pic:pic>
              </a:graphicData>
            </a:graphic>
          </wp:inline>
        </w:drawing>
      </w:r>
    </w:p>
    <w:p w14:paraId="7B0C7422" w14:textId="100B9254" w:rsidR="00FB5758" w:rsidRPr="00986573" w:rsidRDefault="00FB5758" w:rsidP="000E105A">
      <w:pPr>
        <w:spacing w:before="240" w:line="360" w:lineRule="auto"/>
        <w:jc w:val="both"/>
        <w:rPr>
          <w:rFonts w:ascii="Times New Roman" w:hAnsi="Times New Roman" w:cs="Times New Roman"/>
          <w:sz w:val="24"/>
          <w:szCs w:val="24"/>
          <w:lang w:val="en-US"/>
        </w:rPr>
      </w:pPr>
      <w:r w:rsidRPr="00986573">
        <w:rPr>
          <w:rFonts w:ascii="Times New Roman" w:hAnsi="Times New Roman" w:cs="Times New Roman"/>
          <w:b/>
          <w:bCs/>
          <w:sz w:val="24"/>
          <w:szCs w:val="24"/>
          <w:lang w:val="en-US"/>
        </w:rPr>
        <w:t>Supplementary Figure 1</w:t>
      </w:r>
      <w:r w:rsidR="00E72CC1" w:rsidRPr="00986573">
        <w:rPr>
          <w:rFonts w:ascii="Times New Roman" w:hAnsi="Times New Roman" w:cs="Times New Roman"/>
          <w:b/>
          <w:bCs/>
          <w:sz w:val="24"/>
          <w:szCs w:val="24"/>
          <w:lang w:val="en-US"/>
        </w:rPr>
        <w:t>8</w:t>
      </w:r>
      <w:r w:rsidRPr="00986573">
        <w:rPr>
          <w:rFonts w:ascii="Times New Roman" w:hAnsi="Times New Roman" w:cs="Times New Roman"/>
          <w:sz w:val="24"/>
          <w:szCs w:val="24"/>
          <w:lang w:val="en-US"/>
        </w:rPr>
        <w:t xml:space="preserve">: Representative </w:t>
      </w:r>
      <w:r w:rsidR="00220161" w:rsidRPr="00986573">
        <w:rPr>
          <w:rFonts w:ascii="Times New Roman" w:hAnsi="Times New Roman" w:cs="Times New Roman"/>
          <w:sz w:val="24"/>
          <w:szCs w:val="24"/>
          <w:lang w:val="en-US"/>
        </w:rPr>
        <w:t>ApoE</w:t>
      </w:r>
      <w:r w:rsidRPr="00986573">
        <w:rPr>
          <w:rFonts w:ascii="Times New Roman" w:hAnsi="Times New Roman" w:cs="Times New Roman"/>
          <w:sz w:val="24"/>
          <w:szCs w:val="24"/>
          <w:lang w:val="en-US"/>
        </w:rPr>
        <w:t xml:space="preserve"> stain</w:t>
      </w:r>
      <w:r w:rsidR="009263E3" w:rsidRPr="00986573">
        <w:rPr>
          <w:rFonts w:ascii="Times New Roman" w:hAnsi="Times New Roman" w:cs="Times New Roman"/>
          <w:sz w:val="24"/>
          <w:szCs w:val="24"/>
          <w:lang w:val="en-US"/>
        </w:rPr>
        <w:t>ing of control and tramiprosate-</w:t>
      </w:r>
      <w:r w:rsidRPr="00986573">
        <w:rPr>
          <w:rFonts w:ascii="Times New Roman" w:hAnsi="Times New Roman" w:cs="Times New Roman"/>
          <w:sz w:val="24"/>
          <w:szCs w:val="24"/>
          <w:lang w:val="en-US"/>
        </w:rPr>
        <w:t>treated organoids.</w:t>
      </w:r>
    </w:p>
    <w:p w14:paraId="6B127CF8" w14:textId="2A0A6F93" w:rsidR="00372DEF" w:rsidRPr="00986573" w:rsidRDefault="0039272D" w:rsidP="000E105A">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115C23B5" wp14:editId="0276B485">
            <wp:extent cx="5760720" cy="4495165"/>
            <wp:effectExtent l="0" t="0" r="0" b="0"/>
            <wp:docPr id="46" name="Obrázok 4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ázok 46" descr="Obrázok, na ktorom je text&#10;&#10;Automaticky generovaný popi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720" cy="4495165"/>
                    </a:xfrm>
                    <a:prstGeom prst="rect">
                      <a:avLst/>
                    </a:prstGeom>
                  </pic:spPr>
                </pic:pic>
              </a:graphicData>
            </a:graphic>
          </wp:inline>
        </w:drawing>
      </w:r>
    </w:p>
    <w:p w14:paraId="6CA4D6DD" w14:textId="6B16CD2E" w:rsidR="0039272D" w:rsidRPr="00986573" w:rsidRDefault="0039272D" w:rsidP="00095D0E">
      <w:pPr>
        <w:spacing w:line="360" w:lineRule="auto"/>
        <w:jc w:val="both"/>
        <w:rPr>
          <w:rFonts w:ascii="Times New Roman" w:hAnsi="Times New Roman" w:cs="Times New Roman"/>
          <w:sz w:val="24"/>
          <w:szCs w:val="24"/>
          <w:lang w:val="en-US"/>
        </w:rPr>
      </w:pPr>
      <w:r w:rsidRPr="00986573">
        <w:rPr>
          <w:rFonts w:ascii="Times New Roman" w:hAnsi="Times New Roman" w:cs="Times New Roman"/>
          <w:b/>
          <w:bCs/>
          <w:sz w:val="24"/>
          <w:szCs w:val="24"/>
          <w:lang w:val="en-US"/>
        </w:rPr>
        <w:t>Supplementary Figure 1</w:t>
      </w:r>
      <w:r w:rsidR="00E72CC1" w:rsidRPr="00986573">
        <w:rPr>
          <w:rFonts w:ascii="Times New Roman" w:hAnsi="Times New Roman" w:cs="Times New Roman"/>
          <w:b/>
          <w:bCs/>
          <w:sz w:val="24"/>
          <w:szCs w:val="24"/>
          <w:lang w:val="en-US"/>
        </w:rPr>
        <w:t>9</w:t>
      </w:r>
      <w:r w:rsidR="008503B7" w:rsidRPr="00986573">
        <w:rPr>
          <w:rFonts w:ascii="Times New Roman" w:hAnsi="Times New Roman" w:cs="Times New Roman"/>
          <w:sz w:val="24"/>
          <w:szCs w:val="24"/>
          <w:lang w:val="en-US"/>
        </w:rPr>
        <w:t>.</w:t>
      </w:r>
      <w:r w:rsidRPr="00986573">
        <w:rPr>
          <w:rFonts w:ascii="Times New Roman" w:hAnsi="Times New Roman" w:cs="Times New Roman"/>
          <w:sz w:val="24"/>
          <w:szCs w:val="24"/>
          <w:lang w:val="en-US"/>
        </w:rPr>
        <w:t xml:space="preserve"> Assessment of 22 total lipid classes upon tramiprosate treatment of </w:t>
      </w:r>
      <w:r w:rsidR="00220161" w:rsidRPr="00986573">
        <w:rPr>
          <w:rFonts w:ascii="Times New Roman" w:hAnsi="Times New Roman" w:cs="Times New Roman"/>
          <w:sz w:val="24"/>
          <w:szCs w:val="24"/>
          <w:lang w:val="en-US"/>
        </w:rPr>
        <w:t>ApoE</w:t>
      </w:r>
      <w:r w:rsidR="009263E3" w:rsidRPr="00986573">
        <w:rPr>
          <w:rFonts w:ascii="Times New Roman" w:hAnsi="Times New Roman" w:cs="Times New Roman"/>
          <w:sz w:val="24"/>
          <w:szCs w:val="24"/>
          <w:lang w:val="en-US"/>
        </w:rPr>
        <w:t xml:space="preserve"> </w:t>
      </w:r>
      <w:r w:rsidR="009263E3" w:rsidRPr="00986573">
        <w:rPr>
          <w:rFonts w:ascii="Times New Roman" w:hAnsi="Times New Roman" w:cs="Times New Roman"/>
          <w:lang w:val="en-US"/>
        </w:rPr>
        <w:t>ε3/ε3</w:t>
      </w:r>
      <w:r w:rsidR="009C1A74" w:rsidRPr="00986573">
        <w:rPr>
          <w:rFonts w:ascii="Times New Roman" w:hAnsi="Times New Roman" w:cs="Times New Roman"/>
          <w:lang w:val="en-US"/>
        </w:rPr>
        <w:t xml:space="preserve"> (E3)</w:t>
      </w:r>
      <w:r w:rsidRPr="00986573">
        <w:rPr>
          <w:rFonts w:ascii="Times New Roman" w:hAnsi="Times New Roman" w:cs="Times New Roman"/>
          <w:sz w:val="24"/>
          <w:szCs w:val="24"/>
          <w:lang w:val="en-US"/>
        </w:rPr>
        <w:t xml:space="preserve"> and </w:t>
      </w:r>
      <w:r w:rsidR="00220161" w:rsidRPr="00986573">
        <w:rPr>
          <w:rFonts w:ascii="Times New Roman" w:hAnsi="Times New Roman" w:cs="Times New Roman"/>
          <w:sz w:val="24"/>
          <w:szCs w:val="24"/>
          <w:lang w:val="en-US"/>
        </w:rPr>
        <w:t>ApoE</w:t>
      </w:r>
      <w:r w:rsidRPr="00986573">
        <w:rPr>
          <w:rFonts w:ascii="Times New Roman" w:hAnsi="Times New Roman" w:cs="Times New Roman"/>
          <w:sz w:val="24"/>
          <w:szCs w:val="24"/>
          <w:lang w:val="en-US"/>
        </w:rPr>
        <w:t xml:space="preserve"> </w:t>
      </w:r>
      <w:r w:rsidR="009263E3" w:rsidRPr="00986573">
        <w:rPr>
          <w:rFonts w:ascii="Times New Roman" w:hAnsi="Times New Roman" w:cs="Times New Roman"/>
          <w:lang w:val="en-US"/>
        </w:rPr>
        <w:t>ε4/ε4</w:t>
      </w:r>
      <w:r w:rsidR="009263E3" w:rsidRPr="00986573">
        <w:rPr>
          <w:rFonts w:ascii="Times New Roman" w:hAnsi="Times New Roman" w:cs="Times New Roman"/>
          <w:noProof/>
          <w:lang w:val="cs-CZ" w:eastAsia="cs-CZ"/>
        </w:rPr>
        <w:t xml:space="preserve"> </w:t>
      </w:r>
      <w:r w:rsidR="009C1A74" w:rsidRPr="00986573">
        <w:rPr>
          <w:rFonts w:ascii="Times New Roman" w:hAnsi="Times New Roman" w:cs="Times New Roman"/>
          <w:noProof/>
          <w:lang w:val="cs-CZ" w:eastAsia="cs-CZ"/>
        </w:rPr>
        <w:t>(E4)</w:t>
      </w:r>
      <w:r w:rsidR="009C1A74" w:rsidRPr="00986573">
        <w:rPr>
          <w:noProof/>
          <w:lang w:val="cs-CZ" w:eastAsia="cs-CZ"/>
        </w:rPr>
        <w:t xml:space="preserve"> </w:t>
      </w:r>
      <w:r w:rsidRPr="00986573">
        <w:rPr>
          <w:rFonts w:ascii="Times New Roman" w:hAnsi="Times New Roman" w:cs="Times New Roman"/>
          <w:sz w:val="24"/>
          <w:szCs w:val="24"/>
          <w:lang w:val="en-US"/>
        </w:rPr>
        <w:t>cerebral organoid.</w:t>
      </w:r>
      <w:r w:rsidR="009263E3" w:rsidRPr="00986573">
        <w:rPr>
          <w:rFonts w:ascii="Times New Roman" w:hAnsi="Times New Roman" w:cs="Times New Roman"/>
          <w:sz w:val="24"/>
          <w:szCs w:val="24"/>
          <w:lang w:val="en-US"/>
        </w:rPr>
        <w:t xml:space="preserve"> Statistical analysis was performed using the </w:t>
      </w:r>
      <w:r w:rsidR="009263E3" w:rsidRPr="00986573">
        <w:rPr>
          <w:rFonts w:ascii="Times New Roman" w:hAnsi="Times New Roman" w:cs="Times New Roman"/>
          <w:sz w:val="24"/>
          <w:szCs w:val="24"/>
          <w:lang w:val="cs-CZ"/>
        </w:rPr>
        <w:t>Kruskal-Wallis test</w:t>
      </w:r>
      <w:r w:rsidR="009263E3" w:rsidRPr="00986573">
        <w:rPr>
          <w:rFonts w:ascii="Times New Roman" w:hAnsi="Times New Roman" w:cs="Times New Roman"/>
          <w:sz w:val="24"/>
          <w:szCs w:val="24"/>
          <w:lang w:val="en-US"/>
        </w:rPr>
        <w:t>, comparing the cerebral organoids treated with tramiprosate to the non-treated, *p≤0.05, **p≤0.01, ***p≤0.001, ****p≤0.0001.</w:t>
      </w:r>
    </w:p>
    <w:p w14:paraId="785B9D07" w14:textId="77777777" w:rsidR="00CD3D94" w:rsidRPr="00986573" w:rsidRDefault="00CD3D94">
      <w:pPr>
        <w:rPr>
          <w:rFonts w:ascii="Times New Roman" w:hAnsi="Times New Roman" w:cs="Times New Roman"/>
          <w:b/>
          <w:bCs/>
          <w:sz w:val="24"/>
          <w:szCs w:val="24"/>
          <w:lang w:val="en-US"/>
        </w:rPr>
      </w:pPr>
      <w:r w:rsidRPr="00986573">
        <w:rPr>
          <w:rFonts w:ascii="Times New Roman" w:hAnsi="Times New Roman" w:cs="Times New Roman"/>
          <w:b/>
          <w:bCs/>
          <w:sz w:val="24"/>
          <w:szCs w:val="24"/>
          <w:lang w:val="en-US"/>
        </w:rPr>
        <w:br w:type="page"/>
      </w:r>
    </w:p>
    <w:p w14:paraId="122AB182" w14:textId="22210B5A" w:rsidR="008503B7" w:rsidRPr="00986573" w:rsidRDefault="005579E5" w:rsidP="008503B7">
      <w:pPr>
        <w:jc w:val="center"/>
        <w:rPr>
          <w:rFonts w:ascii="Times New Roman" w:hAnsi="Times New Roman" w:cs="Times New Roman"/>
          <w:b/>
          <w:bCs/>
          <w:sz w:val="24"/>
          <w:szCs w:val="24"/>
          <w:lang w:val="en-US"/>
        </w:rPr>
      </w:pPr>
      <w:r w:rsidRPr="00986573">
        <w:rPr>
          <w:rFonts w:ascii="Times New Roman" w:hAnsi="Times New Roman" w:cs="Times New Roman"/>
          <w:b/>
          <w:bCs/>
          <w:noProof/>
          <w:sz w:val="24"/>
          <w:szCs w:val="24"/>
          <w:lang w:val="cs-CZ" w:eastAsia="cs-CZ"/>
        </w:rPr>
        <w:lastRenderedPageBreak/>
        <w:drawing>
          <wp:inline distT="0" distB="0" distL="0" distR="0" wp14:anchorId="68BD468C" wp14:editId="6837F6D9">
            <wp:extent cx="2871222" cy="2887986"/>
            <wp:effectExtent l="0" t="0" r="5715"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NRNPAB_PPIA_m.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71222" cy="2887986"/>
                    </a:xfrm>
                    <a:prstGeom prst="rect">
                      <a:avLst/>
                    </a:prstGeom>
                  </pic:spPr>
                </pic:pic>
              </a:graphicData>
            </a:graphic>
          </wp:inline>
        </w:drawing>
      </w:r>
    </w:p>
    <w:p w14:paraId="1AC26E33" w14:textId="4962AEAB" w:rsidR="005579E5" w:rsidRPr="00986573" w:rsidRDefault="005579E5" w:rsidP="005579E5">
      <w:pPr>
        <w:spacing w:line="360" w:lineRule="auto"/>
        <w:jc w:val="both"/>
      </w:pPr>
      <w:r w:rsidRPr="00986573">
        <w:rPr>
          <w:rFonts w:ascii="Times New Roman" w:hAnsi="Times New Roman" w:cs="Times New Roman"/>
          <w:b/>
          <w:bCs/>
          <w:sz w:val="24"/>
          <w:szCs w:val="24"/>
        </w:rPr>
        <w:t>Supplementary Figure 20</w:t>
      </w:r>
      <w:r w:rsidRPr="00986573">
        <w:rPr>
          <w:rFonts w:ascii="Times New Roman" w:hAnsi="Times New Roman" w:cs="Times New Roman"/>
          <w:sz w:val="24"/>
          <w:szCs w:val="24"/>
        </w:rPr>
        <w:t xml:space="preserve">. HNRNPAB and PPIA protein levels in iPSC-derived </w:t>
      </w:r>
      <w:r w:rsidR="0001380D" w:rsidRPr="00986573">
        <w:rPr>
          <w:rFonts w:ascii="Times New Roman" w:hAnsi="Times New Roman" w:cs="Times New Roman"/>
          <w:sz w:val="24"/>
          <w:szCs w:val="24"/>
        </w:rPr>
        <w:t xml:space="preserve">ApoE </w:t>
      </w:r>
      <w:r w:rsidRPr="00986573">
        <w:rPr>
          <w:rFonts w:ascii="Times New Roman" w:hAnsi="Times New Roman" w:cs="Times New Roman"/>
          <w:sz w:val="24"/>
          <w:szCs w:val="24"/>
        </w:rPr>
        <w:t xml:space="preserve">ε3/ε3 (E3) and </w:t>
      </w:r>
      <w:r w:rsidR="0001380D" w:rsidRPr="00986573">
        <w:rPr>
          <w:rFonts w:ascii="Times New Roman" w:hAnsi="Times New Roman" w:cs="Times New Roman"/>
          <w:sz w:val="24"/>
          <w:szCs w:val="24"/>
        </w:rPr>
        <w:t xml:space="preserve">ApoE </w:t>
      </w:r>
      <w:r w:rsidRPr="00986573">
        <w:rPr>
          <w:rFonts w:ascii="Times New Roman" w:hAnsi="Times New Roman" w:cs="Times New Roman"/>
          <w:sz w:val="24"/>
          <w:szCs w:val="24"/>
        </w:rPr>
        <w:t>ε4/ε4 (E4) cerebral organoids non-treated control (-) and treated (+) with tramiprosate (n=10). HNRNPAB and PPIA were upregulated only in tramiprosate-treated E4 organoids relative to the levels in non-treated organoids. Outliers are presented as black dots (●). Statistics was performed using Kruskal-Wallis and uncorrected Dunn´s test (GraphPad), to compare non-treated and tramiprosate-treated cerebral organoids (n =10), *p≤0.05, **p≤0.001.</w:t>
      </w:r>
    </w:p>
    <w:p w14:paraId="4EAC631E" w14:textId="302020B3" w:rsidR="009F3EEC" w:rsidRPr="00986573" w:rsidRDefault="00E83CAA" w:rsidP="009F3EEC">
      <w:pPr>
        <w:spacing w:before="240" w:line="360" w:lineRule="auto"/>
        <w:jc w:val="center"/>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drawing>
          <wp:inline distT="0" distB="0" distL="0" distR="0" wp14:anchorId="1FACF66F" wp14:editId="0E009223">
            <wp:extent cx="3784174" cy="2827606"/>
            <wp:effectExtent l="0" t="0" r="6985" b="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ázok 4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89650" cy="2831698"/>
                    </a:xfrm>
                    <a:prstGeom prst="rect">
                      <a:avLst/>
                    </a:prstGeom>
                  </pic:spPr>
                </pic:pic>
              </a:graphicData>
            </a:graphic>
          </wp:inline>
        </w:drawing>
      </w:r>
    </w:p>
    <w:p w14:paraId="0B421B35" w14:textId="68D18AB8" w:rsidR="000A5D5F" w:rsidRPr="00986573" w:rsidRDefault="009F3EEC" w:rsidP="009F3EEC">
      <w:pPr>
        <w:spacing w:line="360" w:lineRule="auto"/>
        <w:jc w:val="both"/>
        <w:rPr>
          <w:rFonts w:ascii="Times New Roman" w:hAnsi="Times New Roman" w:cs="Times New Roman"/>
          <w:b/>
          <w:bCs/>
          <w:sz w:val="24"/>
          <w:szCs w:val="24"/>
          <w:lang w:val="en-GB"/>
        </w:rPr>
      </w:pPr>
      <w:r w:rsidRPr="00986573">
        <w:rPr>
          <w:rFonts w:ascii="Times New Roman" w:hAnsi="Times New Roman" w:cs="Times New Roman"/>
          <w:b/>
          <w:bCs/>
          <w:sz w:val="24"/>
          <w:szCs w:val="24"/>
          <w:lang w:val="en-US"/>
        </w:rPr>
        <w:t xml:space="preserve">Supplementary Figure </w:t>
      </w:r>
      <w:r w:rsidR="001C27E9" w:rsidRPr="00986573">
        <w:rPr>
          <w:rFonts w:ascii="Times New Roman" w:hAnsi="Times New Roman" w:cs="Times New Roman"/>
          <w:b/>
          <w:bCs/>
          <w:sz w:val="24"/>
          <w:szCs w:val="24"/>
          <w:lang w:val="en-US"/>
        </w:rPr>
        <w:t>2</w:t>
      </w:r>
      <w:r w:rsidR="00E72CC1" w:rsidRPr="00986573">
        <w:rPr>
          <w:rFonts w:ascii="Times New Roman" w:hAnsi="Times New Roman" w:cs="Times New Roman"/>
          <w:b/>
          <w:bCs/>
          <w:sz w:val="24"/>
          <w:szCs w:val="24"/>
          <w:lang w:val="en-US"/>
        </w:rPr>
        <w:t>1</w:t>
      </w:r>
      <w:r w:rsidRPr="00986573">
        <w:rPr>
          <w:rFonts w:ascii="Times New Roman" w:hAnsi="Times New Roman" w:cs="Times New Roman"/>
          <w:sz w:val="24"/>
          <w:szCs w:val="24"/>
          <w:lang w:val="en-US"/>
        </w:rPr>
        <w:t>:</w:t>
      </w:r>
      <w:r w:rsidRPr="00986573">
        <w:rPr>
          <w:rFonts w:ascii="Times New Roman" w:hAnsi="Times New Roman" w:cs="Times New Roman"/>
          <w:sz w:val="24"/>
          <w:szCs w:val="24"/>
          <w:lang w:val="en-GB"/>
        </w:rPr>
        <w:t xml:space="preserve"> Possible arrangement of </w:t>
      </w:r>
      <w:r w:rsidR="00220161" w:rsidRPr="00986573">
        <w:rPr>
          <w:rFonts w:ascii="Times New Roman" w:hAnsi="Times New Roman" w:cs="Times New Roman"/>
          <w:sz w:val="24"/>
          <w:szCs w:val="24"/>
          <w:lang w:val="en-GB"/>
        </w:rPr>
        <w:t>ApoE</w:t>
      </w:r>
      <w:r w:rsidRPr="00986573">
        <w:rPr>
          <w:rFonts w:ascii="Times New Roman" w:hAnsi="Times New Roman" w:cs="Times New Roman"/>
          <w:sz w:val="24"/>
          <w:szCs w:val="24"/>
          <w:lang w:val="en-GB"/>
        </w:rPr>
        <w:t xml:space="preserve"> nanodiscs based on </w:t>
      </w:r>
      <w:r w:rsidR="00220161" w:rsidRPr="00986573">
        <w:rPr>
          <w:rFonts w:ascii="Times New Roman" w:hAnsi="Times New Roman" w:cs="Times New Roman"/>
          <w:sz w:val="24"/>
          <w:szCs w:val="24"/>
          <w:lang w:val="en-GB"/>
        </w:rPr>
        <w:t>ApoE</w:t>
      </w:r>
      <w:r w:rsidRPr="00986573">
        <w:rPr>
          <w:rFonts w:ascii="Times New Roman" w:hAnsi="Times New Roman" w:cs="Times New Roman"/>
          <w:sz w:val="24"/>
          <w:szCs w:val="24"/>
          <w:lang w:val="en-GB"/>
        </w:rPr>
        <w:t xml:space="preserve"> T-shaped dimeric units. (A) Schematic representation of </w:t>
      </w:r>
      <w:r w:rsidR="00220161" w:rsidRPr="00986573">
        <w:rPr>
          <w:rFonts w:ascii="Times New Roman" w:hAnsi="Times New Roman" w:cs="Times New Roman"/>
          <w:sz w:val="24"/>
          <w:szCs w:val="24"/>
          <w:lang w:val="en-GB"/>
        </w:rPr>
        <w:t>ApoE</w:t>
      </w:r>
      <w:r w:rsidRPr="00986573">
        <w:rPr>
          <w:rFonts w:ascii="Times New Roman" w:hAnsi="Times New Roman" w:cs="Times New Roman"/>
          <w:sz w:val="24"/>
          <w:szCs w:val="24"/>
          <w:lang w:val="en-GB"/>
        </w:rPr>
        <w:t xml:space="preserve">3 and </w:t>
      </w:r>
      <w:r w:rsidR="00220161" w:rsidRPr="00986573">
        <w:rPr>
          <w:rFonts w:ascii="Times New Roman" w:hAnsi="Times New Roman" w:cs="Times New Roman"/>
          <w:sz w:val="24"/>
          <w:szCs w:val="24"/>
          <w:lang w:val="en-GB"/>
        </w:rPr>
        <w:t>ApoE</w:t>
      </w:r>
      <w:r w:rsidRPr="00986573">
        <w:rPr>
          <w:rFonts w:ascii="Times New Roman" w:hAnsi="Times New Roman" w:cs="Times New Roman"/>
          <w:sz w:val="24"/>
          <w:szCs w:val="24"/>
          <w:lang w:val="en-GB"/>
        </w:rPr>
        <w:t xml:space="preserve">4 T-shaped dimeric units. </w:t>
      </w:r>
      <w:r w:rsidRPr="00986573">
        <w:rPr>
          <w:rFonts w:ascii="Times New Roman" w:hAnsi="Times New Roman" w:cs="Times New Roman"/>
          <w:sz w:val="24"/>
          <w:szCs w:val="24"/>
        </w:rPr>
        <w:t xml:space="preserve">(B) </w:t>
      </w:r>
      <w:r w:rsidRPr="00986573">
        <w:rPr>
          <w:rFonts w:ascii="Times New Roman" w:hAnsi="Times New Roman" w:cs="Times New Roman"/>
          <w:sz w:val="24"/>
          <w:szCs w:val="24"/>
          <w:lang w:val="en-GB"/>
        </w:rPr>
        <w:t xml:space="preserve">Schematic representation of </w:t>
      </w:r>
      <w:r w:rsidR="00220161" w:rsidRPr="00986573">
        <w:rPr>
          <w:rFonts w:ascii="Times New Roman" w:hAnsi="Times New Roman" w:cs="Times New Roman"/>
          <w:sz w:val="24"/>
          <w:szCs w:val="24"/>
          <w:lang w:val="en-GB"/>
        </w:rPr>
        <w:t>ApoE</w:t>
      </w:r>
      <w:r w:rsidRPr="00986573">
        <w:rPr>
          <w:rFonts w:ascii="Times New Roman" w:hAnsi="Times New Roman" w:cs="Times New Roman"/>
          <w:sz w:val="24"/>
          <w:szCs w:val="24"/>
          <w:lang w:val="en-GB"/>
        </w:rPr>
        <w:t xml:space="preserve"> nanodiscs involving T-shaped dimeric units. The dimensions of the </w:t>
      </w:r>
      <w:r w:rsidR="00220161" w:rsidRPr="00986573">
        <w:rPr>
          <w:rFonts w:ascii="Times New Roman" w:hAnsi="Times New Roman" w:cs="Times New Roman"/>
          <w:sz w:val="24"/>
          <w:szCs w:val="24"/>
          <w:lang w:val="en-GB"/>
        </w:rPr>
        <w:t>ApoE</w:t>
      </w:r>
      <w:r w:rsidRPr="00986573">
        <w:rPr>
          <w:rFonts w:ascii="Times New Roman" w:hAnsi="Times New Roman" w:cs="Times New Roman"/>
          <w:sz w:val="24"/>
          <w:szCs w:val="24"/>
          <w:lang w:val="en-GB"/>
        </w:rPr>
        <w:t xml:space="preserve"> nanodiscs are taken from the work Waldie</w:t>
      </w:r>
      <w:r w:rsidR="00564CEF" w:rsidRPr="00986573">
        <w:rPr>
          <w:rFonts w:ascii="Times New Roman" w:hAnsi="Times New Roman" w:cs="Times New Roman"/>
          <w:sz w:val="24"/>
          <w:szCs w:val="24"/>
          <w:lang w:val="en-GB"/>
        </w:rPr>
        <w:t xml:space="preserve"> and co-authors</w:t>
      </w:r>
      <w:r w:rsidR="00596E91" w:rsidRPr="00986573">
        <w:rPr>
          <w:rFonts w:ascii="Times New Roman" w:hAnsi="Times New Roman" w:cs="Times New Roman"/>
          <w:sz w:val="24"/>
          <w:szCs w:val="24"/>
          <w:lang w:val="en-GB"/>
        </w:rPr>
        <w:t xml:space="preserve"> </w:t>
      </w:r>
      <w:r w:rsidR="00564CEF" w:rsidRPr="00986573">
        <w:rPr>
          <w:rFonts w:ascii="Times New Roman" w:hAnsi="Times New Roman" w:cs="Times New Roman"/>
          <w:sz w:val="24"/>
          <w:szCs w:val="24"/>
          <w:lang w:val="en-GB"/>
        </w:rPr>
        <w:fldChar w:fldCharType="begin"/>
      </w:r>
      <w:r w:rsidR="00596E91" w:rsidRPr="00986573">
        <w:rPr>
          <w:rFonts w:ascii="Times New Roman" w:hAnsi="Times New Roman" w:cs="Times New Roman"/>
          <w:sz w:val="24"/>
          <w:szCs w:val="24"/>
          <w:lang w:val="en-GB"/>
        </w:rPr>
        <w:instrText xml:space="preserve"> ADDIN ZOTERO_ITEM CSL_CITATION {"citationID":"OmXRCWAf","properties":{"formattedCitation":"[1]","plainCitation":"[1]","noteIndex":0},"citationItems":[{"id":1907,"uris":["http://zotero.org/users/6652320/items/YSB7APWM"],"itemData":{"id":1907,"type":"article-journal","abstract":"Apolipoprotein E (ApoE), an important mediator of lipid transportation in plasma and the nervous system, plays a large role in diseases such as atherosclerosis and Alzheimer's. The major allele variants ApoE3 and ApoE4 differ only by one amino acid. However, this difference has major consequences for the physiological behaviour of each variant. In this paper, we follow (i) the initial interaction of lipid-free ApoE variants with model membranes as a function of lipid saturation, (ii) the formation of reconstituted High-Density Lipoprotein-like particles (rHDL) and their structural characterisation, and (iii) the rHDL ability to exchange lipids with model membranes made of saturated lipids in the presence and absence of cholesterol [1,2-dimyristoyl-sn-glycero-3-phosphocholine (DMPC) or 1-palmitoyl-2-oleoyl-glycero-3-phosphocholine (POPC) with and without 20 mol% cholesterol]. Our neutron reflection results demonstrate that the protein variants interact differently with the model membranes, adopting different protein conformations. Moreover, the ApoE3 structure at the model membrane is sensitive to the level of lipid unsaturation. Small-angle neutron scattering shows that the ApoE containing lipid particles form elliptical disc-like structures, similar in shape but larger than nascent or discoidal HDL based on Apolipoprotein A1 (ApoA1). Neutron reflection shows that ApoE-rHDL do not remove cholesterol but rather exchange saturated lipids, as occurs in the brain. In contrast, ApoA1-containing particles remove and exchange lipids to a greater extent as occurs elsewhere in the body.","container-title":"Frontiers in Chemistry","ISSN":"2296-2646","source":"Frontiers","title":"ApoE and ApoE Nascent-Like HDL Particles at Model Cellular Membranes: Effect of Protein Isoform and Membrane Composition","title-short":"ApoE and ApoE Nascent-Like HDL Particles at Model Cellular Membranes","URL":"https://www.frontiersin.org/article/10.3389/fchem.2021.630152","volume":"9","author":[{"family":"Waldie","given":"Sarah"},{"family":"Sebastiani","given":"Federica"},{"family":"Moulin","given":"Martine"},{"family":"Del Giudice","given":"Rita"},{"family":"Paracini","given":"Nicolò"},{"family":"Roosen-Runge","given":"Felix"},{"family":"Gerelli","given":"Yuri"},{"family":"Prevost","given":"Sylvain"},{"family":"Voss","given":"John C."},{"family":"Darwish","given":"Tamim A."},{"family":"Yepuri","given":"Nageshwar"},{"family":"Pichler","given":"Harald"},{"family":"Maric","given":"Selma"},{"family":"Forsyth","given":"V. Trevor"},{"family":"Haertlein","given":"Michael"},{"family":"Cárdenas","given":"Marité"}],"accessed":{"date-parts":[["2022",6,3]]},"issued":{"date-parts":[["2021"]]}}}],"schema":"https://github.com/citation-style-language/schema/raw/master/csl-citation.json"} </w:instrText>
      </w:r>
      <w:r w:rsidR="00564CEF" w:rsidRPr="00986573">
        <w:rPr>
          <w:rFonts w:ascii="Times New Roman" w:hAnsi="Times New Roman" w:cs="Times New Roman"/>
          <w:sz w:val="24"/>
          <w:szCs w:val="24"/>
          <w:lang w:val="en-GB"/>
        </w:rPr>
        <w:fldChar w:fldCharType="separate"/>
      </w:r>
      <w:r w:rsidR="00596E91" w:rsidRPr="00986573">
        <w:rPr>
          <w:rFonts w:ascii="Times New Roman" w:hAnsi="Times New Roman" w:cs="Times New Roman"/>
          <w:sz w:val="24"/>
        </w:rPr>
        <w:t>[1]</w:t>
      </w:r>
      <w:r w:rsidR="00564CEF" w:rsidRPr="00986573">
        <w:rPr>
          <w:rFonts w:ascii="Times New Roman" w:hAnsi="Times New Roman" w:cs="Times New Roman"/>
          <w:sz w:val="24"/>
          <w:szCs w:val="24"/>
          <w:lang w:val="en-GB"/>
        </w:rPr>
        <w:fldChar w:fldCharType="end"/>
      </w:r>
      <w:r w:rsidRPr="00986573">
        <w:rPr>
          <w:rFonts w:ascii="Times New Roman" w:hAnsi="Times New Roman" w:cs="Times New Roman"/>
          <w:sz w:val="24"/>
          <w:szCs w:val="24"/>
          <w:lang w:val="en-GB"/>
        </w:rPr>
        <w:t>.</w:t>
      </w:r>
      <w:r w:rsidR="0095673E" w:rsidRPr="00986573">
        <w:rPr>
          <w:rFonts w:ascii="Times New Roman" w:hAnsi="Times New Roman" w:cs="Times New Roman"/>
          <w:b/>
          <w:bCs/>
          <w:sz w:val="24"/>
          <w:szCs w:val="24"/>
          <w:lang w:val="en-GB"/>
        </w:rPr>
        <w:t xml:space="preserve"> </w:t>
      </w:r>
    </w:p>
    <w:p w14:paraId="3305718A" w14:textId="008140A8" w:rsidR="000A5D5F" w:rsidRPr="00986573" w:rsidRDefault="000A5D5F" w:rsidP="0001380D">
      <w:pPr>
        <w:jc w:val="center"/>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52B28AEA" wp14:editId="07CD11DE">
            <wp:extent cx="3659069" cy="2616699"/>
            <wp:effectExtent l="0" t="0" r="0" b="0"/>
            <wp:docPr id="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32713" cy="2669364"/>
                    </a:xfrm>
                    <a:prstGeom prst="rect">
                      <a:avLst/>
                    </a:prstGeom>
                    <a:noFill/>
                  </pic:spPr>
                </pic:pic>
              </a:graphicData>
            </a:graphic>
          </wp:inline>
        </w:drawing>
      </w:r>
    </w:p>
    <w:p w14:paraId="72E19232" w14:textId="4BFBBD79" w:rsidR="000A5D5F" w:rsidRPr="00986573" w:rsidRDefault="00236042" w:rsidP="000A5D5F">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 Figure 22</w:t>
      </w:r>
      <w:r w:rsidR="000A5D5F" w:rsidRPr="00986573">
        <w:rPr>
          <w:rFonts w:ascii="Times New Roman" w:hAnsi="Times New Roman" w:cs="Times New Roman"/>
          <w:b/>
          <w:sz w:val="24"/>
          <w:szCs w:val="24"/>
          <w:lang w:val="en-GB"/>
        </w:rPr>
        <w:t>.</w:t>
      </w:r>
      <w:r w:rsidR="000A5D5F" w:rsidRPr="00986573">
        <w:rPr>
          <w:rFonts w:ascii="Times New Roman" w:hAnsi="Times New Roman" w:cs="Times New Roman"/>
          <w:sz w:val="24"/>
          <w:szCs w:val="24"/>
          <w:lang w:val="en-GB"/>
        </w:rPr>
        <w:t xml:space="preserve"> A) Crystallographic structure of the T-shaped ApoE3 dimeric unit (PDB ID 1BZ4); B) chemical structure of 3-sulfopropanoic acid (SPA) in the dominant protonation state at the physiological pH (7.4). Chain A (horizontal) and chain B (vertical) are identified, as well as relevant residues which are shown as ball-and-sticks: the single-point mutation from ApoE3 to ApoE4, C112R, the mutation between ApoE2 and ApoE3/4, R158, and the dimer interface residue W34.</w:t>
      </w:r>
    </w:p>
    <w:p w14:paraId="7F3F4934" w14:textId="3954D57F" w:rsidR="000A5D5F" w:rsidRPr="00986573" w:rsidRDefault="000A5D5F" w:rsidP="009F3EEC">
      <w:pPr>
        <w:spacing w:line="360" w:lineRule="auto"/>
        <w:jc w:val="both"/>
        <w:rPr>
          <w:rFonts w:ascii="Times New Roman" w:hAnsi="Times New Roman" w:cs="Times New Roman"/>
          <w:sz w:val="24"/>
          <w:szCs w:val="24"/>
          <w:lang w:val="en-GB"/>
        </w:rPr>
      </w:pPr>
    </w:p>
    <w:p w14:paraId="56EDB27C" w14:textId="10444E0F" w:rsidR="00886A8C" w:rsidRPr="00986573" w:rsidRDefault="0001380D" w:rsidP="00886A8C">
      <w:pPr>
        <w:spacing w:before="240" w:line="360" w:lineRule="auto"/>
        <w:jc w:val="center"/>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drawing>
          <wp:inline distT="0" distB="0" distL="0" distR="0" wp14:anchorId="53D66BC4" wp14:editId="63F12EAB">
            <wp:extent cx="3602313" cy="295200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02313" cy="2952000"/>
                    </a:xfrm>
                    <a:prstGeom prst="rect">
                      <a:avLst/>
                    </a:prstGeom>
                    <a:noFill/>
                  </pic:spPr>
                </pic:pic>
              </a:graphicData>
            </a:graphic>
          </wp:inline>
        </w:drawing>
      </w:r>
    </w:p>
    <w:p w14:paraId="77E53176" w14:textId="67C90D54" w:rsidR="00886A8C" w:rsidRPr="00986573" w:rsidRDefault="00236042" w:rsidP="00886A8C">
      <w:pPr>
        <w:spacing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 Figure 23</w:t>
      </w:r>
      <w:r w:rsidR="00886A8C" w:rsidRPr="00986573">
        <w:rPr>
          <w:rFonts w:ascii="Times New Roman" w:hAnsi="Times New Roman" w:cs="Times New Roman"/>
          <w:b/>
          <w:sz w:val="24"/>
          <w:szCs w:val="24"/>
          <w:lang w:val="en-GB"/>
        </w:rPr>
        <w:t>.</w:t>
      </w:r>
      <w:r w:rsidR="00886A8C" w:rsidRPr="00986573">
        <w:rPr>
          <w:rFonts w:ascii="Times New Roman" w:hAnsi="Times New Roman" w:cs="Times New Roman"/>
          <w:sz w:val="24"/>
          <w:szCs w:val="24"/>
          <w:lang w:val="en-GB"/>
        </w:rPr>
        <w:t xml:space="preserve"> Time variation of the RMSD of the backbone atoms of the T-shaped dimeric unit with respect to the respective initial structures, during the adaptive MDs. We can consider that the dimer is dissociated for RMSD values above ca. 15 Å.</w:t>
      </w:r>
    </w:p>
    <w:p w14:paraId="068F2A08" w14:textId="5AB302D8" w:rsidR="00886A8C" w:rsidRPr="00986573" w:rsidRDefault="00886A8C" w:rsidP="009F3EEC">
      <w:pPr>
        <w:spacing w:line="360" w:lineRule="auto"/>
        <w:jc w:val="both"/>
        <w:rPr>
          <w:rFonts w:ascii="Times New Roman" w:hAnsi="Times New Roman" w:cs="Times New Roman"/>
          <w:sz w:val="24"/>
          <w:szCs w:val="24"/>
          <w:lang w:val="en-GB"/>
        </w:rPr>
      </w:pPr>
    </w:p>
    <w:p w14:paraId="612AF53C" w14:textId="77777777" w:rsidR="00107270" w:rsidRPr="00986573" w:rsidRDefault="00107270" w:rsidP="00107270">
      <w:pPr>
        <w:spacing w:before="240" w:line="360" w:lineRule="auto"/>
        <w:ind w:left="-567"/>
        <w:jc w:val="both"/>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drawing>
          <wp:inline distT="0" distB="0" distL="0" distR="0" wp14:anchorId="7F31B902" wp14:editId="31938899">
            <wp:extent cx="6480000" cy="1597090"/>
            <wp:effectExtent l="0" t="0" r="0" b="3175"/>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80000" cy="1597090"/>
                    </a:xfrm>
                    <a:prstGeom prst="rect">
                      <a:avLst/>
                    </a:prstGeom>
                    <a:noFill/>
                  </pic:spPr>
                </pic:pic>
              </a:graphicData>
            </a:graphic>
          </wp:inline>
        </w:drawing>
      </w:r>
    </w:p>
    <w:p w14:paraId="480EE9F2" w14:textId="39216409" w:rsidR="00107270" w:rsidRPr="00986573" w:rsidRDefault="00BA49C4" w:rsidP="0010727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 Figure 24</w:t>
      </w:r>
      <w:r w:rsidR="00107270" w:rsidRPr="00986573">
        <w:rPr>
          <w:rFonts w:ascii="Times New Roman" w:hAnsi="Times New Roman" w:cs="Times New Roman"/>
          <w:b/>
          <w:sz w:val="24"/>
          <w:szCs w:val="24"/>
          <w:lang w:val="en-GB"/>
        </w:rPr>
        <w:t>.</w:t>
      </w:r>
      <w:r w:rsidR="00107270" w:rsidRPr="00986573">
        <w:rPr>
          <w:rFonts w:ascii="Times New Roman" w:hAnsi="Times New Roman" w:cs="Times New Roman"/>
          <w:sz w:val="24"/>
          <w:szCs w:val="24"/>
          <w:lang w:val="en-GB"/>
        </w:rPr>
        <w:t xml:space="preserve"> Dissociation of the ApoE3 dimer in the presence of SPA. The initially well-associated T-shaped dimer (left) changed into the side-by-side interacting dimer (center; RMSD ca. 15-20 Å), and eventually led the distant monomeric units solvated by water and SPA (right; RMSD ca. 30-35 Å). These representative snapshots were obtained from the adaptive simulations of ApoE3 in the presence of SPA.</w:t>
      </w:r>
    </w:p>
    <w:p w14:paraId="20810E1C" w14:textId="0DD9F881" w:rsidR="00107270" w:rsidRPr="00986573" w:rsidRDefault="00107270" w:rsidP="009F3EEC">
      <w:pPr>
        <w:spacing w:line="360" w:lineRule="auto"/>
        <w:jc w:val="both"/>
        <w:rPr>
          <w:rFonts w:ascii="Times New Roman" w:hAnsi="Times New Roman" w:cs="Times New Roman"/>
          <w:sz w:val="24"/>
          <w:szCs w:val="24"/>
          <w:lang w:val="en-GB"/>
        </w:rPr>
      </w:pPr>
    </w:p>
    <w:p w14:paraId="38F7CA1F" w14:textId="6BDE69C6" w:rsidR="00141E59" w:rsidRPr="00986573" w:rsidRDefault="00CC3D2F" w:rsidP="00141E59">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5E509D09" wp14:editId="0E370274">
            <wp:extent cx="5760000" cy="7175303"/>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000" cy="7175303"/>
                    </a:xfrm>
                    <a:prstGeom prst="rect">
                      <a:avLst/>
                    </a:prstGeom>
                    <a:noFill/>
                  </pic:spPr>
                </pic:pic>
              </a:graphicData>
            </a:graphic>
          </wp:inline>
        </w:drawing>
      </w:r>
    </w:p>
    <w:p w14:paraId="1511C827" w14:textId="235EA9AF" w:rsidR="00141E59" w:rsidRPr="00986573" w:rsidRDefault="00A35E20" w:rsidP="00141E59">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 Figure 25</w:t>
      </w:r>
      <w:r w:rsidR="00141E59" w:rsidRPr="00986573">
        <w:rPr>
          <w:rFonts w:ascii="Times New Roman" w:hAnsi="Times New Roman" w:cs="Times New Roman"/>
          <w:b/>
          <w:sz w:val="24"/>
          <w:szCs w:val="24"/>
          <w:lang w:val="en-GB"/>
        </w:rPr>
        <w:t>.</w:t>
      </w:r>
      <w:r w:rsidR="00141E59" w:rsidRPr="00986573">
        <w:rPr>
          <w:rFonts w:ascii="Times New Roman" w:hAnsi="Times New Roman" w:cs="Times New Roman"/>
          <w:sz w:val="24"/>
          <w:szCs w:val="24"/>
          <w:lang w:val="en-GB"/>
        </w:rPr>
        <w:t xml:space="preserve"> Interactions of the different residues in each chain of the ApoE dimers with the opposite monomeric chain. Electrostatic component of the linear interaction energy (LIE), calculated for the first 500 ns of the concatenated adaptive MDs with the dimers of ApoE3 and ApoE4, without and with SPA. The error bars represent the standard deviations from the mean interaction energies.</w:t>
      </w:r>
    </w:p>
    <w:p w14:paraId="206A507C" w14:textId="77777777" w:rsidR="00DD0A30" w:rsidRPr="00986573" w:rsidRDefault="00DD0A30" w:rsidP="00DD0A3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3FBBC48B" wp14:editId="216FE137">
            <wp:extent cx="5400000" cy="2545961"/>
            <wp:effectExtent l="0" t="0" r="0" b="6985"/>
            <wp:docPr id="60" name="Picture 20" descr="Obrázok, na ktorom je pestrofarebné&#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Obrázok, na ktorom je pestrofarebné&#10;&#10;Automaticky generovaný popi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00" cy="2545961"/>
                    </a:xfrm>
                    <a:prstGeom prst="rect">
                      <a:avLst/>
                    </a:prstGeom>
                    <a:noFill/>
                  </pic:spPr>
                </pic:pic>
              </a:graphicData>
            </a:graphic>
          </wp:inline>
        </w:drawing>
      </w:r>
    </w:p>
    <w:p w14:paraId="299E7A04" w14:textId="6CBF14D1" w:rsidR="00DD0A30" w:rsidRPr="00986573" w:rsidRDefault="003D2D00" w:rsidP="00DD0A3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 Figure 26</w:t>
      </w:r>
      <w:r w:rsidR="00DD0A30" w:rsidRPr="00986573">
        <w:rPr>
          <w:rFonts w:ascii="Times New Roman" w:hAnsi="Times New Roman" w:cs="Times New Roman"/>
          <w:b/>
          <w:sz w:val="24"/>
          <w:szCs w:val="24"/>
          <w:lang w:val="en-GB"/>
        </w:rPr>
        <w:t>.</w:t>
      </w:r>
      <w:r w:rsidR="00DD0A30" w:rsidRPr="00986573">
        <w:rPr>
          <w:rFonts w:ascii="Times New Roman" w:hAnsi="Times New Roman" w:cs="Times New Roman"/>
          <w:sz w:val="24"/>
          <w:szCs w:val="24"/>
          <w:lang w:val="en-GB"/>
        </w:rPr>
        <w:t xml:space="preserve"> Residues with the highest interaction energies at the dimer interface for A) ApoE3 and B) ApoE4. The residues in chain A are represented as magenta sticks</w:t>
      </w:r>
      <w:r w:rsidR="00916F21" w:rsidRPr="00986573">
        <w:rPr>
          <w:rFonts w:ascii="Times New Roman" w:hAnsi="Times New Roman" w:cs="Times New Roman"/>
          <w:sz w:val="24"/>
          <w:szCs w:val="24"/>
          <w:lang w:val="en-GB"/>
        </w:rPr>
        <w:t>,</w:t>
      </w:r>
      <w:r w:rsidR="00DD0A30" w:rsidRPr="00986573">
        <w:rPr>
          <w:rFonts w:ascii="Times New Roman" w:hAnsi="Times New Roman" w:cs="Times New Roman"/>
          <w:sz w:val="24"/>
          <w:szCs w:val="24"/>
          <w:lang w:val="en-GB"/>
        </w:rPr>
        <w:t xml:space="preserve"> and in chain B as green sticks. W34 is also shown for reference.</w:t>
      </w:r>
    </w:p>
    <w:p w14:paraId="60A8A87A" w14:textId="77777777" w:rsidR="00610E4E" w:rsidRPr="00986573" w:rsidRDefault="00610E4E" w:rsidP="00DD0A30">
      <w:pPr>
        <w:spacing w:before="240" w:line="360" w:lineRule="auto"/>
        <w:jc w:val="both"/>
        <w:rPr>
          <w:rFonts w:ascii="Times New Roman" w:hAnsi="Times New Roman" w:cs="Times New Roman"/>
          <w:sz w:val="24"/>
          <w:szCs w:val="24"/>
          <w:lang w:val="en-GB"/>
        </w:rPr>
      </w:pPr>
    </w:p>
    <w:p w14:paraId="4B986C06" w14:textId="31750A2E" w:rsidR="00610E4E" w:rsidRPr="00986573" w:rsidRDefault="00610E4E" w:rsidP="00DD0A3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noProof/>
          <w:color w:val="0070C0"/>
          <w:sz w:val="24"/>
          <w:szCs w:val="24"/>
          <w:lang w:val="cs-CZ" w:eastAsia="cs-CZ"/>
        </w:rPr>
        <w:lastRenderedPageBreak/>
        <w:drawing>
          <wp:inline distT="0" distB="0" distL="0" distR="0" wp14:anchorId="7214650B" wp14:editId="13754B23">
            <wp:extent cx="5760000" cy="5066740"/>
            <wp:effectExtent l="0" t="0" r="0" b="63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000" cy="5066740"/>
                    </a:xfrm>
                    <a:prstGeom prst="rect">
                      <a:avLst/>
                    </a:prstGeom>
                    <a:noFill/>
                  </pic:spPr>
                </pic:pic>
              </a:graphicData>
            </a:graphic>
          </wp:inline>
        </w:drawing>
      </w:r>
    </w:p>
    <w:p w14:paraId="07B6C8FD" w14:textId="67665260" w:rsidR="00610E4E" w:rsidRPr="00986573" w:rsidRDefault="00610E4E" w:rsidP="00610E4E">
      <w:pPr>
        <w:spacing w:line="360" w:lineRule="auto"/>
        <w:jc w:val="both"/>
        <w:rPr>
          <w:rFonts w:ascii="Times New Roman" w:hAnsi="Times New Roman" w:cs="Times New Roman"/>
          <w:sz w:val="24"/>
          <w:szCs w:val="24"/>
          <w:lang w:val="en-US"/>
        </w:rPr>
      </w:pPr>
      <w:r w:rsidRPr="00986573">
        <w:rPr>
          <w:rFonts w:ascii="Times New Roman" w:hAnsi="Times New Roman" w:cs="Times New Roman"/>
          <w:b/>
          <w:sz w:val="24"/>
          <w:szCs w:val="24"/>
          <w:lang w:val="en-US"/>
        </w:rPr>
        <w:t>Supplementary Figure 27.</w:t>
      </w:r>
      <w:r w:rsidRPr="00986573">
        <w:rPr>
          <w:rFonts w:ascii="Times New Roman" w:hAnsi="Times New Roman" w:cs="Times New Roman"/>
          <w:sz w:val="24"/>
          <w:szCs w:val="24"/>
          <w:lang w:val="en-US"/>
        </w:rPr>
        <w:t xml:space="preserve"> Heat-map plots of the interaction energies between the residues of the dimeric ApoE3 during the simulations. The interaction energies were calculated using the Molecular mechanics with the generalized Born and surface area (MM/GBSA) method. The horizontal and vertical axes show the residue numbers from chain A (purple) and chain B (green), and the colored pixels show the respective interaction energies. The grey rectangles highlight the interface residues with stronger interactions.</w:t>
      </w:r>
    </w:p>
    <w:p w14:paraId="5971440F" w14:textId="673C318F" w:rsidR="00610E4E" w:rsidRPr="00986573" w:rsidRDefault="00610E4E" w:rsidP="00DD0A3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noProof/>
          <w:color w:val="0070C0"/>
          <w:sz w:val="24"/>
          <w:szCs w:val="24"/>
          <w:lang w:val="cs-CZ" w:eastAsia="cs-CZ"/>
        </w:rPr>
        <w:lastRenderedPageBreak/>
        <w:drawing>
          <wp:inline distT="0" distB="0" distL="0" distR="0" wp14:anchorId="0B4632C3" wp14:editId="1F162754">
            <wp:extent cx="5760000" cy="506674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000" cy="5066740"/>
                    </a:xfrm>
                    <a:prstGeom prst="rect">
                      <a:avLst/>
                    </a:prstGeom>
                    <a:noFill/>
                  </pic:spPr>
                </pic:pic>
              </a:graphicData>
            </a:graphic>
          </wp:inline>
        </w:drawing>
      </w:r>
    </w:p>
    <w:p w14:paraId="6C5C5CA5" w14:textId="6E05E69F" w:rsidR="00610E4E" w:rsidRPr="00986573" w:rsidRDefault="00610E4E" w:rsidP="00610E4E">
      <w:pPr>
        <w:spacing w:line="360" w:lineRule="auto"/>
        <w:jc w:val="both"/>
        <w:rPr>
          <w:rFonts w:ascii="Times New Roman" w:hAnsi="Times New Roman" w:cs="Times New Roman"/>
          <w:sz w:val="24"/>
          <w:szCs w:val="24"/>
          <w:lang w:val="en-US"/>
        </w:rPr>
      </w:pPr>
      <w:r w:rsidRPr="00986573">
        <w:rPr>
          <w:rFonts w:ascii="Times New Roman" w:hAnsi="Times New Roman" w:cs="Times New Roman"/>
          <w:b/>
          <w:sz w:val="24"/>
          <w:szCs w:val="24"/>
          <w:lang w:val="en-US"/>
        </w:rPr>
        <w:t>Supplementary Figure 28.</w:t>
      </w:r>
      <w:r w:rsidRPr="00986573">
        <w:rPr>
          <w:rFonts w:ascii="Times New Roman" w:hAnsi="Times New Roman" w:cs="Times New Roman"/>
          <w:sz w:val="24"/>
          <w:szCs w:val="24"/>
          <w:lang w:val="en-US"/>
        </w:rPr>
        <w:t xml:space="preserve"> Heat-map plots of the interaction energies between the residues of the dimeric ApoE4 during the simulations. The interaction energies were calculated using the Molecular mechanics with the generalized Born and surface area (MM/GBSA) method. The horizontal and vertical axes show the residue numbers from chain A (purple) and chain B (green), and the colored pixels show the respective interaction energies. The grey rectangles highlight the interface residues with stronger interactions.</w:t>
      </w:r>
    </w:p>
    <w:p w14:paraId="70C48553" w14:textId="77777777" w:rsidR="00610E4E" w:rsidRPr="00986573" w:rsidRDefault="00610E4E" w:rsidP="00DD0A30">
      <w:pPr>
        <w:spacing w:before="240" w:line="360" w:lineRule="auto"/>
        <w:jc w:val="both"/>
        <w:rPr>
          <w:rFonts w:ascii="Times New Roman" w:hAnsi="Times New Roman" w:cs="Times New Roman"/>
          <w:sz w:val="24"/>
          <w:szCs w:val="24"/>
          <w:lang w:val="en-GB"/>
        </w:rPr>
      </w:pPr>
    </w:p>
    <w:p w14:paraId="3AA1D35C" w14:textId="0D10A9E6" w:rsidR="004E2C7B" w:rsidRPr="00986573" w:rsidRDefault="00E80BDC" w:rsidP="004E2C7B">
      <w:pPr>
        <w:spacing w:before="240" w:line="360" w:lineRule="auto"/>
        <w:jc w:val="center"/>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175C7274" wp14:editId="0BFC993A">
            <wp:extent cx="5040000" cy="6978334"/>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40000" cy="6978334"/>
                    </a:xfrm>
                    <a:prstGeom prst="rect">
                      <a:avLst/>
                    </a:prstGeom>
                    <a:noFill/>
                  </pic:spPr>
                </pic:pic>
              </a:graphicData>
            </a:graphic>
          </wp:inline>
        </w:drawing>
      </w:r>
    </w:p>
    <w:p w14:paraId="6D363B0C" w14:textId="5832B7A1" w:rsidR="004E2C7B" w:rsidRPr="00986573" w:rsidRDefault="00A023A9" w:rsidP="004E2C7B">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Supplementary Figure 2</w:t>
      </w:r>
      <w:r w:rsidR="00CB792A" w:rsidRPr="00986573">
        <w:rPr>
          <w:rFonts w:ascii="Times New Roman" w:hAnsi="Times New Roman" w:cs="Times New Roman"/>
          <w:b/>
          <w:bCs/>
          <w:sz w:val="24"/>
          <w:szCs w:val="24"/>
          <w:lang w:val="en-US"/>
        </w:rPr>
        <w:t>9</w:t>
      </w:r>
      <w:r w:rsidR="004E2C7B" w:rsidRPr="00986573">
        <w:rPr>
          <w:rFonts w:ascii="Times New Roman" w:hAnsi="Times New Roman" w:cs="Times New Roman"/>
          <w:sz w:val="24"/>
          <w:szCs w:val="24"/>
          <w:lang w:val="en-GB"/>
        </w:rPr>
        <w:t>. Distribution of the side chain orientations of the main interface residues (</w:t>
      </w:r>
      <w:r w:rsidR="004E2C7B" w:rsidRPr="00986573">
        <w:rPr>
          <w:rFonts w:ascii="Times New Roman" w:hAnsi="Times New Roman" w:cs="Times New Roman"/>
          <w:sz w:val="24"/>
          <w:szCs w:val="24"/>
          <w:lang w:val="en-GB"/>
        </w:rPr>
        <w:sym w:font="Symbol" w:char="F063"/>
      </w:r>
      <w:r w:rsidR="004E2C7B" w:rsidRPr="00986573">
        <w:rPr>
          <w:rFonts w:ascii="Times New Roman" w:hAnsi="Times New Roman" w:cs="Times New Roman"/>
          <w:sz w:val="24"/>
          <w:szCs w:val="24"/>
          <w:lang w:val="en-GB"/>
        </w:rPr>
        <w:t>1 dihedral angle) during the simulations of A</w:t>
      </w:r>
      <w:r w:rsidR="003A4E31" w:rsidRPr="00986573">
        <w:rPr>
          <w:rFonts w:ascii="Times New Roman" w:hAnsi="Times New Roman" w:cs="Times New Roman"/>
          <w:sz w:val="24"/>
          <w:szCs w:val="24"/>
          <w:lang w:val="en-GB"/>
        </w:rPr>
        <w:t>po</w:t>
      </w:r>
      <w:r w:rsidR="004E2C7B" w:rsidRPr="00986573">
        <w:rPr>
          <w:rFonts w:ascii="Times New Roman" w:hAnsi="Times New Roman" w:cs="Times New Roman"/>
          <w:sz w:val="24"/>
          <w:szCs w:val="24"/>
          <w:lang w:val="en-GB"/>
        </w:rPr>
        <w:t>E3 (purple) and A</w:t>
      </w:r>
      <w:r w:rsidR="003A4E31" w:rsidRPr="00986573">
        <w:rPr>
          <w:rFonts w:ascii="Times New Roman" w:hAnsi="Times New Roman" w:cs="Times New Roman"/>
          <w:sz w:val="24"/>
          <w:szCs w:val="24"/>
          <w:lang w:val="en-GB"/>
        </w:rPr>
        <w:t>po</w:t>
      </w:r>
      <w:r w:rsidR="004E2C7B" w:rsidRPr="00986573">
        <w:rPr>
          <w:rFonts w:ascii="Times New Roman" w:hAnsi="Times New Roman" w:cs="Times New Roman"/>
          <w:sz w:val="24"/>
          <w:szCs w:val="24"/>
          <w:lang w:val="en-GB"/>
        </w:rPr>
        <w:t xml:space="preserve">E4 (green). Left column: chain A residues D35, R38, R142, and R145; right column: chain B residues E45, E49, T130 and R134. The respective angles found in the crystal structures are represented by the circles with the same colours on the </w:t>
      </w:r>
      <w:r w:rsidR="00916F21" w:rsidRPr="00986573">
        <w:rPr>
          <w:rFonts w:ascii="Times New Roman" w:hAnsi="Times New Roman" w:cs="Times New Roman"/>
          <w:sz w:val="24"/>
          <w:szCs w:val="24"/>
          <w:lang w:val="en-GB"/>
        </w:rPr>
        <w:t>X-</w:t>
      </w:r>
      <w:r w:rsidR="004E2C7B" w:rsidRPr="00986573">
        <w:rPr>
          <w:rFonts w:ascii="Times New Roman" w:hAnsi="Times New Roman" w:cs="Times New Roman"/>
          <w:sz w:val="24"/>
          <w:szCs w:val="24"/>
          <w:lang w:val="en-GB"/>
        </w:rPr>
        <w:t>axis.</w:t>
      </w:r>
    </w:p>
    <w:p w14:paraId="43185049" w14:textId="77777777" w:rsidR="00384D61" w:rsidRPr="00986573" w:rsidRDefault="00384D61">
      <w:pPr>
        <w:rPr>
          <w:rFonts w:ascii="Times New Roman" w:hAnsi="Times New Roman" w:cs="Times New Roman"/>
          <w:b/>
          <w:bCs/>
          <w:sz w:val="24"/>
          <w:szCs w:val="24"/>
          <w:lang w:val="en-GB"/>
        </w:rPr>
      </w:pPr>
    </w:p>
    <w:p w14:paraId="37CBBD08" w14:textId="1FD6D2D5" w:rsidR="00CD1763" w:rsidRPr="00986573" w:rsidRDefault="00CD73C9" w:rsidP="00CD1763">
      <w:pPr>
        <w:spacing w:before="240" w:line="360" w:lineRule="auto"/>
        <w:jc w:val="center"/>
        <w:rPr>
          <w:rFonts w:ascii="Times New Roman" w:hAnsi="Times New Roman" w:cs="Times New Roman"/>
          <w:sz w:val="24"/>
          <w:szCs w:val="24"/>
          <w:lang w:val="en-GB"/>
        </w:rPr>
      </w:pPr>
      <w:r w:rsidRPr="00986573">
        <w:rPr>
          <w:rFonts w:ascii="Times New Roman" w:hAnsi="Times New Roman" w:cs="Times New Roman"/>
          <w:noProof/>
          <w:sz w:val="24"/>
          <w:szCs w:val="24"/>
          <w:lang w:val="cs-CZ" w:eastAsia="cs-CZ"/>
        </w:rPr>
        <w:lastRenderedPageBreak/>
        <w:drawing>
          <wp:inline distT="0" distB="0" distL="0" distR="0" wp14:anchorId="48618B48" wp14:editId="18F6F2B9">
            <wp:extent cx="5760000" cy="3666111"/>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000" cy="3666111"/>
                    </a:xfrm>
                    <a:prstGeom prst="rect">
                      <a:avLst/>
                    </a:prstGeom>
                    <a:noFill/>
                  </pic:spPr>
                </pic:pic>
              </a:graphicData>
            </a:graphic>
          </wp:inline>
        </w:drawing>
      </w:r>
    </w:p>
    <w:p w14:paraId="1E1FA424" w14:textId="7B9217C0" w:rsidR="00CD1763" w:rsidRPr="00986573" w:rsidRDefault="00E714F3" w:rsidP="00CD1763">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30</w:t>
      </w:r>
      <w:r w:rsidR="00CD1763" w:rsidRPr="00986573">
        <w:rPr>
          <w:rFonts w:ascii="Times New Roman" w:hAnsi="Times New Roman" w:cs="Times New Roman"/>
          <w:b/>
          <w:sz w:val="24"/>
          <w:szCs w:val="24"/>
          <w:lang w:val="en-GB"/>
        </w:rPr>
        <w:t>.</w:t>
      </w:r>
      <w:r w:rsidR="00CD1763" w:rsidRPr="00986573">
        <w:rPr>
          <w:rFonts w:ascii="Times New Roman" w:hAnsi="Times New Roman" w:cs="Times New Roman"/>
          <w:sz w:val="24"/>
          <w:szCs w:val="24"/>
          <w:lang w:val="en-GB"/>
        </w:rPr>
        <w:t xml:space="preserve"> Interactions of SPA with the dimers of ApoE3 and ApoE4. Electrostatic component of the linear interaction energy (LIE) of all the 100 molecules of SPA with each residue, calculated for the first 500 ns of the concatenated adaptive MDs. The error bars represent the standard deviations from the mean interaction energies.</w:t>
      </w:r>
    </w:p>
    <w:p w14:paraId="039EAD4F" w14:textId="1F637DB5" w:rsidR="00384D61" w:rsidRPr="00986573" w:rsidRDefault="00384D61">
      <w:pPr>
        <w:rPr>
          <w:rFonts w:ascii="Times New Roman" w:hAnsi="Times New Roman" w:cs="Times New Roman"/>
          <w:b/>
          <w:bCs/>
          <w:sz w:val="24"/>
          <w:szCs w:val="24"/>
          <w:lang w:val="en-GB"/>
        </w:rPr>
      </w:pPr>
    </w:p>
    <w:p w14:paraId="04B2D7EA" w14:textId="77777777" w:rsidR="00083A33" w:rsidRPr="00986573" w:rsidRDefault="00083A33">
      <w:pPr>
        <w:rPr>
          <w:rFonts w:ascii="Times New Roman" w:hAnsi="Times New Roman" w:cs="Times New Roman"/>
          <w:color w:val="A6A6A6" w:themeColor="background1" w:themeShade="A6"/>
          <w:sz w:val="24"/>
          <w:szCs w:val="24"/>
          <w:lang w:val="en-GB"/>
        </w:rPr>
      </w:pPr>
      <w:r w:rsidRPr="00986573">
        <w:rPr>
          <w:rFonts w:ascii="Times New Roman" w:hAnsi="Times New Roman" w:cs="Times New Roman"/>
          <w:color w:val="A6A6A6" w:themeColor="background1" w:themeShade="A6"/>
          <w:sz w:val="24"/>
          <w:szCs w:val="24"/>
          <w:lang w:val="en-GB"/>
        </w:rPr>
        <w:br w:type="page"/>
      </w:r>
    </w:p>
    <w:p w14:paraId="1F3D3430" w14:textId="050DFD16" w:rsidR="004F67C0" w:rsidRPr="00986573" w:rsidRDefault="004F67C0" w:rsidP="004F67C0">
      <w:pPr>
        <w:spacing w:before="240" w:line="360" w:lineRule="auto"/>
        <w:jc w:val="center"/>
        <w:rPr>
          <w:rFonts w:ascii="Times New Roman" w:hAnsi="Times New Roman" w:cs="Times New Roman"/>
          <w:color w:val="A6A6A6" w:themeColor="background1" w:themeShade="A6"/>
          <w:sz w:val="24"/>
          <w:szCs w:val="24"/>
          <w:lang w:val="en-GB"/>
        </w:rPr>
      </w:pPr>
      <w:r w:rsidRPr="00986573">
        <w:rPr>
          <w:rFonts w:ascii="Times New Roman" w:hAnsi="Times New Roman" w:cs="Times New Roman"/>
          <w:noProof/>
          <w:color w:val="A6A6A6" w:themeColor="background1" w:themeShade="A6"/>
          <w:sz w:val="24"/>
          <w:szCs w:val="24"/>
          <w:lang w:val="cs-CZ" w:eastAsia="cs-CZ"/>
        </w:rPr>
        <w:lastRenderedPageBreak/>
        <w:drawing>
          <wp:inline distT="0" distB="0" distL="0" distR="0" wp14:anchorId="695FD768" wp14:editId="1CD7B050">
            <wp:extent cx="5400000" cy="2913788"/>
            <wp:effectExtent l="0" t="0" r="0" b="0"/>
            <wp:docPr id="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00000" cy="2913788"/>
                    </a:xfrm>
                    <a:prstGeom prst="rect">
                      <a:avLst/>
                    </a:prstGeom>
                    <a:noFill/>
                  </pic:spPr>
                </pic:pic>
              </a:graphicData>
            </a:graphic>
          </wp:inline>
        </w:drawing>
      </w:r>
    </w:p>
    <w:p w14:paraId="0A07D415" w14:textId="4969AE46" w:rsidR="004F67C0" w:rsidRPr="00986573" w:rsidRDefault="00791D31" w:rsidP="004F67C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31</w:t>
      </w:r>
      <w:r w:rsidR="004F67C0" w:rsidRPr="00986573">
        <w:rPr>
          <w:rFonts w:ascii="Times New Roman" w:hAnsi="Times New Roman" w:cs="Times New Roman"/>
          <w:b/>
          <w:sz w:val="24"/>
          <w:szCs w:val="24"/>
          <w:lang w:val="en-GB"/>
        </w:rPr>
        <w:t>.</w:t>
      </w:r>
      <w:r w:rsidR="004F67C0" w:rsidRPr="00986573">
        <w:rPr>
          <w:rFonts w:ascii="Times New Roman" w:hAnsi="Times New Roman" w:cs="Times New Roman"/>
          <w:sz w:val="24"/>
          <w:szCs w:val="24"/>
          <w:lang w:val="en-GB"/>
        </w:rPr>
        <w:t xml:space="preserve"> Equilibrium distribution and illustrative structures of the macrostates obtained for ApoE3</w:t>
      </w:r>
      <w:r w:rsidR="000D3440" w:rsidRPr="00986573">
        <w:rPr>
          <w:rFonts w:ascii="Times New Roman" w:hAnsi="Times New Roman" w:cs="Times New Roman"/>
          <w:sz w:val="24"/>
          <w:szCs w:val="24"/>
          <w:vertAlign w:val="subscript"/>
          <w:lang w:val="en-GB"/>
        </w:rPr>
        <w:t>M</w:t>
      </w:r>
      <w:r w:rsidR="004F67C0" w:rsidRPr="00986573">
        <w:rPr>
          <w:rFonts w:ascii="Times New Roman" w:hAnsi="Times New Roman" w:cs="Times New Roman"/>
          <w:sz w:val="24"/>
          <w:szCs w:val="24"/>
          <w:lang w:val="en-GB"/>
        </w:rPr>
        <w:t>. The respective average RMSD values are included by the labels; the symbol * identifies the most folded state. The cartoons are coloured by the sequence (red for N-terminus and blue for C-terminus); 100 random structures from each cluster are superimposed to illustrate the structural variability. Important regions are labelled for macrostate 0.</w:t>
      </w:r>
    </w:p>
    <w:p w14:paraId="04108C0B" w14:textId="4DB13050" w:rsidR="00BD2E69" w:rsidRPr="00986573" w:rsidRDefault="00BD2E69">
      <w:pPr>
        <w:rPr>
          <w:rFonts w:ascii="Times New Roman" w:hAnsi="Times New Roman" w:cs="Times New Roman"/>
          <w:sz w:val="24"/>
          <w:szCs w:val="24"/>
          <w:lang w:val="en-GB"/>
        </w:rPr>
      </w:pPr>
      <w:r w:rsidRPr="00986573">
        <w:rPr>
          <w:rFonts w:ascii="Times New Roman" w:hAnsi="Times New Roman" w:cs="Times New Roman"/>
          <w:sz w:val="24"/>
          <w:szCs w:val="24"/>
          <w:lang w:val="en-GB"/>
        </w:rPr>
        <w:br w:type="page"/>
      </w:r>
    </w:p>
    <w:p w14:paraId="21974E79" w14:textId="77777777" w:rsidR="00924DCE" w:rsidRPr="00986573" w:rsidRDefault="00924DCE" w:rsidP="004F67C0">
      <w:pPr>
        <w:spacing w:before="240" w:line="360" w:lineRule="auto"/>
        <w:jc w:val="both"/>
        <w:rPr>
          <w:rFonts w:ascii="Times New Roman" w:hAnsi="Times New Roman" w:cs="Times New Roman"/>
          <w:sz w:val="24"/>
          <w:szCs w:val="24"/>
          <w:lang w:val="en-GB"/>
        </w:rPr>
      </w:pPr>
    </w:p>
    <w:p w14:paraId="5BDFA71D" w14:textId="65A1A27A" w:rsidR="00924DCE" w:rsidRPr="00986573" w:rsidRDefault="00D26CC7" w:rsidP="00924DCE">
      <w:pPr>
        <w:pStyle w:val="Bibliografie"/>
        <w:jc w:val="center"/>
        <w:rPr>
          <w:rFonts w:cs="Times New Roman"/>
          <w:szCs w:val="24"/>
          <w:lang w:val="en-GB"/>
        </w:rPr>
      </w:pPr>
      <w:r w:rsidRPr="00986573">
        <w:rPr>
          <w:rFonts w:cs="Times New Roman"/>
          <w:noProof/>
          <w:szCs w:val="24"/>
          <w:lang w:val="cs-CZ" w:eastAsia="cs-CZ"/>
        </w:rPr>
        <w:drawing>
          <wp:inline distT="0" distB="0" distL="0" distR="0" wp14:anchorId="4297E973" wp14:editId="08CEA360">
            <wp:extent cx="3960000" cy="2966223"/>
            <wp:effectExtent l="0" t="0" r="2540" b="571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60000" cy="2966223"/>
                    </a:xfrm>
                    <a:prstGeom prst="rect">
                      <a:avLst/>
                    </a:prstGeom>
                    <a:noFill/>
                  </pic:spPr>
                </pic:pic>
              </a:graphicData>
            </a:graphic>
          </wp:inline>
        </w:drawing>
      </w:r>
    </w:p>
    <w:p w14:paraId="46DA5BA0" w14:textId="04609610" w:rsidR="004F67C0" w:rsidRPr="00986573" w:rsidRDefault="004A2348" w:rsidP="00BD3628">
      <w:pPr>
        <w:spacing w:before="240" w:line="360" w:lineRule="auto"/>
        <w:jc w:val="both"/>
        <w:rPr>
          <w:rFonts w:ascii="Times New Roman" w:hAnsi="Times New Roman" w:cs="Times New Roman"/>
          <w:b/>
          <w:bCs/>
          <w:sz w:val="24"/>
          <w:szCs w:val="24"/>
          <w:lang w:val="en-GB"/>
        </w:rPr>
      </w:pPr>
      <w:r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32</w:t>
      </w:r>
      <w:r w:rsidR="00924DCE" w:rsidRPr="00986573">
        <w:rPr>
          <w:rFonts w:ascii="Times New Roman" w:hAnsi="Times New Roman" w:cs="Times New Roman"/>
          <w:b/>
          <w:sz w:val="24"/>
          <w:szCs w:val="24"/>
          <w:lang w:val="en-GB"/>
        </w:rPr>
        <w:t>.</w:t>
      </w:r>
      <w:r w:rsidR="00924DCE" w:rsidRPr="00986573">
        <w:rPr>
          <w:rFonts w:ascii="Times New Roman" w:hAnsi="Times New Roman" w:cs="Times New Roman"/>
          <w:sz w:val="24"/>
          <w:szCs w:val="24"/>
          <w:lang w:val="en-GB"/>
        </w:rPr>
        <w:t xml:space="preserve"> Equilibrium populations of the MSMs for the simulations of ApoE3</w:t>
      </w:r>
      <w:r w:rsidR="008F7055" w:rsidRPr="00986573">
        <w:rPr>
          <w:rFonts w:ascii="Times New Roman" w:hAnsi="Times New Roman" w:cs="Times New Roman"/>
          <w:sz w:val="24"/>
          <w:szCs w:val="24"/>
          <w:vertAlign w:val="subscript"/>
          <w:lang w:val="en-GB"/>
        </w:rPr>
        <w:t>M</w:t>
      </w:r>
      <w:r w:rsidR="00924DCE" w:rsidRPr="00986573">
        <w:rPr>
          <w:rFonts w:ascii="Times New Roman" w:hAnsi="Times New Roman" w:cs="Times New Roman"/>
          <w:sz w:val="24"/>
          <w:szCs w:val="24"/>
          <w:lang w:val="en-GB"/>
        </w:rPr>
        <w:t xml:space="preserve"> (top) and ApoE4</w:t>
      </w:r>
      <w:r w:rsidR="008F7055" w:rsidRPr="00986573">
        <w:rPr>
          <w:rFonts w:ascii="Times New Roman" w:hAnsi="Times New Roman" w:cs="Times New Roman"/>
          <w:sz w:val="24"/>
          <w:szCs w:val="24"/>
          <w:vertAlign w:val="subscript"/>
          <w:lang w:val="en-GB"/>
        </w:rPr>
        <w:t>M</w:t>
      </w:r>
      <w:r w:rsidR="00924DCE" w:rsidRPr="00986573">
        <w:rPr>
          <w:rFonts w:ascii="Times New Roman" w:hAnsi="Times New Roman" w:cs="Times New Roman"/>
          <w:sz w:val="24"/>
          <w:szCs w:val="24"/>
          <w:lang w:val="en-GB"/>
        </w:rPr>
        <w:t xml:space="preserve"> (bottom), for the free systems (left) or with SPA (right). The labels indicate the average RMSD values of the closest folded state (marked with *) and the most populated state.</w:t>
      </w:r>
    </w:p>
    <w:p w14:paraId="6BE5A662" w14:textId="065846BE" w:rsidR="0063334E" w:rsidRPr="00986573" w:rsidRDefault="0063334E">
      <w:pPr>
        <w:rPr>
          <w:rFonts w:ascii="Times New Roman" w:hAnsi="Times New Roman" w:cs="Times New Roman"/>
          <w:b/>
          <w:bCs/>
          <w:sz w:val="24"/>
          <w:szCs w:val="24"/>
          <w:lang w:val="en-GB"/>
        </w:rPr>
      </w:pPr>
      <w:r w:rsidRPr="00986573">
        <w:rPr>
          <w:rFonts w:ascii="Times New Roman" w:hAnsi="Times New Roman" w:cs="Times New Roman"/>
          <w:b/>
          <w:bCs/>
          <w:sz w:val="24"/>
          <w:szCs w:val="24"/>
          <w:lang w:val="en-GB"/>
        </w:rPr>
        <w:br w:type="page"/>
      </w:r>
    </w:p>
    <w:p w14:paraId="51879A56" w14:textId="56ED1A3A" w:rsidR="00D26720" w:rsidRPr="00986573" w:rsidRDefault="00F64950" w:rsidP="00BD3628">
      <w:pPr>
        <w:pStyle w:val="Nadpis1"/>
      </w:pPr>
      <w:bookmarkStart w:id="195" w:name="_Toc127954761"/>
      <w:r w:rsidRPr="00986573">
        <w:lastRenderedPageBreak/>
        <w:t xml:space="preserve">SUPPLEMENTARY </w:t>
      </w:r>
      <w:r w:rsidR="00D26720" w:rsidRPr="00986573">
        <w:t>NOTES</w:t>
      </w:r>
      <w:bookmarkEnd w:id="195"/>
    </w:p>
    <w:p w14:paraId="26EC844E" w14:textId="77777777" w:rsidR="00D26720" w:rsidRPr="00986573" w:rsidRDefault="00D26720" w:rsidP="00E710A6">
      <w:pPr>
        <w:pStyle w:val="Nadpis2"/>
      </w:pPr>
      <w:bookmarkStart w:id="196" w:name="_Toc127954762"/>
      <w:r w:rsidRPr="00986573">
        <w:t>Supplementary Note 1</w:t>
      </w:r>
      <w:bookmarkEnd w:id="196"/>
    </w:p>
    <w:p w14:paraId="5A9C58C9" w14:textId="77777777" w:rsidR="00D26720" w:rsidRPr="00986573" w:rsidRDefault="00D26720" w:rsidP="00D26720">
      <w:pPr>
        <w:jc w:val="both"/>
        <w:rPr>
          <w:rFonts w:ascii="Times New Roman" w:hAnsi="Times New Roman" w:cs="Times New Roman"/>
          <w:b/>
          <w:bCs/>
          <w:sz w:val="24"/>
          <w:szCs w:val="24"/>
          <w:lang w:val="en-GB"/>
        </w:rPr>
      </w:pPr>
      <w:r w:rsidRPr="00986573">
        <w:rPr>
          <w:rFonts w:ascii="Times New Roman" w:hAnsi="Times New Roman" w:cs="Times New Roman"/>
          <w:b/>
          <w:bCs/>
          <w:sz w:val="24"/>
          <w:szCs w:val="24"/>
          <w:lang w:val="en-GB"/>
        </w:rPr>
        <w:t>ApoE T-shaped dimeric unit dissociation</w:t>
      </w:r>
    </w:p>
    <w:p w14:paraId="3B06F68E" w14:textId="7DD8E1DA"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To track the dissociation of the T-shaped ApoE dimeric units found in the crystal structures (</w:t>
      </w:r>
      <w:r w:rsidR="00236042" w:rsidRPr="00986573">
        <w:rPr>
          <w:rFonts w:ascii="Times New Roman" w:hAnsi="Times New Roman" w:cs="Times New Roman"/>
          <w:b/>
          <w:bCs/>
          <w:sz w:val="24"/>
          <w:szCs w:val="24"/>
          <w:lang w:val="en-US"/>
        </w:rPr>
        <w:t>Supplementary Figure 22</w:t>
      </w:r>
      <w:r w:rsidRPr="00986573">
        <w:rPr>
          <w:rFonts w:ascii="Times New Roman" w:hAnsi="Times New Roman" w:cs="Times New Roman"/>
          <w:sz w:val="24"/>
          <w:szCs w:val="24"/>
          <w:lang w:val="en-GB"/>
        </w:rPr>
        <w:t xml:space="preserve">), we performed molecular dynamics (MDs) simulations with the original crystal structures of those dimers. </w:t>
      </w:r>
      <w:r w:rsidR="00BC2588" w:rsidRPr="00986573">
        <w:rPr>
          <w:rFonts w:ascii="Times New Roman" w:hAnsi="Times New Roman" w:cs="Times New Roman"/>
          <w:sz w:val="24"/>
          <w:szCs w:val="24"/>
          <w:lang w:val="en-GB"/>
        </w:rPr>
        <w:t xml:space="preserve">We note that we purposefully constructed the T-shaped </w:t>
      </w:r>
      <w:r w:rsidR="00A50E7E" w:rsidRPr="00986573">
        <w:rPr>
          <w:rFonts w:ascii="Times New Roman" w:hAnsi="Times New Roman" w:cs="Times New Roman"/>
          <w:sz w:val="24"/>
          <w:szCs w:val="24"/>
          <w:lang w:val="en-GB"/>
        </w:rPr>
        <w:t xml:space="preserve">and V-shaped </w:t>
      </w:r>
      <w:r w:rsidR="00BC2588" w:rsidRPr="00986573">
        <w:rPr>
          <w:rFonts w:ascii="Times New Roman" w:hAnsi="Times New Roman" w:cs="Times New Roman"/>
          <w:sz w:val="24"/>
          <w:szCs w:val="24"/>
          <w:lang w:val="en-GB"/>
        </w:rPr>
        <w:t xml:space="preserve">dimers from the crystallographic structure to test our initial hypothesis that this dimeric form may have biological relevance. Herein we did not </w:t>
      </w:r>
      <w:r w:rsidR="00916F21" w:rsidRPr="00986573">
        <w:rPr>
          <w:rFonts w:ascii="Times New Roman" w:hAnsi="Times New Roman" w:cs="Times New Roman"/>
          <w:sz w:val="24"/>
          <w:szCs w:val="24"/>
          <w:lang w:val="en-GB"/>
        </w:rPr>
        <w:t xml:space="preserve">try </w:t>
      </w:r>
      <w:r w:rsidR="00BC2588" w:rsidRPr="00986573">
        <w:rPr>
          <w:rFonts w:ascii="Times New Roman" w:hAnsi="Times New Roman" w:cs="Times New Roman"/>
          <w:sz w:val="24"/>
          <w:szCs w:val="24"/>
          <w:lang w:val="en-GB"/>
        </w:rPr>
        <w:t>other type of dimeric units that could be derived from the symmetry mates.</w:t>
      </w:r>
    </w:p>
    <w:p w14:paraId="39779F4F" w14:textId="43C4006B"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 xml:space="preserve">We used an adaptive sampling approach to survey the conformational diversity of the proteins, by specifying the root-mean-square deviation (RMSD) of the Cα atoms as the adaptive metric. By doing so, we encouraged the simulations to find different conformations of the protein backbone, and hence potentially accelerated the observation of dissociated states of the dimers. The simulations ran for a total combined time of 10 µs. We measured the RMSD of the backbone atoms of the protein during the adaptive simulations, after the concatenation and alignment of the sequential epochs of parallel MDs. We found that most of the studied systems </w:t>
      </w:r>
      <w:r w:rsidRPr="00986573">
        <w:rPr>
          <w:rFonts w:ascii="Times New Roman" w:hAnsi="Times New Roman" w:cs="Times New Roman"/>
          <w:i/>
          <w:sz w:val="24"/>
          <w:szCs w:val="24"/>
          <w:lang w:val="en-GB"/>
        </w:rPr>
        <w:t>did</w:t>
      </w:r>
      <w:r w:rsidRPr="00986573">
        <w:rPr>
          <w:rFonts w:ascii="Times New Roman" w:hAnsi="Times New Roman" w:cs="Times New Roman"/>
          <w:sz w:val="24"/>
          <w:szCs w:val="24"/>
          <w:lang w:val="en-GB"/>
        </w:rPr>
        <w:t xml:space="preserve"> dissociate after 1.5-2 µs of combined simulation times. ApoE3 dissociated much faster (in ca. 2 µs) than ApoE4 (which </w:t>
      </w:r>
      <w:r w:rsidRPr="00986573">
        <w:rPr>
          <w:rFonts w:ascii="Times New Roman" w:hAnsi="Times New Roman" w:cs="Times New Roman"/>
          <w:i/>
          <w:sz w:val="24"/>
          <w:szCs w:val="24"/>
          <w:lang w:val="en-GB"/>
        </w:rPr>
        <w:t>did not</w:t>
      </w:r>
      <w:r w:rsidRPr="00986573">
        <w:rPr>
          <w:rFonts w:ascii="Times New Roman" w:hAnsi="Times New Roman" w:cs="Times New Roman"/>
          <w:sz w:val="24"/>
          <w:szCs w:val="24"/>
          <w:lang w:val="en-GB"/>
        </w:rPr>
        <w:t xml:space="preserve"> dissociate at all during the 10 </w:t>
      </w:r>
      <w:r w:rsidRPr="00986573">
        <w:rPr>
          <w:rFonts w:ascii="Times New Roman" w:hAnsi="Times New Roman" w:cs="Times New Roman"/>
          <w:sz w:val="24"/>
          <w:szCs w:val="24"/>
          <w:lang w:val="en-GB"/>
        </w:rPr>
        <w:sym w:font="Symbol" w:char="F06D"/>
      </w:r>
      <w:r w:rsidRPr="00986573">
        <w:rPr>
          <w:rFonts w:ascii="Times New Roman" w:hAnsi="Times New Roman" w:cs="Times New Roman"/>
          <w:sz w:val="24"/>
          <w:szCs w:val="24"/>
          <w:lang w:val="en-GB"/>
        </w:rPr>
        <w:t>s simulation). This can be assessed from the respective RMSD plots (</w:t>
      </w:r>
      <w:r w:rsidR="00236042" w:rsidRPr="00986573">
        <w:rPr>
          <w:rFonts w:ascii="Times New Roman" w:hAnsi="Times New Roman" w:cs="Times New Roman"/>
          <w:b/>
          <w:bCs/>
          <w:sz w:val="24"/>
          <w:szCs w:val="24"/>
          <w:lang w:val="en-US"/>
        </w:rPr>
        <w:t>Supplementary Figure 23</w:t>
      </w:r>
      <w:r w:rsidRPr="00986573">
        <w:rPr>
          <w:rFonts w:ascii="Times New Roman" w:hAnsi="Times New Roman" w:cs="Times New Roman"/>
          <w:sz w:val="24"/>
          <w:szCs w:val="24"/>
          <w:lang w:val="en-GB"/>
        </w:rPr>
        <w:t xml:space="preserve">). </w:t>
      </w:r>
    </w:p>
    <w:p w14:paraId="0FA85979" w14:textId="0AA7BC6F"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 xml:space="preserve">In the presence of </w:t>
      </w:r>
      <w:r w:rsidR="0001380D" w:rsidRPr="00986573">
        <w:rPr>
          <w:rFonts w:ascii="Times New Roman" w:hAnsi="Times New Roman" w:cs="Times New Roman"/>
          <w:sz w:val="24"/>
          <w:szCs w:val="24"/>
          <w:lang w:val="en-GB"/>
        </w:rPr>
        <w:t>SPA,</w:t>
      </w:r>
      <w:r w:rsidRPr="00986573">
        <w:rPr>
          <w:rFonts w:ascii="Times New Roman" w:hAnsi="Times New Roman" w:cs="Times New Roman"/>
          <w:sz w:val="24"/>
          <w:szCs w:val="24"/>
          <w:lang w:val="en-GB"/>
        </w:rPr>
        <w:t xml:space="preserve"> the ApoE dimers dissociated faster than without this molecule (</w:t>
      </w:r>
      <w:r w:rsidR="00236042" w:rsidRPr="00986573">
        <w:rPr>
          <w:rFonts w:ascii="Times New Roman" w:hAnsi="Times New Roman" w:cs="Times New Roman"/>
          <w:b/>
          <w:bCs/>
          <w:sz w:val="24"/>
          <w:szCs w:val="24"/>
          <w:lang w:val="en-US"/>
        </w:rPr>
        <w:t>Supplementary Figure 22</w:t>
      </w:r>
      <w:r w:rsidRPr="00986573">
        <w:rPr>
          <w:rFonts w:ascii="Times New Roman" w:hAnsi="Times New Roman" w:cs="Times New Roman"/>
          <w:sz w:val="24"/>
          <w:szCs w:val="24"/>
          <w:lang w:val="en-GB"/>
        </w:rPr>
        <w:t xml:space="preserve">). Moreover, the two monomeric units became involved by the SPA molecules, which disrupted the protein-protein interactions between the two chains and resulted in their drifting apart, often reaching much higher RMSD values (ca. 30-35 Å) than in the absence of SPA (ca. 15-20 Å). This is illustrated in </w:t>
      </w:r>
      <w:r w:rsidR="00BA49C4" w:rsidRPr="00986573">
        <w:rPr>
          <w:rFonts w:ascii="Times New Roman" w:hAnsi="Times New Roman" w:cs="Times New Roman"/>
          <w:b/>
          <w:bCs/>
          <w:sz w:val="24"/>
          <w:szCs w:val="24"/>
          <w:lang w:val="en-US"/>
        </w:rPr>
        <w:t>Supplementary Figure 24</w:t>
      </w:r>
      <w:r w:rsidRPr="00986573">
        <w:rPr>
          <w:rFonts w:ascii="Times New Roman" w:hAnsi="Times New Roman" w:cs="Times New Roman"/>
          <w:sz w:val="24"/>
          <w:szCs w:val="24"/>
          <w:lang w:val="en-GB"/>
        </w:rPr>
        <w:t>.</w:t>
      </w:r>
    </w:p>
    <w:p w14:paraId="487D299C" w14:textId="77777777" w:rsidR="00D26720" w:rsidRPr="00986573" w:rsidRDefault="00D26720" w:rsidP="00D26720">
      <w:pPr>
        <w:spacing w:line="360" w:lineRule="auto"/>
        <w:jc w:val="both"/>
        <w:rPr>
          <w:rFonts w:ascii="Times New Roman" w:hAnsi="Times New Roman" w:cs="Times New Roman"/>
          <w:sz w:val="24"/>
          <w:szCs w:val="24"/>
          <w:lang w:val="en-GB"/>
        </w:rPr>
      </w:pPr>
    </w:p>
    <w:p w14:paraId="12FB558A" w14:textId="77777777" w:rsidR="00D26720" w:rsidRPr="00986573" w:rsidRDefault="00D26720" w:rsidP="00D26720">
      <w:pPr>
        <w:rPr>
          <w:rFonts w:ascii="Times New Roman" w:hAnsi="Times New Roman" w:cs="Times New Roman"/>
          <w:b/>
          <w:bCs/>
          <w:sz w:val="24"/>
          <w:szCs w:val="24"/>
        </w:rPr>
      </w:pPr>
      <w:r w:rsidRPr="00986573">
        <w:rPr>
          <w:rFonts w:ascii="Times New Roman" w:hAnsi="Times New Roman" w:cs="Times New Roman"/>
          <w:b/>
          <w:bCs/>
          <w:sz w:val="24"/>
          <w:szCs w:val="24"/>
        </w:rPr>
        <w:t xml:space="preserve">Inter-residue interactions in the ApoE T-shaped dimeric units </w:t>
      </w:r>
    </w:p>
    <w:p w14:paraId="4F0D5B42" w14:textId="7CE6795E"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 xml:space="preserve">To identify the residues contributing the most to holding the T-shaped dimeric units together, we computed the interactions of each residue with the opposite monomeric unit. For that, we also used the Linear Interaction Energy (LIE) method. The relevant interactions were dominated by the electrostatic component, with only a few exceptions (e.g., chain A: W39, R38, </w:t>
      </w:r>
      <w:r w:rsidRPr="00986573">
        <w:rPr>
          <w:rFonts w:ascii="Times New Roman" w:hAnsi="Times New Roman" w:cs="Times New Roman"/>
          <w:sz w:val="24"/>
          <w:szCs w:val="24"/>
          <w:lang w:val="en-GB"/>
        </w:rPr>
        <w:lastRenderedPageBreak/>
        <w:t>Y36; chain B: L126, G127, Q123; data not shown). The residues interacting with the opposite chains were different for the two chains (</w:t>
      </w:r>
      <w:r w:rsidR="00A35E20" w:rsidRPr="00986573">
        <w:rPr>
          <w:rFonts w:ascii="Times New Roman" w:hAnsi="Times New Roman" w:cs="Times New Roman"/>
          <w:b/>
          <w:bCs/>
          <w:sz w:val="24"/>
          <w:szCs w:val="24"/>
          <w:lang w:val="en-US"/>
        </w:rPr>
        <w:t>Supplementary Figure 25</w:t>
      </w:r>
      <w:r w:rsidRPr="00986573">
        <w:rPr>
          <w:rFonts w:ascii="Times New Roman" w:hAnsi="Times New Roman" w:cs="Times New Roman"/>
          <w:sz w:val="24"/>
          <w:szCs w:val="24"/>
          <w:lang w:val="en-GB"/>
        </w:rPr>
        <w:t>). This was expected, considering that the self-association interface is not symmetric for those two chains (</w:t>
      </w:r>
      <w:r w:rsidR="00236042" w:rsidRPr="00986573">
        <w:rPr>
          <w:rFonts w:ascii="Times New Roman" w:hAnsi="Times New Roman" w:cs="Times New Roman"/>
          <w:b/>
          <w:bCs/>
          <w:sz w:val="24"/>
          <w:szCs w:val="24"/>
          <w:lang w:val="en-US"/>
        </w:rPr>
        <w:t>Supplementary Figure 22</w:t>
      </w:r>
      <w:r w:rsidRPr="00986573">
        <w:rPr>
          <w:rFonts w:ascii="Times New Roman" w:hAnsi="Times New Roman" w:cs="Times New Roman"/>
          <w:sz w:val="24"/>
          <w:szCs w:val="24"/>
          <w:lang w:val="en-GB"/>
        </w:rPr>
        <w:t xml:space="preserve">). </w:t>
      </w:r>
    </w:p>
    <w:p w14:paraId="31207B5C" w14:textId="55764836"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Many residues also interacted differently in the two ApoE variants, which was a consequence of the respective dimers presenting different contacting interfaces (</w:t>
      </w:r>
      <w:r w:rsidR="00A35E20" w:rsidRPr="00986573">
        <w:rPr>
          <w:rFonts w:ascii="Times New Roman" w:hAnsi="Times New Roman" w:cs="Times New Roman"/>
          <w:b/>
          <w:bCs/>
          <w:sz w:val="24"/>
          <w:szCs w:val="24"/>
          <w:lang w:val="en-US"/>
        </w:rPr>
        <w:t>Supplementary Figure 25-2</w:t>
      </w:r>
      <w:r w:rsidR="00CB792A" w:rsidRPr="00986573">
        <w:rPr>
          <w:rFonts w:ascii="Times New Roman" w:hAnsi="Times New Roman" w:cs="Times New Roman"/>
          <w:b/>
          <w:bCs/>
          <w:sz w:val="24"/>
          <w:szCs w:val="24"/>
          <w:lang w:val="en-US"/>
        </w:rPr>
        <w:t>8</w:t>
      </w:r>
      <w:r w:rsidRPr="00986573">
        <w:rPr>
          <w:rFonts w:ascii="Times New Roman" w:hAnsi="Times New Roman" w:cs="Times New Roman"/>
          <w:sz w:val="24"/>
          <w:szCs w:val="24"/>
          <w:lang w:val="en-GB"/>
        </w:rPr>
        <w:t xml:space="preserve">, and </w:t>
      </w:r>
      <w:r w:rsidRPr="00986573">
        <w:rPr>
          <w:rFonts w:ascii="Times New Roman" w:hAnsi="Times New Roman" w:cs="Times New Roman"/>
          <w:b/>
          <w:bCs/>
          <w:sz w:val="24"/>
          <w:szCs w:val="24"/>
          <w:lang w:val="en-GB"/>
        </w:rPr>
        <w:t xml:space="preserve">Supplementary Table </w:t>
      </w:r>
      <w:r w:rsidR="00664BBC" w:rsidRPr="00986573">
        <w:rPr>
          <w:rFonts w:ascii="Times New Roman" w:hAnsi="Times New Roman" w:cs="Times New Roman"/>
          <w:b/>
          <w:bCs/>
          <w:sz w:val="24"/>
          <w:szCs w:val="24"/>
          <w:lang w:val="en-GB"/>
        </w:rPr>
        <w:t>8</w:t>
      </w:r>
      <w:r w:rsidRPr="00986573">
        <w:rPr>
          <w:rFonts w:ascii="Times New Roman" w:hAnsi="Times New Roman" w:cs="Times New Roman"/>
          <w:sz w:val="24"/>
          <w:szCs w:val="24"/>
          <w:lang w:val="en-GB"/>
        </w:rPr>
        <w:t>). Interestingly, the interface residues in chain A are mostly positively charged, while in chain B they are mainly negatively charged.</w:t>
      </w:r>
    </w:p>
    <w:p w14:paraId="073BC333" w14:textId="43E78DC0" w:rsidR="00236798" w:rsidRPr="00986573" w:rsidRDefault="00236798" w:rsidP="00236798">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Considering the total average LIE energies between the two chains (</w:t>
      </w:r>
      <w:r w:rsidRPr="00986573">
        <w:rPr>
          <w:rFonts w:ascii="Times New Roman" w:hAnsi="Times New Roman" w:cs="Times New Roman"/>
          <w:b/>
          <w:bCs/>
          <w:sz w:val="24"/>
          <w:szCs w:val="24"/>
          <w:lang w:val="en-GB"/>
        </w:rPr>
        <w:t xml:space="preserve">Supplementary Table </w:t>
      </w:r>
      <w:r w:rsidR="003F33F6" w:rsidRPr="00986573">
        <w:rPr>
          <w:rFonts w:ascii="Times New Roman" w:hAnsi="Times New Roman" w:cs="Times New Roman"/>
          <w:b/>
          <w:bCs/>
          <w:sz w:val="24"/>
          <w:szCs w:val="24"/>
          <w:lang w:val="en-GB"/>
        </w:rPr>
        <w:t>8</w:t>
      </w:r>
      <w:r w:rsidRPr="00986573">
        <w:rPr>
          <w:rFonts w:ascii="Times New Roman" w:hAnsi="Times New Roman" w:cs="Times New Roman"/>
          <w:sz w:val="24"/>
          <w:szCs w:val="24"/>
          <w:lang w:val="en-GB"/>
        </w:rPr>
        <w:t>), we found that the electrostatic interactions between the monomeric units in the dimer of ApoE4 were stronger and fluctuated less (</w:t>
      </w:r>
      <w:r w:rsidRPr="00986573">
        <w:rPr>
          <w:rFonts w:ascii="Times New Roman" w:hAnsi="Times New Roman" w:cs="Times New Roman"/>
          <w:i/>
          <w:iCs/>
          <w:sz w:val="24"/>
          <w:szCs w:val="24"/>
          <w:lang w:val="en-GB"/>
        </w:rPr>
        <w:t>E</w:t>
      </w:r>
      <w:r w:rsidRPr="00986573">
        <w:rPr>
          <w:rFonts w:ascii="Times New Roman" w:hAnsi="Times New Roman" w:cs="Times New Roman"/>
          <w:sz w:val="24"/>
          <w:szCs w:val="24"/>
          <w:vertAlign w:val="subscript"/>
          <w:lang w:val="en-GB"/>
        </w:rPr>
        <w:t>elec</w:t>
      </w:r>
      <w:r w:rsidRPr="00986573">
        <w:rPr>
          <w:rFonts w:ascii="Times New Roman" w:hAnsi="Times New Roman" w:cs="Times New Roman"/>
          <w:sz w:val="24"/>
          <w:szCs w:val="24"/>
          <w:lang w:val="en-GB"/>
        </w:rPr>
        <w:t xml:space="preserve"> = -396 ± 68 kcal/mol) than for ApoE3 (</w:t>
      </w:r>
      <w:r w:rsidRPr="00986573">
        <w:rPr>
          <w:rFonts w:ascii="Times New Roman" w:hAnsi="Times New Roman" w:cs="Times New Roman"/>
          <w:i/>
          <w:iCs/>
          <w:sz w:val="24"/>
          <w:szCs w:val="24"/>
          <w:lang w:val="en-GB"/>
        </w:rPr>
        <w:t>E</w:t>
      </w:r>
      <w:r w:rsidRPr="00986573">
        <w:rPr>
          <w:rFonts w:ascii="Times New Roman" w:hAnsi="Times New Roman" w:cs="Times New Roman"/>
          <w:sz w:val="24"/>
          <w:szCs w:val="24"/>
          <w:vertAlign w:val="subscript"/>
          <w:lang w:val="en-GB"/>
        </w:rPr>
        <w:t>elec</w:t>
      </w:r>
      <w:r w:rsidRPr="00986573">
        <w:rPr>
          <w:rFonts w:ascii="Times New Roman" w:hAnsi="Times New Roman" w:cs="Times New Roman"/>
          <w:sz w:val="24"/>
          <w:szCs w:val="24"/>
          <w:lang w:val="en-GB"/>
        </w:rPr>
        <w:t xml:space="preserve"> = -338 ± 84 kcal/mol). This </w:t>
      </w:r>
      <w:r w:rsidR="00B124D1" w:rsidRPr="00986573">
        <w:rPr>
          <w:rFonts w:ascii="Times New Roman" w:hAnsi="Times New Roman" w:cs="Times New Roman"/>
          <w:sz w:val="24"/>
          <w:szCs w:val="24"/>
          <w:lang w:val="en-GB"/>
        </w:rPr>
        <w:t>difference is extremely significant (p-value &lt; 10</w:t>
      </w:r>
      <w:r w:rsidR="00B124D1" w:rsidRPr="00986573">
        <w:rPr>
          <w:rFonts w:ascii="Times New Roman" w:hAnsi="Times New Roman" w:cs="Times New Roman"/>
          <w:sz w:val="24"/>
          <w:szCs w:val="24"/>
          <w:vertAlign w:val="superscript"/>
          <w:lang w:val="en-GB"/>
        </w:rPr>
        <w:t>-4</w:t>
      </w:r>
      <w:r w:rsidR="00B124D1" w:rsidRPr="00986573">
        <w:rPr>
          <w:rFonts w:ascii="Times New Roman" w:hAnsi="Times New Roman" w:cs="Times New Roman"/>
          <w:sz w:val="24"/>
          <w:szCs w:val="24"/>
          <w:lang w:val="en-GB"/>
        </w:rPr>
        <w:t xml:space="preserve"> from the </w:t>
      </w:r>
      <w:r w:rsidR="00B124D1" w:rsidRPr="00986573">
        <w:rPr>
          <w:rFonts w:ascii="Times New Roman" w:hAnsi="Times New Roman" w:cs="Times New Roman"/>
          <w:i/>
          <w:sz w:val="24"/>
          <w:szCs w:val="24"/>
          <w:lang w:val="en-GB"/>
        </w:rPr>
        <w:t>t</w:t>
      </w:r>
      <w:r w:rsidR="00B124D1" w:rsidRPr="00986573">
        <w:rPr>
          <w:rFonts w:ascii="Times New Roman" w:hAnsi="Times New Roman" w:cs="Times New Roman"/>
          <w:sz w:val="24"/>
          <w:szCs w:val="24"/>
          <w:lang w:val="en-GB"/>
        </w:rPr>
        <w:t xml:space="preserve">-test), and it </w:t>
      </w:r>
      <w:r w:rsidRPr="00986573">
        <w:rPr>
          <w:rFonts w:ascii="Times New Roman" w:hAnsi="Times New Roman" w:cs="Times New Roman"/>
          <w:sz w:val="24"/>
          <w:szCs w:val="24"/>
          <w:lang w:val="en-GB"/>
        </w:rPr>
        <w:t>may explain why the ApoE4 T-shaped dimeric unit did not dissociate during the simulation, in contrast to ApoE3. On the other hand, the dimer interactions were significantly reduced in the presence of SPA in both ApoE variants, compared to the absence of SPA, thus explaining their increased propensity to dissociate.</w:t>
      </w:r>
    </w:p>
    <w:p w14:paraId="205771BE" w14:textId="31B1B8BF" w:rsidR="008946DC" w:rsidRPr="00986573" w:rsidRDefault="00916F21" w:rsidP="00BD3628">
      <w:pPr>
        <w:spacing w:before="240" w:line="360" w:lineRule="auto"/>
        <w:jc w:val="both"/>
        <w:rPr>
          <w:rFonts w:ascii="Times New Roman" w:hAnsi="Times New Roman" w:cs="Times New Roman"/>
          <w:b/>
          <w:bCs/>
          <w:sz w:val="24"/>
          <w:szCs w:val="24"/>
          <w:lang w:val="en-US"/>
        </w:rPr>
      </w:pPr>
      <w:r w:rsidRPr="00986573">
        <w:rPr>
          <w:rFonts w:ascii="Times New Roman" w:hAnsi="Times New Roman" w:cs="Times New Roman"/>
          <w:sz w:val="24"/>
          <w:szCs w:val="24"/>
          <w:lang w:val="en-GB"/>
        </w:rPr>
        <w:t>T</w:t>
      </w:r>
      <w:r w:rsidR="00CC1ACC" w:rsidRPr="00986573">
        <w:rPr>
          <w:rFonts w:ascii="Times New Roman" w:hAnsi="Times New Roman" w:cs="Times New Roman"/>
          <w:sz w:val="24"/>
          <w:szCs w:val="24"/>
          <w:lang w:val="en-GB"/>
        </w:rPr>
        <w:t xml:space="preserve">o investigate to which extent the main interface residues preserved their crystallographic positions during the simulations, we computed the </w:t>
      </w:r>
      <w:r w:rsidR="00CC1ACC" w:rsidRPr="00986573">
        <w:rPr>
          <w:rFonts w:ascii="Times New Roman" w:hAnsi="Times New Roman" w:cs="Times New Roman"/>
          <w:sz w:val="24"/>
          <w:szCs w:val="24"/>
          <w:lang w:val="en-GB"/>
        </w:rPr>
        <w:sym w:font="Symbol" w:char="F063"/>
      </w:r>
      <w:r w:rsidR="00CC1ACC" w:rsidRPr="00986573">
        <w:rPr>
          <w:rFonts w:ascii="Times New Roman" w:hAnsi="Times New Roman" w:cs="Times New Roman"/>
          <w:sz w:val="24"/>
          <w:szCs w:val="24"/>
          <w:lang w:val="en-GB"/>
        </w:rPr>
        <w:t>1 dihedral angles (defined by atoms N-C</w:t>
      </w:r>
      <w:r w:rsidR="00CC1ACC" w:rsidRPr="00986573">
        <w:rPr>
          <w:rFonts w:ascii="Times New Roman" w:hAnsi="Times New Roman" w:cs="Times New Roman"/>
          <w:sz w:val="24"/>
          <w:szCs w:val="24"/>
          <w:lang w:val="en-GB"/>
        </w:rPr>
        <w:sym w:font="Symbol" w:char="F061"/>
      </w:r>
      <w:r w:rsidR="00CC1ACC" w:rsidRPr="00986573">
        <w:rPr>
          <w:rFonts w:ascii="Times New Roman" w:hAnsi="Times New Roman" w:cs="Times New Roman"/>
          <w:sz w:val="24"/>
          <w:szCs w:val="24"/>
          <w:lang w:val="en-GB"/>
        </w:rPr>
        <w:t>–Cβ-C</w:t>
      </w:r>
      <w:r w:rsidR="00CC1ACC" w:rsidRPr="00986573">
        <w:rPr>
          <w:rFonts w:ascii="Times New Roman" w:hAnsi="Times New Roman" w:cs="Times New Roman"/>
          <w:sz w:val="24"/>
          <w:szCs w:val="24"/>
          <w:lang w:val="en-GB"/>
        </w:rPr>
        <w:sym w:font="Symbol" w:char="F067"/>
      </w:r>
      <w:r w:rsidR="00CC1ACC" w:rsidRPr="00986573">
        <w:rPr>
          <w:rFonts w:ascii="Times New Roman" w:hAnsi="Times New Roman" w:cs="Times New Roman"/>
          <w:sz w:val="24"/>
          <w:szCs w:val="24"/>
          <w:lang w:val="en-GB"/>
        </w:rPr>
        <w:t xml:space="preserve">) as a measure of the orientation of their side chains and plotted their population distributions. This </w:t>
      </w:r>
      <w:r w:rsidRPr="00986573">
        <w:rPr>
          <w:rFonts w:ascii="Times New Roman" w:hAnsi="Times New Roman" w:cs="Times New Roman"/>
          <w:sz w:val="24"/>
          <w:szCs w:val="24"/>
          <w:lang w:val="en-GB"/>
        </w:rPr>
        <w:t xml:space="preserve">analysis </w:t>
      </w:r>
      <w:r w:rsidR="00CC1ACC" w:rsidRPr="00986573">
        <w:rPr>
          <w:rFonts w:ascii="Times New Roman" w:hAnsi="Times New Roman" w:cs="Times New Roman"/>
          <w:sz w:val="24"/>
          <w:szCs w:val="24"/>
          <w:lang w:val="en-GB"/>
        </w:rPr>
        <w:t xml:space="preserve">was performed for </w:t>
      </w:r>
      <w:r w:rsidRPr="00986573">
        <w:rPr>
          <w:rFonts w:ascii="Times New Roman" w:hAnsi="Times New Roman" w:cs="Times New Roman"/>
          <w:sz w:val="24"/>
          <w:szCs w:val="24"/>
          <w:lang w:val="en-GB"/>
        </w:rPr>
        <w:t xml:space="preserve">the </w:t>
      </w:r>
      <w:r w:rsidR="00CC1ACC" w:rsidRPr="00986573">
        <w:rPr>
          <w:rFonts w:ascii="Times New Roman" w:hAnsi="Times New Roman" w:cs="Times New Roman"/>
          <w:sz w:val="24"/>
          <w:szCs w:val="24"/>
          <w:lang w:val="en-GB"/>
        </w:rPr>
        <w:t>residues: D35, R38, R142, and R145 in chain A</w:t>
      </w:r>
      <w:r w:rsidRPr="00986573">
        <w:rPr>
          <w:rFonts w:ascii="Times New Roman" w:hAnsi="Times New Roman" w:cs="Times New Roman"/>
          <w:sz w:val="24"/>
          <w:szCs w:val="24"/>
          <w:lang w:val="en-GB"/>
        </w:rPr>
        <w:t>;</w:t>
      </w:r>
      <w:r w:rsidR="00CC1ACC" w:rsidRPr="00986573">
        <w:rPr>
          <w:rFonts w:ascii="Times New Roman" w:hAnsi="Times New Roman" w:cs="Times New Roman"/>
          <w:sz w:val="24"/>
          <w:szCs w:val="24"/>
          <w:lang w:val="en-GB"/>
        </w:rPr>
        <w:t xml:space="preserve"> and E45, E49, T130 and R134 in chain B (residues with the strongest interactions, see </w:t>
      </w:r>
      <w:r w:rsidR="00CC1ACC" w:rsidRPr="00986573">
        <w:rPr>
          <w:rFonts w:ascii="Times New Roman" w:hAnsi="Times New Roman" w:cs="Times New Roman"/>
          <w:b/>
          <w:bCs/>
          <w:sz w:val="24"/>
          <w:szCs w:val="24"/>
          <w:lang w:val="en-GB"/>
        </w:rPr>
        <w:t xml:space="preserve">Supplementary Table </w:t>
      </w:r>
      <w:r w:rsidR="00664BBC" w:rsidRPr="00986573">
        <w:rPr>
          <w:rFonts w:ascii="Times New Roman" w:hAnsi="Times New Roman" w:cs="Times New Roman"/>
          <w:b/>
          <w:bCs/>
          <w:sz w:val="24"/>
          <w:szCs w:val="24"/>
          <w:lang w:val="en-GB"/>
        </w:rPr>
        <w:t>8</w:t>
      </w:r>
      <w:r w:rsidR="00CC1ACC" w:rsidRPr="00986573">
        <w:rPr>
          <w:rFonts w:ascii="Times New Roman" w:hAnsi="Times New Roman" w:cs="Times New Roman"/>
          <w:sz w:val="24"/>
          <w:szCs w:val="24"/>
          <w:lang w:val="en-GB"/>
        </w:rPr>
        <w:t>). In general, the results (</w:t>
      </w:r>
      <w:r w:rsidR="003055EE" w:rsidRPr="00986573">
        <w:rPr>
          <w:rFonts w:ascii="Times New Roman" w:hAnsi="Times New Roman" w:cs="Times New Roman"/>
          <w:b/>
          <w:bCs/>
          <w:sz w:val="24"/>
          <w:szCs w:val="24"/>
          <w:lang w:val="en-GB"/>
        </w:rPr>
        <w:t>Supplementary Figure 2</w:t>
      </w:r>
      <w:r w:rsidR="00CB792A" w:rsidRPr="00986573">
        <w:rPr>
          <w:rFonts w:ascii="Times New Roman" w:hAnsi="Times New Roman" w:cs="Times New Roman"/>
          <w:b/>
          <w:bCs/>
          <w:sz w:val="24"/>
          <w:szCs w:val="24"/>
          <w:lang w:val="en-GB"/>
        </w:rPr>
        <w:t>9</w:t>
      </w:r>
      <w:r w:rsidR="00CC1ACC" w:rsidRPr="00986573">
        <w:rPr>
          <w:rFonts w:ascii="Times New Roman" w:hAnsi="Times New Roman" w:cs="Times New Roman"/>
          <w:sz w:val="24"/>
          <w:szCs w:val="24"/>
          <w:lang w:val="en-GB"/>
        </w:rPr>
        <w:t xml:space="preserve">) showed that: 1) the orientation of those residues </w:t>
      </w:r>
      <w:r w:rsidR="00A50E7E" w:rsidRPr="00986573">
        <w:rPr>
          <w:rFonts w:ascii="Times New Roman" w:hAnsi="Times New Roman" w:cs="Times New Roman"/>
          <w:sz w:val="24"/>
          <w:szCs w:val="24"/>
          <w:lang w:val="en-GB"/>
        </w:rPr>
        <w:t xml:space="preserve">was </w:t>
      </w:r>
      <w:r w:rsidR="00CC1ACC" w:rsidRPr="00986573">
        <w:rPr>
          <w:rFonts w:ascii="Times New Roman" w:hAnsi="Times New Roman" w:cs="Times New Roman"/>
          <w:sz w:val="24"/>
          <w:szCs w:val="24"/>
          <w:lang w:val="en-GB"/>
        </w:rPr>
        <w:t>more dispersed (more scattered population peaks) in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E3 than in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E4; 2)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E4 preserved more closely the conformations found in the crystal structure than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 xml:space="preserve">E3. This finding is consistent with the </w:t>
      </w:r>
      <w:r w:rsidRPr="00986573">
        <w:rPr>
          <w:rFonts w:ascii="Times New Roman" w:hAnsi="Times New Roman" w:cs="Times New Roman"/>
          <w:sz w:val="24"/>
          <w:szCs w:val="24"/>
          <w:lang w:val="en-GB"/>
        </w:rPr>
        <w:t>dimer being</w:t>
      </w:r>
      <w:r w:rsidR="00CC1ACC" w:rsidRPr="00986573">
        <w:rPr>
          <w:rFonts w:ascii="Times New Roman" w:hAnsi="Times New Roman" w:cs="Times New Roman"/>
          <w:sz w:val="24"/>
          <w:szCs w:val="24"/>
          <w:lang w:val="en-GB"/>
        </w:rPr>
        <w:t xml:space="preserve"> more rigid and tightly bound for </w:t>
      </w:r>
      <w:r w:rsidR="00A50E7E" w:rsidRPr="00986573">
        <w:rPr>
          <w:rFonts w:ascii="Times New Roman" w:hAnsi="Times New Roman" w:cs="Times New Roman"/>
          <w:sz w:val="24"/>
          <w:szCs w:val="24"/>
          <w:lang w:val="en-GB"/>
        </w:rPr>
        <w:t>ApoE</w:t>
      </w:r>
      <w:r w:rsidR="00CC1ACC" w:rsidRPr="00986573">
        <w:rPr>
          <w:rFonts w:ascii="Times New Roman" w:hAnsi="Times New Roman" w:cs="Times New Roman"/>
          <w:sz w:val="24"/>
          <w:szCs w:val="24"/>
          <w:lang w:val="en-GB"/>
        </w:rPr>
        <w:t>4 than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 xml:space="preserve">E3. There </w:t>
      </w:r>
      <w:r w:rsidR="00A50E7E" w:rsidRPr="00986573">
        <w:rPr>
          <w:rFonts w:ascii="Times New Roman" w:hAnsi="Times New Roman" w:cs="Times New Roman"/>
          <w:sz w:val="24"/>
          <w:szCs w:val="24"/>
          <w:lang w:val="en-GB"/>
        </w:rPr>
        <w:t xml:space="preserve">are </w:t>
      </w:r>
      <w:r w:rsidR="00CC1ACC" w:rsidRPr="00986573">
        <w:rPr>
          <w:rFonts w:ascii="Times New Roman" w:hAnsi="Times New Roman" w:cs="Times New Roman"/>
          <w:sz w:val="24"/>
          <w:szCs w:val="24"/>
          <w:lang w:val="en-GB"/>
        </w:rPr>
        <w:t>only a few exceptions to these general observations among the reported residues, namely for R38</w:t>
      </w:r>
      <w:r w:rsidRPr="00986573">
        <w:rPr>
          <w:rFonts w:ascii="Times New Roman" w:hAnsi="Times New Roman" w:cs="Times New Roman"/>
          <w:sz w:val="24"/>
          <w:szCs w:val="24"/>
          <w:lang w:val="en-GB"/>
        </w:rPr>
        <w:t xml:space="preserve"> in chain </w:t>
      </w:r>
      <w:r w:rsidR="00CC1ACC" w:rsidRPr="00986573">
        <w:rPr>
          <w:rFonts w:ascii="Times New Roman" w:hAnsi="Times New Roman" w:cs="Times New Roman"/>
          <w:sz w:val="24"/>
          <w:szCs w:val="24"/>
          <w:lang w:val="en-GB"/>
        </w:rPr>
        <w:t>A (it can adopt two main orientations in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E3 and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E4) and E45</w:t>
      </w:r>
      <w:r w:rsidRPr="00986573">
        <w:rPr>
          <w:rFonts w:ascii="Times New Roman" w:hAnsi="Times New Roman" w:cs="Times New Roman"/>
          <w:sz w:val="24"/>
          <w:szCs w:val="24"/>
          <w:lang w:val="en-GB"/>
        </w:rPr>
        <w:t xml:space="preserve"> in chain </w:t>
      </w:r>
      <w:r w:rsidR="00CC1ACC" w:rsidRPr="00986573">
        <w:rPr>
          <w:rFonts w:ascii="Times New Roman" w:hAnsi="Times New Roman" w:cs="Times New Roman"/>
          <w:sz w:val="24"/>
          <w:szCs w:val="24"/>
          <w:lang w:val="en-GB"/>
        </w:rPr>
        <w:t>B (its dominant conformation in A</w:t>
      </w:r>
      <w:r w:rsidR="00A50E7E" w:rsidRPr="00986573">
        <w:rPr>
          <w:rFonts w:ascii="Times New Roman" w:hAnsi="Times New Roman" w:cs="Times New Roman"/>
          <w:sz w:val="24"/>
          <w:szCs w:val="24"/>
          <w:lang w:val="en-GB"/>
        </w:rPr>
        <w:t>po</w:t>
      </w:r>
      <w:r w:rsidR="00CC1ACC" w:rsidRPr="00986573">
        <w:rPr>
          <w:rFonts w:ascii="Times New Roman" w:hAnsi="Times New Roman" w:cs="Times New Roman"/>
          <w:sz w:val="24"/>
          <w:szCs w:val="24"/>
          <w:lang w:val="en-GB"/>
        </w:rPr>
        <w:t>E4 is different from the crystallographic one).</w:t>
      </w:r>
      <w:r w:rsidR="008946DC" w:rsidRPr="00986573">
        <w:rPr>
          <w:rFonts w:ascii="Times New Roman" w:hAnsi="Times New Roman" w:cs="Times New Roman"/>
          <w:b/>
          <w:bCs/>
          <w:sz w:val="24"/>
          <w:szCs w:val="24"/>
          <w:lang w:val="en-US"/>
        </w:rPr>
        <w:br w:type="page"/>
      </w:r>
    </w:p>
    <w:p w14:paraId="42F43C4C" w14:textId="4BD40883" w:rsidR="00D26720" w:rsidRPr="00986573" w:rsidRDefault="00D26720" w:rsidP="00E710A6">
      <w:pPr>
        <w:pStyle w:val="Nadpis2"/>
        <w:rPr>
          <w:lang w:val="en-GB"/>
        </w:rPr>
      </w:pPr>
      <w:bookmarkStart w:id="197" w:name="_Toc127954763"/>
      <w:r w:rsidRPr="00986573">
        <w:lastRenderedPageBreak/>
        <w:t>Supplementary</w:t>
      </w:r>
      <w:r w:rsidRPr="00986573">
        <w:rPr>
          <w:lang w:val="en-GB"/>
        </w:rPr>
        <w:t xml:space="preserve"> Note 2</w:t>
      </w:r>
      <w:bookmarkEnd w:id="197"/>
    </w:p>
    <w:p w14:paraId="2EBA03E8" w14:textId="77777777" w:rsidR="00D26720" w:rsidRPr="00986573" w:rsidRDefault="00D26720" w:rsidP="00D26720">
      <w:pPr>
        <w:rPr>
          <w:rFonts w:ascii="Times New Roman" w:hAnsi="Times New Roman" w:cs="Times New Roman"/>
          <w:b/>
          <w:bCs/>
          <w:sz w:val="24"/>
          <w:szCs w:val="24"/>
        </w:rPr>
      </w:pPr>
      <w:r w:rsidRPr="00986573">
        <w:rPr>
          <w:rFonts w:ascii="Times New Roman" w:hAnsi="Times New Roman" w:cs="Times New Roman"/>
          <w:b/>
          <w:bCs/>
          <w:sz w:val="24"/>
          <w:szCs w:val="24"/>
        </w:rPr>
        <w:t>Interactions of ApoE T-shaped dimeric units with SPA</w:t>
      </w:r>
      <w:r w:rsidRPr="00986573">
        <w:rPr>
          <w:rFonts w:ascii="Times New Roman" w:hAnsi="Times New Roman" w:cs="Times New Roman"/>
          <w:b/>
          <w:bCs/>
          <w:color w:val="FF0000"/>
          <w:sz w:val="24"/>
          <w:szCs w:val="24"/>
        </w:rPr>
        <w:t xml:space="preserve"> </w:t>
      </w:r>
    </w:p>
    <w:p w14:paraId="23F8412C" w14:textId="11D4DF5E"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The interactions of SPA with the residues of the ApoE T-shaped dimeric units were assessed by the linear interaction energy (LIE), computed for all the 100 ligand molecules with each residue over the combined MD</w:t>
      </w:r>
      <w:r w:rsidR="002E0890" w:rsidRPr="00986573">
        <w:rPr>
          <w:rFonts w:ascii="Times New Roman" w:hAnsi="Times New Roman" w:cs="Times New Roman"/>
          <w:sz w:val="24"/>
          <w:szCs w:val="24"/>
          <w:lang w:val="en-GB"/>
        </w:rPr>
        <w:t>s</w:t>
      </w:r>
      <w:r w:rsidRPr="00986573">
        <w:rPr>
          <w:rFonts w:ascii="Times New Roman" w:hAnsi="Times New Roman" w:cs="Times New Roman"/>
          <w:sz w:val="24"/>
          <w:szCs w:val="24"/>
          <w:lang w:val="en-GB"/>
        </w:rPr>
        <w:t>s (</w:t>
      </w:r>
      <w:r w:rsidR="00E714F3"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30</w:t>
      </w:r>
      <w:r w:rsidRPr="00986573">
        <w:rPr>
          <w:rFonts w:ascii="Times New Roman" w:hAnsi="Times New Roman" w:cs="Times New Roman"/>
          <w:sz w:val="24"/>
          <w:szCs w:val="24"/>
          <w:lang w:val="en-GB"/>
        </w:rPr>
        <w:t>). The electrostatic component dominated the interactions due to the double negative charge of SPA at pH 7.4 (</w:t>
      </w:r>
      <w:r w:rsidR="00236042" w:rsidRPr="00986573">
        <w:rPr>
          <w:rFonts w:ascii="Times New Roman" w:hAnsi="Times New Roman" w:cs="Times New Roman"/>
          <w:b/>
          <w:bCs/>
          <w:sz w:val="24"/>
          <w:szCs w:val="24"/>
          <w:lang w:val="en-US"/>
        </w:rPr>
        <w:t>Supplementary Figure 22</w:t>
      </w:r>
      <w:r w:rsidRPr="00986573">
        <w:rPr>
          <w:rFonts w:ascii="Times New Roman" w:hAnsi="Times New Roman" w:cs="Times New Roman"/>
          <w:sz w:val="24"/>
          <w:szCs w:val="24"/>
          <w:lang w:val="en-GB"/>
        </w:rPr>
        <w:t>). Moreover, these interactions were much stronger with the charged residues compared to the neutral ones, in some cases attractive (ΔG &lt; 0, with the positive residues) in other cases repulsive (ΔG &gt; 0, with negative residues). Some of the largest differences between the interactions of SPA with the dimers of ApoE3 and ApoE4 were found for the mutated residue C112R, R61, and R134 and R158 (</w:t>
      </w:r>
      <w:r w:rsidR="00E714F3"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30</w:t>
      </w:r>
      <w:r w:rsidRPr="00986573">
        <w:rPr>
          <w:rFonts w:ascii="Times New Roman" w:hAnsi="Times New Roman" w:cs="Times New Roman"/>
          <w:sz w:val="24"/>
          <w:szCs w:val="24"/>
          <w:lang w:val="en-GB"/>
        </w:rPr>
        <w:t>).</w:t>
      </w:r>
    </w:p>
    <w:p w14:paraId="05E90191" w14:textId="77777777"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Some differences were observed between the SPA interactions with the same residues in chain A and chain B, in both proteins. These differences were mainly found in the residues located at the dimer interface, which were more shielded from the SPA molecules. Some of these residues, however, still interacted with SPA, which very likely contributed to decrease the protein-protein interactions formed by these residues.</w:t>
      </w:r>
    </w:p>
    <w:p w14:paraId="6E30F8CA" w14:textId="77777777" w:rsidR="00F03591" w:rsidRPr="00986573" w:rsidRDefault="00F03591">
      <w:pPr>
        <w:rPr>
          <w:rFonts w:ascii="Times New Roman" w:hAnsi="Times New Roman" w:cs="Times New Roman"/>
          <w:b/>
          <w:bCs/>
          <w:sz w:val="24"/>
          <w:szCs w:val="24"/>
          <w:lang w:val="en-US"/>
        </w:rPr>
      </w:pPr>
      <w:r w:rsidRPr="00986573">
        <w:br w:type="page"/>
      </w:r>
    </w:p>
    <w:p w14:paraId="5B74E9D5" w14:textId="5148BABE" w:rsidR="00D26720" w:rsidRPr="00986573" w:rsidRDefault="00D26720" w:rsidP="00E710A6">
      <w:pPr>
        <w:pStyle w:val="Nadpis2"/>
      </w:pPr>
      <w:bookmarkStart w:id="198" w:name="_Toc127954764"/>
      <w:r w:rsidRPr="00986573">
        <w:lastRenderedPageBreak/>
        <w:t>Supplementary Note 3</w:t>
      </w:r>
      <w:bookmarkEnd w:id="198"/>
    </w:p>
    <w:p w14:paraId="2F3B65B9" w14:textId="6865AD20" w:rsidR="00D26720" w:rsidRPr="00986573" w:rsidRDefault="00D26720" w:rsidP="00D26720">
      <w:pPr>
        <w:rPr>
          <w:rFonts w:ascii="Times New Roman" w:hAnsi="Times New Roman" w:cs="Times New Roman"/>
          <w:b/>
          <w:bCs/>
          <w:sz w:val="24"/>
          <w:szCs w:val="24"/>
        </w:rPr>
      </w:pPr>
      <w:r w:rsidRPr="00986573">
        <w:rPr>
          <w:rFonts w:ascii="Times New Roman" w:hAnsi="Times New Roman" w:cs="Times New Roman"/>
          <w:b/>
          <w:bCs/>
          <w:sz w:val="24"/>
          <w:szCs w:val="24"/>
        </w:rPr>
        <w:t>Markov state analysis and unfolding of the ApoE</w:t>
      </w:r>
      <w:r w:rsidR="00BD3628" w:rsidRPr="00986573">
        <w:rPr>
          <w:rFonts w:ascii="Times New Roman" w:hAnsi="Times New Roman" w:cs="Times New Roman"/>
          <w:b/>
          <w:bCs/>
          <w:sz w:val="24"/>
          <w:szCs w:val="24"/>
          <w:vertAlign w:val="subscript"/>
        </w:rPr>
        <w:t>M</w:t>
      </w:r>
    </w:p>
    <w:p w14:paraId="14BA3FC7" w14:textId="57740069" w:rsidR="00D26720" w:rsidRPr="00986573" w:rsidRDefault="00D26720" w:rsidP="00D26720">
      <w:pPr>
        <w:spacing w:before="240"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The full-length monomers of ApoE3</w:t>
      </w:r>
      <w:r w:rsidR="001508AA"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and ApoE4</w:t>
      </w:r>
      <w:r w:rsidR="001508AA"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were simulated by adaptive MDs. As done for the dimers, also here we encouraged the sampling of conformational diversity by specifying the adaptive metric as the RMSD of the Cα atoms of the proteins. The simulations ran for a total combined time of 20 µs, and we constructed Markov state models (MSMs) for these simulations, using the RMSD of the protein C</w:t>
      </w:r>
      <w:r w:rsidRPr="00986573">
        <w:rPr>
          <w:rFonts w:ascii="Times New Roman" w:hAnsi="Times New Roman" w:cs="Times New Roman"/>
          <w:sz w:val="24"/>
          <w:szCs w:val="24"/>
          <w:vertAlign w:val="subscript"/>
          <w:lang w:val="en-GB"/>
        </w:rPr>
        <w:sym w:font="Symbol" w:char="F061"/>
      </w:r>
      <w:r w:rsidRPr="00986573">
        <w:rPr>
          <w:rFonts w:ascii="Times New Roman" w:hAnsi="Times New Roman" w:cs="Times New Roman"/>
          <w:sz w:val="24"/>
          <w:szCs w:val="24"/>
          <w:lang w:val="en-GB"/>
        </w:rPr>
        <w:t xml:space="preserve"> atoms. We obtained reasonably converged implied time scales (</w:t>
      </w:r>
      <w:r w:rsidRPr="00986573">
        <w:rPr>
          <w:rFonts w:ascii="Times New Roman" w:hAnsi="Times New Roman" w:cs="Times New Roman"/>
          <w:b/>
          <w:bCs/>
          <w:sz w:val="24"/>
          <w:szCs w:val="24"/>
          <w:lang w:val="en-US"/>
        </w:rPr>
        <w:t>Supplementary Figure 1</w:t>
      </w:r>
      <w:r w:rsidR="004F4B0C" w:rsidRPr="00986573">
        <w:rPr>
          <w:rFonts w:ascii="Times New Roman" w:hAnsi="Times New Roman" w:cs="Times New Roman"/>
          <w:b/>
          <w:bCs/>
          <w:sz w:val="24"/>
          <w:szCs w:val="24"/>
          <w:lang w:val="en-US"/>
        </w:rPr>
        <w:t>7</w:t>
      </w:r>
      <w:r w:rsidRPr="00986573">
        <w:rPr>
          <w:rFonts w:ascii="Times New Roman" w:hAnsi="Times New Roman" w:cs="Times New Roman"/>
          <w:sz w:val="24"/>
          <w:szCs w:val="24"/>
          <w:lang w:val="en-GB"/>
        </w:rPr>
        <w:t>), which suggested 3-4 distinct macrostates. For this reason, we required 4 states in the analysis of all the systems.</w:t>
      </w:r>
    </w:p>
    <w:p w14:paraId="2B76BC77" w14:textId="46B0CD87" w:rsidR="00D26720" w:rsidRPr="00986573" w:rsidRDefault="00D26720" w:rsidP="00BD3628">
      <w:pPr>
        <w:spacing w:before="240" w:line="360" w:lineRule="auto"/>
        <w:jc w:val="both"/>
        <w:rPr>
          <w:lang w:val="en-GB"/>
        </w:rPr>
      </w:pPr>
      <w:r w:rsidRPr="00986573">
        <w:rPr>
          <w:rFonts w:ascii="Times New Roman" w:hAnsi="Times New Roman" w:cs="Times New Roman"/>
          <w:sz w:val="24"/>
          <w:szCs w:val="24"/>
          <w:lang w:val="en-GB"/>
        </w:rPr>
        <w:t>The distribution of the RMSD values was extremely varied, mostly due to a high fluctuation of the C-domain, while the N-domain was very stable. For ApoE3</w:t>
      </w:r>
      <w:r w:rsidR="001216F2"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the most populated state had an average RMSD of 19.8 Å, and the closest state to the initial folding had an RMSD of 7.6 Å, with only a 10.8% equilibrium population. The most extensively </w:t>
      </w:r>
      <w:r w:rsidR="009117D2" w:rsidRPr="00986573">
        <w:rPr>
          <w:rFonts w:ascii="Times New Roman" w:hAnsi="Times New Roman" w:cs="Times New Roman"/>
          <w:sz w:val="24"/>
          <w:szCs w:val="24"/>
          <w:lang w:val="en-GB"/>
        </w:rPr>
        <w:t>“</w:t>
      </w:r>
      <w:r w:rsidRPr="00986573">
        <w:rPr>
          <w:rFonts w:ascii="Times New Roman" w:hAnsi="Times New Roman" w:cs="Times New Roman"/>
          <w:sz w:val="24"/>
          <w:szCs w:val="24"/>
          <w:lang w:val="en-GB"/>
        </w:rPr>
        <w:t>unfolded</w:t>
      </w:r>
      <w:r w:rsidR="009117D2" w:rsidRPr="00986573">
        <w:rPr>
          <w:rFonts w:ascii="Times New Roman" w:hAnsi="Times New Roman" w:cs="Times New Roman"/>
          <w:sz w:val="24"/>
          <w:szCs w:val="24"/>
          <w:lang w:val="en-GB"/>
        </w:rPr>
        <w:t>”</w:t>
      </w:r>
      <w:r w:rsidRPr="00986573">
        <w:rPr>
          <w:rFonts w:ascii="Times New Roman" w:hAnsi="Times New Roman" w:cs="Times New Roman"/>
          <w:sz w:val="24"/>
          <w:szCs w:val="24"/>
          <w:lang w:val="en-GB"/>
        </w:rPr>
        <w:t xml:space="preserve"> state</w:t>
      </w:r>
      <w:r w:rsidR="009117D2" w:rsidRPr="00986573">
        <w:rPr>
          <w:rFonts w:ascii="Times New Roman" w:hAnsi="Times New Roman" w:cs="Times New Roman"/>
          <w:sz w:val="24"/>
          <w:szCs w:val="24"/>
          <w:lang w:val="en-GB"/>
        </w:rPr>
        <w:t xml:space="preserve"> (the most extended conformation)</w:t>
      </w:r>
      <w:r w:rsidRPr="00986573">
        <w:rPr>
          <w:rFonts w:ascii="Times New Roman" w:hAnsi="Times New Roman" w:cs="Times New Roman"/>
          <w:sz w:val="24"/>
          <w:szCs w:val="24"/>
          <w:lang w:val="en-GB"/>
        </w:rPr>
        <w:t>, although little populated, showed an average RMSD of 45 Å and the C-domain stretching away from the N-domain (</w:t>
      </w:r>
      <w:r w:rsidR="0020384D"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31</w:t>
      </w:r>
      <w:r w:rsidR="0020384D" w:rsidRPr="00986573">
        <w:rPr>
          <w:rFonts w:ascii="Times New Roman" w:hAnsi="Times New Roman" w:cs="Times New Roman"/>
          <w:b/>
          <w:bCs/>
          <w:sz w:val="24"/>
          <w:szCs w:val="24"/>
          <w:lang w:val="en-US"/>
        </w:rPr>
        <w:t xml:space="preserve"> </w:t>
      </w:r>
      <w:r w:rsidRPr="00986573">
        <w:rPr>
          <w:rFonts w:ascii="Times New Roman" w:hAnsi="Times New Roman" w:cs="Times New Roman"/>
          <w:sz w:val="24"/>
          <w:szCs w:val="24"/>
          <w:lang w:val="en-GB"/>
        </w:rPr>
        <w:t xml:space="preserve">and </w:t>
      </w:r>
      <w:r w:rsidR="00B55ED7" w:rsidRPr="00986573">
        <w:rPr>
          <w:rFonts w:ascii="Times New Roman" w:hAnsi="Times New Roman" w:cs="Times New Roman"/>
          <w:b/>
          <w:bCs/>
          <w:sz w:val="24"/>
          <w:szCs w:val="24"/>
          <w:lang w:val="en-US"/>
        </w:rPr>
        <w:t>Supplementary Table 11</w:t>
      </w:r>
      <w:r w:rsidRPr="00986573">
        <w:rPr>
          <w:rFonts w:ascii="Times New Roman" w:hAnsi="Times New Roman" w:cs="Times New Roman"/>
          <w:sz w:val="24"/>
          <w:szCs w:val="24"/>
          <w:lang w:val="en-GB"/>
        </w:rPr>
        <w:t>). The other systems showed similar trends (</w:t>
      </w:r>
      <w:r w:rsidR="004A2348"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w:t>
      </w:r>
      <w:r w:rsidR="002B640E" w:rsidRPr="00986573">
        <w:rPr>
          <w:rFonts w:ascii="Times New Roman" w:hAnsi="Times New Roman" w:cs="Times New Roman"/>
          <w:b/>
          <w:bCs/>
          <w:sz w:val="24"/>
          <w:szCs w:val="24"/>
          <w:lang w:val="en-US"/>
        </w:rPr>
        <w:t>2</w:t>
      </w:r>
      <w:r w:rsidRPr="00986573">
        <w:rPr>
          <w:rFonts w:ascii="Times New Roman" w:hAnsi="Times New Roman" w:cs="Times New Roman"/>
          <w:sz w:val="24"/>
          <w:szCs w:val="24"/>
          <w:lang w:val="en-GB"/>
        </w:rPr>
        <w:t xml:space="preserve">), with high </w:t>
      </w:r>
      <w:r w:rsidR="006A6570" w:rsidRPr="00986573">
        <w:rPr>
          <w:rFonts w:ascii="Times New Roman" w:hAnsi="Times New Roman" w:cs="Times New Roman"/>
          <w:sz w:val="24"/>
          <w:szCs w:val="24"/>
          <w:lang w:val="en-GB"/>
        </w:rPr>
        <w:t>“</w:t>
      </w:r>
      <w:r w:rsidRPr="00986573">
        <w:rPr>
          <w:rFonts w:ascii="Times New Roman" w:hAnsi="Times New Roman" w:cs="Times New Roman"/>
          <w:sz w:val="24"/>
          <w:szCs w:val="24"/>
          <w:lang w:val="en-GB"/>
        </w:rPr>
        <w:t>unfolding</w:t>
      </w:r>
      <w:r w:rsidR="006A6570" w:rsidRPr="00986573">
        <w:rPr>
          <w:rFonts w:ascii="Times New Roman" w:hAnsi="Times New Roman" w:cs="Times New Roman"/>
          <w:sz w:val="24"/>
          <w:szCs w:val="24"/>
          <w:lang w:val="en-GB"/>
        </w:rPr>
        <w:t>”</w:t>
      </w:r>
      <w:r w:rsidRPr="00986573">
        <w:rPr>
          <w:rFonts w:ascii="Times New Roman" w:hAnsi="Times New Roman" w:cs="Times New Roman"/>
          <w:sz w:val="24"/>
          <w:szCs w:val="24"/>
          <w:lang w:val="en-GB"/>
        </w:rPr>
        <w:t xml:space="preserve"> rates and equilibrium that favours the unfolding compared to the folding process (</w:t>
      </w:r>
      <w:r w:rsidR="003F0DE5" w:rsidRPr="00986573">
        <w:rPr>
          <w:rFonts w:ascii="Times New Roman" w:hAnsi="Times New Roman" w:cs="Times New Roman"/>
          <w:b/>
          <w:bCs/>
          <w:sz w:val="24"/>
          <w:szCs w:val="24"/>
          <w:lang w:val="en-US"/>
        </w:rPr>
        <w:t>Supplementary Table 11</w:t>
      </w:r>
      <w:r w:rsidRPr="00986573">
        <w:rPr>
          <w:rFonts w:ascii="Times New Roman" w:hAnsi="Times New Roman" w:cs="Times New Roman"/>
          <w:sz w:val="24"/>
          <w:szCs w:val="24"/>
          <w:lang w:val="en-GB"/>
        </w:rPr>
        <w:t>). Interestingly, ApoE4</w:t>
      </w:r>
      <w:r w:rsidR="001216F2"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xml:space="preserve"> showed a higher propensity towards the folded state than ApoE3</w:t>
      </w:r>
      <w:r w:rsidR="001216F2" w:rsidRPr="00986573">
        <w:rPr>
          <w:rFonts w:ascii="Times New Roman" w:hAnsi="Times New Roman" w:cs="Times New Roman"/>
          <w:sz w:val="24"/>
          <w:szCs w:val="24"/>
          <w:vertAlign w:val="subscript"/>
          <w:lang w:val="en-GB"/>
        </w:rPr>
        <w:t>M</w:t>
      </w:r>
      <w:r w:rsidRPr="00986573">
        <w:rPr>
          <w:rFonts w:ascii="Times New Roman" w:hAnsi="Times New Roman" w:cs="Times New Roman"/>
          <w:sz w:val="24"/>
          <w:szCs w:val="24"/>
          <w:lang w:val="en-GB"/>
        </w:rPr>
        <w:t>, but in the presence of SPA, this trend was partially reverted.</w:t>
      </w:r>
      <w:r w:rsidR="000E57A9" w:rsidRPr="00986573">
        <w:rPr>
          <w:rFonts w:ascii="Times New Roman" w:hAnsi="Times New Roman" w:cs="Times New Roman"/>
          <w:sz w:val="24"/>
          <w:szCs w:val="24"/>
          <w:lang w:val="en-GB"/>
        </w:rPr>
        <w:t xml:space="preserve"> </w:t>
      </w:r>
      <w:r w:rsidR="00577BE8" w:rsidRPr="00986573">
        <w:rPr>
          <w:rFonts w:ascii="Times New Roman" w:hAnsi="Times New Roman" w:cs="Times New Roman"/>
          <w:sz w:val="24"/>
          <w:szCs w:val="24"/>
          <w:lang w:val="en-GB"/>
        </w:rPr>
        <w:t xml:space="preserve">We note that we arbitrarily call the process described here </w:t>
      </w:r>
      <w:r w:rsidR="00916F21" w:rsidRPr="00986573">
        <w:rPr>
          <w:rFonts w:ascii="Times New Roman" w:hAnsi="Times New Roman" w:cs="Times New Roman"/>
          <w:sz w:val="24"/>
          <w:szCs w:val="24"/>
          <w:lang w:val="en-GB"/>
        </w:rPr>
        <w:t>“unfolding”, simply due to comparing</w:t>
      </w:r>
      <w:r w:rsidR="00577BE8" w:rsidRPr="00986573">
        <w:rPr>
          <w:rFonts w:ascii="Times New Roman" w:hAnsi="Times New Roman" w:cs="Times New Roman"/>
          <w:sz w:val="24"/>
          <w:szCs w:val="24"/>
          <w:lang w:val="en-GB"/>
        </w:rPr>
        <w:t xml:space="preserve"> the conformational states with the initial more globular “folded” state. Our results are in agreement with a recent study, which describes the </w:t>
      </w:r>
      <w:r w:rsidR="00A50E7E" w:rsidRPr="00986573">
        <w:rPr>
          <w:rFonts w:ascii="Times New Roman" w:hAnsi="Times New Roman" w:cs="Times New Roman"/>
          <w:sz w:val="24"/>
          <w:szCs w:val="24"/>
          <w:lang w:val="en-GB"/>
        </w:rPr>
        <w:t>ApoE</w:t>
      </w:r>
      <w:r w:rsidR="00577BE8" w:rsidRPr="00986573">
        <w:rPr>
          <w:rFonts w:ascii="Times New Roman" w:hAnsi="Times New Roman" w:cs="Times New Roman"/>
          <w:sz w:val="24"/>
          <w:szCs w:val="24"/>
          <w:lang w:val="en-GB"/>
        </w:rPr>
        <w:t>4</w:t>
      </w:r>
      <w:r w:rsidR="001216F2" w:rsidRPr="00986573">
        <w:rPr>
          <w:rFonts w:ascii="Times New Roman" w:hAnsi="Times New Roman" w:cs="Times New Roman"/>
          <w:sz w:val="24"/>
          <w:szCs w:val="24"/>
          <w:vertAlign w:val="subscript"/>
          <w:lang w:val="en-GB"/>
        </w:rPr>
        <w:t>M</w:t>
      </w:r>
      <w:r w:rsidR="00577BE8" w:rsidRPr="00986573">
        <w:rPr>
          <w:rFonts w:ascii="Times New Roman" w:hAnsi="Times New Roman" w:cs="Times New Roman"/>
          <w:sz w:val="24"/>
          <w:szCs w:val="24"/>
          <w:lang w:val="en-GB"/>
        </w:rPr>
        <w:t xml:space="preserve"> as an equilibrium of between the “closed”, “open” and “extended” conformations</w:t>
      </w:r>
      <w:r w:rsidR="002C370C" w:rsidRPr="00986573">
        <w:rPr>
          <w:rFonts w:ascii="Times New Roman" w:hAnsi="Times New Roman" w:cs="Times New Roman"/>
          <w:sz w:val="24"/>
          <w:szCs w:val="24"/>
          <w:lang w:val="en-GB"/>
        </w:rPr>
        <w:t xml:space="preserve"> </w:t>
      </w:r>
      <w:r w:rsidR="00596E91" w:rsidRPr="00986573">
        <w:rPr>
          <w:rFonts w:ascii="Times New Roman" w:hAnsi="Times New Roman" w:cs="Times New Roman"/>
          <w:sz w:val="24"/>
          <w:szCs w:val="24"/>
          <w:lang w:val="en-GB"/>
        </w:rPr>
        <w:fldChar w:fldCharType="begin"/>
      </w:r>
      <w:r w:rsidR="00596E91" w:rsidRPr="00986573">
        <w:rPr>
          <w:rFonts w:ascii="Times New Roman" w:hAnsi="Times New Roman" w:cs="Times New Roman"/>
          <w:sz w:val="24"/>
          <w:szCs w:val="24"/>
          <w:lang w:val="en-GB"/>
        </w:rPr>
        <w:instrText xml:space="preserve"> ADDIN ZOTERO_ITEM CSL_CITATION {"citationID":"qGzIHIHL","properties":{"formattedCitation":"[2]","plainCitation":"[2]","noteIndex":0},"citationItems":[{"id":2422,"uris":["http://zotero.org/users/6652320/items/D6DVEXZJ"],"itemData":{"id":2422,"type":"article","abstract":"The ε4-allele variant of Apolipoprotein E (ApoE4) is the strongest genetic risk factor for Alzheimer’s disease, though it only differs from its neutral counterpart ApoE3 by a single amino acid substitution. While ApoE4 influences the formation of plaques and neurofibrillary tangles, the structural determinants of pathogenicity remain undetermined due to limited structural information. We apply a combination of single-molecule spectroscopy and molecular dynamics simulations to construct an atomically-detailed model of monomeric ApoE4 and probe the effect of lipid association. Our data reveal that ApoE4 is far more disordered than previously thought and retains significant conformational heterogeneity after binding lipids. In particular, the behavior of the hinge region and C-terminal domain of ApoE4 differs substantially from that proposed in previous models and provides a crucial foundation for understanding how ApoE4 differs from non-pathogenic and protective variants of the protein.","DOI":"10.1101/2022.02.02.478828","language":"en","license":"© 2022, Posted by Cold Spring Harbor Laboratory. The copyright holder for this pre-print is the author. All rights reserved. The material may not be redistributed, re-used or adapted without the author's permission.","note":"page: 2022.02.02.478828\nsection: New Results","publisher":"bioRxiv","source":"bioRxiv","title":"Apolipoprotein E4 has extensive conformational heterogeneity in lipid free and bound forms","URL":"https://www.biorxiv.org/content/10.1101/2022.02.02.478828v1","author":[{"family":"Stuchell-Brereton","given":"Melissa D."},{"family":"Zimmerman","given":"Maxwell I."},{"family":"Miller","given":"Justin J."},{"family":"Mallimadugula","given":"Upasana L."},{"family":"Incicco","given":"J. Jeremias"},{"family":"Roy","given":"Debjit"},{"family":"Smith","given":"Louis G."},{"family":"Baban","given":"Berevan"},{"family":"DeKoster","given":"Gregory T."},{"family":"Frieden","given":"Carl"},{"family":"Bowman","given":"Gregory R."},{"family":"Soranno","given":"Andrea"}],"accessed":{"date-parts":[["2023",2,22]]},"issued":{"date-parts":[["2022",2,4]]}}}],"schema":"https://github.com/citation-style-language/schema/raw/master/csl-citation.json"} </w:instrText>
      </w:r>
      <w:r w:rsidR="00596E91" w:rsidRPr="00986573">
        <w:rPr>
          <w:rFonts w:ascii="Times New Roman" w:hAnsi="Times New Roman" w:cs="Times New Roman"/>
          <w:sz w:val="24"/>
          <w:szCs w:val="24"/>
          <w:lang w:val="en-GB"/>
        </w:rPr>
        <w:fldChar w:fldCharType="separate"/>
      </w:r>
      <w:r w:rsidR="00596E91" w:rsidRPr="00986573">
        <w:rPr>
          <w:rFonts w:ascii="Times New Roman" w:hAnsi="Times New Roman" w:cs="Times New Roman"/>
          <w:sz w:val="24"/>
        </w:rPr>
        <w:t>[2]</w:t>
      </w:r>
      <w:r w:rsidR="00596E91" w:rsidRPr="00986573">
        <w:rPr>
          <w:rFonts w:ascii="Times New Roman" w:hAnsi="Times New Roman" w:cs="Times New Roman"/>
          <w:sz w:val="24"/>
          <w:szCs w:val="24"/>
          <w:lang w:val="en-GB"/>
        </w:rPr>
        <w:fldChar w:fldCharType="end"/>
      </w:r>
      <w:r w:rsidR="00596E91" w:rsidRPr="00986573">
        <w:rPr>
          <w:rFonts w:ascii="Times New Roman" w:hAnsi="Times New Roman" w:cs="Times New Roman"/>
          <w:sz w:val="24"/>
          <w:szCs w:val="24"/>
          <w:lang w:val="en-GB"/>
        </w:rPr>
        <w:t>.</w:t>
      </w:r>
      <w:r w:rsidR="00577BE8" w:rsidRPr="00986573">
        <w:rPr>
          <w:rFonts w:ascii="Times New Roman" w:hAnsi="Times New Roman" w:cs="Times New Roman"/>
          <w:sz w:val="24"/>
          <w:szCs w:val="24"/>
          <w:lang w:val="en-GB"/>
        </w:rPr>
        <w:t xml:space="preserve"> These conformations are similar to our macrostates between “folded” and “unfolded” conformations (</w:t>
      </w:r>
      <w:r w:rsidR="003025D5" w:rsidRPr="00986573">
        <w:rPr>
          <w:rFonts w:ascii="Times New Roman" w:hAnsi="Times New Roman" w:cs="Times New Roman"/>
          <w:b/>
          <w:bCs/>
          <w:sz w:val="24"/>
          <w:szCs w:val="24"/>
          <w:lang w:val="en-US"/>
        </w:rPr>
        <w:t xml:space="preserve">Supplementary Figure </w:t>
      </w:r>
      <w:r w:rsidR="00CB792A" w:rsidRPr="00986573">
        <w:rPr>
          <w:rFonts w:ascii="Times New Roman" w:hAnsi="Times New Roman" w:cs="Times New Roman"/>
          <w:b/>
          <w:bCs/>
          <w:sz w:val="24"/>
          <w:szCs w:val="24"/>
          <w:lang w:val="en-US"/>
        </w:rPr>
        <w:t>3</w:t>
      </w:r>
      <w:r w:rsidR="002B640E" w:rsidRPr="00986573">
        <w:rPr>
          <w:rFonts w:ascii="Times New Roman" w:hAnsi="Times New Roman" w:cs="Times New Roman"/>
          <w:b/>
          <w:bCs/>
          <w:sz w:val="24"/>
          <w:szCs w:val="24"/>
          <w:lang w:val="en-US"/>
        </w:rPr>
        <w:t>2</w:t>
      </w:r>
      <w:r w:rsidR="00577BE8" w:rsidRPr="00986573">
        <w:rPr>
          <w:rFonts w:ascii="Times New Roman" w:hAnsi="Times New Roman" w:cs="Times New Roman"/>
          <w:sz w:val="24"/>
          <w:szCs w:val="24"/>
          <w:lang w:val="en-GB"/>
        </w:rPr>
        <w:t>).</w:t>
      </w:r>
    </w:p>
    <w:p w14:paraId="664CE4D0" w14:textId="143D28D5" w:rsidR="00543D50" w:rsidRPr="00986573" w:rsidRDefault="00543D50">
      <w:pPr>
        <w:rPr>
          <w:rFonts w:ascii="Times New Roman" w:hAnsi="Times New Roman" w:cs="Times New Roman"/>
          <w:b/>
          <w:bCs/>
          <w:sz w:val="24"/>
          <w:szCs w:val="24"/>
          <w:lang w:val="en-GB"/>
        </w:rPr>
      </w:pPr>
    </w:p>
    <w:p w14:paraId="25710293" w14:textId="17C35110" w:rsidR="00F03591" w:rsidRPr="00986573" w:rsidRDefault="00F03591">
      <w:r w:rsidRPr="00986573">
        <w:br w:type="page"/>
      </w:r>
    </w:p>
    <w:p w14:paraId="3E152769" w14:textId="77777777" w:rsidR="00C674DC" w:rsidRPr="00986573" w:rsidRDefault="00C674DC" w:rsidP="00FE70E3">
      <w:pPr>
        <w:pStyle w:val="Nadpis2"/>
      </w:pPr>
      <w:bookmarkStart w:id="199" w:name="_Toc127954765"/>
      <w:r w:rsidRPr="00986573">
        <w:lastRenderedPageBreak/>
        <w:t>Supplementary Note 4</w:t>
      </w:r>
      <w:bookmarkEnd w:id="199"/>
    </w:p>
    <w:p w14:paraId="4C95B6A5" w14:textId="1E55160F" w:rsidR="00C674DC" w:rsidRPr="00986573" w:rsidRDefault="00C674DC" w:rsidP="00C674DC">
      <w:pPr>
        <w:spacing w:line="360" w:lineRule="auto"/>
        <w:jc w:val="both"/>
        <w:rPr>
          <w:rFonts w:ascii="Times New Roman" w:hAnsi="Times New Roman" w:cs="Times New Roman"/>
          <w:sz w:val="24"/>
          <w:szCs w:val="24"/>
          <w:lang w:val="en-GB"/>
        </w:rPr>
      </w:pPr>
      <w:r w:rsidRPr="00986573">
        <w:rPr>
          <w:rFonts w:ascii="Times New Roman" w:hAnsi="Times New Roman" w:cs="Times New Roman"/>
          <w:sz w:val="24"/>
          <w:szCs w:val="24"/>
          <w:lang w:val="en-GB"/>
        </w:rPr>
        <w:t>The proposed arrangement of ApoE nanodiscs involving ApoE T-shaped dimeric units is consistent with the previous model</w:t>
      </w:r>
      <w:r w:rsidR="00596E91" w:rsidRPr="00986573">
        <w:rPr>
          <w:rFonts w:ascii="Times New Roman" w:hAnsi="Times New Roman" w:cs="Times New Roman"/>
          <w:sz w:val="24"/>
          <w:szCs w:val="24"/>
          <w:lang w:val="en-GB"/>
        </w:rPr>
        <w:t xml:space="preserve"> </w:t>
      </w:r>
      <w:r w:rsidRPr="00986573">
        <w:rPr>
          <w:rFonts w:ascii="Times New Roman" w:hAnsi="Times New Roman" w:cs="Times New Roman"/>
          <w:sz w:val="24"/>
          <w:szCs w:val="24"/>
          <w:lang w:val="en-GB"/>
        </w:rPr>
        <w:fldChar w:fldCharType="begin"/>
      </w:r>
      <w:r w:rsidR="00596E91" w:rsidRPr="00986573">
        <w:rPr>
          <w:rFonts w:ascii="Times New Roman" w:hAnsi="Times New Roman" w:cs="Times New Roman"/>
          <w:sz w:val="24"/>
          <w:szCs w:val="24"/>
          <w:lang w:val="en-GB"/>
        </w:rPr>
        <w:instrText xml:space="preserve"> ADDIN ZOTERO_ITEM CSL_CITATION {"citationID":"x6cP5E9r","properties":{"formattedCitation":"[3]","plainCitation":"[3]","noteIndex":0},"citationItems":[{"id":1904,"uris":["http://zotero.org/users/6652320/items/R523VW5J"],"itemData":{"id":1904,"type":"article-journal","abstract":"Apolipoprotein E (apoE) is a forefront actor in the transport of lipids and the maintenance of cholesterol homeostasis, and is also strongly implicated in Alzheimer’s disease. Upon lipid-binding apoE adopts a conformational state that mediates the receptor-induced internalization of lipoproteins. Due to its inherent structural dynamics and the presence of lipids, the structure of the biologically active apoE remains so far poorly described. To address this issue, we developed an innovative hybrid method combining experimental data with molecular modeling and dynamics to generate comprehensive models of the lipidated apoE4 isoform. Chemical cross-linking combined with mass spectrometry provided distance restraints, characterizing the three-dimensional organization of apoE4 molecules at the surface of lipidic nanoparticles. The ensemble of spatial restraints was then rationalized in an original molecular modeling approach to generate monomeric models of apoE4 that advocated the existence of two alternative conformations. These two models point towards an activation mechanism of apoE4 relying on a regulation of the accessibility of its receptor binding region. Further, molecular dynamics simulations of the dimerized and lipidated apoE4 monomeric conformations revealed an elongation of the apoE N-terminal domain, whereby helix 4 is rearranged, together with Arg172, into a proper orientation essential for lipoprotein receptor association. Overall, our results show how apoE4 adapts its conformation for the recognition of the low density lipoprotein receptor and we propose a novel mechanism of activation for apoE4 that is based on accessibility and remodeling of the receptor binding region.","container-title":"PLOS Computational Biology","DOI":"10.1371/journal.pcbi.1006165","ISSN":"1553-7358","issue":"6","journalAbbreviation":"PLOS Computational Biology","language":"en","note":"publisher: Public Library of Science","page":"e1006165","source":"PLoS Journals","title":"Lipidated apolipoprotein E4 structure and its receptor binding mechanism determined by a combined cross-linking coupled to mass spectrometry and molecular dynamics approach","volume":"14","author":[{"family":"Henry","given":"Nicolas"},{"family":"Krammer","given":"Eva-Maria"},{"family":"Stengel","given":"Florian"},{"family":"Adams","given":"Quentin"},{"family":"Liefferinge","given":"François Van"},{"family":"Hubin","given":"Ellen"},{"family":"Chaves","given":"Rui"},{"family":"Efremov","given":"Rouslan"},{"family":"Aebersold","given":"Ruedi"},{"family":"Vandenbussche","given":"Guy"},{"family":"Prévost","given":"Martine"},{"family":"Raussens","given":"Vincent"},{"family":"Deroo","given":"Stéphanie"}],"issued":{"date-parts":[["2018"]],"season":"6"}}}],"schema":"https://github.com/citation-style-language/schema/raw/master/csl-citation.json"} </w:instrText>
      </w:r>
      <w:r w:rsidRPr="00986573">
        <w:rPr>
          <w:rFonts w:ascii="Times New Roman" w:hAnsi="Times New Roman" w:cs="Times New Roman"/>
          <w:sz w:val="24"/>
          <w:szCs w:val="24"/>
          <w:lang w:val="en-GB"/>
        </w:rPr>
        <w:fldChar w:fldCharType="separate"/>
      </w:r>
      <w:r w:rsidR="00596E91" w:rsidRPr="00986573">
        <w:rPr>
          <w:rFonts w:ascii="Times New Roman" w:hAnsi="Times New Roman" w:cs="Times New Roman"/>
          <w:sz w:val="24"/>
        </w:rPr>
        <w:t>[3]</w:t>
      </w:r>
      <w:r w:rsidRPr="00986573">
        <w:rPr>
          <w:rFonts w:ascii="Times New Roman" w:hAnsi="Times New Roman" w:cs="Times New Roman"/>
          <w:sz w:val="24"/>
          <w:szCs w:val="24"/>
          <w:lang w:val="en-GB"/>
        </w:rPr>
        <w:fldChar w:fldCharType="end"/>
      </w:r>
      <w:r w:rsidRPr="00986573">
        <w:rPr>
          <w:rFonts w:ascii="Times New Roman" w:hAnsi="Times New Roman" w:cs="Times New Roman"/>
          <w:sz w:val="24"/>
          <w:szCs w:val="24"/>
          <w:lang w:val="en-GB"/>
        </w:rPr>
        <w:t>. In that model two ApoE molecules (or one dimer interact together via the N</w:t>
      </w:r>
      <w:r w:rsidRPr="00986573">
        <w:rPr>
          <w:rFonts w:ascii="Times New Roman" w:hAnsi="Times New Roman" w:cs="Times New Roman"/>
          <w:sz w:val="24"/>
          <w:szCs w:val="24"/>
          <w:lang w:val="en-US"/>
        </w:rPr>
        <w:t>TDs</w:t>
      </w:r>
      <w:r w:rsidRPr="00986573">
        <w:rPr>
          <w:rFonts w:ascii="Times New Roman" w:hAnsi="Times New Roman" w:cs="Times New Roman"/>
          <w:sz w:val="24"/>
          <w:szCs w:val="24"/>
          <w:lang w:val="en-GB"/>
        </w:rPr>
        <w:t xml:space="preserve"> and surround the lipid particle with CTDs. Hypothetically, if the ApoE T-shaped dimeric unit represented such a dimer it would explain why ApoE4 is less lipidated than ApoE3</w:t>
      </w:r>
      <w:r w:rsidR="00596E91" w:rsidRPr="00986573">
        <w:rPr>
          <w:rFonts w:ascii="Times New Roman" w:hAnsi="Times New Roman" w:cs="Times New Roman"/>
          <w:sz w:val="24"/>
          <w:szCs w:val="24"/>
          <w:lang w:val="en-GB"/>
        </w:rPr>
        <w:t xml:space="preserve"> </w:t>
      </w:r>
      <w:r w:rsidRPr="00986573">
        <w:rPr>
          <w:rFonts w:ascii="Times New Roman" w:hAnsi="Times New Roman" w:cs="Times New Roman"/>
          <w:sz w:val="24"/>
          <w:szCs w:val="24"/>
          <w:lang w:val="en-GB"/>
        </w:rPr>
        <w:fldChar w:fldCharType="begin"/>
      </w:r>
      <w:r w:rsidR="00596E91" w:rsidRPr="00986573">
        <w:rPr>
          <w:rFonts w:ascii="Times New Roman" w:hAnsi="Times New Roman" w:cs="Times New Roman"/>
          <w:sz w:val="24"/>
          <w:szCs w:val="24"/>
          <w:lang w:val="en-GB"/>
        </w:rPr>
        <w:instrText xml:space="preserve"> ADDIN ZOTERO_ITEM CSL_CITATION {"citationID":"FSmBIV2B","properties":{"formattedCitation":"[4]","plainCitation":"[4]","noteIndex":0},"citationItems":[{"id":1736,"uris":["http://zotero.org/users/6652320/items/4MWN4BFT"],"itemData":{"id":1736,"type":"article-journal","abstract":"Human apolipoprotein E (apoE) exists in three major isoforms: apoE2, apoE3 and apoE4. In the brain, apoE is produced mostly by astrocytes and transports cholesterol to neurons via apoE receptors. Among the gene alleles encoding the three isoforms, the APOE4 allele is the strongest genetic risk factor for late-onset Alzheimer’s disease (AD), whereas APOE2 is protective. ApoE4 confers a gain of toxic function, a loss of neuroprotective function or a combination of both in AD pathogenesis. Given that therapeutic impacts of modulating apoE expression may be isoform-dependent, we sought to investigate the relationship between overexpressing apoE isoform and apoE-related functions in apoE-targeted replacement (TR) mice. Specifically, apoE isoform expression driven by the astrocyte-specific glial fibrillary acidic protein (GFAP) promoter was built into an adeno-associated virus serotype 8 (AAV8) vector and injected into the ventricles of postnatal day 2 (P2) apoE3-TR or apoE4-TR mice. Upon confirmation of apoE isoform expression, effects on apoE lipidation and the levels of amyloid-β (Aβ) in the brain were assessed.","container-title":"Molecular Neurodegeneration","DOI":"10.1186/s13024-015-0001-3","ISSN":"1750-1326","issue":"1","journalAbbreviation":"Molecular Neurodegeneration","page":"6","source":"BioMed Central","title":"Opposing effects of viral mediated brain expression of apolipoprotein E2 (apoE2) and apoE4 on apoE lipidation and Aβ metabolism in apoE4-targeted replacement mice","volume":"10","author":[{"family":"Hu","given":"Jin"},{"family":"Liu","given":"Chia-Chen"},{"family":"Chen","given":"Xiao-Fen"},{"family":"Zhang","given":"Yun-wu"},{"family":"Xu","given":"Huaxi"},{"family":"Bu","given":"Guojun"}],"issued":{"date-parts":[["2015",3,5]]}}}],"schema":"https://github.com/citation-style-language/schema/raw/master/csl-citation.json"} </w:instrText>
      </w:r>
      <w:r w:rsidRPr="00986573">
        <w:rPr>
          <w:rFonts w:ascii="Times New Roman" w:hAnsi="Times New Roman" w:cs="Times New Roman"/>
          <w:sz w:val="24"/>
          <w:szCs w:val="24"/>
          <w:lang w:val="en-GB"/>
        </w:rPr>
        <w:fldChar w:fldCharType="separate"/>
      </w:r>
      <w:r w:rsidR="00596E91" w:rsidRPr="00986573">
        <w:rPr>
          <w:rFonts w:ascii="Times New Roman" w:hAnsi="Times New Roman" w:cs="Times New Roman"/>
          <w:sz w:val="24"/>
        </w:rPr>
        <w:t>[4]</w:t>
      </w:r>
      <w:r w:rsidRPr="00986573">
        <w:rPr>
          <w:rFonts w:ascii="Times New Roman" w:hAnsi="Times New Roman" w:cs="Times New Roman"/>
          <w:sz w:val="24"/>
          <w:szCs w:val="24"/>
          <w:lang w:val="en-GB"/>
        </w:rPr>
        <w:fldChar w:fldCharType="end"/>
      </w:r>
      <w:r w:rsidRPr="00986573">
        <w:rPr>
          <w:rFonts w:ascii="Times New Roman" w:hAnsi="Times New Roman" w:cs="Times New Roman"/>
          <w:sz w:val="24"/>
          <w:szCs w:val="24"/>
          <w:lang w:val="en-GB"/>
        </w:rPr>
        <w:t>, since only a monomeric ApoE binds lipids</w:t>
      </w:r>
      <w:r w:rsidR="00596E91" w:rsidRPr="00986573">
        <w:rPr>
          <w:rFonts w:ascii="Times New Roman" w:hAnsi="Times New Roman" w:cs="Times New Roman"/>
          <w:sz w:val="24"/>
          <w:szCs w:val="24"/>
          <w:lang w:val="en-GB"/>
        </w:rPr>
        <w:t xml:space="preserve"> </w:t>
      </w:r>
      <w:r w:rsidRPr="00986573">
        <w:rPr>
          <w:rFonts w:ascii="Times New Roman" w:hAnsi="Times New Roman" w:cs="Times New Roman"/>
          <w:sz w:val="24"/>
          <w:szCs w:val="24"/>
          <w:lang w:val="en-GB"/>
        </w:rPr>
        <w:fldChar w:fldCharType="begin"/>
      </w:r>
      <w:r w:rsidR="00596E91" w:rsidRPr="00986573">
        <w:rPr>
          <w:rFonts w:ascii="Times New Roman" w:hAnsi="Times New Roman" w:cs="Times New Roman"/>
          <w:sz w:val="24"/>
          <w:szCs w:val="24"/>
          <w:lang w:val="en-GB"/>
        </w:rPr>
        <w:instrText xml:space="preserve"> ADDIN ZOTERO_ITEM CSL_CITATION {"citationID":"ofiiFfJs","properties":{"formattedCitation":"[5]","plainCitation":"[5]","noteIndex":0},"citationItems":[{"id":1822,"uris":["http://zotero.org/users/6652320/items/BECZNU26"],"itemData":{"id":1822,"type":"article-journal","abstract":"The apolipoprotein apoE plays a key role in cholesterol and lipid metabolism. There are three isoforms of this protein, one of which, apoE4, is the major risk factor for Alzheimer’s disease. At micromolar concentrations all lipid-free apoE isoforms exist primarily as monomers, dimers, and tetramers. However, the molecular weight form of apoE that binds to lipid has not been clearly defined. We have examined the role of self-association of apoE with respect to interactions with phospholipids. Measurements of the time dependence of turbidity clearance of small unilamellar vesicles of dimyristoyl-sn-glycero-3-phosphocholine (DMPC) upon addition of apoE show that higher molecular weight oligomers bind poorly if at all. The kinetic data can be described by a reaction model in which tetramers and dimers of apoE must first dissociate to monomers which then bind to the liposome surface in a fast and reversible manner. A slow but not readily reversible conformational conversion of the monomer then occurs. Prior knowledge of the rate constants for the association−dissociation process allows us to determine the rate constant of the conformational conversion. This rate constant is isoform dependent and appears to correlate with the stability of the apoE isoforms with the rate of dissociation of the apoE oligomers to monomers being the rate-limiting process for lipidation. Differences in the lipidation kinetics between the apoE isoforms arise from their differences in the self-association behavior leading to the conclusion that self-association behavior may influence biological functions of apoE in an isoform-dependent manner.","container-title":"Biochemistry","DOI":"10.1021/bi1020106","ISSN":"0006-2960","issue":"13","journalAbbreviation":"Biochemistry","note":"publisher: American Chemical Society","page":"2550-2558","source":"ACS Publications","title":"Dissociation of Apolipoprotein E Oligomers to Monomer Is Required for High-Affinity Binding to Phospholipid Vesicles","volume":"50","author":[{"family":"Garai","given":"Kanchan"},{"family":"Baban","given":"Berevan"},{"family":"Frieden","given":"Carl"}],"issued":{"date-parts":[["2011",4,5]]}}}],"schema":"https://github.com/citation-style-language/schema/raw/master/csl-citation.json"} </w:instrText>
      </w:r>
      <w:r w:rsidRPr="00986573">
        <w:rPr>
          <w:rFonts w:ascii="Times New Roman" w:hAnsi="Times New Roman" w:cs="Times New Roman"/>
          <w:sz w:val="24"/>
          <w:szCs w:val="24"/>
          <w:lang w:val="en-GB"/>
        </w:rPr>
        <w:fldChar w:fldCharType="separate"/>
      </w:r>
      <w:r w:rsidR="00596E91" w:rsidRPr="00986573">
        <w:rPr>
          <w:rFonts w:ascii="Times New Roman" w:hAnsi="Times New Roman" w:cs="Times New Roman"/>
          <w:sz w:val="24"/>
        </w:rPr>
        <w:t>[5]</w:t>
      </w:r>
      <w:r w:rsidRPr="00986573">
        <w:rPr>
          <w:rFonts w:ascii="Times New Roman" w:hAnsi="Times New Roman" w:cs="Times New Roman"/>
          <w:sz w:val="24"/>
          <w:szCs w:val="24"/>
          <w:lang w:val="en-GB"/>
        </w:rPr>
        <w:fldChar w:fldCharType="end"/>
      </w:r>
      <w:r w:rsidRPr="00986573">
        <w:rPr>
          <w:rFonts w:ascii="Times New Roman" w:hAnsi="Times New Roman" w:cs="Times New Roman"/>
          <w:sz w:val="24"/>
          <w:szCs w:val="24"/>
          <w:lang w:val="en-GB"/>
        </w:rPr>
        <w:t>. T</w:t>
      </w:r>
      <w:r w:rsidRPr="00986573">
        <w:rPr>
          <w:rFonts w:ascii="Times New Roman" w:hAnsi="Times New Roman" w:cs="Times New Roman"/>
          <w:sz w:val="24"/>
          <w:szCs w:val="24"/>
          <w:lang w:val="en-US"/>
        </w:rPr>
        <w:t xml:space="preserve">he angle difference between </w:t>
      </w:r>
      <w:r w:rsidRPr="00986573">
        <w:rPr>
          <w:rFonts w:ascii="Times New Roman" w:hAnsi="Times New Roman" w:cs="Times New Roman"/>
          <w:sz w:val="24"/>
          <w:szCs w:val="24"/>
          <w:lang w:val="en-GB"/>
        </w:rPr>
        <w:t>ApoE3 and ApoE4 T-shaped dimeric units</w:t>
      </w:r>
      <w:r w:rsidRPr="00986573">
        <w:rPr>
          <w:rFonts w:ascii="Times New Roman" w:hAnsi="Times New Roman" w:cs="Times New Roman"/>
          <w:sz w:val="24"/>
          <w:szCs w:val="24"/>
          <w:lang w:val="en-US"/>
        </w:rPr>
        <w:t xml:space="preserve"> could also rationalize the experimental observation that ApoE4 lipid particles are more ellipsoidal compared to the ApoE3 particles.</w:t>
      </w:r>
      <w:r w:rsidRPr="00986573">
        <w:rPr>
          <w:rFonts w:ascii="Times New Roman" w:hAnsi="Times New Roman" w:cs="Times New Roman"/>
          <w:sz w:val="24"/>
          <w:szCs w:val="24"/>
          <w:lang w:val="en-GB"/>
        </w:rPr>
        <w:t xml:space="preserve"> Interestingly, the difference in the distances of the two ends of the ApoE3 and ApoE4 NTDs (92 - 78Å = 14 Å) corresponds to the difference in the short semi-axes of the nanodisc diameters (106 - 93Å = 13Å).</w:t>
      </w:r>
    </w:p>
    <w:p w14:paraId="3B098CBC" w14:textId="77777777" w:rsidR="00C674DC" w:rsidRPr="00986573" w:rsidRDefault="00C674DC">
      <w:pPr>
        <w:rPr>
          <w:rFonts w:ascii="Times New Roman" w:hAnsi="Times New Roman" w:cs="Times New Roman"/>
          <w:b/>
          <w:bCs/>
          <w:sz w:val="24"/>
          <w:szCs w:val="24"/>
          <w:lang w:val="en-GB"/>
        </w:rPr>
      </w:pPr>
    </w:p>
    <w:p w14:paraId="174705A1" w14:textId="77777777" w:rsidR="00245FE4" w:rsidRPr="00986573" w:rsidRDefault="00245FE4">
      <w:pPr>
        <w:rPr>
          <w:rFonts w:ascii="Times New Roman" w:hAnsi="Times New Roman" w:cs="Times New Roman"/>
          <w:b/>
          <w:bCs/>
          <w:sz w:val="24"/>
          <w:szCs w:val="24"/>
          <w:lang w:val="en-GB"/>
        </w:rPr>
      </w:pPr>
      <w:r w:rsidRPr="00986573">
        <w:br w:type="page"/>
      </w:r>
    </w:p>
    <w:p w14:paraId="4C078972" w14:textId="1E82B42E" w:rsidR="00564CEF" w:rsidRPr="00986573" w:rsidRDefault="004E53C9" w:rsidP="00BD3628">
      <w:pPr>
        <w:pStyle w:val="Nadpis1"/>
      </w:pPr>
      <w:bookmarkStart w:id="200" w:name="_Toc127954766"/>
      <w:r w:rsidRPr="00986573">
        <w:lastRenderedPageBreak/>
        <w:t>SUPPLEMENTARY REFERENCES</w:t>
      </w:r>
      <w:bookmarkEnd w:id="200"/>
    </w:p>
    <w:p w14:paraId="4CB75C95" w14:textId="77777777" w:rsidR="00596E91" w:rsidRPr="00986573" w:rsidRDefault="00564CEF" w:rsidP="00596E91">
      <w:pPr>
        <w:pStyle w:val="Bibliografie"/>
        <w:rPr>
          <w:rFonts w:cs="Times New Roman"/>
        </w:rPr>
      </w:pPr>
      <w:r w:rsidRPr="00986573">
        <w:rPr>
          <w:b/>
          <w:bCs/>
          <w:lang w:val="en-GB"/>
        </w:rPr>
        <w:fldChar w:fldCharType="begin"/>
      </w:r>
      <w:r w:rsidR="00596E91" w:rsidRPr="00986573">
        <w:rPr>
          <w:b/>
          <w:bCs/>
          <w:lang w:val="en-GB"/>
        </w:rPr>
        <w:instrText xml:space="preserve"> ADDIN ZOTERO_BIBL {"uncited":[],"omitted":[],"custom":[]} CSL_BIBLIOGRAPHY </w:instrText>
      </w:r>
      <w:r w:rsidRPr="00986573">
        <w:rPr>
          <w:b/>
          <w:bCs/>
          <w:lang w:val="en-GB"/>
        </w:rPr>
        <w:fldChar w:fldCharType="separate"/>
      </w:r>
      <w:r w:rsidR="00596E91" w:rsidRPr="00986573">
        <w:rPr>
          <w:rFonts w:cs="Times New Roman"/>
        </w:rPr>
        <w:t>1. Waldie S, Sebastiani F, Moulin M, Del Giudice R, Paracini N, Roosen-Runge F, et al. ApoE and ApoE Nascent-Like HDL Particles at Model Cellular Membranes: Effect of Protein Isoform and Membrane Composition. Frontiers in Chemistry [Internet]. 2021 [cited 2022 Jun 3];9. Available from: https://www.frontiersin.org/article/10.3389/fchem.2021.630152</w:t>
      </w:r>
    </w:p>
    <w:p w14:paraId="31679613" w14:textId="77777777" w:rsidR="00596E91" w:rsidRPr="00986573" w:rsidRDefault="00596E91" w:rsidP="00596E91">
      <w:pPr>
        <w:pStyle w:val="Bibliografie"/>
        <w:rPr>
          <w:rFonts w:cs="Times New Roman"/>
        </w:rPr>
      </w:pPr>
      <w:r w:rsidRPr="00986573">
        <w:rPr>
          <w:rFonts w:cs="Times New Roman"/>
        </w:rPr>
        <w:t>2. Stuchell-Brereton MD, Zimmerman MI, Miller JJ, Mallimadugula UL, Incicco JJ, Roy D, et al. Apolipoprotein E4 has extensive conformational heterogeneity in lipid free and bound forms [Internet]. bioRxiv; 2022 [cited 2023 Feb 22]. p. 2022.02.02.478828. Available from: https://www.biorxiv.org/content/10.1101/2022.02.02.478828v1</w:t>
      </w:r>
    </w:p>
    <w:p w14:paraId="6DF5177D" w14:textId="77777777" w:rsidR="00596E91" w:rsidRPr="00986573" w:rsidRDefault="00596E91" w:rsidP="00596E91">
      <w:pPr>
        <w:pStyle w:val="Bibliografie"/>
        <w:rPr>
          <w:rFonts w:cs="Times New Roman"/>
        </w:rPr>
      </w:pPr>
      <w:r w:rsidRPr="00986573">
        <w:rPr>
          <w:rFonts w:cs="Times New Roman"/>
        </w:rPr>
        <w:t xml:space="preserve">3. Henry N, Krammer E-M, Stengel F, Adams Q, Liefferinge FV, Hubin E, et al. Lipidated apolipoprotein E4 structure and its receptor binding mechanism determined by a combined cross-linking coupled to mass spectrometry and molecular dynamics approach. PLOS Computational Biology. Public Library of Science; 2018;14:e1006165. </w:t>
      </w:r>
    </w:p>
    <w:p w14:paraId="6E930647" w14:textId="77777777" w:rsidR="00596E91" w:rsidRPr="00986573" w:rsidRDefault="00596E91" w:rsidP="00596E91">
      <w:pPr>
        <w:pStyle w:val="Bibliografie"/>
        <w:rPr>
          <w:rFonts w:cs="Times New Roman"/>
        </w:rPr>
      </w:pPr>
      <w:r w:rsidRPr="00986573">
        <w:rPr>
          <w:rFonts w:cs="Times New Roman"/>
        </w:rPr>
        <w:t xml:space="preserve">4. Hu J, Liu C-C, Chen X-F, Zhang Y, Xu H, Bu G. Opposing effects of viral mediated brain expression of apolipoprotein E2 (apoE2) and apoE4 on apoE lipidation and Aβ metabolism in apoE4-targeted replacement mice. Molecular Neurodegeneration. 2015;10:6. </w:t>
      </w:r>
    </w:p>
    <w:p w14:paraId="1964B2FA" w14:textId="77777777" w:rsidR="00596E91" w:rsidRPr="00986573" w:rsidRDefault="00596E91" w:rsidP="00596E91">
      <w:pPr>
        <w:pStyle w:val="Bibliografie"/>
        <w:rPr>
          <w:rFonts w:cs="Times New Roman"/>
        </w:rPr>
      </w:pPr>
      <w:r w:rsidRPr="00986573">
        <w:rPr>
          <w:rFonts w:cs="Times New Roman"/>
        </w:rPr>
        <w:t xml:space="preserve">5. Garai K, Baban B, Frieden C. Dissociation of Apolipoprotein E Oligomers to Monomer Is Required for High-Affinity Binding to Phospholipid Vesicles. Biochemistry. American Chemical Society; 2011;50:2550–8. </w:t>
      </w:r>
    </w:p>
    <w:p w14:paraId="6E4D06F1" w14:textId="076B523B" w:rsidR="00193395" w:rsidRPr="004E6484" w:rsidRDefault="00564CEF">
      <w:pPr>
        <w:rPr>
          <w:lang w:val="en-GB"/>
        </w:rPr>
      </w:pPr>
      <w:r w:rsidRPr="00986573">
        <w:rPr>
          <w:rFonts w:ascii="Times New Roman" w:hAnsi="Times New Roman" w:cs="Times New Roman"/>
          <w:b/>
          <w:bCs/>
          <w:sz w:val="24"/>
          <w:szCs w:val="24"/>
          <w:lang w:val="en-GB"/>
        </w:rPr>
        <w:fldChar w:fldCharType="end"/>
      </w:r>
      <w:bookmarkStart w:id="201" w:name="_GoBack"/>
      <w:bookmarkEnd w:id="201"/>
    </w:p>
    <w:sectPr w:rsidR="00193395" w:rsidRPr="004E6484">
      <w:footerReference w:type="default" r:id="rId41"/>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2C9E2E" w16cid:durableId="27A0680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69ACE" w14:textId="77777777" w:rsidR="00B90B9E" w:rsidRDefault="00B90B9E" w:rsidP="00543D50">
      <w:pPr>
        <w:spacing w:after="0" w:line="240" w:lineRule="auto"/>
      </w:pPr>
      <w:r>
        <w:separator/>
      </w:r>
    </w:p>
  </w:endnote>
  <w:endnote w:type="continuationSeparator" w:id="0">
    <w:p w14:paraId="3B936582" w14:textId="77777777" w:rsidR="00B90B9E" w:rsidRDefault="00B90B9E" w:rsidP="00543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046806"/>
      <w:docPartObj>
        <w:docPartGallery w:val="Page Numbers (Bottom of Page)"/>
        <w:docPartUnique/>
      </w:docPartObj>
    </w:sdtPr>
    <w:sdtEndPr/>
    <w:sdtContent>
      <w:p w14:paraId="0BEF3E90" w14:textId="03313145" w:rsidR="00543D50" w:rsidRDefault="00543D50">
        <w:pPr>
          <w:pStyle w:val="Zpat"/>
          <w:jc w:val="right"/>
        </w:pPr>
        <w:r>
          <w:fldChar w:fldCharType="begin"/>
        </w:r>
        <w:r>
          <w:instrText>PAGE   \* MERGEFORMAT</w:instrText>
        </w:r>
        <w:r>
          <w:fldChar w:fldCharType="separate"/>
        </w:r>
        <w:r w:rsidR="00986573" w:rsidRPr="00986573">
          <w:rPr>
            <w:noProof/>
            <w:lang w:val="cs-CZ"/>
          </w:rPr>
          <w:t>1</w:t>
        </w:r>
        <w:r>
          <w:fldChar w:fldCharType="end"/>
        </w:r>
      </w:p>
    </w:sdtContent>
  </w:sdt>
  <w:p w14:paraId="73A74088" w14:textId="77777777" w:rsidR="00543D50" w:rsidRDefault="00543D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E911F" w14:textId="77777777" w:rsidR="00B90B9E" w:rsidRDefault="00B90B9E" w:rsidP="00543D50">
      <w:pPr>
        <w:spacing w:after="0" w:line="240" w:lineRule="auto"/>
      </w:pPr>
      <w:r>
        <w:separator/>
      </w:r>
    </w:p>
  </w:footnote>
  <w:footnote w:type="continuationSeparator" w:id="0">
    <w:p w14:paraId="56E70C86" w14:textId="77777777" w:rsidR="00B90B9E" w:rsidRDefault="00B90B9E" w:rsidP="00543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819E6"/>
    <w:multiLevelType w:val="multilevel"/>
    <w:tmpl w:val="AB42AEE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1B8450CF"/>
    <w:multiLevelType w:val="hybridMultilevel"/>
    <w:tmpl w:val="A75AA64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2B37845"/>
    <w:multiLevelType w:val="hybridMultilevel"/>
    <w:tmpl w:val="1BECAC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QztzQzMDQ3NjUwNTBR0lEKTi0uzszPAykwsqwFANMzP/QtAAAA"/>
  </w:docVars>
  <w:rsids>
    <w:rsidRoot w:val="00716E21"/>
    <w:rsid w:val="000124EA"/>
    <w:rsid w:val="0001380D"/>
    <w:rsid w:val="00020119"/>
    <w:rsid w:val="000205EB"/>
    <w:rsid w:val="00024D08"/>
    <w:rsid w:val="000300B0"/>
    <w:rsid w:val="000303EC"/>
    <w:rsid w:val="000345CF"/>
    <w:rsid w:val="0004108E"/>
    <w:rsid w:val="00043248"/>
    <w:rsid w:val="00083A33"/>
    <w:rsid w:val="000865F3"/>
    <w:rsid w:val="00090652"/>
    <w:rsid w:val="00091CAD"/>
    <w:rsid w:val="0009214D"/>
    <w:rsid w:val="00095D0E"/>
    <w:rsid w:val="000964F0"/>
    <w:rsid w:val="000A075B"/>
    <w:rsid w:val="000A1054"/>
    <w:rsid w:val="000A5D5F"/>
    <w:rsid w:val="000C23DD"/>
    <w:rsid w:val="000D3440"/>
    <w:rsid w:val="000D3D41"/>
    <w:rsid w:val="000E105A"/>
    <w:rsid w:val="000E57A9"/>
    <w:rsid w:val="000F24F7"/>
    <w:rsid w:val="000F52D1"/>
    <w:rsid w:val="00107270"/>
    <w:rsid w:val="0011010B"/>
    <w:rsid w:val="001216F2"/>
    <w:rsid w:val="001223C5"/>
    <w:rsid w:val="0012580F"/>
    <w:rsid w:val="00127434"/>
    <w:rsid w:val="001274A7"/>
    <w:rsid w:val="00135962"/>
    <w:rsid w:val="00140491"/>
    <w:rsid w:val="00140A84"/>
    <w:rsid w:val="00141E59"/>
    <w:rsid w:val="00145386"/>
    <w:rsid w:val="001508AA"/>
    <w:rsid w:val="00160B7C"/>
    <w:rsid w:val="00164FEC"/>
    <w:rsid w:val="00166ED6"/>
    <w:rsid w:val="00172B24"/>
    <w:rsid w:val="00184AFA"/>
    <w:rsid w:val="00193268"/>
    <w:rsid w:val="00193395"/>
    <w:rsid w:val="001A5AD6"/>
    <w:rsid w:val="001B2B64"/>
    <w:rsid w:val="001B55BC"/>
    <w:rsid w:val="001C27E9"/>
    <w:rsid w:val="001C306B"/>
    <w:rsid w:val="001C59B6"/>
    <w:rsid w:val="001D2EF9"/>
    <w:rsid w:val="001D3F92"/>
    <w:rsid w:val="001D4EE2"/>
    <w:rsid w:val="001E5B33"/>
    <w:rsid w:val="001E7B0D"/>
    <w:rsid w:val="001F715F"/>
    <w:rsid w:val="002034AC"/>
    <w:rsid w:val="0020384D"/>
    <w:rsid w:val="00220161"/>
    <w:rsid w:val="00231AC2"/>
    <w:rsid w:val="00235425"/>
    <w:rsid w:val="00236042"/>
    <w:rsid w:val="00236798"/>
    <w:rsid w:val="0024123D"/>
    <w:rsid w:val="002433C4"/>
    <w:rsid w:val="002446AF"/>
    <w:rsid w:val="00245FE4"/>
    <w:rsid w:val="00246FEF"/>
    <w:rsid w:val="00247E33"/>
    <w:rsid w:val="002545C3"/>
    <w:rsid w:val="00262018"/>
    <w:rsid w:val="00264367"/>
    <w:rsid w:val="00264778"/>
    <w:rsid w:val="00273F62"/>
    <w:rsid w:val="00296781"/>
    <w:rsid w:val="00296C06"/>
    <w:rsid w:val="002A0764"/>
    <w:rsid w:val="002A0967"/>
    <w:rsid w:val="002A59F4"/>
    <w:rsid w:val="002B640E"/>
    <w:rsid w:val="002B7241"/>
    <w:rsid w:val="002C0BD3"/>
    <w:rsid w:val="002C370C"/>
    <w:rsid w:val="002C49CB"/>
    <w:rsid w:val="002D3272"/>
    <w:rsid w:val="002D5A85"/>
    <w:rsid w:val="002E0584"/>
    <w:rsid w:val="002E0890"/>
    <w:rsid w:val="002F4C4A"/>
    <w:rsid w:val="003025D5"/>
    <w:rsid w:val="00302A54"/>
    <w:rsid w:val="003055EE"/>
    <w:rsid w:val="00305D72"/>
    <w:rsid w:val="00307A52"/>
    <w:rsid w:val="00307F5E"/>
    <w:rsid w:val="0031516D"/>
    <w:rsid w:val="00320EC6"/>
    <w:rsid w:val="003257EA"/>
    <w:rsid w:val="00352B0D"/>
    <w:rsid w:val="00370D2E"/>
    <w:rsid w:val="003724DE"/>
    <w:rsid w:val="00372DEF"/>
    <w:rsid w:val="00374356"/>
    <w:rsid w:val="00383822"/>
    <w:rsid w:val="00384D61"/>
    <w:rsid w:val="0039272D"/>
    <w:rsid w:val="00393685"/>
    <w:rsid w:val="003951AD"/>
    <w:rsid w:val="00395C8F"/>
    <w:rsid w:val="003A117E"/>
    <w:rsid w:val="003A3557"/>
    <w:rsid w:val="003A3A00"/>
    <w:rsid w:val="003A4E31"/>
    <w:rsid w:val="003A6CD6"/>
    <w:rsid w:val="003C0766"/>
    <w:rsid w:val="003D1AFA"/>
    <w:rsid w:val="003D2D00"/>
    <w:rsid w:val="003D3A83"/>
    <w:rsid w:val="003E0D83"/>
    <w:rsid w:val="003E3936"/>
    <w:rsid w:val="003F0DE5"/>
    <w:rsid w:val="003F3302"/>
    <w:rsid w:val="003F33F6"/>
    <w:rsid w:val="003F43D2"/>
    <w:rsid w:val="003F53D5"/>
    <w:rsid w:val="00400548"/>
    <w:rsid w:val="00406334"/>
    <w:rsid w:val="00411B99"/>
    <w:rsid w:val="004267C5"/>
    <w:rsid w:val="00436A00"/>
    <w:rsid w:val="00444C0D"/>
    <w:rsid w:val="004648BF"/>
    <w:rsid w:val="00471DF0"/>
    <w:rsid w:val="004731C0"/>
    <w:rsid w:val="0047417C"/>
    <w:rsid w:val="004815A1"/>
    <w:rsid w:val="0048505C"/>
    <w:rsid w:val="0049369B"/>
    <w:rsid w:val="00497246"/>
    <w:rsid w:val="004A0844"/>
    <w:rsid w:val="004A2348"/>
    <w:rsid w:val="004A3CA3"/>
    <w:rsid w:val="004B1DF7"/>
    <w:rsid w:val="004B2BA0"/>
    <w:rsid w:val="004D513B"/>
    <w:rsid w:val="004E27E6"/>
    <w:rsid w:val="004E2C7B"/>
    <w:rsid w:val="004E526E"/>
    <w:rsid w:val="004E53C9"/>
    <w:rsid w:val="004E6484"/>
    <w:rsid w:val="004F4B0C"/>
    <w:rsid w:val="004F67C0"/>
    <w:rsid w:val="004F6D72"/>
    <w:rsid w:val="00531C8E"/>
    <w:rsid w:val="005348F6"/>
    <w:rsid w:val="00534DAE"/>
    <w:rsid w:val="005351F0"/>
    <w:rsid w:val="00543D50"/>
    <w:rsid w:val="005579E5"/>
    <w:rsid w:val="00560111"/>
    <w:rsid w:val="00560C28"/>
    <w:rsid w:val="00560D0B"/>
    <w:rsid w:val="00564CEF"/>
    <w:rsid w:val="005701B5"/>
    <w:rsid w:val="005743EA"/>
    <w:rsid w:val="00577BE8"/>
    <w:rsid w:val="00581467"/>
    <w:rsid w:val="00585A73"/>
    <w:rsid w:val="00586076"/>
    <w:rsid w:val="0059162D"/>
    <w:rsid w:val="00591D90"/>
    <w:rsid w:val="0059447E"/>
    <w:rsid w:val="00596E91"/>
    <w:rsid w:val="005A12BA"/>
    <w:rsid w:val="005A4C9C"/>
    <w:rsid w:val="005A5B6E"/>
    <w:rsid w:val="005B0083"/>
    <w:rsid w:val="005B184E"/>
    <w:rsid w:val="005B4BC1"/>
    <w:rsid w:val="005C1735"/>
    <w:rsid w:val="005D1CAA"/>
    <w:rsid w:val="005D403F"/>
    <w:rsid w:val="005D6781"/>
    <w:rsid w:val="005E3D4D"/>
    <w:rsid w:val="005E420D"/>
    <w:rsid w:val="005F24B5"/>
    <w:rsid w:val="005F3060"/>
    <w:rsid w:val="005F48CE"/>
    <w:rsid w:val="00605375"/>
    <w:rsid w:val="00607FE0"/>
    <w:rsid w:val="00610E4E"/>
    <w:rsid w:val="0061425C"/>
    <w:rsid w:val="00620C65"/>
    <w:rsid w:val="0063334E"/>
    <w:rsid w:val="00633553"/>
    <w:rsid w:val="00635262"/>
    <w:rsid w:val="00640943"/>
    <w:rsid w:val="00645384"/>
    <w:rsid w:val="00664BBC"/>
    <w:rsid w:val="006722DB"/>
    <w:rsid w:val="006802BC"/>
    <w:rsid w:val="006851B6"/>
    <w:rsid w:val="0068677D"/>
    <w:rsid w:val="006A5D35"/>
    <w:rsid w:val="006A6570"/>
    <w:rsid w:val="006B140D"/>
    <w:rsid w:val="006B4675"/>
    <w:rsid w:val="006C5507"/>
    <w:rsid w:val="006C619B"/>
    <w:rsid w:val="006D07B7"/>
    <w:rsid w:val="006D1066"/>
    <w:rsid w:val="006E2329"/>
    <w:rsid w:val="006E5F88"/>
    <w:rsid w:val="006F1B64"/>
    <w:rsid w:val="006F43FA"/>
    <w:rsid w:val="006F4FB7"/>
    <w:rsid w:val="006F6B06"/>
    <w:rsid w:val="0070050A"/>
    <w:rsid w:val="00702211"/>
    <w:rsid w:val="00710CE1"/>
    <w:rsid w:val="0071562F"/>
    <w:rsid w:val="00716E21"/>
    <w:rsid w:val="00722DAB"/>
    <w:rsid w:val="00731861"/>
    <w:rsid w:val="0073762D"/>
    <w:rsid w:val="0074015B"/>
    <w:rsid w:val="00752BED"/>
    <w:rsid w:val="00755486"/>
    <w:rsid w:val="00774B95"/>
    <w:rsid w:val="00781516"/>
    <w:rsid w:val="0079172C"/>
    <w:rsid w:val="00791D31"/>
    <w:rsid w:val="00794C3F"/>
    <w:rsid w:val="007A173B"/>
    <w:rsid w:val="007A6D34"/>
    <w:rsid w:val="007B25EA"/>
    <w:rsid w:val="007C776D"/>
    <w:rsid w:val="007D2538"/>
    <w:rsid w:val="007E0185"/>
    <w:rsid w:val="007E669A"/>
    <w:rsid w:val="007F69BF"/>
    <w:rsid w:val="008016B5"/>
    <w:rsid w:val="00802054"/>
    <w:rsid w:val="00813E26"/>
    <w:rsid w:val="00820AD6"/>
    <w:rsid w:val="00834C29"/>
    <w:rsid w:val="008422FC"/>
    <w:rsid w:val="008503B7"/>
    <w:rsid w:val="00850A43"/>
    <w:rsid w:val="00861096"/>
    <w:rsid w:val="00862E82"/>
    <w:rsid w:val="0086423D"/>
    <w:rsid w:val="008717D3"/>
    <w:rsid w:val="00871A61"/>
    <w:rsid w:val="00877A7C"/>
    <w:rsid w:val="0088492F"/>
    <w:rsid w:val="00886A8C"/>
    <w:rsid w:val="008946DC"/>
    <w:rsid w:val="008A26F5"/>
    <w:rsid w:val="008A5B49"/>
    <w:rsid w:val="008A7D1F"/>
    <w:rsid w:val="008C27D6"/>
    <w:rsid w:val="008E0869"/>
    <w:rsid w:val="008E39D3"/>
    <w:rsid w:val="008E3A64"/>
    <w:rsid w:val="008F5AAB"/>
    <w:rsid w:val="008F7055"/>
    <w:rsid w:val="00904A65"/>
    <w:rsid w:val="009117D2"/>
    <w:rsid w:val="00916F21"/>
    <w:rsid w:val="0092108C"/>
    <w:rsid w:val="00923C74"/>
    <w:rsid w:val="00924DCE"/>
    <w:rsid w:val="009263E3"/>
    <w:rsid w:val="00930BB8"/>
    <w:rsid w:val="0093107F"/>
    <w:rsid w:val="0094110E"/>
    <w:rsid w:val="00945556"/>
    <w:rsid w:val="0094675A"/>
    <w:rsid w:val="0095673E"/>
    <w:rsid w:val="00962F38"/>
    <w:rsid w:val="0096400B"/>
    <w:rsid w:val="0096487B"/>
    <w:rsid w:val="00964B68"/>
    <w:rsid w:val="00966B56"/>
    <w:rsid w:val="00971BA3"/>
    <w:rsid w:val="009768F5"/>
    <w:rsid w:val="00982BCD"/>
    <w:rsid w:val="00986573"/>
    <w:rsid w:val="00991C22"/>
    <w:rsid w:val="009A02BA"/>
    <w:rsid w:val="009B6436"/>
    <w:rsid w:val="009C1A74"/>
    <w:rsid w:val="009C3B59"/>
    <w:rsid w:val="009C53FB"/>
    <w:rsid w:val="009D1033"/>
    <w:rsid w:val="009D2DD9"/>
    <w:rsid w:val="009D3C44"/>
    <w:rsid w:val="009F3EEC"/>
    <w:rsid w:val="009F7BC4"/>
    <w:rsid w:val="00A023A9"/>
    <w:rsid w:val="00A130D8"/>
    <w:rsid w:val="00A13217"/>
    <w:rsid w:val="00A2258F"/>
    <w:rsid w:val="00A30BD3"/>
    <w:rsid w:val="00A35E20"/>
    <w:rsid w:val="00A50E7E"/>
    <w:rsid w:val="00A623E0"/>
    <w:rsid w:val="00A661A9"/>
    <w:rsid w:val="00A940C3"/>
    <w:rsid w:val="00A94B01"/>
    <w:rsid w:val="00AA11A3"/>
    <w:rsid w:val="00AA4F11"/>
    <w:rsid w:val="00AA6CF8"/>
    <w:rsid w:val="00AB29CC"/>
    <w:rsid w:val="00AB6B70"/>
    <w:rsid w:val="00AB71EA"/>
    <w:rsid w:val="00AC06A5"/>
    <w:rsid w:val="00AC6A7D"/>
    <w:rsid w:val="00AD049D"/>
    <w:rsid w:val="00AD0705"/>
    <w:rsid w:val="00AD1007"/>
    <w:rsid w:val="00AD1A27"/>
    <w:rsid w:val="00AD39DB"/>
    <w:rsid w:val="00AE133C"/>
    <w:rsid w:val="00AE370A"/>
    <w:rsid w:val="00AE4CA2"/>
    <w:rsid w:val="00AF6015"/>
    <w:rsid w:val="00B0713F"/>
    <w:rsid w:val="00B124D1"/>
    <w:rsid w:val="00B17778"/>
    <w:rsid w:val="00B20E99"/>
    <w:rsid w:val="00B3742F"/>
    <w:rsid w:val="00B45D3A"/>
    <w:rsid w:val="00B55ED7"/>
    <w:rsid w:val="00B5782C"/>
    <w:rsid w:val="00B661E6"/>
    <w:rsid w:val="00B70B2B"/>
    <w:rsid w:val="00B71922"/>
    <w:rsid w:val="00B86BC5"/>
    <w:rsid w:val="00B90B9E"/>
    <w:rsid w:val="00B93D0A"/>
    <w:rsid w:val="00B960FC"/>
    <w:rsid w:val="00B96813"/>
    <w:rsid w:val="00BA23E2"/>
    <w:rsid w:val="00BA49C4"/>
    <w:rsid w:val="00BB0C37"/>
    <w:rsid w:val="00BB12EA"/>
    <w:rsid w:val="00BC15E7"/>
    <w:rsid w:val="00BC2588"/>
    <w:rsid w:val="00BC2F4E"/>
    <w:rsid w:val="00BC49EE"/>
    <w:rsid w:val="00BD1995"/>
    <w:rsid w:val="00BD1A1B"/>
    <w:rsid w:val="00BD2E69"/>
    <w:rsid w:val="00BD3628"/>
    <w:rsid w:val="00BD6367"/>
    <w:rsid w:val="00BD7B9D"/>
    <w:rsid w:val="00BE28E8"/>
    <w:rsid w:val="00BF27A5"/>
    <w:rsid w:val="00BF4696"/>
    <w:rsid w:val="00BF716C"/>
    <w:rsid w:val="00C07209"/>
    <w:rsid w:val="00C2402F"/>
    <w:rsid w:val="00C278AB"/>
    <w:rsid w:val="00C5485D"/>
    <w:rsid w:val="00C5547F"/>
    <w:rsid w:val="00C674DC"/>
    <w:rsid w:val="00C76486"/>
    <w:rsid w:val="00C764C7"/>
    <w:rsid w:val="00C77294"/>
    <w:rsid w:val="00C85AEC"/>
    <w:rsid w:val="00CA4463"/>
    <w:rsid w:val="00CB0C3E"/>
    <w:rsid w:val="00CB792A"/>
    <w:rsid w:val="00CC1ACC"/>
    <w:rsid w:val="00CC3D2F"/>
    <w:rsid w:val="00CD1763"/>
    <w:rsid w:val="00CD3D94"/>
    <w:rsid w:val="00CD581F"/>
    <w:rsid w:val="00CD614D"/>
    <w:rsid w:val="00CD73C9"/>
    <w:rsid w:val="00CE0E15"/>
    <w:rsid w:val="00CF2A9C"/>
    <w:rsid w:val="00D0161F"/>
    <w:rsid w:val="00D03E2D"/>
    <w:rsid w:val="00D1069F"/>
    <w:rsid w:val="00D12B28"/>
    <w:rsid w:val="00D13A00"/>
    <w:rsid w:val="00D26720"/>
    <w:rsid w:val="00D26CC7"/>
    <w:rsid w:val="00D312B8"/>
    <w:rsid w:val="00D32F3F"/>
    <w:rsid w:val="00D368D7"/>
    <w:rsid w:val="00D568C5"/>
    <w:rsid w:val="00D63370"/>
    <w:rsid w:val="00D64BFF"/>
    <w:rsid w:val="00D75FD5"/>
    <w:rsid w:val="00D8058F"/>
    <w:rsid w:val="00DA7AE4"/>
    <w:rsid w:val="00DB3552"/>
    <w:rsid w:val="00DB4A79"/>
    <w:rsid w:val="00DC002E"/>
    <w:rsid w:val="00DC2E8E"/>
    <w:rsid w:val="00DC3580"/>
    <w:rsid w:val="00DC3852"/>
    <w:rsid w:val="00DD0A30"/>
    <w:rsid w:val="00DE649D"/>
    <w:rsid w:val="00E00A0F"/>
    <w:rsid w:val="00E06176"/>
    <w:rsid w:val="00E25087"/>
    <w:rsid w:val="00E32186"/>
    <w:rsid w:val="00E40DE2"/>
    <w:rsid w:val="00E44E56"/>
    <w:rsid w:val="00E61D42"/>
    <w:rsid w:val="00E63887"/>
    <w:rsid w:val="00E6408C"/>
    <w:rsid w:val="00E710A6"/>
    <w:rsid w:val="00E714F3"/>
    <w:rsid w:val="00E72CC1"/>
    <w:rsid w:val="00E764EE"/>
    <w:rsid w:val="00E77DE7"/>
    <w:rsid w:val="00E80BDC"/>
    <w:rsid w:val="00E80F6B"/>
    <w:rsid w:val="00E83CAA"/>
    <w:rsid w:val="00E92596"/>
    <w:rsid w:val="00E9622D"/>
    <w:rsid w:val="00E97850"/>
    <w:rsid w:val="00EA3595"/>
    <w:rsid w:val="00EB0C07"/>
    <w:rsid w:val="00EB0C1B"/>
    <w:rsid w:val="00EB4527"/>
    <w:rsid w:val="00EC12F9"/>
    <w:rsid w:val="00EC5423"/>
    <w:rsid w:val="00ED3ACB"/>
    <w:rsid w:val="00ED47D9"/>
    <w:rsid w:val="00ED7EA8"/>
    <w:rsid w:val="00F022B6"/>
    <w:rsid w:val="00F03591"/>
    <w:rsid w:val="00F05ADE"/>
    <w:rsid w:val="00F110EB"/>
    <w:rsid w:val="00F12785"/>
    <w:rsid w:val="00F30297"/>
    <w:rsid w:val="00F34B22"/>
    <w:rsid w:val="00F404EE"/>
    <w:rsid w:val="00F64950"/>
    <w:rsid w:val="00F706A9"/>
    <w:rsid w:val="00F73DBD"/>
    <w:rsid w:val="00F754C4"/>
    <w:rsid w:val="00F837A1"/>
    <w:rsid w:val="00FA14D3"/>
    <w:rsid w:val="00FA7058"/>
    <w:rsid w:val="00FB5758"/>
    <w:rsid w:val="00FC3223"/>
    <w:rsid w:val="00FC6DB1"/>
    <w:rsid w:val="00FD2F4F"/>
    <w:rsid w:val="00FD32D7"/>
    <w:rsid w:val="00FD582F"/>
    <w:rsid w:val="00FD7A61"/>
    <w:rsid w:val="00FE4359"/>
    <w:rsid w:val="00FE4797"/>
    <w:rsid w:val="00FE5E21"/>
    <w:rsid w:val="00FE70E3"/>
    <w:rsid w:val="00FF2D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1AF2C"/>
  <w15:chartTrackingRefBased/>
  <w15:docId w15:val="{EBF9969A-CB58-4379-A1C5-5DFC0992D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16E21"/>
  </w:style>
  <w:style w:type="paragraph" w:styleId="Nadpis1">
    <w:name w:val="heading 1"/>
    <w:basedOn w:val="Normln"/>
    <w:link w:val="Nadpis1Char"/>
    <w:qFormat/>
    <w:rsid w:val="006722DB"/>
    <w:pPr>
      <w:spacing w:before="120" w:after="360"/>
      <w:jc w:val="both"/>
      <w:outlineLvl w:val="0"/>
    </w:pPr>
    <w:rPr>
      <w:rFonts w:ascii="Times New Roman" w:hAnsi="Times New Roman" w:cs="Times New Roman"/>
      <w:b/>
      <w:bCs/>
      <w:sz w:val="24"/>
      <w:szCs w:val="24"/>
      <w:lang w:val="en-GB"/>
    </w:rPr>
  </w:style>
  <w:style w:type="paragraph" w:styleId="Nadpis2">
    <w:name w:val="heading 2"/>
    <w:basedOn w:val="Normln"/>
    <w:link w:val="Nadpis2Char"/>
    <w:autoRedefine/>
    <w:qFormat/>
    <w:rsid w:val="00E710A6"/>
    <w:pPr>
      <w:spacing w:after="360"/>
      <w:jc w:val="both"/>
      <w:outlineLvl w:val="1"/>
    </w:pPr>
    <w:rPr>
      <w:rFonts w:ascii="Times New Roman" w:hAnsi="Times New Roman" w:cs="Times New Roman"/>
      <w:b/>
      <w:bCs/>
      <w:sz w:val="24"/>
      <w:szCs w:val="24"/>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722DB"/>
    <w:rPr>
      <w:rFonts w:ascii="Times New Roman" w:hAnsi="Times New Roman" w:cs="Times New Roman"/>
      <w:b/>
      <w:bCs/>
      <w:sz w:val="24"/>
      <w:szCs w:val="24"/>
      <w:lang w:val="en-GB"/>
    </w:rPr>
  </w:style>
  <w:style w:type="character" w:customStyle="1" w:styleId="Nadpis2Char">
    <w:name w:val="Nadpis 2 Char"/>
    <w:basedOn w:val="Standardnpsmoodstavce"/>
    <w:link w:val="Nadpis2"/>
    <w:rsid w:val="00E710A6"/>
    <w:rPr>
      <w:rFonts w:ascii="Times New Roman" w:hAnsi="Times New Roman" w:cs="Times New Roman"/>
      <w:b/>
      <w:bCs/>
      <w:sz w:val="24"/>
      <w:szCs w:val="24"/>
      <w:lang w:val="en-US"/>
    </w:rPr>
  </w:style>
  <w:style w:type="table" w:styleId="Mkatabulky">
    <w:name w:val="Table Grid"/>
    <w:basedOn w:val="Normlntabulka"/>
    <w:uiPriority w:val="39"/>
    <w:rsid w:val="00716E21"/>
    <w:pPr>
      <w:spacing w:after="0" w:line="240" w:lineRule="auto"/>
    </w:pPr>
    <w:rPr>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e">
    <w:name w:val="Bibliography"/>
    <w:basedOn w:val="Normln"/>
    <w:next w:val="Normln"/>
    <w:uiPriority w:val="37"/>
    <w:unhideWhenUsed/>
    <w:rsid w:val="00716E21"/>
    <w:pPr>
      <w:spacing w:after="240" w:line="240" w:lineRule="auto"/>
      <w:jc w:val="both"/>
    </w:pPr>
    <w:rPr>
      <w:rFonts w:ascii="Times New Roman" w:hAnsi="Times New Roman"/>
      <w:sz w:val="24"/>
    </w:rPr>
  </w:style>
  <w:style w:type="table" w:styleId="Svtltabulkasmkou1">
    <w:name w:val="Grid Table 1 Light"/>
    <w:basedOn w:val="Normlntabulka"/>
    <w:uiPriority w:val="46"/>
    <w:rsid w:val="00716E21"/>
    <w:pPr>
      <w:spacing w:after="0" w:line="240" w:lineRule="auto"/>
    </w:pPr>
    <w:rPr>
      <w:rFonts w:ascii="Times New Roman" w:eastAsia="Times New Roman" w:hAnsi="Times New Roman" w:cs="Times New Roman"/>
      <w:sz w:val="20"/>
      <w:szCs w:val="20"/>
      <w:lang w:val="cs-CZ" w:eastAsia="cs-CZ"/>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Odstavecseseznamem">
    <w:name w:val="List Paragraph"/>
    <w:basedOn w:val="Normln"/>
    <w:uiPriority w:val="34"/>
    <w:qFormat/>
    <w:rsid w:val="00AA11A3"/>
    <w:pPr>
      <w:ind w:left="720"/>
      <w:contextualSpacing/>
    </w:pPr>
  </w:style>
  <w:style w:type="character" w:styleId="Odkaznakoment">
    <w:name w:val="annotation reference"/>
    <w:basedOn w:val="Standardnpsmoodstavce"/>
    <w:uiPriority w:val="99"/>
    <w:semiHidden/>
    <w:unhideWhenUsed/>
    <w:rsid w:val="00B96813"/>
    <w:rPr>
      <w:sz w:val="16"/>
      <w:szCs w:val="16"/>
    </w:rPr>
  </w:style>
  <w:style w:type="paragraph" w:styleId="Textkomente">
    <w:name w:val="annotation text"/>
    <w:basedOn w:val="Normln"/>
    <w:link w:val="TextkomenteChar"/>
    <w:uiPriority w:val="99"/>
    <w:unhideWhenUsed/>
    <w:rsid w:val="00B96813"/>
    <w:pPr>
      <w:spacing w:line="240" w:lineRule="auto"/>
    </w:pPr>
    <w:rPr>
      <w:sz w:val="20"/>
      <w:szCs w:val="20"/>
    </w:rPr>
  </w:style>
  <w:style w:type="character" w:customStyle="1" w:styleId="TextkomenteChar">
    <w:name w:val="Text komentáře Char"/>
    <w:basedOn w:val="Standardnpsmoodstavce"/>
    <w:link w:val="Textkomente"/>
    <w:uiPriority w:val="99"/>
    <w:rsid w:val="00B96813"/>
    <w:rPr>
      <w:sz w:val="20"/>
      <w:szCs w:val="20"/>
    </w:rPr>
  </w:style>
  <w:style w:type="paragraph" w:styleId="Pedmtkomente">
    <w:name w:val="annotation subject"/>
    <w:basedOn w:val="Textkomente"/>
    <w:next w:val="Textkomente"/>
    <w:link w:val="PedmtkomenteChar"/>
    <w:uiPriority w:val="99"/>
    <w:semiHidden/>
    <w:unhideWhenUsed/>
    <w:rsid w:val="00B96813"/>
    <w:rPr>
      <w:b/>
      <w:bCs/>
    </w:rPr>
  </w:style>
  <w:style w:type="character" w:customStyle="1" w:styleId="PedmtkomenteChar">
    <w:name w:val="Předmět komentáře Char"/>
    <w:basedOn w:val="TextkomenteChar"/>
    <w:link w:val="Pedmtkomente"/>
    <w:uiPriority w:val="99"/>
    <w:semiHidden/>
    <w:rsid w:val="00B96813"/>
    <w:rPr>
      <w:b/>
      <w:bCs/>
      <w:sz w:val="20"/>
      <w:szCs w:val="20"/>
    </w:rPr>
  </w:style>
  <w:style w:type="paragraph" w:styleId="Normlnweb">
    <w:name w:val="Normal (Web)"/>
    <w:basedOn w:val="Normln"/>
    <w:uiPriority w:val="99"/>
    <w:semiHidden/>
    <w:unhideWhenUsed/>
    <w:rsid w:val="00BD1995"/>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
    <w:link w:val="TextbublinyChar"/>
    <w:uiPriority w:val="99"/>
    <w:semiHidden/>
    <w:unhideWhenUsed/>
    <w:rsid w:val="0040633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06334"/>
    <w:rPr>
      <w:rFonts w:ascii="Segoe UI" w:hAnsi="Segoe UI" w:cs="Segoe UI"/>
      <w:sz w:val="18"/>
      <w:szCs w:val="18"/>
    </w:rPr>
  </w:style>
  <w:style w:type="paragraph" w:styleId="Zhlav">
    <w:name w:val="header"/>
    <w:basedOn w:val="Normln"/>
    <w:link w:val="ZhlavChar"/>
    <w:uiPriority w:val="99"/>
    <w:unhideWhenUsed/>
    <w:rsid w:val="00543D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43D50"/>
  </w:style>
  <w:style w:type="paragraph" w:styleId="Zpat">
    <w:name w:val="footer"/>
    <w:basedOn w:val="Normln"/>
    <w:link w:val="ZpatChar"/>
    <w:uiPriority w:val="99"/>
    <w:unhideWhenUsed/>
    <w:rsid w:val="00543D50"/>
    <w:pPr>
      <w:tabs>
        <w:tab w:val="center" w:pos="4536"/>
        <w:tab w:val="right" w:pos="9072"/>
      </w:tabs>
      <w:spacing w:after="0" w:line="240" w:lineRule="auto"/>
    </w:pPr>
  </w:style>
  <w:style w:type="character" w:customStyle="1" w:styleId="ZpatChar">
    <w:name w:val="Zápatí Char"/>
    <w:basedOn w:val="Standardnpsmoodstavce"/>
    <w:link w:val="Zpat"/>
    <w:uiPriority w:val="99"/>
    <w:rsid w:val="00543D50"/>
  </w:style>
  <w:style w:type="paragraph" w:styleId="Revize">
    <w:name w:val="Revision"/>
    <w:hidden/>
    <w:uiPriority w:val="99"/>
    <w:semiHidden/>
    <w:rsid w:val="001D4EE2"/>
    <w:pPr>
      <w:spacing w:after="0" w:line="240" w:lineRule="auto"/>
    </w:pPr>
  </w:style>
  <w:style w:type="paragraph" w:styleId="Bezmezer">
    <w:name w:val="No Spacing"/>
    <w:uiPriority w:val="1"/>
    <w:qFormat/>
    <w:rsid w:val="001B55BC"/>
    <w:pPr>
      <w:spacing w:after="0" w:line="240" w:lineRule="auto"/>
    </w:pPr>
  </w:style>
  <w:style w:type="paragraph" w:customStyle="1" w:styleId="TAMainText">
    <w:name w:val="TA_Main_Text"/>
    <w:basedOn w:val="Normln"/>
    <w:autoRedefine/>
    <w:rsid w:val="00BD3628"/>
    <w:pPr>
      <w:spacing w:after="100" w:afterAutospacing="1" w:line="360" w:lineRule="auto"/>
      <w:jc w:val="both"/>
    </w:pPr>
    <w:rPr>
      <w:rFonts w:ascii="Times New Roman" w:eastAsia="Times New Roman" w:hAnsi="Times New Roman" w:cs="Times New Roman"/>
      <w:noProof/>
      <w:kern w:val="21"/>
      <w:sz w:val="24"/>
      <w:szCs w:val="24"/>
      <w:lang w:val="en-US"/>
    </w:rPr>
  </w:style>
  <w:style w:type="paragraph" w:styleId="Nadpisobsahu">
    <w:name w:val="TOC Heading"/>
    <w:basedOn w:val="Nadpis1"/>
    <w:next w:val="Normln"/>
    <w:uiPriority w:val="39"/>
    <w:unhideWhenUsed/>
    <w:qFormat/>
    <w:rsid w:val="005A12BA"/>
    <w:pPr>
      <w:keepLines/>
      <w:spacing w:after="0"/>
      <w:outlineLvl w:val="9"/>
    </w:pPr>
    <w:rPr>
      <w:rFonts w:asciiTheme="majorHAnsi" w:eastAsiaTheme="majorEastAsia" w:hAnsiTheme="majorHAnsi" w:cstheme="majorBidi"/>
      <w:b w:val="0"/>
      <w:color w:val="2F5496" w:themeColor="accent1" w:themeShade="BF"/>
      <w:sz w:val="32"/>
      <w:szCs w:val="32"/>
    </w:rPr>
  </w:style>
  <w:style w:type="paragraph" w:styleId="Obsah2">
    <w:name w:val="toc 2"/>
    <w:basedOn w:val="Normln"/>
    <w:next w:val="Normln"/>
    <w:autoRedefine/>
    <w:uiPriority w:val="39"/>
    <w:unhideWhenUsed/>
    <w:rsid w:val="00E710A6"/>
    <w:pPr>
      <w:tabs>
        <w:tab w:val="right" w:leader="dot" w:pos="9062"/>
      </w:tabs>
      <w:spacing w:after="100"/>
      <w:ind w:left="220"/>
    </w:pPr>
  </w:style>
  <w:style w:type="character" w:styleId="Hypertextovodkaz">
    <w:name w:val="Hyperlink"/>
    <w:basedOn w:val="Standardnpsmoodstavce"/>
    <w:uiPriority w:val="99"/>
    <w:unhideWhenUsed/>
    <w:rsid w:val="005A12BA"/>
    <w:rPr>
      <w:color w:val="0563C1" w:themeColor="hyperlink"/>
      <w:u w:val="single"/>
    </w:rPr>
  </w:style>
  <w:style w:type="paragraph" w:styleId="Obsah1">
    <w:name w:val="toc 1"/>
    <w:basedOn w:val="Normln"/>
    <w:next w:val="Normln"/>
    <w:autoRedefine/>
    <w:uiPriority w:val="39"/>
    <w:unhideWhenUsed/>
    <w:rsid w:val="00871A61"/>
    <w:pPr>
      <w:tabs>
        <w:tab w:val="right" w:leader="dot" w:pos="9062"/>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3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tif"/><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tif"/><Relationship Id="rId27" Type="http://schemas.openxmlformats.org/officeDocument/2006/relationships/image" Target="media/image20.tiff"/><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C3149-ADBA-41DB-905E-1A612419D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43</Pages>
  <Words>7505</Words>
  <Characters>44280</Characters>
  <Application>Microsoft Office Word</Application>
  <DocSecurity>0</DocSecurity>
  <Lines>369</Lines>
  <Paragraphs>103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51682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Nemergut</dc:creator>
  <cp:keywords/>
  <dc:description/>
  <cp:lastModifiedBy>Martin Marek</cp:lastModifiedBy>
  <cp:revision>9</cp:revision>
  <dcterms:created xsi:type="dcterms:W3CDTF">2023-03-17T08:41:00Z</dcterms:created>
  <dcterms:modified xsi:type="dcterms:W3CDTF">2023-04-14T06:07:00Z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id="e7nceQG7"/&gt;&lt;style id="http://www.zotero.org/styles/molecular-neurodegeneration" hasBibliography="1" bibliographyStyleHasBeenSet="1"/&gt;&lt;prefs&gt;&lt;pref name="fieldType" value="Field"/&gt;&lt;/prefs&gt;&lt;/data&gt;</vt:lpwstr>
  </property>
  <property fmtid="{D5CDD505-2E9C-101B-9397-08002B2CF9AE}" pid="3" name="GrammarlyDocumentId">
    <vt:lpwstr>538c2c02e0972355a68ce07eb33f24c3d5fbb2cfc88394a11369ccf27cfb87ee</vt:lpwstr>
  </property>
</Properties>
</file>