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55A4" w14:textId="26D19BBE" w:rsidR="00617693" w:rsidRDefault="00617693" w:rsidP="00617693">
      <w:pPr>
        <w:suppressLineNumber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E3A346" wp14:editId="3812B52E">
            <wp:extent cx="7401560" cy="477647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560" cy="4776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33487B88" w:rsidR="00617693" w:rsidRPr="00692205" w:rsidRDefault="00617693" w:rsidP="00F6282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Perivascular m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acrophages are highly associated with vascular amyloid of penetrating vessels 3D6 treated PDAPP Mice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.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a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 Triple immunofluorescence of amyloid (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green), microglia (P2Y12, red) and endothelial cells (PECAM-1, cyan) in PDAPP mice treated with 3D6 or IgG control.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P2Y12 and PECAM-1 immunoreactivity overlay (Merge).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lastRenderedPageBreak/>
        <w:t xml:space="preserve">Colocalization analysis (white).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b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Quantification of P2Y12</w:t>
      </w:r>
      <w:r w:rsidRPr="003354D6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area (%) of IgG or 3D6 treated mice. 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c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 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Quantification of colocalization ratio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of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 and P2Y12.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d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 Triple immunofluorescence of amyloid (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green), macrophages (Mac387, red) and endothelial cells (PECAM-1, cyan) in PDAPP mice treated with 3D6 or IgG control.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-S, Mac387 and PECAM-1 immunoreactivity overlay (Merge). Colocalization analysis (white). 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e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Quantification of Mac387</w:t>
      </w:r>
      <w:r w:rsidRPr="003354D6">
        <w:rPr>
          <w:rFonts w:ascii="Times New Roman" w:eastAsia="+mn-ea" w:hAnsi="Times New Roman" w:cs="Times New Roman"/>
          <w:color w:val="000000"/>
          <w:kern w:val="24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area (%) of IgG or 3D6 treated mice. 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f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 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colocalization ratio of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proofErr w:type="spellStart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-S and Mac387.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g)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Triple immunofluorescence of amyloid (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-S, green), perivascular macrophages (CD169, red) and endothelial cells (PECAM-1, cyan) in PDAPP mice treated with 3D6 or IgG control. 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-S, CD169 and PECAM-1 immunoreactivity overlay (Merge). Colocalization analysis (white).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h)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CD169</w:t>
      </w:r>
      <w:r w:rsidRPr="00692205">
        <w:rPr>
          <w:rFonts w:ascii="Times New Roman" w:eastAsia="+mn-ea" w:hAnsi="Times New Roman" w:cs="Times New Roman"/>
          <w:color w:val="222222"/>
          <w:kern w:val="24"/>
          <w:position w:val="7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area (%) of IgG or 3D6 treated mice.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proofErr w:type="spellStart"/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i</w:t>
      </w:r>
      <w:proofErr w:type="spellEnd"/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Quantification of colocalization ratio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of 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 and CD169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The number of vascular amyloid deposits analyzed was 8-10 per animal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. Results are shown as ± SEM </w:t>
      </w:r>
      <w:r w:rsidRPr="003D4B9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of n = 6</w:t>
      </w: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(mice)</w:t>
      </w:r>
      <w:r w:rsidRPr="003D4B9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Asterisks indicate significant differences, where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*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*</w:t>
      </w:r>
      <w:r w:rsidRPr="00692205">
        <w:rPr>
          <w:rFonts w:ascii="Times New Roman" w:eastAsia="+mn-ea" w:hAnsi="Times New Roman" w:cs="Times New Roman"/>
          <w:i/>
          <w:iCs/>
          <w:color w:val="222222"/>
          <w:kern w:val="24"/>
          <w:sz w:val="24"/>
          <w:szCs w:val="24"/>
        </w:rPr>
        <w:t>p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 &lt; 0.0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1 and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****p &lt; 0.0001 by unpaired Student's t test. </w:t>
      </w:r>
      <w:r w:rsidRPr="00715F5A">
        <w:rPr>
          <w:rFonts w:ascii="Times New Roman" w:hAnsi="Times New Roman" w:cs="Times New Roman"/>
          <w:sz w:val="24"/>
          <w:szCs w:val="24"/>
        </w:rPr>
        <w:t xml:space="preserve">Scale bar 5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15F5A">
        <w:rPr>
          <w:rFonts w:ascii="Times New Roman" w:hAnsi="Times New Roman" w:cs="Times New Roman"/>
          <w:sz w:val="24"/>
          <w:szCs w:val="24"/>
        </w:rPr>
        <w:t xml:space="preserve"> CC or 10 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15F5A">
        <w:rPr>
          <w:rFonts w:ascii="Times New Roman" w:hAnsi="Times New Roman" w:cs="Times New Roman"/>
          <w:sz w:val="24"/>
          <w:szCs w:val="24"/>
        </w:rPr>
        <w:t xml:space="preserve"> merge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respectively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A46C0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3D95F" w14:textId="77777777" w:rsidR="00672FCF" w:rsidRDefault="00672FCF">
      <w:pPr>
        <w:spacing w:after="0" w:line="240" w:lineRule="auto"/>
      </w:pPr>
      <w:r>
        <w:separator/>
      </w:r>
    </w:p>
  </w:endnote>
  <w:endnote w:type="continuationSeparator" w:id="0">
    <w:p w14:paraId="366547C0" w14:textId="77777777" w:rsidR="00672FCF" w:rsidRDefault="00672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45768" w14:textId="77777777" w:rsidR="00672FCF" w:rsidRDefault="00672FCF">
      <w:pPr>
        <w:spacing w:after="0" w:line="240" w:lineRule="auto"/>
      </w:pPr>
      <w:r>
        <w:separator/>
      </w:r>
    </w:p>
  </w:footnote>
  <w:footnote w:type="continuationSeparator" w:id="0">
    <w:p w14:paraId="47F82865" w14:textId="77777777" w:rsidR="00672FCF" w:rsidRDefault="00672F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617693"/>
    <w:rsid w:val="00625613"/>
    <w:rsid w:val="00672FCF"/>
    <w:rsid w:val="00761F65"/>
    <w:rsid w:val="00A46C00"/>
    <w:rsid w:val="00C93CEC"/>
    <w:rsid w:val="00CB0074"/>
    <w:rsid w:val="00F30B0D"/>
    <w:rsid w:val="00F6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F30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239</Words>
  <Characters>1364</Characters>
  <Application>Microsoft Office Word</Application>
  <DocSecurity>0</DocSecurity>
  <Lines>11</Lines>
  <Paragraphs>3</Paragraphs>
  <ScaleCrop>false</ScaleCrop>
  <Company>Springer Nature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5</cp:revision>
  <dcterms:created xsi:type="dcterms:W3CDTF">2023-08-15T13:50:00Z</dcterms:created>
  <dcterms:modified xsi:type="dcterms:W3CDTF">2023-08-15T14:03:00Z</dcterms:modified>
</cp:coreProperties>
</file>