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C6C58" w14:textId="77777777" w:rsidR="00617693" w:rsidRDefault="00617693" w:rsidP="00617693">
      <w:pPr>
        <w:suppressLineNumber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C708FA" wp14:editId="42A47DAC">
            <wp:extent cx="7810608" cy="46665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608" cy="4666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395C2DC7" w:rsidR="00617693" w:rsidRPr="00692205" w:rsidRDefault="00617693" w:rsidP="006F0F4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639BB">
        <w:rPr>
          <w:rFonts w:ascii="Times New Roman" w:hAnsi="Times New Roman" w:cs="Times New Roman"/>
          <w:b/>
          <w:bCs/>
          <w:sz w:val="24"/>
          <w:szCs w:val="24"/>
        </w:rPr>
        <w:t>Perivascular macrophages exhibit enrichment exclusively with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amyloid</w:t>
      </w:r>
      <w:r w:rsidRPr="003354D6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vessels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in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3D6 treated PDAPP Mice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.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a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 Triple immunofluorescence of amyloid</w:t>
      </w:r>
      <w:r w:rsidRPr="003354D6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 xml:space="preserve">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-S, green)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or amyloid</w:t>
      </w:r>
      <w:r w:rsidRPr="003354D6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-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vessels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perivascular macrophage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, red) and endothelial cells (PECAM-1, cyan) in PDAPP mice treated with IgG control.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and PECAM-1 immunoreactivity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lastRenderedPageBreak/>
        <w:t>overlay (Merge).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b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Quantification of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3354D6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area (%) of IgG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in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or 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-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vessels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. 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c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 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Triple immunofluorescence of 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 xml:space="preserve">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-S, green)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or 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-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vessels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perivascular macrophage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, red) and endothelial cells (PECAM-1, cyan) in PDAPP mice treated with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3D6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.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and PECAM-1 immunoreactivity overlay (Merge).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d)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Quantification of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CD169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area (%) of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3D6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in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or amyloid</w:t>
      </w:r>
      <w:r w:rsidRPr="00B74891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-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vessels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.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The number of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vessels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analyzed was 8-10 per animal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. Results are shown as ± SEM </w:t>
      </w:r>
      <w:r w:rsidRPr="003D4B9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of n = 6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(mice)</w:t>
      </w:r>
      <w:r w:rsidRPr="003D4B9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Asterisks indicate significant differences, where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*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**</w:t>
      </w:r>
      <w:r w:rsidRPr="00692205">
        <w:rPr>
          <w:rFonts w:ascii="Times New Roman" w:eastAsia="+mn-ea" w:hAnsi="Times New Roman" w:cs="Times New Roman"/>
          <w:i/>
          <w:iCs/>
          <w:color w:val="222222"/>
          <w:kern w:val="24"/>
          <w:sz w:val="24"/>
          <w:szCs w:val="24"/>
        </w:rPr>
        <w:t>p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 &lt; 0.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0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0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1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by unpaired Student's t test. </w:t>
      </w:r>
      <w:r w:rsidRPr="00715F5A">
        <w:rPr>
          <w:rFonts w:ascii="Times New Roman" w:hAnsi="Times New Roman" w:cs="Times New Roman"/>
          <w:sz w:val="24"/>
          <w:szCs w:val="24"/>
        </w:rPr>
        <w:t xml:space="preserve">Scale bar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15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15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merge</w:t>
      </w:r>
      <w:r w:rsidRPr="00715F5A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5F5A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inset,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respectively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6F0F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2CC1F" w14:textId="77777777" w:rsidR="00F25270" w:rsidRDefault="00F25270">
      <w:pPr>
        <w:spacing w:after="0" w:line="240" w:lineRule="auto"/>
      </w:pPr>
      <w:r>
        <w:separator/>
      </w:r>
    </w:p>
  </w:endnote>
  <w:endnote w:type="continuationSeparator" w:id="0">
    <w:p w14:paraId="3ACE7E30" w14:textId="77777777" w:rsidR="00F25270" w:rsidRDefault="00F25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8BB35" w14:textId="77777777" w:rsidR="00F25270" w:rsidRDefault="00F25270">
      <w:pPr>
        <w:spacing w:after="0" w:line="240" w:lineRule="auto"/>
      </w:pPr>
      <w:r>
        <w:separator/>
      </w:r>
    </w:p>
  </w:footnote>
  <w:footnote w:type="continuationSeparator" w:id="0">
    <w:p w14:paraId="7C395EE7" w14:textId="77777777" w:rsidR="00F25270" w:rsidRDefault="00F252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63725"/>
    <w:rsid w:val="001D16B5"/>
    <w:rsid w:val="002D412C"/>
    <w:rsid w:val="005D0647"/>
    <w:rsid w:val="00617693"/>
    <w:rsid w:val="00625613"/>
    <w:rsid w:val="006565A8"/>
    <w:rsid w:val="006F0F49"/>
    <w:rsid w:val="009B60BF"/>
    <w:rsid w:val="00CB0074"/>
    <w:rsid w:val="00EE75CE"/>
    <w:rsid w:val="00F2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5D0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875</Characters>
  <Application>Microsoft Office Word</Application>
  <DocSecurity>0</DocSecurity>
  <Lines>7</Lines>
  <Paragraphs>2</Paragraphs>
  <ScaleCrop>false</ScaleCrop>
  <Company>Springer Nature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6</cp:revision>
  <dcterms:created xsi:type="dcterms:W3CDTF">2023-08-15T13:52:00Z</dcterms:created>
  <dcterms:modified xsi:type="dcterms:W3CDTF">2023-08-15T14:04:00Z</dcterms:modified>
</cp:coreProperties>
</file>