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9E1B5" w14:textId="77777777" w:rsidR="00617693" w:rsidRDefault="00617693" w:rsidP="00617693">
      <w:pPr>
        <w:suppressLineNumbers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3DE0799C" wp14:editId="4C62B3F3">
            <wp:extent cx="7046595" cy="28225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6595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A6DC12" w14:textId="6056E4E4" w:rsidR="00625613" w:rsidRPr="00731BC6" w:rsidRDefault="00617693" w:rsidP="00731BC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14D1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6. qPCR confirms dysregulated inflammatory signaling and extracellular matrix remodeling genes. </w:t>
      </w:r>
      <w:r w:rsidRPr="00C56A5B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5014D1">
        <w:rPr>
          <w:rFonts w:ascii="Times New Roman" w:hAnsi="Times New Roman" w:cs="Times New Roman"/>
          <w:sz w:val="24"/>
          <w:szCs w:val="24"/>
        </w:rPr>
        <w:t xml:space="preserve"> Relative expression of </w:t>
      </w:r>
      <w:proofErr w:type="spellStart"/>
      <w:r w:rsidRPr="005014D1">
        <w:rPr>
          <w:rFonts w:ascii="Times New Roman" w:hAnsi="Times New Roman" w:cs="Times New Roman"/>
          <w:sz w:val="24"/>
          <w:szCs w:val="24"/>
        </w:rPr>
        <w:t>Pdpn</w:t>
      </w:r>
      <w:proofErr w:type="spellEnd"/>
      <w:r w:rsidRPr="005014D1">
        <w:rPr>
          <w:rFonts w:ascii="Times New Roman" w:hAnsi="Times New Roman" w:cs="Times New Roman"/>
          <w:sz w:val="24"/>
          <w:szCs w:val="24"/>
        </w:rPr>
        <w:t xml:space="preserve"> in BMDM activated by IgG2a vs control LALAPG </w:t>
      </w:r>
      <w:r w:rsidRPr="00C56A5B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5014D1">
        <w:rPr>
          <w:rFonts w:ascii="Times New Roman" w:hAnsi="Times New Roman" w:cs="Times New Roman"/>
          <w:sz w:val="24"/>
          <w:szCs w:val="24"/>
        </w:rPr>
        <w:t xml:space="preserve"> Relative expression of Timp1 in BMDM activated by IgG2a vs control LALAPG </w:t>
      </w:r>
      <w:r w:rsidRPr="00C56A5B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5014D1">
        <w:rPr>
          <w:rFonts w:ascii="Times New Roman" w:hAnsi="Times New Roman" w:cs="Times New Roman"/>
          <w:sz w:val="24"/>
          <w:szCs w:val="24"/>
        </w:rPr>
        <w:t xml:space="preserve"> Relative expression of Msr1 in BMDM activated by IgG2a vs control LALAPG. Data was normalized to the levels of actin mRNA. Relative quantitation was performed using 2</w:t>
      </w:r>
      <w:r w:rsidRPr="005014D1">
        <w:rPr>
          <w:rFonts w:ascii="Times New Roman" w:hAnsi="Times New Roman" w:cs="Times New Roman"/>
          <w:sz w:val="24"/>
          <w:szCs w:val="24"/>
          <w:vertAlign w:val="superscript"/>
        </w:rPr>
        <w:t>-ΔΔCt</w:t>
      </w:r>
      <w:r w:rsidRPr="005014D1">
        <w:rPr>
          <w:rFonts w:ascii="Times New Roman" w:hAnsi="Times New Roman" w:cs="Times New Roman"/>
          <w:sz w:val="24"/>
          <w:szCs w:val="24"/>
        </w:rPr>
        <w:t xml:space="preserve"> (fold change) method. Results are shown as the mean ± SEM of n = 3</w:t>
      </w:r>
      <w:r>
        <w:rPr>
          <w:rFonts w:ascii="Times New Roman" w:hAnsi="Times New Roman" w:cs="Times New Roman"/>
          <w:sz w:val="24"/>
          <w:szCs w:val="24"/>
        </w:rPr>
        <w:t xml:space="preserve"> (independent cultures)</w:t>
      </w:r>
      <w:r w:rsidRPr="005014D1">
        <w:rPr>
          <w:rFonts w:ascii="Times New Roman" w:hAnsi="Times New Roman" w:cs="Times New Roman"/>
          <w:sz w:val="24"/>
          <w:szCs w:val="24"/>
        </w:rPr>
        <w:t>. Asterisks indicate significant differences, where * p &lt; 0.05 and ** p &lt; 0.01.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sectPr w:rsidR="00625613" w:rsidRPr="00731BC6" w:rsidSect="00642AD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B8B17" w14:textId="77777777" w:rsidR="00CE738E" w:rsidRDefault="00CE738E">
      <w:pPr>
        <w:spacing w:after="0" w:line="240" w:lineRule="auto"/>
      </w:pPr>
      <w:r>
        <w:separator/>
      </w:r>
    </w:p>
  </w:endnote>
  <w:endnote w:type="continuationSeparator" w:id="0">
    <w:p w14:paraId="64C228A5" w14:textId="77777777" w:rsidR="00CE738E" w:rsidRDefault="00CE7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B8FA8" w14:textId="77777777" w:rsidR="00CE738E" w:rsidRDefault="00CE738E">
      <w:pPr>
        <w:spacing w:after="0" w:line="240" w:lineRule="auto"/>
      </w:pPr>
      <w:r>
        <w:separator/>
      </w:r>
    </w:p>
  </w:footnote>
  <w:footnote w:type="continuationSeparator" w:id="0">
    <w:p w14:paraId="09318123" w14:textId="77777777" w:rsidR="00CE738E" w:rsidRDefault="00CE73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2626E"/>
    <w:rsid w:val="00063725"/>
    <w:rsid w:val="00073FCB"/>
    <w:rsid w:val="0019638B"/>
    <w:rsid w:val="001D16B5"/>
    <w:rsid w:val="001F33B7"/>
    <w:rsid w:val="004837AD"/>
    <w:rsid w:val="00617693"/>
    <w:rsid w:val="00625613"/>
    <w:rsid w:val="00642AD9"/>
    <w:rsid w:val="006D09EE"/>
    <w:rsid w:val="00731BC6"/>
    <w:rsid w:val="007A0678"/>
    <w:rsid w:val="00CB0074"/>
    <w:rsid w:val="00CE738E"/>
    <w:rsid w:val="00EE75CE"/>
    <w:rsid w:val="00F8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02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>Springer Nature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7</cp:revision>
  <dcterms:created xsi:type="dcterms:W3CDTF">2023-08-15T13:55:00Z</dcterms:created>
  <dcterms:modified xsi:type="dcterms:W3CDTF">2023-08-15T14:05:00Z</dcterms:modified>
</cp:coreProperties>
</file>