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9DDAC" w14:textId="723A9FC9" w:rsidR="00CE508B" w:rsidRPr="0076210C" w:rsidRDefault="00CE508B" w:rsidP="00FA7A41">
      <w:pPr>
        <w:widowControl/>
        <w:jc w:val="center"/>
        <w:rPr>
          <w:szCs w:val="24"/>
        </w:rPr>
      </w:pPr>
      <w:r w:rsidRPr="00CE508B">
        <w:rPr>
          <w:b/>
          <w:bCs/>
          <w:szCs w:val="24"/>
        </w:rPr>
        <w:t xml:space="preserve">Supplementary </w:t>
      </w:r>
      <w:r w:rsidR="000367C2">
        <w:rPr>
          <w:b/>
          <w:bCs/>
          <w:szCs w:val="24"/>
        </w:rPr>
        <w:t>Figure</w:t>
      </w:r>
      <w:r w:rsidRPr="00CE508B">
        <w:rPr>
          <w:b/>
          <w:bCs/>
          <w:szCs w:val="24"/>
        </w:rPr>
        <w:t xml:space="preserve"> </w:t>
      </w:r>
      <w:r w:rsidR="00097CB2">
        <w:rPr>
          <w:b/>
          <w:bCs/>
          <w:szCs w:val="24"/>
        </w:rPr>
        <w:t>1.</w:t>
      </w:r>
      <w:r w:rsidRPr="00CE508B">
        <w:rPr>
          <w:b/>
          <w:bCs/>
          <w:szCs w:val="24"/>
        </w:rPr>
        <w:t xml:space="preserve"> </w:t>
      </w:r>
      <w:r w:rsidR="003344F6" w:rsidRPr="003344F6">
        <w:rPr>
          <w:b/>
          <w:bCs/>
          <w:szCs w:val="24"/>
        </w:rPr>
        <w:t xml:space="preserve">Age at onset distribution in the patients with </w:t>
      </w:r>
      <w:r w:rsidR="003344F6">
        <w:rPr>
          <w:b/>
          <w:bCs/>
          <w:szCs w:val="24"/>
        </w:rPr>
        <w:t>ALS</w:t>
      </w:r>
      <w:r w:rsidRPr="00CE508B">
        <w:rPr>
          <w:b/>
          <w:bCs/>
          <w:szCs w:val="24"/>
        </w:rPr>
        <w:t>.</w:t>
      </w:r>
      <w:r w:rsidR="00FA7A41">
        <w:rPr>
          <w:noProof/>
        </w:rPr>
        <w:drawing>
          <wp:inline distT="0" distB="0" distL="0" distR="0" wp14:anchorId="33584C7D" wp14:editId="7B9EBA5C">
            <wp:extent cx="5731510" cy="377444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7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687E8" w14:textId="77777777" w:rsidR="00FA7A41" w:rsidRDefault="00FA7A41">
      <w:pPr>
        <w:widowControl/>
        <w:jc w:val="left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7A8947C5" w14:textId="79DB3BDE" w:rsidR="00347E54" w:rsidRDefault="00347E54" w:rsidP="00347E54">
      <w:pPr>
        <w:spacing w:line="480" w:lineRule="auto"/>
        <w:rPr>
          <w:b/>
          <w:szCs w:val="20"/>
        </w:rPr>
      </w:pPr>
      <w:r w:rsidRPr="001472AB">
        <w:rPr>
          <w:b/>
          <w:bCs/>
          <w:szCs w:val="24"/>
        </w:rPr>
        <w:lastRenderedPageBreak/>
        <w:t xml:space="preserve">Supplementary </w:t>
      </w:r>
      <w:r w:rsidR="003344F6" w:rsidRPr="001472AB">
        <w:rPr>
          <w:rFonts w:hint="eastAsia"/>
          <w:b/>
          <w:bCs/>
          <w:szCs w:val="24"/>
        </w:rPr>
        <w:t>Figure</w:t>
      </w:r>
      <w:r w:rsidR="003344F6" w:rsidRPr="001472AB">
        <w:rPr>
          <w:b/>
          <w:bCs/>
          <w:szCs w:val="24"/>
        </w:rPr>
        <w:t xml:space="preserve"> </w:t>
      </w:r>
      <w:r w:rsidR="00097CB2">
        <w:rPr>
          <w:b/>
          <w:bCs/>
          <w:szCs w:val="24"/>
        </w:rPr>
        <w:t>2</w:t>
      </w:r>
      <w:r w:rsidRPr="001472AB">
        <w:rPr>
          <w:b/>
          <w:bCs/>
          <w:szCs w:val="24"/>
        </w:rPr>
        <w:t xml:space="preserve">. </w:t>
      </w:r>
      <w:r w:rsidR="003344F6" w:rsidRPr="001472AB">
        <w:rPr>
          <w:b/>
          <w:szCs w:val="20"/>
        </w:rPr>
        <w:t xml:space="preserve">Effect of </w:t>
      </w:r>
      <w:r w:rsidR="006B5196">
        <w:rPr>
          <w:b/>
          <w:szCs w:val="20"/>
        </w:rPr>
        <w:t xml:space="preserve">gender </w:t>
      </w:r>
      <w:r w:rsidR="003344F6" w:rsidRPr="001472AB">
        <w:rPr>
          <w:b/>
          <w:szCs w:val="20"/>
        </w:rPr>
        <w:t xml:space="preserve">on </w:t>
      </w:r>
      <w:r w:rsidR="003256F9">
        <w:rPr>
          <w:b/>
          <w:szCs w:val="20"/>
        </w:rPr>
        <w:t>age at onset</w:t>
      </w:r>
      <w:r w:rsidR="003344F6" w:rsidRPr="001472AB">
        <w:rPr>
          <w:b/>
          <w:szCs w:val="20"/>
        </w:rPr>
        <w:t xml:space="preserve"> of ALS.</w:t>
      </w:r>
    </w:p>
    <w:p w14:paraId="2A5F9E03" w14:textId="5A7C6B60" w:rsidR="003256F9" w:rsidRPr="001472AB" w:rsidRDefault="003256F9" w:rsidP="003256F9">
      <w:pPr>
        <w:spacing w:line="480" w:lineRule="auto"/>
        <w:jc w:val="center"/>
        <w:rPr>
          <w:b/>
          <w:bCs/>
          <w:szCs w:val="24"/>
        </w:rPr>
      </w:pPr>
      <w:r>
        <w:rPr>
          <w:noProof/>
        </w:rPr>
        <w:drawing>
          <wp:inline distT="0" distB="0" distL="0" distR="0" wp14:anchorId="499FA61A" wp14:editId="2B697689">
            <wp:extent cx="4650560" cy="3934891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673" cy="3938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E1D22" w14:textId="77777777" w:rsidR="00347E54" w:rsidRPr="00EF64D0" w:rsidRDefault="00347E54">
      <w:pPr>
        <w:widowControl/>
        <w:jc w:val="left"/>
        <w:rPr>
          <w:rFonts w:eastAsiaTheme="minorEastAsia"/>
          <w:b/>
          <w:bCs/>
          <w:color w:val="000000"/>
          <w:kern w:val="0"/>
          <w:sz w:val="22"/>
        </w:rPr>
      </w:pPr>
      <w:r w:rsidRPr="00CB06FE">
        <w:rPr>
          <w:rFonts w:eastAsia="Times New Roman"/>
          <w:b/>
          <w:bCs/>
          <w:color w:val="000000"/>
          <w:kern w:val="0"/>
          <w:sz w:val="22"/>
        </w:rPr>
        <w:br w:type="page"/>
      </w:r>
    </w:p>
    <w:p w14:paraId="19262301" w14:textId="15F29E90" w:rsidR="009A368F" w:rsidRPr="001472AB" w:rsidRDefault="009A368F" w:rsidP="009A368F">
      <w:pPr>
        <w:widowControl/>
        <w:jc w:val="left"/>
        <w:rPr>
          <w:rFonts w:eastAsia="Times New Roman"/>
          <w:b/>
          <w:bCs/>
          <w:color w:val="000000"/>
          <w:kern w:val="0"/>
          <w:szCs w:val="24"/>
        </w:rPr>
      </w:pPr>
      <w:r w:rsidRPr="001472AB">
        <w:rPr>
          <w:rFonts w:eastAsia="Times New Roman"/>
          <w:b/>
          <w:bCs/>
          <w:color w:val="000000"/>
          <w:kern w:val="0"/>
          <w:szCs w:val="24"/>
        </w:rPr>
        <w:lastRenderedPageBreak/>
        <w:t xml:space="preserve">Supplementary </w:t>
      </w:r>
      <w:r w:rsidR="003344F6" w:rsidRPr="001472AB">
        <w:rPr>
          <w:rFonts w:eastAsia="Times New Roman"/>
          <w:b/>
          <w:bCs/>
          <w:color w:val="000000"/>
          <w:kern w:val="0"/>
          <w:szCs w:val="24"/>
        </w:rPr>
        <w:t>Figure</w:t>
      </w:r>
      <w:r w:rsidRPr="001472AB">
        <w:rPr>
          <w:rFonts w:eastAsia="Times New Roman"/>
          <w:b/>
          <w:bCs/>
          <w:color w:val="000000"/>
          <w:kern w:val="0"/>
          <w:szCs w:val="24"/>
        </w:rPr>
        <w:t xml:space="preserve"> </w:t>
      </w:r>
      <w:r w:rsidR="00097CB2">
        <w:rPr>
          <w:rFonts w:eastAsia="Times New Roman"/>
          <w:b/>
          <w:bCs/>
          <w:color w:val="000000"/>
          <w:kern w:val="0"/>
          <w:szCs w:val="24"/>
        </w:rPr>
        <w:t>3</w:t>
      </w:r>
      <w:r w:rsidRPr="001472AB">
        <w:rPr>
          <w:rFonts w:eastAsia="Times New Roman"/>
          <w:b/>
          <w:bCs/>
          <w:color w:val="000000"/>
          <w:kern w:val="0"/>
          <w:szCs w:val="24"/>
        </w:rPr>
        <w:t>.</w:t>
      </w:r>
      <w:r w:rsidR="00512A8E" w:rsidRPr="001472AB">
        <w:rPr>
          <w:rFonts w:eastAsia="Times New Roman"/>
          <w:b/>
          <w:bCs/>
          <w:color w:val="000000"/>
          <w:kern w:val="0"/>
          <w:szCs w:val="24"/>
        </w:rPr>
        <w:t xml:space="preserve"> Principal component analysis plot of populations from 1000 Genomes Project and the ALS patients in our cohort</w:t>
      </w:r>
      <w:r w:rsidRPr="001472AB">
        <w:rPr>
          <w:rFonts w:eastAsia="Times New Roman"/>
          <w:b/>
          <w:bCs/>
          <w:color w:val="000000"/>
          <w:kern w:val="0"/>
          <w:szCs w:val="24"/>
        </w:rPr>
        <w:t>.</w:t>
      </w:r>
    </w:p>
    <w:p w14:paraId="49109A54" w14:textId="02C190DC" w:rsidR="00503F6F" w:rsidRDefault="00203C78" w:rsidP="00E043CA">
      <w:pPr>
        <w:widowControl/>
        <w:jc w:val="center"/>
        <w:rPr>
          <w:rFonts w:eastAsia="Times New Roman"/>
          <w:color w:val="000000"/>
          <w:kern w:val="0"/>
          <w:sz w:val="22"/>
        </w:rPr>
      </w:pPr>
      <w:r>
        <w:rPr>
          <w:noProof/>
        </w:rPr>
        <w:drawing>
          <wp:inline distT="0" distB="0" distL="0" distR="0" wp14:anchorId="2BA66D9C" wp14:editId="2B55FAB5">
            <wp:extent cx="5480050" cy="5480050"/>
            <wp:effectExtent l="0" t="0" r="635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548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D3739" w14:textId="559E9FD3" w:rsidR="001472AB" w:rsidRDefault="00512A8E" w:rsidP="00512A8E">
      <w:pPr>
        <w:spacing w:line="360" w:lineRule="auto"/>
        <w:rPr>
          <w:bCs/>
          <w:szCs w:val="20"/>
        </w:rPr>
      </w:pPr>
      <w:r w:rsidRPr="003474C5">
        <w:rPr>
          <w:bCs/>
          <w:szCs w:val="20"/>
        </w:rPr>
        <w:t>Individuals from 1000 Genomes Project and our dataset were analyzed. AFR</w:t>
      </w:r>
      <w:r w:rsidR="009877EE">
        <w:rPr>
          <w:bCs/>
          <w:szCs w:val="20"/>
        </w:rPr>
        <w:t>,</w:t>
      </w:r>
      <w:r w:rsidRPr="003474C5">
        <w:rPr>
          <w:bCs/>
          <w:szCs w:val="20"/>
        </w:rPr>
        <w:t xml:space="preserve"> African; </w:t>
      </w:r>
      <w:r w:rsidR="00E043CA">
        <w:rPr>
          <w:bCs/>
          <w:szCs w:val="20"/>
        </w:rPr>
        <w:t>ALS</w:t>
      </w:r>
      <w:r w:rsidR="009877EE">
        <w:rPr>
          <w:bCs/>
          <w:szCs w:val="20"/>
        </w:rPr>
        <w:t>,</w:t>
      </w:r>
      <w:r w:rsidR="00E043CA" w:rsidRPr="003474C5">
        <w:rPr>
          <w:bCs/>
          <w:szCs w:val="20"/>
        </w:rPr>
        <w:t xml:space="preserve"> Chinese </w:t>
      </w:r>
      <w:r w:rsidR="00E043CA">
        <w:rPr>
          <w:bCs/>
          <w:szCs w:val="20"/>
        </w:rPr>
        <w:t xml:space="preserve">ALS </w:t>
      </w:r>
      <w:r w:rsidR="00E043CA" w:rsidRPr="003474C5">
        <w:rPr>
          <w:bCs/>
          <w:szCs w:val="20"/>
        </w:rPr>
        <w:t xml:space="preserve">patients in our cohort; </w:t>
      </w:r>
      <w:r w:rsidRPr="003474C5">
        <w:rPr>
          <w:bCs/>
          <w:szCs w:val="20"/>
        </w:rPr>
        <w:t>AMR</w:t>
      </w:r>
      <w:r w:rsidR="009877EE">
        <w:rPr>
          <w:bCs/>
          <w:szCs w:val="20"/>
        </w:rPr>
        <w:t>,</w:t>
      </w:r>
      <w:r w:rsidRPr="003474C5">
        <w:rPr>
          <w:bCs/>
          <w:szCs w:val="20"/>
        </w:rPr>
        <w:t xml:space="preserve"> American; </w:t>
      </w:r>
      <w:r w:rsidR="00E043CA">
        <w:rPr>
          <w:bCs/>
          <w:szCs w:val="20"/>
        </w:rPr>
        <w:t>EAS</w:t>
      </w:r>
      <w:r w:rsidRPr="003474C5">
        <w:rPr>
          <w:bCs/>
          <w:szCs w:val="20"/>
        </w:rPr>
        <w:t>: East Asian</w:t>
      </w:r>
      <w:r w:rsidR="009877EE">
        <w:rPr>
          <w:bCs/>
          <w:szCs w:val="20"/>
        </w:rPr>
        <w:t>,</w:t>
      </w:r>
      <w:r w:rsidRPr="003474C5">
        <w:rPr>
          <w:bCs/>
          <w:szCs w:val="20"/>
        </w:rPr>
        <w:t xml:space="preserve"> EUR: European; </w:t>
      </w:r>
      <w:r w:rsidR="00E043CA">
        <w:rPr>
          <w:bCs/>
          <w:szCs w:val="20"/>
        </w:rPr>
        <w:t>SAS</w:t>
      </w:r>
      <w:r w:rsidR="009877EE">
        <w:rPr>
          <w:bCs/>
          <w:szCs w:val="20"/>
        </w:rPr>
        <w:t>,</w:t>
      </w:r>
      <w:r w:rsidR="00E043CA">
        <w:rPr>
          <w:bCs/>
          <w:szCs w:val="20"/>
        </w:rPr>
        <w:t xml:space="preserve"> South Asian;</w:t>
      </w:r>
      <w:r w:rsidR="00912A64">
        <w:rPr>
          <w:bCs/>
          <w:szCs w:val="20"/>
        </w:rPr>
        <w:t xml:space="preserve"> </w:t>
      </w:r>
      <w:r w:rsidRPr="003474C5">
        <w:rPr>
          <w:bCs/>
          <w:szCs w:val="20"/>
        </w:rPr>
        <w:t>PC</w:t>
      </w:r>
      <w:r w:rsidR="009877EE">
        <w:rPr>
          <w:bCs/>
          <w:szCs w:val="20"/>
        </w:rPr>
        <w:t>,</w:t>
      </w:r>
      <w:r w:rsidRPr="003474C5">
        <w:rPr>
          <w:bCs/>
          <w:szCs w:val="20"/>
        </w:rPr>
        <w:t xml:space="preserve"> principal component.</w:t>
      </w:r>
    </w:p>
    <w:p w14:paraId="5BB36474" w14:textId="77777777" w:rsidR="001472AB" w:rsidRDefault="001472AB">
      <w:pPr>
        <w:widowControl/>
        <w:jc w:val="left"/>
        <w:rPr>
          <w:bCs/>
          <w:szCs w:val="20"/>
        </w:rPr>
      </w:pPr>
      <w:r>
        <w:rPr>
          <w:bCs/>
          <w:szCs w:val="20"/>
        </w:rPr>
        <w:br w:type="page"/>
      </w:r>
    </w:p>
    <w:p w14:paraId="0C218C89" w14:textId="4648748C" w:rsidR="001472AB" w:rsidRPr="001472AB" w:rsidRDefault="001472AB" w:rsidP="001472AB">
      <w:pPr>
        <w:widowControl/>
        <w:jc w:val="left"/>
        <w:rPr>
          <w:rFonts w:eastAsia="Times New Roman"/>
          <w:b/>
          <w:bCs/>
          <w:color w:val="000000"/>
          <w:kern w:val="0"/>
          <w:szCs w:val="24"/>
        </w:rPr>
      </w:pPr>
      <w:r w:rsidRPr="001472AB">
        <w:rPr>
          <w:rFonts w:eastAsia="Times New Roman"/>
          <w:b/>
          <w:bCs/>
          <w:color w:val="000000"/>
          <w:kern w:val="0"/>
          <w:szCs w:val="24"/>
        </w:rPr>
        <w:lastRenderedPageBreak/>
        <w:t xml:space="preserve">Supplementary Figure </w:t>
      </w:r>
      <w:r w:rsidR="00084B5D">
        <w:rPr>
          <w:rFonts w:eastAsia="Times New Roman"/>
          <w:b/>
          <w:bCs/>
          <w:color w:val="000000"/>
          <w:kern w:val="0"/>
          <w:szCs w:val="24"/>
        </w:rPr>
        <w:t>4</w:t>
      </w:r>
      <w:r w:rsidRPr="001472AB">
        <w:rPr>
          <w:rFonts w:eastAsia="Times New Roman"/>
          <w:b/>
          <w:bCs/>
          <w:color w:val="000000"/>
          <w:kern w:val="0"/>
          <w:szCs w:val="24"/>
        </w:rPr>
        <w:t xml:space="preserve">. </w:t>
      </w:r>
      <w:r w:rsidR="0094790B">
        <w:rPr>
          <w:rFonts w:eastAsia="Times New Roman"/>
          <w:b/>
          <w:bCs/>
          <w:color w:val="000000"/>
          <w:kern w:val="0"/>
          <w:szCs w:val="24"/>
        </w:rPr>
        <w:t>Results from g</w:t>
      </w:r>
      <w:r w:rsidRPr="001472AB">
        <w:rPr>
          <w:rFonts w:eastAsia="Times New Roman"/>
          <w:b/>
          <w:bCs/>
          <w:color w:val="000000"/>
          <w:kern w:val="0"/>
          <w:szCs w:val="24"/>
        </w:rPr>
        <w:t>enome-wide gene-based association analysis.</w:t>
      </w:r>
    </w:p>
    <w:p w14:paraId="500CF4EB" w14:textId="4B3AE4E4" w:rsidR="001472AB" w:rsidRDefault="00912A64" w:rsidP="00912A64">
      <w:pPr>
        <w:widowControl/>
        <w:jc w:val="center"/>
        <w:rPr>
          <w:rFonts w:eastAsia="Times New Roman"/>
          <w:b/>
          <w:bCs/>
          <w:color w:val="000000"/>
          <w:kern w:val="0"/>
          <w:sz w:val="22"/>
        </w:rPr>
      </w:pPr>
      <w:r>
        <w:rPr>
          <w:noProof/>
        </w:rPr>
        <w:drawing>
          <wp:inline distT="0" distB="0" distL="0" distR="0" wp14:anchorId="5EA2A152" wp14:editId="01865A81">
            <wp:extent cx="5700086" cy="23336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709" cy="2335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C388A" w14:textId="77777777" w:rsidR="00912A64" w:rsidRDefault="00912A64">
      <w:pPr>
        <w:widowControl/>
        <w:jc w:val="left"/>
        <w:rPr>
          <w:rFonts w:eastAsia="Times New Roman"/>
          <w:b/>
          <w:bCs/>
          <w:color w:val="000000"/>
          <w:kern w:val="0"/>
          <w:szCs w:val="24"/>
        </w:rPr>
      </w:pPr>
      <w:r>
        <w:rPr>
          <w:rFonts w:eastAsia="Times New Roman"/>
          <w:b/>
          <w:bCs/>
          <w:color w:val="000000"/>
          <w:kern w:val="0"/>
          <w:szCs w:val="24"/>
        </w:rPr>
        <w:br w:type="page"/>
      </w:r>
    </w:p>
    <w:p w14:paraId="00F2E516" w14:textId="40BA2ABA" w:rsidR="002E3E89" w:rsidRDefault="002E3E89" w:rsidP="002E3E89">
      <w:pPr>
        <w:widowControl/>
        <w:spacing w:line="360" w:lineRule="auto"/>
        <w:jc w:val="left"/>
        <w:rPr>
          <w:rFonts w:eastAsia="Times New Roman"/>
          <w:b/>
          <w:bCs/>
          <w:color w:val="000000"/>
          <w:kern w:val="0"/>
          <w:szCs w:val="24"/>
        </w:rPr>
      </w:pPr>
      <w:r w:rsidRPr="001472AB">
        <w:rPr>
          <w:rFonts w:eastAsia="Times New Roman"/>
          <w:b/>
          <w:bCs/>
          <w:color w:val="000000"/>
          <w:kern w:val="0"/>
          <w:szCs w:val="24"/>
        </w:rPr>
        <w:lastRenderedPageBreak/>
        <w:t xml:space="preserve">Supplementary Figure </w:t>
      </w:r>
      <w:r>
        <w:rPr>
          <w:rFonts w:eastAsia="Times New Roman"/>
          <w:b/>
          <w:bCs/>
          <w:color w:val="000000"/>
          <w:kern w:val="0"/>
          <w:szCs w:val="24"/>
        </w:rPr>
        <w:t>5</w:t>
      </w:r>
      <w:r w:rsidRPr="001472AB">
        <w:rPr>
          <w:rFonts w:eastAsia="Times New Roman"/>
          <w:b/>
          <w:bCs/>
          <w:color w:val="000000"/>
          <w:kern w:val="0"/>
          <w:szCs w:val="24"/>
        </w:rPr>
        <w:t xml:space="preserve">. </w:t>
      </w:r>
      <w:r w:rsidR="0067628A" w:rsidRPr="0067628A">
        <w:rPr>
          <w:b/>
          <w:bCs/>
          <w:szCs w:val="30"/>
        </w:rPr>
        <w:t>A heat map plot of associated QTLs across traits and tissues for the variant</w:t>
      </w:r>
      <w:r w:rsidR="004338A1" w:rsidRPr="0067628A">
        <w:rPr>
          <w:b/>
          <w:bCs/>
          <w:szCs w:val="24"/>
        </w:rPr>
        <w:t xml:space="preserve"> </w:t>
      </w:r>
      <w:r w:rsidRPr="0067628A">
        <w:rPr>
          <w:b/>
          <w:bCs/>
          <w:szCs w:val="24"/>
        </w:rPr>
        <w:t>rs10128627</w:t>
      </w:r>
      <w:r w:rsidRPr="0067628A">
        <w:rPr>
          <w:rFonts w:eastAsia="Times New Roman"/>
          <w:b/>
          <w:bCs/>
          <w:color w:val="000000"/>
          <w:kern w:val="0"/>
          <w:szCs w:val="24"/>
        </w:rPr>
        <w:t>.</w:t>
      </w:r>
    </w:p>
    <w:p w14:paraId="014B20D0" w14:textId="42BD3E9C" w:rsidR="002E3E89" w:rsidRPr="00783DC5" w:rsidRDefault="00783DC5" w:rsidP="00783DC5">
      <w:pPr>
        <w:widowControl/>
        <w:spacing w:line="360" w:lineRule="auto"/>
        <w:jc w:val="left"/>
        <w:rPr>
          <w:b/>
          <w:bCs/>
          <w:szCs w:val="24"/>
        </w:rPr>
      </w:pPr>
      <w:r>
        <w:rPr>
          <w:noProof/>
        </w:rPr>
        <w:drawing>
          <wp:inline distT="0" distB="0" distL="0" distR="0" wp14:anchorId="564F6D85" wp14:editId="0CCD803C">
            <wp:extent cx="5731510" cy="327914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7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6784C" w14:textId="485DA78B" w:rsidR="002E3E89" w:rsidRDefault="0067628A" w:rsidP="002E3E89">
      <w:pPr>
        <w:widowControl/>
        <w:spacing w:line="360" w:lineRule="auto"/>
        <w:jc w:val="left"/>
        <w:rPr>
          <w:rFonts w:eastAsia="Times New Roman"/>
          <w:color w:val="000000"/>
        </w:rPr>
      </w:pPr>
      <w:r w:rsidRPr="0067628A">
        <w:rPr>
          <w:szCs w:val="24"/>
        </w:rPr>
        <w:t>Results were queried in QTLbase.</w:t>
      </w:r>
      <w:r w:rsidRPr="004338A1">
        <w:rPr>
          <w:b/>
          <w:bCs/>
          <w:szCs w:val="24"/>
        </w:rPr>
        <w:t xml:space="preserve"> </w:t>
      </w:r>
      <w:r>
        <w:rPr>
          <w:szCs w:val="30"/>
        </w:rPr>
        <w:t xml:space="preserve">Associations </w:t>
      </w:r>
      <w:r w:rsidR="005B55C4">
        <w:rPr>
          <w:szCs w:val="30"/>
        </w:rPr>
        <w:t>with P&lt;0.01 were shown.</w:t>
      </w:r>
    </w:p>
    <w:p w14:paraId="4A643285" w14:textId="77777777" w:rsidR="002E3E89" w:rsidRDefault="002E3E89">
      <w:pPr>
        <w:widowControl/>
        <w:jc w:val="left"/>
        <w:rPr>
          <w:rFonts w:eastAsia="Times New Roman"/>
          <w:b/>
          <w:bCs/>
          <w:color w:val="000000"/>
          <w:kern w:val="0"/>
          <w:szCs w:val="24"/>
        </w:rPr>
      </w:pPr>
      <w:r>
        <w:rPr>
          <w:rFonts w:eastAsia="Times New Roman"/>
          <w:b/>
          <w:bCs/>
          <w:color w:val="000000"/>
          <w:kern w:val="0"/>
          <w:szCs w:val="24"/>
        </w:rPr>
        <w:br w:type="page"/>
      </w:r>
    </w:p>
    <w:p w14:paraId="087C14BD" w14:textId="4897A45D" w:rsidR="003674C6" w:rsidRDefault="001472AB" w:rsidP="00BA78F7">
      <w:pPr>
        <w:widowControl/>
        <w:spacing w:line="360" w:lineRule="auto"/>
        <w:jc w:val="left"/>
        <w:rPr>
          <w:rFonts w:eastAsia="Times New Roman"/>
          <w:b/>
          <w:bCs/>
          <w:color w:val="000000"/>
          <w:kern w:val="0"/>
          <w:szCs w:val="24"/>
        </w:rPr>
      </w:pPr>
      <w:r w:rsidRPr="001472AB">
        <w:rPr>
          <w:rFonts w:eastAsia="Times New Roman"/>
          <w:b/>
          <w:bCs/>
          <w:color w:val="000000"/>
          <w:kern w:val="0"/>
          <w:szCs w:val="24"/>
        </w:rPr>
        <w:lastRenderedPageBreak/>
        <w:t xml:space="preserve">Supplementary Figure </w:t>
      </w:r>
      <w:r w:rsidR="002E3E89">
        <w:rPr>
          <w:rFonts w:eastAsia="Times New Roman"/>
          <w:b/>
          <w:bCs/>
          <w:color w:val="000000"/>
          <w:kern w:val="0"/>
          <w:szCs w:val="24"/>
        </w:rPr>
        <w:t>6</w:t>
      </w:r>
      <w:r w:rsidRPr="001472AB">
        <w:rPr>
          <w:rFonts w:eastAsia="Times New Roman"/>
          <w:b/>
          <w:bCs/>
          <w:color w:val="000000"/>
          <w:kern w:val="0"/>
          <w:szCs w:val="24"/>
        </w:rPr>
        <w:t xml:space="preserve">. </w:t>
      </w:r>
      <w:r w:rsidRPr="001472AB">
        <w:rPr>
          <w:b/>
          <w:bCs/>
          <w:szCs w:val="24"/>
        </w:rPr>
        <w:t xml:space="preserve">Mendelian randomization analysis results for </w:t>
      </w:r>
      <w:bookmarkStart w:id="0" w:name="_Hlk111307431"/>
      <w:r w:rsidRPr="001472AB">
        <w:rPr>
          <w:b/>
          <w:bCs/>
          <w:szCs w:val="24"/>
        </w:rPr>
        <w:t xml:space="preserve">eosinophil </w:t>
      </w:r>
      <w:bookmarkEnd w:id="0"/>
      <w:r w:rsidRPr="001472AB">
        <w:rPr>
          <w:b/>
          <w:bCs/>
          <w:szCs w:val="24"/>
        </w:rPr>
        <w:t>on age at onset of ALS</w:t>
      </w:r>
      <w:r w:rsidRPr="001472AB">
        <w:rPr>
          <w:rFonts w:eastAsia="Times New Roman"/>
          <w:b/>
          <w:bCs/>
          <w:color w:val="000000"/>
          <w:kern w:val="0"/>
          <w:szCs w:val="24"/>
        </w:rPr>
        <w:t>.</w:t>
      </w:r>
    </w:p>
    <w:p w14:paraId="3EA6F557" w14:textId="525989F6" w:rsidR="003A25B9" w:rsidRDefault="008878EF" w:rsidP="008878EF">
      <w:pPr>
        <w:widowControl/>
        <w:spacing w:line="360" w:lineRule="auto"/>
        <w:jc w:val="center"/>
        <w:rPr>
          <w:rFonts w:eastAsia="Times New Roman"/>
          <w:b/>
          <w:bCs/>
          <w:color w:val="000000"/>
          <w:kern w:val="0"/>
          <w:szCs w:val="24"/>
        </w:rPr>
      </w:pPr>
      <w:r>
        <w:rPr>
          <w:noProof/>
        </w:rPr>
        <w:drawing>
          <wp:inline distT="0" distB="0" distL="0" distR="0" wp14:anchorId="01C75599" wp14:editId="014F43B8">
            <wp:extent cx="5731510" cy="269176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B5466" w14:textId="6CA78C54" w:rsidR="003A25B9" w:rsidRDefault="008878EF" w:rsidP="00BA78F7">
      <w:pPr>
        <w:widowControl/>
        <w:spacing w:line="360" w:lineRule="auto"/>
        <w:jc w:val="left"/>
        <w:rPr>
          <w:rFonts w:eastAsia="Times New Roman"/>
          <w:color w:val="000000"/>
        </w:rPr>
      </w:pPr>
      <w:r w:rsidRPr="007B3EB6">
        <w:rPr>
          <w:szCs w:val="30"/>
        </w:rPr>
        <w:t>(</w:t>
      </w:r>
      <w:r>
        <w:rPr>
          <w:b/>
          <w:bCs/>
          <w:szCs w:val="30"/>
        </w:rPr>
        <w:t>A</w:t>
      </w:r>
      <w:r w:rsidRPr="007B3EB6">
        <w:rPr>
          <w:szCs w:val="30"/>
        </w:rPr>
        <w:t>)</w:t>
      </w:r>
      <w:r w:rsidRPr="007B3EB6">
        <w:t xml:space="preserve"> </w:t>
      </w:r>
      <w:r w:rsidRPr="007B3EB6">
        <w:rPr>
          <w:szCs w:val="30"/>
        </w:rPr>
        <w:t xml:space="preserve">Funnel plot of single-SNP effect estimates and corresponding inverse standard errors. </w:t>
      </w:r>
      <w:r w:rsidR="003A25B9" w:rsidRPr="007B3EB6">
        <w:rPr>
          <w:rFonts w:eastAsia="Times New Roman"/>
          <w:color w:val="000000"/>
        </w:rPr>
        <w:t>(</w:t>
      </w:r>
      <w:r>
        <w:rPr>
          <w:rFonts w:eastAsia="Times New Roman"/>
          <w:b/>
          <w:bCs/>
          <w:color w:val="000000"/>
        </w:rPr>
        <w:t>B</w:t>
      </w:r>
      <w:r w:rsidR="003A25B9" w:rsidRPr="007B3EB6">
        <w:rPr>
          <w:rFonts w:eastAsia="Times New Roman"/>
          <w:color w:val="000000"/>
        </w:rPr>
        <w:t xml:space="preserve">) </w:t>
      </w:r>
      <w:r w:rsidR="003A25B9" w:rsidRPr="007B3EB6">
        <w:rPr>
          <w:color w:val="000000"/>
        </w:rPr>
        <w:t>Scatter</w:t>
      </w:r>
      <w:r w:rsidR="003A25B9" w:rsidRPr="007B3EB6">
        <w:rPr>
          <w:rFonts w:eastAsia="Times New Roman"/>
          <w:color w:val="000000"/>
        </w:rPr>
        <w:t xml:space="preserve"> plot of genetic associations with </w:t>
      </w:r>
      <w:r w:rsidR="003A25B9" w:rsidRPr="003A25B9">
        <w:rPr>
          <w:rFonts w:eastAsia="Times New Roman"/>
          <w:color w:val="000000"/>
        </w:rPr>
        <w:t xml:space="preserve">eosinophil </w:t>
      </w:r>
      <w:r w:rsidR="003A25B9" w:rsidRPr="007B3EB6">
        <w:rPr>
          <w:rFonts w:eastAsia="Times New Roman"/>
          <w:color w:val="000000"/>
        </w:rPr>
        <w:t xml:space="preserve">(horizontal lines) against genetic associations with </w:t>
      </w:r>
      <w:r w:rsidR="003A25B9">
        <w:rPr>
          <w:rFonts w:eastAsia="Times New Roman"/>
          <w:color w:val="000000"/>
        </w:rPr>
        <w:t>age at onset of ALS</w:t>
      </w:r>
      <w:r w:rsidR="003A25B9" w:rsidRPr="007B3EB6">
        <w:rPr>
          <w:rFonts w:eastAsia="Times New Roman"/>
          <w:color w:val="000000"/>
        </w:rPr>
        <w:t xml:space="preserve"> (vertical lines). Error bars for genetic associations are 95% confidence intervals. The slopes of each line in the scatter plot represent the causal association for each method.</w:t>
      </w:r>
    </w:p>
    <w:p w14:paraId="0990A234" w14:textId="77777777" w:rsidR="003A25B9" w:rsidRDefault="003A25B9" w:rsidP="001472AB">
      <w:pPr>
        <w:widowControl/>
        <w:jc w:val="left"/>
        <w:rPr>
          <w:rFonts w:eastAsia="Times New Roman"/>
          <w:b/>
          <w:bCs/>
          <w:color w:val="000000"/>
          <w:kern w:val="0"/>
          <w:szCs w:val="24"/>
        </w:rPr>
      </w:pPr>
    </w:p>
    <w:p w14:paraId="1B2DE28B" w14:textId="77777777" w:rsidR="003674C6" w:rsidRDefault="003674C6">
      <w:pPr>
        <w:widowControl/>
        <w:jc w:val="left"/>
        <w:rPr>
          <w:rFonts w:eastAsia="Times New Roman"/>
          <w:b/>
          <w:bCs/>
          <w:color w:val="000000"/>
          <w:kern w:val="0"/>
          <w:szCs w:val="24"/>
        </w:rPr>
      </w:pPr>
      <w:r>
        <w:rPr>
          <w:rFonts w:eastAsia="Times New Roman"/>
          <w:b/>
          <w:bCs/>
          <w:color w:val="000000"/>
          <w:kern w:val="0"/>
          <w:szCs w:val="24"/>
        </w:rPr>
        <w:br w:type="page"/>
      </w:r>
    </w:p>
    <w:p w14:paraId="4A58B0F5" w14:textId="3D49AFC1" w:rsidR="003674C6" w:rsidRDefault="003674C6" w:rsidP="00BA78F7">
      <w:pPr>
        <w:widowControl/>
        <w:spacing w:line="360" w:lineRule="auto"/>
        <w:jc w:val="left"/>
        <w:rPr>
          <w:rFonts w:eastAsia="Times New Roman"/>
          <w:b/>
          <w:bCs/>
          <w:color w:val="000000"/>
          <w:kern w:val="0"/>
          <w:szCs w:val="24"/>
        </w:rPr>
      </w:pPr>
      <w:r w:rsidRPr="001472AB">
        <w:rPr>
          <w:rFonts w:eastAsia="Times New Roman"/>
          <w:b/>
          <w:bCs/>
          <w:color w:val="000000"/>
          <w:kern w:val="0"/>
          <w:szCs w:val="24"/>
        </w:rPr>
        <w:lastRenderedPageBreak/>
        <w:t xml:space="preserve">Supplementary Figure </w:t>
      </w:r>
      <w:r w:rsidR="002E3E89">
        <w:rPr>
          <w:rFonts w:eastAsia="Times New Roman"/>
          <w:b/>
          <w:bCs/>
          <w:color w:val="000000"/>
          <w:kern w:val="0"/>
          <w:szCs w:val="24"/>
        </w:rPr>
        <w:t>7</w:t>
      </w:r>
      <w:r w:rsidRPr="001472AB">
        <w:rPr>
          <w:rFonts w:eastAsia="Times New Roman"/>
          <w:b/>
          <w:bCs/>
          <w:color w:val="000000"/>
          <w:kern w:val="0"/>
          <w:szCs w:val="24"/>
        </w:rPr>
        <w:t xml:space="preserve">. </w:t>
      </w:r>
      <w:r w:rsidRPr="001472AB">
        <w:rPr>
          <w:b/>
          <w:bCs/>
          <w:szCs w:val="24"/>
        </w:rPr>
        <w:t xml:space="preserve">Mendelian randomization analysis results for </w:t>
      </w:r>
      <w:r w:rsidRPr="003674C6">
        <w:rPr>
          <w:b/>
          <w:bCs/>
          <w:szCs w:val="24"/>
        </w:rPr>
        <w:t xml:space="preserve">monocyte </w:t>
      </w:r>
      <w:r w:rsidRPr="001472AB">
        <w:rPr>
          <w:b/>
          <w:bCs/>
          <w:szCs w:val="24"/>
        </w:rPr>
        <w:t>on age at onset of ALS</w:t>
      </w:r>
      <w:r w:rsidRPr="001472AB">
        <w:rPr>
          <w:rFonts w:eastAsia="Times New Roman"/>
          <w:b/>
          <w:bCs/>
          <w:color w:val="000000"/>
          <w:kern w:val="0"/>
          <w:szCs w:val="24"/>
        </w:rPr>
        <w:t>.</w:t>
      </w:r>
    </w:p>
    <w:p w14:paraId="301AC0C0" w14:textId="1A454A9A" w:rsidR="003674C6" w:rsidRDefault="008878EF" w:rsidP="008878EF">
      <w:pPr>
        <w:widowControl/>
        <w:jc w:val="center"/>
        <w:rPr>
          <w:rFonts w:eastAsia="Times New Roman"/>
          <w:b/>
          <w:bCs/>
          <w:color w:val="000000"/>
          <w:kern w:val="0"/>
          <w:szCs w:val="24"/>
        </w:rPr>
      </w:pPr>
      <w:r>
        <w:rPr>
          <w:noProof/>
        </w:rPr>
        <w:drawing>
          <wp:inline distT="0" distB="0" distL="0" distR="0" wp14:anchorId="51717526" wp14:editId="508281F4">
            <wp:extent cx="5731510" cy="2621915"/>
            <wp:effectExtent l="0" t="0" r="254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74C6">
        <w:rPr>
          <w:rFonts w:eastAsia="Times New Roman"/>
          <w:b/>
          <w:bCs/>
          <w:color w:val="000000"/>
          <w:kern w:val="0"/>
          <w:szCs w:val="24"/>
        </w:rPr>
        <w:br w:type="page"/>
      </w:r>
    </w:p>
    <w:p w14:paraId="0D6162E4" w14:textId="41842781" w:rsidR="003674C6" w:rsidRDefault="003674C6" w:rsidP="00BA78F7">
      <w:pPr>
        <w:widowControl/>
        <w:spacing w:line="360" w:lineRule="auto"/>
        <w:jc w:val="left"/>
        <w:rPr>
          <w:rFonts w:eastAsia="Times New Roman"/>
          <w:b/>
          <w:bCs/>
          <w:color w:val="000000"/>
          <w:kern w:val="0"/>
          <w:szCs w:val="24"/>
        </w:rPr>
      </w:pPr>
      <w:r w:rsidRPr="001472AB">
        <w:rPr>
          <w:rFonts w:eastAsia="Times New Roman"/>
          <w:b/>
          <w:bCs/>
          <w:color w:val="000000"/>
          <w:kern w:val="0"/>
          <w:szCs w:val="24"/>
        </w:rPr>
        <w:lastRenderedPageBreak/>
        <w:t xml:space="preserve">Supplementary Figure </w:t>
      </w:r>
      <w:r w:rsidR="002E3E89">
        <w:rPr>
          <w:rFonts w:eastAsia="Times New Roman"/>
          <w:b/>
          <w:bCs/>
          <w:color w:val="000000"/>
          <w:kern w:val="0"/>
          <w:szCs w:val="24"/>
        </w:rPr>
        <w:t>8</w:t>
      </w:r>
      <w:r w:rsidRPr="001472AB">
        <w:rPr>
          <w:rFonts w:eastAsia="Times New Roman"/>
          <w:b/>
          <w:bCs/>
          <w:color w:val="000000"/>
          <w:kern w:val="0"/>
          <w:szCs w:val="24"/>
        </w:rPr>
        <w:t xml:space="preserve">. </w:t>
      </w:r>
      <w:r w:rsidRPr="001472AB">
        <w:rPr>
          <w:b/>
          <w:bCs/>
          <w:szCs w:val="24"/>
        </w:rPr>
        <w:t xml:space="preserve">Mendelian randomization analysis results for </w:t>
      </w:r>
      <w:r w:rsidRPr="003674C6">
        <w:rPr>
          <w:b/>
          <w:bCs/>
          <w:szCs w:val="24"/>
        </w:rPr>
        <w:t xml:space="preserve">LDL cholesterol </w:t>
      </w:r>
      <w:r w:rsidRPr="001472AB">
        <w:rPr>
          <w:b/>
          <w:bCs/>
          <w:szCs w:val="24"/>
        </w:rPr>
        <w:t>on age at onset of ALS</w:t>
      </w:r>
      <w:r w:rsidRPr="001472AB">
        <w:rPr>
          <w:rFonts w:eastAsia="Times New Roman"/>
          <w:b/>
          <w:bCs/>
          <w:color w:val="000000"/>
          <w:kern w:val="0"/>
          <w:szCs w:val="24"/>
        </w:rPr>
        <w:t>.</w:t>
      </w:r>
    </w:p>
    <w:p w14:paraId="4DBBF805" w14:textId="64A7960B" w:rsidR="003674C6" w:rsidRDefault="008878EF" w:rsidP="008878EF">
      <w:pPr>
        <w:widowControl/>
        <w:jc w:val="center"/>
        <w:rPr>
          <w:rFonts w:eastAsia="Times New Roman"/>
          <w:b/>
          <w:bCs/>
          <w:color w:val="000000"/>
          <w:kern w:val="0"/>
          <w:szCs w:val="24"/>
        </w:rPr>
      </w:pPr>
      <w:r>
        <w:rPr>
          <w:noProof/>
        </w:rPr>
        <w:drawing>
          <wp:inline distT="0" distB="0" distL="0" distR="0" wp14:anchorId="2C1E015D" wp14:editId="4237759B">
            <wp:extent cx="5648325" cy="2719705"/>
            <wp:effectExtent l="0" t="0" r="9525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74C6">
        <w:rPr>
          <w:rFonts w:eastAsia="Times New Roman"/>
          <w:b/>
          <w:bCs/>
          <w:color w:val="000000"/>
          <w:kern w:val="0"/>
          <w:szCs w:val="24"/>
        </w:rPr>
        <w:br w:type="page"/>
      </w:r>
    </w:p>
    <w:p w14:paraId="3F26B660" w14:textId="56E9A3AF" w:rsidR="003674C6" w:rsidRPr="001472AB" w:rsidRDefault="003674C6" w:rsidP="00BA78F7">
      <w:pPr>
        <w:widowControl/>
        <w:spacing w:line="360" w:lineRule="auto"/>
        <w:jc w:val="left"/>
        <w:rPr>
          <w:rFonts w:eastAsia="Times New Roman"/>
          <w:b/>
          <w:bCs/>
          <w:color w:val="000000"/>
          <w:kern w:val="0"/>
          <w:szCs w:val="24"/>
        </w:rPr>
      </w:pPr>
      <w:r w:rsidRPr="001472AB">
        <w:rPr>
          <w:rFonts w:eastAsia="Times New Roman"/>
          <w:b/>
          <w:bCs/>
          <w:color w:val="000000"/>
          <w:kern w:val="0"/>
          <w:szCs w:val="24"/>
        </w:rPr>
        <w:lastRenderedPageBreak/>
        <w:t xml:space="preserve">Supplementary Figure </w:t>
      </w:r>
      <w:r w:rsidR="002E3E89">
        <w:rPr>
          <w:rFonts w:eastAsia="Times New Roman"/>
          <w:b/>
          <w:bCs/>
          <w:color w:val="000000"/>
          <w:kern w:val="0"/>
          <w:szCs w:val="24"/>
        </w:rPr>
        <w:t>9</w:t>
      </w:r>
      <w:r w:rsidRPr="001472AB">
        <w:rPr>
          <w:rFonts w:eastAsia="Times New Roman"/>
          <w:b/>
          <w:bCs/>
          <w:color w:val="000000"/>
          <w:kern w:val="0"/>
          <w:szCs w:val="24"/>
        </w:rPr>
        <w:t xml:space="preserve">. </w:t>
      </w:r>
      <w:r w:rsidRPr="001472AB">
        <w:rPr>
          <w:b/>
          <w:bCs/>
          <w:szCs w:val="24"/>
        </w:rPr>
        <w:t xml:space="preserve">Mendelian randomization analysis results for </w:t>
      </w:r>
      <w:r w:rsidRPr="003674C6">
        <w:rPr>
          <w:b/>
          <w:bCs/>
          <w:szCs w:val="24"/>
        </w:rPr>
        <w:t xml:space="preserve">total cholesterol </w:t>
      </w:r>
      <w:r w:rsidRPr="001472AB">
        <w:rPr>
          <w:b/>
          <w:bCs/>
          <w:szCs w:val="24"/>
        </w:rPr>
        <w:t>on age at onset of ALS</w:t>
      </w:r>
      <w:r w:rsidRPr="001472AB">
        <w:rPr>
          <w:rFonts w:eastAsia="Times New Roman"/>
          <w:b/>
          <w:bCs/>
          <w:color w:val="000000"/>
          <w:kern w:val="0"/>
          <w:szCs w:val="24"/>
        </w:rPr>
        <w:t>.</w:t>
      </w:r>
    </w:p>
    <w:p w14:paraId="3D23FBC9" w14:textId="6DA637DF" w:rsidR="003674C6" w:rsidRPr="001472AB" w:rsidRDefault="008878EF" w:rsidP="008878EF">
      <w:pPr>
        <w:widowControl/>
        <w:jc w:val="center"/>
        <w:rPr>
          <w:rFonts w:eastAsia="Times New Roman"/>
          <w:b/>
          <w:bCs/>
          <w:color w:val="000000"/>
          <w:kern w:val="0"/>
          <w:szCs w:val="24"/>
        </w:rPr>
      </w:pPr>
      <w:r>
        <w:rPr>
          <w:noProof/>
        </w:rPr>
        <w:drawing>
          <wp:inline distT="0" distB="0" distL="0" distR="0" wp14:anchorId="13A22B4F" wp14:editId="00F90E4C">
            <wp:extent cx="5705475" cy="26765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D5EDE" w14:textId="6C3321A3" w:rsidR="00A01066" w:rsidRDefault="00A01066">
      <w:pPr>
        <w:widowControl/>
        <w:jc w:val="left"/>
        <w:rPr>
          <w:rFonts w:eastAsia="Times New Roman"/>
          <w:color w:val="000000"/>
          <w:kern w:val="0"/>
          <w:sz w:val="22"/>
        </w:rPr>
      </w:pPr>
      <w:r>
        <w:rPr>
          <w:rFonts w:eastAsia="Times New Roman"/>
          <w:color w:val="000000"/>
          <w:kern w:val="0"/>
          <w:sz w:val="22"/>
        </w:rPr>
        <w:br w:type="page"/>
      </w:r>
    </w:p>
    <w:p w14:paraId="009E6A32" w14:textId="45496852" w:rsidR="00512A8E" w:rsidRDefault="00A01066">
      <w:pPr>
        <w:widowControl/>
        <w:jc w:val="left"/>
        <w:rPr>
          <w:b/>
          <w:bCs/>
          <w:szCs w:val="24"/>
        </w:rPr>
      </w:pPr>
      <w:r w:rsidRPr="00CE508B">
        <w:rPr>
          <w:b/>
          <w:bCs/>
          <w:szCs w:val="24"/>
        </w:rPr>
        <w:lastRenderedPageBreak/>
        <w:t xml:space="preserve">Supplementary </w:t>
      </w:r>
      <w:r>
        <w:rPr>
          <w:b/>
          <w:bCs/>
          <w:szCs w:val="24"/>
        </w:rPr>
        <w:t>Figure</w:t>
      </w:r>
      <w:r w:rsidRPr="00CE508B">
        <w:rPr>
          <w:b/>
          <w:bCs/>
          <w:szCs w:val="24"/>
        </w:rPr>
        <w:t xml:space="preserve"> </w:t>
      </w:r>
      <w:r w:rsidR="002E3E89">
        <w:rPr>
          <w:b/>
          <w:bCs/>
          <w:szCs w:val="24"/>
        </w:rPr>
        <w:t>10</w:t>
      </w:r>
      <w:r>
        <w:rPr>
          <w:b/>
          <w:bCs/>
          <w:szCs w:val="24"/>
        </w:rPr>
        <w:t>.</w:t>
      </w:r>
      <w:r w:rsidRPr="00CE508B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Minor allele frequency of variant </w:t>
      </w:r>
      <w:r w:rsidRPr="00A01066">
        <w:rPr>
          <w:b/>
          <w:bCs/>
          <w:szCs w:val="24"/>
        </w:rPr>
        <w:t>rs10128627</w:t>
      </w:r>
      <w:r>
        <w:rPr>
          <w:b/>
          <w:bCs/>
          <w:szCs w:val="24"/>
        </w:rPr>
        <w:t xml:space="preserve"> in different populations</w:t>
      </w:r>
      <w:r w:rsidRPr="00CE508B">
        <w:rPr>
          <w:b/>
          <w:bCs/>
          <w:szCs w:val="24"/>
        </w:rPr>
        <w:t>.</w:t>
      </w:r>
    </w:p>
    <w:p w14:paraId="1733BADC" w14:textId="500114C0" w:rsidR="00D04880" w:rsidRDefault="005A6ABF">
      <w:pPr>
        <w:widowControl/>
        <w:jc w:val="left"/>
        <w:rPr>
          <w:b/>
          <w:bCs/>
          <w:szCs w:val="24"/>
        </w:rPr>
      </w:pPr>
      <w:r>
        <w:rPr>
          <w:noProof/>
        </w:rPr>
        <w:drawing>
          <wp:inline distT="0" distB="0" distL="0" distR="0" wp14:anchorId="5485D7F9" wp14:editId="41B39A0D">
            <wp:extent cx="5731510" cy="571436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1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85235" w14:textId="001B27B9" w:rsidR="009A513F" w:rsidRDefault="00D04880" w:rsidP="00D04880">
      <w:pPr>
        <w:spacing w:line="360" w:lineRule="auto"/>
        <w:rPr>
          <w:bCs/>
          <w:szCs w:val="20"/>
        </w:rPr>
      </w:pPr>
      <w:r>
        <w:rPr>
          <w:bCs/>
          <w:szCs w:val="20"/>
        </w:rPr>
        <w:t>MAF, minor allele frequency</w:t>
      </w:r>
      <w:r w:rsidR="009877EE">
        <w:rPr>
          <w:bCs/>
          <w:szCs w:val="20"/>
        </w:rPr>
        <w:t>;</w:t>
      </w:r>
      <w:r>
        <w:rPr>
          <w:bCs/>
          <w:szCs w:val="20"/>
        </w:rPr>
        <w:t xml:space="preserve"> </w:t>
      </w:r>
      <w:r w:rsidRPr="003474C5">
        <w:rPr>
          <w:bCs/>
          <w:szCs w:val="20"/>
        </w:rPr>
        <w:t>AFR</w:t>
      </w:r>
      <w:r w:rsidR="009877EE">
        <w:rPr>
          <w:bCs/>
          <w:szCs w:val="20"/>
        </w:rPr>
        <w:t>,</w:t>
      </w:r>
      <w:r w:rsidRPr="003474C5">
        <w:rPr>
          <w:bCs/>
          <w:szCs w:val="20"/>
        </w:rPr>
        <w:t xml:space="preserve"> </w:t>
      </w:r>
      <w:r w:rsidR="00FD2F76" w:rsidRPr="00FD2F76">
        <w:rPr>
          <w:bCs/>
          <w:szCs w:val="20"/>
        </w:rPr>
        <w:t>African/African American</w:t>
      </w:r>
      <w:r w:rsidRPr="003474C5">
        <w:rPr>
          <w:bCs/>
          <w:szCs w:val="20"/>
        </w:rPr>
        <w:t xml:space="preserve">; </w:t>
      </w:r>
      <w:r w:rsidR="009A513F">
        <w:rPr>
          <w:bCs/>
          <w:szCs w:val="20"/>
        </w:rPr>
        <w:t xml:space="preserve">ALS, patients with ALS in the current Chinese cohort; </w:t>
      </w:r>
      <w:r w:rsidR="006207DE">
        <w:rPr>
          <w:bCs/>
          <w:szCs w:val="20"/>
        </w:rPr>
        <w:t xml:space="preserve">AMI, </w:t>
      </w:r>
      <w:r w:rsidR="006207DE" w:rsidRPr="006207DE">
        <w:rPr>
          <w:bCs/>
          <w:szCs w:val="20"/>
        </w:rPr>
        <w:t>Amish</w:t>
      </w:r>
      <w:r w:rsidR="006207DE">
        <w:rPr>
          <w:bCs/>
          <w:szCs w:val="20"/>
        </w:rPr>
        <w:t>;</w:t>
      </w:r>
      <w:r w:rsidR="006207DE" w:rsidRPr="006207DE">
        <w:rPr>
          <w:bCs/>
          <w:szCs w:val="20"/>
        </w:rPr>
        <w:t xml:space="preserve"> </w:t>
      </w:r>
      <w:r w:rsidRPr="003474C5">
        <w:rPr>
          <w:bCs/>
          <w:szCs w:val="20"/>
        </w:rPr>
        <w:t>AMR</w:t>
      </w:r>
      <w:r w:rsidR="009877EE">
        <w:rPr>
          <w:bCs/>
          <w:szCs w:val="20"/>
        </w:rPr>
        <w:t>,</w:t>
      </w:r>
      <w:r w:rsidRPr="003474C5">
        <w:rPr>
          <w:bCs/>
          <w:szCs w:val="20"/>
        </w:rPr>
        <w:t xml:space="preserve"> </w:t>
      </w:r>
      <w:r w:rsidR="006207DE" w:rsidRPr="006207DE">
        <w:rPr>
          <w:bCs/>
          <w:szCs w:val="20"/>
        </w:rPr>
        <w:t>Latino/Admixed American</w:t>
      </w:r>
      <w:r w:rsidRPr="003474C5">
        <w:rPr>
          <w:bCs/>
          <w:szCs w:val="20"/>
        </w:rPr>
        <w:t xml:space="preserve">; </w:t>
      </w:r>
      <w:r w:rsidR="00FD2F76">
        <w:rPr>
          <w:bCs/>
          <w:szCs w:val="20"/>
        </w:rPr>
        <w:t xml:space="preserve">ASJ, </w:t>
      </w:r>
      <w:r w:rsidR="00FD2F76" w:rsidRPr="00FD2F76">
        <w:rPr>
          <w:bCs/>
          <w:szCs w:val="20"/>
        </w:rPr>
        <w:t>Ashkenazi Jewish</w:t>
      </w:r>
      <w:r w:rsidR="00FD2F76">
        <w:rPr>
          <w:bCs/>
          <w:szCs w:val="20"/>
        </w:rPr>
        <w:t xml:space="preserve">; </w:t>
      </w:r>
      <w:r>
        <w:rPr>
          <w:bCs/>
          <w:szCs w:val="20"/>
        </w:rPr>
        <w:t>EAS</w:t>
      </w:r>
      <w:r w:rsidRPr="003474C5">
        <w:rPr>
          <w:bCs/>
          <w:szCs w:val="20"/>
        </w:rPr>
        <w:t xml:space="preserve">: East Asian; </w:t>
      </w:r>
      <w:r w:rsidR="00FD2F76">
        <w:rPr>
          <w:bCs/>
          <w:szCs w:val="20"/>
        </w:rPr>
        <w:t xml:space="preserve">FIN, </w:t>
      </w:r>
      <w:r w:rsidR="00FD2F76" w:rsidRPr="00FD2F76">
        <w:rPr>
          <w:bCs/>
          <w:szCs w:val="20"/>
        </w:rPr>
        <w:t>Finnish</w:t>
      </w:r>
      <w:r w:rsidR="00FD2F76">
        <w:rPr>
          <w:bCs/>
          <w:szCs w:val="20"/>
        </w:rPr>
        <w:t xml:space="preserve">; NFE, </w:t>
      </w:r>
      <w:r w:rsidR="00FD2F76" w:rsidRPr="00FD2F76">
        <w:rPr>
          <w:bCs/>
          <w:szCs w:val="20"/>
        </w:rPr>
        <w:t>Non-Finnish European</w:t>
      </w:r>
      <w:r w:rsidR="00FD2F76">
        <w:rPr>
          <w:bCs/>
          <w:szCs w:val="20"/>
        </w:rPr>
        <w:t xml:space="preserve">; </w:t>
      </w:r>
      <w:r w:rsidR="006207DE">
        <w:rPr>
          <w:bCs/>
          <w:szCs w:val="20"/>
        </w:rPr>
        <w:t xml:space="preserve">MID, </w:t>
      </w:r>
      <w:r w:rsidR="006207DE" w:rsidRPr="006207DE">
        <w:rPr>
          <w:bCs/>
          <w:szCs w:val="20"/>
        </w:rPr>
        <w:t>Middle Eastern</w:t>
      </w:r>
      <w:r w:rsidR="006207DE">
        <w:rPr>
          <w:bCs/>
          <w:szCs w:val="20"/>
        </w:rPr>
        <w:t>;</w:t>
      </w:r>
      <w:r w:rsidR="006207DE" w:rsidRPr="006207DE">
        <w:rPr>
          <w:bCs/>
          <w:szCs w:val="20"/>
        </w:rPr>
        <w:t xml:space="preserve"> </w:t>
      </w:r>
      <w:r w:rsidR="006207DE">
        <w:rPr>
          <w:bCs/>
          <w:szCs w:val="20"/>
        </w:rPr>
        <w:t xml:space="preserve">SAS, </w:t>
      </w:r>
      <w:r w:rsidR="006207DE" w:rsidRPr="006207DE">
        <w:rPr>
          <w:bCs/>
          <w:szCs w:val="20"/>
        </w:rPr>
        <w:t>South Asian</w:t>
      </w:r>
      <w:r w:rsidR="006207DE">
        <w:rPr>
          <w:bCs/>
          <w:szCs w:val="20"/>
        </w:rPr>
        <w:t xml:space="preserve">; </w:t>
      </w:r>
      <w:r w:rsidR="00FD2F76">
        <w:rPr>
          <w:bCs/>
          <w:szCs w:val="20"/>
        </w:rPr>
        <w:t>OTH</w:t>
      </w:r>
      <w:r>
        <w:rPr>
          <w:bCs/>
          <w:szCs w:val="20"/>
        </w:rPr>
        <w:t xml:space="preserve">: </w:t>
      </w:r>
      <w:r w:rsidR="00FD2F76" w:rsidRPr="00FD2F76">
        <w:rPr>
          <w:bCs/>
          <w:szCs w:val="20"/>
        </w:rPr>
        <w:t>Other (population not assigned)</w:t>
      </w:r>
      <w:r w:rsidRPr="003474C5">
        <w:rPr>
          <w:bCs/>
          <w:szCs w:val="20"/>
        </w:rPr>
        <w:t>.</w:t>
      </w:r>
      <w:r w:rsidR="009877EE" w:rsidRPr="009877EE">
        <w:rPr>
          <w:bCs/>
          <w:szCs w:val="20"/>
        </w:rPr>
        <w:t xml:space="preserve"> </w:t>
      </w:r>
      <w:r w:rsidR="009877EE">
        <w:rPr>
          <w:bCs/>
          <w:szCs w:val="20"/>
        </w:rPr>
        <w:t xml:space="preserve">MAF information </w:t>
      </w:r>
      <w:r w:rsidR="00E25506">
        <w:rPr>
          <w:bCs/>
          <w:szCs w:val="20"/>
        </w:rPr>
        <w:t>was</w:t>
      </w:r>
      <w:r w:rsidR="009877EE">
        <w:rPr>
          <w:bCs/>
          <w:szCs w:val="20"/>
        </w:rPr>
        <w:t xml:space="preserve"> obtained from gnomAD v </w:t>
      </w:r>
      <w:r w:rsidR="006207DE">
        <w:rPr>
          <w:bCs/>
          <w:szCs w:val="20"/>
        </w:rPr>
        <w:t>3</w:t>
      </w:r>
      <w:r w:rsidR="009877EE">
        <w:rPr>
          <w:bCs/>
          <w:szCs w:val="20"/>
        </w:rPr>
        <w:t>.</w:t>
      </w:r>
      <w:r w:rsidR="006207DE">
        <w:rPr>
          <w:bCs/>
          <w:szCs w:val="20"/>
        </w:rPr>
        <w:t>1</w:t>
      </w:r>
      <w:r w:rsidR="009877EE">
        <w:rPr>
          <w:bCs/>
          <w:szCs w:val="20"/>
        </w:rPr>
        <w:t>.</w:t>
      </w:r>
      <w:r w:rsidR="006207DE">
        <w:rPr>
          <w:bCs/>
          <w:szCs w:val="20"/>
        </w:rPr>
        <w:t>2</w:t>
      </w:r>
      <w:r w:rsidR="009877EE">
        <w:rPr>
          <w:bCs/>
          <w:szCs w:val="20"/>
        </w:rPr>
        <w:t>.</w:t>
      </w:r>
    </w:p>
    <w:p w14:paraId="2CCFA2EC" w14:textId="77777777" w:rsidR="009A513F" w:rsidRDefault="009A513F">
      <w:pPr>
        <w:widowControl/>
        <w:jc w:val="left"/>
        <w:rPr>
          <w:bCs/>
          <w:szCs w:val="20"/>
        </w:rPr>
      </w:pPr>
      <w:r>
        <w:rPr>
          <w:bCs/>
          <w:szCs w:val="20"/>
        </w:rPr>
        <w:br w:type="page"/>
      </w:r>
    </w:p>
    <w:p w14:paraId="34AA12DA" w14:textId="5D09067F" w:rsidR="009A513F" w:rsidRDefault="009A513F" w:rsidP="009A513F">
      <w:pPr>
        <w:widowControl/>
        <w:jc w:val="left"/>
        <w:rPr>
          <w:b/>
          <w:bCs/>
          <w:szCs w:val="24"/>
        </w:rPr>
      </w:pPr>
      <w:r w:rsidRPr="00CE508B">
        <w:rPr>
          <w:b/>
          <w:bCs/>
          <w:szCs w:val="24"/>
        </w:rPr>
        <w:lastRenderedPageBreak/>
        <w:t xml:space="preserve">Supplementary </w:t>
      </w:r>
      <w:r>
        <w:rPr>
          <w:b/>
          <w:bCs/>
          <w:szCs w:val="24"/>
        </w:rPr>
        <w:t>Figure</w:t>
      </w:r>
      <w:r w:rsidRPr="00CE508B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1</w:t>
      </w:r>
      <w:r w:rsidR="002E3E89">
        <w:rPr>
          <w:b/>
          <w:bCs/>
          <w:szCs w:val="24"/>
        </w:rPr>
        <w:t>1</w:t>
      </w:r>
      <w:r>
        <w:rPr>
          <w:b/>
          <w:bCs/>
          <w:szCs w:val="24"/>
        </w:rPr>
        <w:t>.</w:t>
      </w:r>
      <w:r w:rsidRPr="00CE508B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Minor allele frequency of variant rs6801884 in different populations</w:t>
      </w:r>
      <w:r w:rsidRPr="00CE508B">
        <w:rPr>
          <w:b/>
          <w:bCs/>
          <w:szCs w:val="24"/>
        </w:rPr>
        <w:t>.</w:t>
      </w:r>
    </w:p>
    <w:p w14:paraId="7BA1F242" w14:textId="0D6804AB" w:rsidR="009A513F" w:rsidRDefault="00995529" w:rsidP="009A513F">
      <w:pPr>
        <w:widowControl/>
        <w:jc w:val="left"/>
        <w:rPr>
          <w:b/>
          <w:bCs/>
          <w:szCs w:val="24"/>
        </w:rPr>
      </w:pPr>
      <w:r>
        <w:rPr>
          <w:noProof/>
        </w:rPr>
        <w:drawing>
          <wp:inline distT="0" distB="0" distL="0" distR="0" wp14:anchorId="6A87D84E" wp14:editId="3AD238A2">
            <wp:extent cx="5731510" cy="568388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8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7CF9B" w14:textId="77777777" w:rsidR="009A513F" w:rsidRDefault="009A513F" w:rsidP="009A513F">
      <w:pPr>
        <w:spacing w:line="360" w:lineRule="auto"/>
        <w:rPr>
          <w:bCs/>
          <w:szCs w:val="20"/>
        </w:rPr>
      </w:pPr>
      <w:r>
        <w:rPr>
          <w:bCs/>
          <w:szCs w:val="20"/>
        </w:rPr>
        <w:t xml:space="preserve">MAF, minor allele frequency; </w:t>
      </w:r>
      <w:r w:rsidRPr="003474C5">
        <w:rPr>
          <w:bCs/>
          <w:szCs w:val="20"/>
        </w:rPr>
        <w:t>AFR</w:t>
      </w:r>
      <w:r>
        <w:rPr>
          <w:bCs/>
          <w:szCs w:val="20"/>
        </w:rPr>
        <w:t>,</w:t>
      </w:r>
      <w:r w:rsidRPr="003474C5">
        <w:rPr>
          <w:bCs/>
          <w:szCs w:val="20"/>
        </w:rPr>
        <w:t xml:space="preserve"> </w:t>
      </w:r>
      <w:r w:rsidRPr="00FD2F76">
        <w:rPr>
          <w:bCs/>
          <w:szCs w:val="20"/>
        </w:rPr>
        <w:t>African/African American</w:t>
      </w:r>
      <w:r w:rsidRPr="003474C5">
        <w:rPr>
          <w:bCs/>
          <w:szCs w:val="20"/>
        </w:rPr>
        <w:t xml:space="preserve">; </w:t>
      </w:r>
      <w:r>
        <w:rPr>
          <w:bCs/>
          <w:szCs w:val="20"/>
        </w:rPr>
        <w:t xml:space="preserve">ALS, patients with ALS in the current Chinese cohort; AMI, </w:t>
      </w:r>
      <w:r w:rsidRPr="006207DE">
        <w:rPr>
          <w:bCs/>
          <w:szCs w:val="20"/>
        </w:rPr>
        <w:t>Amish</w:t>
      </w:r>
      <w:r>
        <w:rPr>
          <w:bCs/>
          <w:szCs w:val="20"/>
        </w:rPr>
        <w:t>;</w:t>
      </w:r>
      <w:r w:rsidRPr="006207DE">
        <w:rPr>
          <w:bCs/>
          <w:szCs w:val="20"/>
        </w:rPr>
        <w:t xml:space="preserve"> </w:t>
      </w:r>
      <w:r w:rsidRPr="003474C5">
        <w:rPr>
          <w:bCs/>
          <w:szCs w:val="20"/>
        </w:rPr>
        <w:t>AMR</w:t>
      </w:r>
      <w:r>
        <w:rPr>
          <w:bCs/>
          <w:szCs w:val="20"/>
        </w:rPr>
        <w:t>,</w:t>
      </w:r>
      <w:r w:rsidRPr="003474C5">
        <w:rPr>
          <w:bCs/>
          <w:szCs w:val="20"/>
        </w:rPr>
        <w:t xml:space="preserve"> </w:t>
      </w:r>
      <w:r w:rsidRPr="006207DE">
        <w:rPr>
          <w:bCs/>
          <w:szCs w:val="20"/>
        </w:rPr>
        <w:t>Latino/Admixed American</w:t>
      </w:r>
      <w:r w:rsidRPr="003474C5">
        <w:rPr>
          <w:bCs/>
          <w:szCs w:val="20"/>
        </w:rPr>
        <w:t xml:space="preserve">; </w:t>
      </w:r>
      <w:r>
        <w:rPr>
          <w:bCs/>
          <w:szCs w:val="20"/>
        </w:rPr>
        <w:t xml:space="preserve">ASJ, </w:t>
      </w:r>
      <w:r w:rsidRPr="00FD2F76">
        <w:rPr>
          <w:bCs/>
          <w:szCs w:val="20"/>
        </w:rPr>
        <w:t>Ashkenazi Jewish</w:t>
      </w:r>
      <w:r>
        <w:rPr>
          <w:bCs/>
          <w:szCs w:val="20"/>
        </w:rPr>
        <w:t>; EAS</w:t>
      </w:r>
      <w:r w:rsidRPr="003474C5">
        <w:rPr>
          <w:bCs/>
          <w:szCs w:val="20"/>
        </w:rPr>
        <w:t xml:space="preserve">: East Asian; </w:t>
      </w:r>
      <w:r>
        <w:rPr>
          <w:bCs/>
          <w:szCs w:val="20"/>
        </w:rPr>
        <w:t xml:space="preserve">FIN, </w:t>
      </w:r>
      <w:r w:rsidRPr="00FD2F76">
        <w:rPr>
          <w:bCs/>
          <w:szCs w:val="20"/>
        </w:rPr>
        <w:t>Finnish</w:t>
      </w:r>
      <w:r>
        <w:rPr>
          <w:bCs/>
          <w:szCs w:val="20"/>
        </w:rPr>
        <w:t xml:space="preserve">; NFE, </w:t>
      </w:r>
      <w:r w:rsidRPr="00FD2F76">
        <w:rPr>
          <w:bCs/>
          <w:szCs w:val="20"/>
        </w:rPr>
        <w:t>Non-Finnish European</w:t>
      </w:r>
      <w:r>
        <w:rPr>
          <w:bCs/>
          <w:szCs w:val="20"/>
        </w:rPr>
        <w:t xml:space="preserve">; MID, </w:t>
      </w:r>
      <w:r w:rsidRPr="006207DE">
        <w:rPr>
          <w:bCs/>
          <w:szCs w:val="20"/>
        </w:rPr>
        <w:t>Middle Eastern</w:t>
      </w:r>
      <w:r>
        <w:rPr>
          <w:bCs/>
          <w:szCs w:val="20"/>
        </w:rPr>
        <w:t>;</w:t>
      </w:r>
      <w:r w:rsidRPr="006207DE">
        <w:rPr>
          <w:bCs/>
          <w:szCs w:val="20"/>
        </w:rPr>
        <w:t xml:space="preserve"> </w:t>
      </w:r>
      <w:r>
        <w:rPr>
          <w:bCs/>
          <w:szCs w:val="20"/>
        </w:rPr>
        <w:t xml:space="preserve">SAS, </w:t>
      </w:r>
      <w:r w:rsidRPr="006207DE">
        <w:rPr>
          <w:bCs/>
          <w:szCs w:val="20"/>
        </w:rPr>
        <w:t>South Asian</w:t>
      </w:r>
      <w:r>
        <w:rPr>
          <w:bCs/>
          <w:szCs w:val="20"/>
        </w:rPr>
        <w:t xml:space="preserve">; OTH: </w:t>
      </w:r>
      <w:r w:rsidRPr="00FD2F76">
        <w:rPr>
          <w:bCs/>
          <w:szCs w:val="20"/>
        </w:rPr>
        <w:t>Other (population not assigned)</w:t>
      </w:r>
      <w:r w:rsidRPr="003474C5">
        <w:rPr>
          <w:bCs/>
          <w:szCs w:val="20"/>
        </w:rPr>
        <w:t>.</w:t>
      </w:r>
      <w:r w:rsidRPr="009877EE">
        <w:rPr>
          <w:bCs/>
          <w:szCs w:val="20"/>
        </w:rPr>
        <w:t xml:space="preserve"> </w:t>
      </w:r>
      <w:r>
        <w:rPr>
          <w:bCs/>
          <w:szCs w:val="20"/>
        </w:rPr>
        <w:t>MAF information was obtained from gnomAD v 3.1.2.</w:t>
      </w:r>
    </w:p>
    <w:p w14:paraId="091B871D" w14:textId="77777777" w:rsidR="00D04880" w:rsidRDefault="00D04880" w:rsidP="00D04880">
      <w:pPr>
        <w:spacing w:line="360" w:lineRule="auto"/>
        <w:rPr>
          <w:bCs/>
          <w:szCs w:val="20"/>
        </w:rPr>
      </w:pPr>
    </w:p>
    <w:p w14:paraId="73B0396F" w14:textId="77777777" w:rsidR="00D04880" w:rsidRPr="00CB06FE" w:rsidRDefault="00D04880">
      <w:pPr>
        <w:widowControl/>
        <w:jc w:val="left"/>
        <w:rPr>
          <w:rFonts w:eastAsia="Times New Roman"/>
          <w:color w:val="000000"/>
          <w:kern w:val="0"/>
          <w:sz w:val="22"/>
        </w:rPr>
      </w:pPr>
    </w:p>
    <w:sectPr w:rsidR="00D04880" w:rsidRPr="00CB06FE" w:rsidSect="0057044C">
      <w:pgSz w:w="11906" w:h="16838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EB4BE" w14:textId="77777777" w:rsidR="00A6616C" w:rsidRDefault="00A6616C" w:rsidP="00DF5F51">
      <w:r>
        <w:separator/>
      </w:r>
    </w:p>
  </w:endnote>
  <w:endnote w:type="continuationSeparator" w:id="0">
    <w:p w14:paraId="26B9DC21" w14:textId="77777777" w:rsidR="00A6616C" w:rsidRDefault="00A6616C" w:rsidP="00DF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0E5D4" w14:textId="77777777" w:rsidR="00A6616C" w:rsidRDefault="00A6616C" w:rsidP="00DF5F51">
      <w:r>
        <w:separator/>
      </w:r>
    </w:p>
  </w:footnote>
  <w:footnote w:type="continuationSeparator" w:id="0">
    <w:p w14:paraId="2C2BE0A2" w14:textId="77777777" w:rsidR="00A6616C" w:rsidRDefault="00A6616C" w:rsidP="00DF5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892"/>
    <w:rsid w:val="00012B59"/>
    <w:rsid w:val="00012E55"/>
    <w:rsid w:val="00026B4C"/>
    <w:rsid w:val="00026B65"/>
    <w:rsid w:val="000319B8"/>
    <w:rsid w:val="000367C2"/>
    <w:rsid w:val="00060B12"/>
    <w:rsid w:val="00071DDF"/>
    <w:rsid w:val="00084B5D"/>
    <w:rsid w:val="00097CB2"/>
    <w:rsid w:val="000A2FB4"/>
    <w:rsid w:val="000B776B"/>
    <w:rsid w:val="000C0D44"/>
    <w:rsid w:val="000C3FE6"/>
    <w:rsid w:val="000C50E5"/>
    <w:rsid w:val="000D3245"/>
    <w:rsid w:val="001107D0"/>
    <w:rsid w:val="00124C22"/>
    <w:rsid w:val="00132184"/>
    <w:rsid w:val="0014535E"/>
    <w:rsid w:val="001472AB"/>
    <w:rsid w:val="00150250"/>
    <w:rsid w:val="001631C8"/>
    <w:rsid w:val="00176474"/>
    <w:rsid w:val="00177073"/>
    <w:rsid w:val="00177743"/>
    <w:rsid w:val="00177E25"/>
    <w:rsid w:val="0018161E"/>
    <w:rsid w:val="00187C74"/>
    <w:rsid w:val="00191782"/>
    <w:rsid w:val="001A2AF5"/>
    <w:rsid w:val="001A50B7"/>
    <w:rsid w:val="001D11A6"/>
    <w:rsid w:val="001D6747"/>
    <w:rsid w:val="001F330B"/>
    <w:rsid w:val="001F5F74"/>
    <w:rsid w:val="001F66B6"/>
    <w:rsid w:val="001F686D"/>
    <w:rsid w:val="001F6B32"/>
    <w:rsid w:val="00203C78"/>
    <w:rsid w:val="00217A75"/>
    <w:rsid w:val="0025227A"/>
    <w:rsid w:val="002559FE"/>
    <w:rsid w:val="00257D84"/>
    <w:rsid w:val="00271DE4"/>
    <w:rsid w:val="002850AC"/>
    <w:rsid w:val="002912EE"/>
    <w:rsid w:val="00292A76"/>
    <w:rsid w:val="0029594E"/>
    <w:rsid w:val="002C6AF9"/>
    <w:rsid w:val="002C701E"/>
    <w:rsid w:val="002E3E89"/>
    <w:rsid w:val="0032217D"/>
    <w:rsid w:val="003256F9"/>
    <w:rsid w:val="0033226B"/>
    <w:rsid w:val="003344F6"/>
    <w:rsid w:val="00344BF6"/>
    <w:rsid w:val="0034773B"/>
    <w:rsid w:val="00347E54"/>
    <w:rsid w:val="00363321"/>
    <w:rsid w:val="003674C6"/>
    <w:rsid w:val="00370B9C"/>
    <w:rsid w:val="00371B86"/>
    <w:rsid w:val="0039033B"/>
    <w:rsid w:val="00393F7F"/>
    <w:rsid w:val="00396ABF"/>
    <w:rsid w:val="003A25B9"/>
    <w:rsid w:val="003B12A7"/>
    <w:rsid w:val="003B550C"/>
    <w:rsid w:val="003F6A8D"/>
    <w:rsid w:val="00402596"/>
    <w:rsid w:val="0041183A"/>
    <w:rsid w:val="00413C41"/>
    <w:rsid w:val="0042060B"/>
    <w:rsid w:val="004338A1"/>
    <w:rsid w:val="004418E6"/>
    <w:rsid w:val="00443E84"/>
    <w:rsid w:val="00460B44"/>
    <w:rsid w:val="00464813"/>
    <w:rsid w:val="00464FA8"/>
    <w:rsid w:val="0046721E"/>
    <w:rsid w:val="00493254"/>
    <w:rsid w:val="004A0F49"/>
    <w:rsid w:val="004A7D87"/>
    <w:rsid w:val="004B24B7"/>
    <w:rsid w:val="004B6049"/>
    <w:rsid w:val="004B66C8"/>
    <w:rsid w:val="004B6EC7"/>
    <w:rsid w:val="004C677F"/>
    <w:rsid w:val="004D6534"/>
    <w:rsid w:val="004E4755"/>
    <w:rsid w:val="004E4E69"/>
    <w:rsid w:val="004E59F6"/>
    <w:rsid w:val="004F124C"/>
    <w:rsid w:val="004F794A"/>
    <w:rsid w:val="00503F6F"/>
    <w:rsid w:val="005048FE"/>
    <w:rsid w:val="00506FCD"/>
    <w:rsid w:val="00512A8E"/>
    <w:rsid w:val="00545B5D"/>
    <w:rsid w:val="00546215"/>
    <w:rsid w:val="00565F99"/>
    <w:rsid w:val="0057044C"/>
    <w:rsid w:val="00582887"/>
    <w:rsid w:val="0059351D"/>
    <w:rsid w:val="005A6ABF"/>
    <w:rsid w:val="005B55C4"/>
    <w:rsid w:val="005C010D"/>
    <w:rsid w:val="005C1E89"/>
    <w:rsid w:val="005C494A"/>
    <w:rsid w:val="005E03CA"/>
    <w:rsid w:val="005E2E02"/>
    <w:rsid w:val="006207DE"/>
    <w:rsid w:val="006254CD"/>
    <w:rsid w:val="00627D65"/>
    <w:rsid w:val="006310CD"/>
    <w:rsid w:val="00632286"/>
    <w:rsid w:val="0067628A"/>
    <w:rsid w:val="006A22A1"/>
    <w:rsid w:val="006A23A5"/>
    <w:rsid w:val="006A6CE4"/>
    <w:rsid w:val="006B5196"/>
    <w:rsid w:val="006E0E87"/>
    <w:rsid w:val="0071368A"/>
    <w:rsid w:val="0071491E"/>
    <w:rsid w:val="0072031E"/>
    <w:rsid w:val="007260B4"/>
    <w:rsid w:val="00730271"/>
    <w:rsid w:val="00733016"/>
    <w:rsid w:val="007549F3"/>
    <w:rsid w:val="0076210C"/>
    <w:rsid w:val="00783DC5"/>
    <w:rsid w:val="007921FF"/>
    <w:rsid w:val="00793CF5"/>
    <w:rsid w:val="007A7B27"/>
    <w:rsid w:val="007C66AD"/>
    <w:rsid w:val="007D1563"/>
    <w:rsid w:val="007E1843"/>
    <w:rsid w:val="007F2FBB"/>
    <w:rsid w:val="00806F64"/>
    <w:rsid w:val="00823050"/>
    <w:rsid w:val="008233E3"/>
    <w:rsid w:val="00834BD3"/>
    <w:rsid w:val="00836668"/>
    <w:rsid w:val="0083675F"/>
    <w:rsid w:val="00836C0E"/>
    <w:rsid w:val="008417EC"/>
    <w:rsid w:val="00847222"/>
    <w:rsid w:val="008576E7"/>
    <w:rsid w:val="00862046"/>
    <w:rsid w:val="00867B44"/>
    <w:rsid w:val="00876FAD"/>
    <w:rsid w:val="00880795"/>
    <w:rsid w:val="008878EF"/>
    <w:rsid w:val="0089160D"/>
    <w:rsid w:val="00894235"/>
    <w:rsid w:val="0089580B"/>
    <w:rsid w:val="008A573F"/>
    <w:rsid w:val="008B090A"/>
    <w:rsid w:val="008C71FA"/>
    <w:rsid w:val="008D405E"/>
    <w:rsid w:val="008E1627"/>
    <w:rsid w:val="008E2860"/>
    <w:rsid w:val="008E706B"/>
    <w:rsid w:val="008F2108"/>
    <w:rsid w:val="00912A64"/>
    <w:rsid w:val="00922477"/>
    <w:rsid w:val="0093560A"/>
    <w:rsid w:val="009428C3"/>
    <w:rsid w:val="0094790B"/>
    <w:rsid w:val="00951282"/>
    <w:rsid w:val="00953876"/>
    <w:rsid w:val="00972D77"/>
    <w:rsid w:val="0097747D"/>
    <w:rsid w:val="009877EE"/>
    <w:rsid w:val="00994A55"/>
    <w:rsid w:val="00995529"/>
    <w:rsid w:val="00996FE8"/>
    <w:rsid w:val="009A368F"/>
    <w:rsid w:val="009A38CD"/>
    <w:rsid w:val="009A513F"/>
    <w:rsid w:val="009B046C"/>
    <w:rsid w:val="009B05FD"/>
    <w:rsid w:val="009B64F9"/>
    <w:rsid w:val="009C4338"/>
    <w:rsid w:val="009C49DA"/>
    <w:rsid w:val="009D3D3F"/>
    <w:rsid w:val="009D3E97"/>
    <w:rsid w:val="009E0B8C"/>
    <w:rsid w:val="009E2C09"/>
    <w:rsid w:val="009E6397"/>
    <w:rsid w:val="009E6A95"/>
    <w:rsid w:val="009F055A"/>
    <w:rsid w:val="009F71CA"/>
    <w:rsid w:val="00A01066"/>
    <w:rsid w:val="00A131C4"/>
    <w:rsid w:val="00A25157"/>
    <w:rsid w:val="00A2525C"/>
    <w:rsid w:val="00A30CC5"/>
    <w:rsid w:val="00A4450F"/>
    <w:rsid w:val="00A6616C"/>
    <w:rsid w:val="00A728F4"/>
    <w:rsid w:val="00A764C3"/>
    <w:rsid w:val="00A820AA"/>
    <w:rsid w:val="00A8234C"/>
    <w:rsid w:val="00AA6634"/>
    <w:rsid w:val="00AA79C5"/>
    <w:rsid w:val="00AB1524"/>
    <w:rsid w:val="00AB2764"/>
    <w:rsid w:val="00AD3E3B"/>
    <w:rsid w:val="00B15E7C"/>
    <w:rsid w:val="00B2099A"/>
    <w:rsid w:val="00B4593F"/>
    <w:rsid w:val="00B53157"/>
    <w:rsid w:val="00B54F03"/>
    <w:rsid w:val="00B56A3D"/>
    <w:rsid w:val="00B61B8C"/>
    <w:rsid w:val="00B6248D"/>
    <w:rsid w:val="00B63F73"/>
    <w:rsid w:val="00B71D42"/>
    <w:rsid w:val="00B76512"/>
    <w:rsid w:val="00BA78F7"/>
    <w:rsid w:val="00BD207D"/>
    <w:rsid w:val="00BE4AA1"/>
    <w:rsid w:val="00BF6F18"/>
    <w:rsid w:val="00C2101D"/>
    <w:rsid w:val="00C32ACB"/>
    <w:rsid w:val="00C60CB0"/>
    <w:rsid w:val="00C63E1E"/>
    <w:rsid w:val="00C67B6A"/>
    <w:rsid w:val="00C71AC8"/>
    <w:rsid w:val="00C87422"/>
    <w:rsid w:val="00C93D95"/>
    <w:rsid w:val="00CA308F"/>
    <w:rsid w:val="00CB02E6"/>
    <w:rsid w:val="00CB06FE"/>
    <w:rsid w:val="00CC0722"/>
    <w:rsid w:val="00CD3284"/>
    <w:rsid w:val="00CD3892"/>
    <w:rsid w:val="00CE2D88"/>
    <w:rsid w:val="00CE508B"/>
    <w:rsid w:val="00CF0FD2"/>
    <w:rsid w:val="00CF6117"/>
    <w:rsid w:val="00D04880"/>
    <w:rsid w:val="00D44B68"/>
    <w:rsid w:val="00D51A04"/>
    <w:rsid w:val="00D81DD1"/>
    <w:rsid w:val="00D97719"/>
    <w:rsid w:val="00DA2AFC"/>
    <w:rsid w:val="00DA41B4"/>
    <w:rsid w:val="00DB539F"/>
    <w:rsid w:val="00DB7885"/>
    <w:rsid w:val="00DC0812"/>
    <w:rsid w:val="00DC3A8A"/>
    <w:rsid w:val="00DC61EC"/>
    <w:rsid w:val="00DD6F66"/>
    <w:rsid w:val="00DE66EF"/>
    <w:rsid w:val="00DF5F51"/>
    <w:rsid w:val="00E043CA"/>
    <w:rsid w:val="00E25506"/>
    <w:rsid w:val="00E26297"/>
    <w:rsid w:val="00E4414C"/>
    <w:rsid w:val="00E713E2"/>
    <w:rsid w:val="00EB44F7"/>
    <w:rsid w:val="00EF16A5"/>
    <w:rsid w:val="00EF64D0"/>
    <w:rsid w:val="00F27E94"/>
    <w:rsid w:val="00F31429"/>
    <w:rsid w:val="00F41EC4"/>
    <w:rsid w:val="00F44182"/>
    <w:rsid w:val="00F50A38"/>
    <w:rsid w:val="00F570D4"/>
    <w:rsid w:val="00F7682C"/>
    <w:rsid w:val="00F84A3C"/>
    <w:rsid w:val="00F85F86"/>
    <w:rsid w:val="00F94670"/>
    <w:rsid w:val="00FA7A41"/>
    <w:rsid w:val="00FD1FCE"/>
    <w:rsid w:val="00FD2F76"/>
    <w:rsid w:val="00FD6BFF"/>
    <w:rsid w:val="00FE1CB2"/>
    <w:rsid w:val="00FE3087"/>
    <w:rsid w:val="00FF04E9"/>
    <w:rsid w:val="00FF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91153"/>
  <w15:chartTrackingRefBased/>
  <w15:docId w15:val="{1669A56E-6C1B-4A8D-A7E0-5D76F912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892"/>
    <w:pPr>
      <w:widowControl w:val="0"/>
      <w:jc w:val="both"/>
    </w:pPr>
    <w:rPr>
      <w:rFonts w:eastAsia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4B24B7"/>
    <w:rPr>
      <w:rFonts w:ascii="Arial-BoldMT" w:hAnsi="Arial-BoldMT" w:hint="default"/>
      <w:b/>
      <w:bCs/>
      <w:i w:val="0"/>
      <w:iCs w:val="0"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A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AA1"/>
    <w:rPr>
      <w:rFonts w:ascii="Segoe UI" w:eastAsia="宋体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538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59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594E"/>
    <w:rPr>
      <w:rFonts w:eastAsia="宋体"/>
    </w:rPr>
  </w:style>
  <w:style w:type="paragraph" w:styleId="Footer">
    <w:name w:val="footer"/>
    <w:basedOn w:val="Normal"/>
    <w:link w:val="FooterChar"/>
    <w:uiPriority w:val="99"/>
    <w:unhideWhenUsed/>
    <w:rsid w:val="002959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594E"/>
    <w:rPr>
      <w:rFonts w:eastAsia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tif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1052</TotalTime>
  <Pages>11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Chunyu Li</cp:lastModifiedBy>
  <cp:revision>246</cp:revision>
  <cp:lastPrinted>2022-09-07T10:55:00Z</cp:lastPrinted>
  <dcterms:created xsi:type="dcterms:W3CDTF">2020-03-03T09:51:00Z</dcterms:created>
  <dcterms:modified xsi:type="dcterms:W3CDTF">2023-08-16T13:10:00Z</dcterms:modified>
</cp:coreProperties>
</file>