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F3" w:rsidRDefault="004406F3" w:rsidP="004406F3">
      <w:pPr>
        <w:pStyle w:val="Acknowledgement"/>
        <w:suppressLineNumbers/>
        <w:spacing w:before="0" w:line="480" w:lineRule="auto"/>
        <w:ind w:left="0" w:firstLine="0"/>
        <w:rPr>
          <w:rFonts w:ascii="Arial" w:hAnsi="Arial" w:cs="Arial"/>
          <w:b/>
          <w:color w:val="000000" w:themeColor="text1"/>
          <w:sz w:val="40"/>
          <w:szCs w:val="40"/>
        </w:rPr>
      </w:pPr>
      <w:bookmarkStart w:id="0" w:name="_GoBack"/>
      <w:bookmarkEnd w:id="0"/>
      <w:r w:rsidRPr="00124717">
        <w:rPr>
          <w:rFonts w:ascii="Arial" w:hAnsi="Arial" w:cs="Arial"/>
          <w:b/>
          <w:color w:val="000000" w:themeColor="text1"/>
          <w:sz w:val="40"/>
          <w:szCs w:val="40"/>
        </w:rPr>
        <w:t>Supplementary Figures:</w:t>
      </w:r>
    </w:p>
    <w:p w:rsidR="004406F3" w:rsidRDefault="004406F3" w:rsidP="004406F3">
      <w:pPr>
        <w:pStyle w:val="Acknowledgement"/>
        <w:suppressLineNumbers/>
        <w:spacing w:before="0" w:line="480" w:lineRule="auto"/>
        <w:ind w:left="0" w:firstLine="0"/>
        <w:rPr>
          <w:rFonts w:ascii="Arial" w:hAnsi="Arial" w:cs="Arial"/>
          <w:b/>
          <w:color w:val="000000" w:themeColor="text1"/>
          <w:sz w:val="40"/>
          <w:szCs w:val="40"/>
        </w:rPr>
      </w:pPr>
    </w:p>
    <w:p w:rsidR="004406F3" w:rsidRDefault="004406F3" w:rsidP="004406F3">
      <w:pPr>
        <w:pStyle w:val="Acknowledgement"/>
        <w:suppressLineNumbers/>
        <w:spacing w:before="0" w:line="480" w:lineRule="auto"/>
        <w:ind w:left="0" w:firstLine="0"/>
        <w:rPr>
          <w:rFonts w:ascii="Arial" w:hAnsi="Arial" w:cs="Arial"/>
          <w:b/>
          <w:color w:val="000000" w:themeColor="text1"/>
          <w:sz w:val="40"/>
          <w:szCs w:val="40"/>
        </w:rPr>
      </w:pPr>
    </w:p>
    <w:p w:rsidR="004406F3" w:rsidRPr="00124717" w:rsidRDefault="004406F3" w:rsidP="004406F3">
      <w:pPr>
        <w:pStyle w:val="Acknowledgement"/>
        <w:suppressLineNumbers/>
        <w:spacing w:before="0" w:line="480" w:lineRule="auto"/>
        <w:ind w:left="0" w:firstLine="0"/>
        <w:rPr>
          <w:rFonts w:ascii="Arial" w:hAnsi="Arial" w:cs="Arial"/>
          <w:b/>
          <w:color w:val="000000" w:themeColor="text1"/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406F3" w:rsidTr="00605BCF">
        <w:tc>
          <w:tcPr>
            <w:tcW w:w="9350" w:type="dxa"/>
          </w:tcPr>
          <w:p w:rsidR="004406F3" w:rsidRDefault="004406F3" w:rsidP="00605BCF">
            <w:pPr>
              <w:pStyle w:val="Acknowledgement"/>
              <w:suppressLineNumbers/>
              <w:spacing w:before="0" w:line="480" w:lineRule="auto"/>
              <w:ind w:left="0" w:firstLine="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  <w:lang w:val="en-IN" w:eastAsia="en-IN"/>
              </w:rPr>
              <w:drawing>
                <wp:anchor distT="0" distB="0" distL="114300" distR="114300" simplePos="0" relativeHeight="251659264" behindDoc="0" locked="0" layoutInCell="1" allowOverlap="1" wp14:anchorId="0A16F589" wp14:editId="2DD64B62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60325</wp:posOffset>
                  </wp:positionV>
                  <wp:extent cx="5943600" cy="5629275"/>
                  <wp:effectExtent l="0" t="0" r="0" b="0"/>
                  <wp:wrapTopAndBottom/>
                  <wp:docPr id="321055403" name="Picture 8" descr="A screenshot of a boo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1055403" name="Picture 8" descr="A screenshot of a book&#10;&#10;AI-generated content may be incorrect.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8485"/>
                          <a:stretch/>
                        </pic:blipFill>
                        <pic:spPr bwMode="auto">
                          <a:xfrm>
                            <a:off x="0" y="0"/>
                            <a:ext cx="5943600" cy="5629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406F3" w:rsidTr="00605BCF">
        <w:tc>
          <w:tcPr>
            <w:tcW w:w="9350" w:type="dxa"/>
          </w:tcPr>
          <w:p w:rsidR="004406F3" w:rsidRPr="007D6A2C" w:rsidRDefault="004406F3" w:rsidP="00605BCF">
            <w:pPr>
              <w:tabs>
                <w:tab w:val="left" w:pos="27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6A2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Supplementary Figure 1: Characterization of </w:t>
            </w:r>
            <w:proofErr w:type="spellStart"/>
            <w:r w:rsidRPr="007D6A2C">
              <w:rPr>
                <w:rFonts w:ascii="Arial" w:hAnsi="Arial" w:cs="Arial"/>
                <w:b/>
                <w:bCs/>
                <w:sz w:val="22"/>
                <w:szCs w:val="22"/>
              </w:rPr>
              <w:t>tauopathy</w:t>
            </w:r>
            <w:proofErr w:type="spellEnd"/>
            <w:r w:rsidRPr="007D6A2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mouse brain with Dap12 deficiency and the effect of Dap12 deletion on microglial-mediated tau phagocytosis (related to Figure 1).</w:t>
            </w:r>
          </w:p>
          <w:p w:rsidR="004406F3" w:rsidRDefault="004406F3" w:rsidP="00605BCF">
            <w:pPr>
              <w:pStyle w:val="Acknowledgement"/>
              <w:suppressLineNumbers/>
              <w:spacing w:before="0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7D6A2C">
              <w:rPr>
                <w:rFonts w:ascii="Arial" w:hAnsi="Arial" w:cs="Arial"/>
                <w:sz w:val="22"/>
                <w:szCs w:val="22"/>
              </w:rPr>
              <w:lastRenderedPageBreak/>
              <w:t xml:space="preserve">A-B) Representative images (A) and quantification (B) of Tau positive </w:t>
            </w:r>
            <w:proofErr w:type="spellStart"/>
            <w:r w:rsidRPr="007D6A2C">
              <w:rPr>
                <w:rFonts w:ascii="Arial" w:hAnsi="Arial" w:cs="Arial"/>
                <w:sz w:val="22"/>
                <w:szCs w:val="22"/>
              </w:rPr>
              <w:t>puncta</w:t>
            </w:r>
            <w:proofErr w:type="spellEnd"/>
            <w:r w:rsidRPr="007D6A2C">
              <w:rPr>
                <w:rFonts w:ascii="Arial" w:hAnsi="Arial" w:cs="Arial"/>
                <w:sz w:val="22"/>
                <w:szCs w:val="22"/>
              </w:rPr>
              <w:t xml:space="preserve"> numbers and area in primary cultured microglia after incubation with or without 1ug/ml tau fibrils for 2h. Scale bar: 10 µm. Two-Way ANOVA with post hoc test, NS: Not significant. </w:t>
            </w:r>
            <w:r w:rsidRPr="007D6A2C">
              <w:rPr>
                <w:rFonts w:ascii="Arial" w:hAnsi="Arial" w:cs="Arial"/>
                <w:i/>
                <w:iCs/>
                <w:sz w:val="22"/>
                <w:szCs w:val="22"/>
              </w:rPr>
              <w:t>n</w:t>
            </w:r>
            <w:r w:rsidRPr="007D6A2C">
              <w:rPr>
                <w:rFonts w:ascii="Arial" w:hAnsi="Arial" w:cs="Arial"/>
                <w:sz w:val="22"/>
                <w:szCs w:val="22"/>
              </w:rPr>
              <w:t xml:space="preserve"> = 11-14 </w:t>
            </w:r>
            <w:r>
              <w:rPr>
                <w:rFonts w:ascii="Arial" w:hAnsi="Arial" w:cs="Arial"/>
                <w:sz w:val="22"/>
                <w:szCs w:val="22"/>
              </w:rPr>
              <w:t xml:space="preserve">areas </w:t>
            </w:r>
            <w:r w:rsidRPr="007D6A2C">
              <w:rPr>
                <w:rFonts w:ascii="Arial" w:hAnsi="Arial" w:cs="Arial"/>
                <w:sz w:val="22"/>
                <w:szCs w:val="22"/>
              </w:rPr>
              <w:t>from 3 independent experiments.</w:t>
            </w:r>
          </w:p>
          <w:p w:rsidR="004406F3" w:rsidRDefault="004406F3" w:rsidP="00605BCF">
            <w:pPr>
              <w:ind w:right="29"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>C-D</w:t>
            </w:r>
            <w:r w:rsidRPr="00A65CD7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) Representative images and quantification of </w:t>
            </w:r>
            <w:proofErr w:type="spellStart"/>
            <w:r w:rsidRPr="00A65CD7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>immunohistochemical</w:t>
            </w:r>
            <w:proofErr w:type="spellEnd"/>
            <w:r w:rsidRPr="00A65CD7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 staining of MC1 in the</w:t>
            </w:r>
            <w:r w:rsidRPr="00A65CD7">
              <w:rPr>
                <w:rFonts w:ascii="Arial" w:eastAsia="Times New Roman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A65CD7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hippocampal CA3 region of female homozygous 6-month-old </w:t>
            </w:r>
            <w:proofErr w:type="spellStart"/>
            <w:r w:rsidRPr="00A65CD7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>tauopathy</w:t>
            </w:r>
            <w:proofErr w:type="spellEnd"/>
            <w:r w:rsidRPr="00A65CD7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 mice. Unpaired student t-test, *p&lt;0.05. n = 9 </w:t>
            </w: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mice </w:t>
            </w:r>
            <w:r w:rsidRPr="00A65CD7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for </w:t>
            </w:r>
            <w:r w:rsidRPr="00A65CD7">
              <w:rPr>
                <w:rFonts w:ascii="Arial" w:eastAsia="Times New Roman" w:hAnsi="Arial" w:cs="Arial"/>
                <w:i/>
                <w:iCs/>
                <w:color w:val="000000" w:themeColor="text1"/>
                <w:sz w:val="22"/>
                <w:szCs w:val="22"/>
              </w:rPr>
              <w:t>Dap12+/+ tau+</w:t>
            </w:r>
            <w:r w:rsidRPr="00A65CD7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, n = 10 </w:t>
            </w: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mice </w:t>
            </w:r>
            <w:r w:rsidRPr="00A65CD7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for </w:t>
            </w:r>
            <w:r w:rsidRPr="00A65CD7">
              <w:rPr>
                <w:rFonts w:ascii="Arial" w:eastAsia="Times New Roman" w:hAnsi="Arial" w:cs="Arial"/>
                <w:i/>
                <w:iCs/>
                <w:color w:val="000000" w:themeColor="text1"/>
                <w:sz w:val="22"/>
                <w:szCs w:val="22"/>
              </w:rPr>
              <w:t>Dap12-/- tau+</w:t>
            </w:r>
            <w:r w:rsidRPr="00A65CD7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>.</w:t>
            </w:r>
          </w:p>
          <w:p w:rsidR="004406F3" w:rsidRPr="00EF1206" w:rsidRDefault="004406F3" w:rsidP="00605BCF">
            <w:pPr>
              <w:ind w:right="29"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>E-</w:t>
            </w:r>
            <w:r w:rsidRPr="00EF1632">
              <w:rPr>
                <w:rFonts w:ascii="Arial" w:eastAsia="Times New Roman" w:hAnsi="Arial" w:cs="Arial"/>
                <w:color w:val="00B0F0"/>
                <w:sz w:val="22"/>
                <w:szCs w:val="22"/>
              </w:rPr>
              <w:t>G</w:t>
            </w:r>
            <w:r w:rsidRPr="00A65CD7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) Quantification of IBA1+ area in the hippocampal areas (dentate </w:t>
            </w:r>
            <w:proofErr w:type="spellStart"/>
            <w:r w:rsidRPr="00A65CD7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>gyrus</w:t>
            </w:r>
            <w:proofErr w:type="spellEnd"/>
            <w:r w:rsidRPr="00A65CD7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>/DG</w:t>
            </w: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>, CA1, CA3</w:t>
            </w:r>
            <w:r w:rsidRPr="00A65CD7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>). Scale bar: 50 µm. Unpaired student’s t-test: ****p&lt;0.0001. n = 18</w:t>
            </w: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 mice</w:t>
            </w:r>
            <w:r w:rsidRPr="00A65CD7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for </w:t>
            </w:r>
            <w:r w:rsidRPr="00A65CD7">
              <w:rPr>
                <w:rFonts w:ascii="Arial" w:eastAsia="Times New Roman" w:hAnsi="Arial" w:cs="Arial"/>
                <w:i/>
                <w:iCs/>
                <w:color w:val="000000" w:themeColor="text1"/>
                <w:sz w:val="22"/>
                <w:szCs w:val="22"/>
              </w:rPr>
              <w:t>Dap12+/+ tau+</w:t>
            </w:r>
            <w:r w:rsidRPr="00A65CD7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>, n = 26</w:t>
            </w: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 mice for </w:t>
            </w:r>
            <w:r w:rsidRPr="00A65CD7">
              <w:rPr>
                <w:rFonts w:ascii="Arial" w:eastAsia="Times New Roman" w:hAnsi="Arial" w:cs="Arial"/>
                <w:i/>
                <w:iCs/>
                <w:color w:val="000000" w:themeColor="text1"/>
                <w:sz w:val="22"/>
                <w:szCs w:val="22"/>
              </w:rPr>
              <w:t>Dap12-/- tau</w:t>
            </w:r>
            <w:r>
              <w:rPr>
                <w:rFonts w:ascii="Arial" w:eastAsia="Times New Roman" w:hAnsi="Arial" w:cs="Arial"/>
                <w:i/>
                <w:iCs/>
                <w:color w:val="000000" w:themeColor="text1"/>
                <w:sz w:val="22"/>
                <w:szCs w:val="22"/>
              </w:rPr>
              <w:t>+</w:t>
            </w:r>
            <w:r w:rsidRPr="00A65CD7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>.</w:t>
            </w:r>
          </w:p>
        </w:tc>
      </w:tr>
      <w:tr w:rsidR="004406F3" w:rsidTr="00605BCF">
        <w:tc>
          <w:tcPr>
            <w:tcW w:w="9350" w:type="dxa"/>
          </w:tcPr>
          <w:p w:rsidR="004406F3" w:rsidRDefault="004406F3" w:rsidP="00605BCF">
            <w:pPr>
              <w:suppressLineNumbers/>
              <w:spacing w:line="480" w:lineRule="auto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lang w:val="en-IN" w:eastAsia="en-IN"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1116B470" wp14:editId="2F14EB4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67310</wp:posOffset>
                  </wp:positionV>
                  <wp:extent cx="5943600" cy="7767320"/>
                  <wp:effectExtent l="0" t="0" r="0" b="5080"/>
                  <wp:wrapTopAndBottom/>
                  <wp:docPr id="1866147911" name="Picture 3" descr="A screenshot of a compu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6147911" name="Picture 3" descr="A screenshot of a computer&#10;&#10;AI-generated content may be incorrect.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7767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406F3" w:rsidTr="00605BCF">
        <w:trPr>
          <w:trHeight w:val="3410"/>
        </w:trPr>
        <w:tc>
          <w:tcPr>
            <w:tcW w:w="9350" w:type="dxa"/>
          </w:tcPr>
          <w:p w:rsidR="004406F3" w:rsidRPr="00A2489F" w:rsidRDefault="004406F3" w:rsidP="00605BCF">
            <w:pPr>
              <w:tabs>
                <w:tab w:val="left" w:pos="2785"/>
              </w:tabs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489F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lastRenderedPageBreak/>
              <w:t xml:space="preserve">Supplementary Figure 2: Deletion of Dap12 suppressed inflammatory signaling in </w:t>
            </w:r>
            <w:proofErr w:type="spellStart"/>
            <w:r w:rsidRPr="00A2489F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tauopathy</w:t>
            </w:r>
            <w:proofErr w:type="spellEnd"/>
            <w:r w:rsidRPr="00A2489F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mouse brain (related to Figure2).</w:t>
            </w:r>
          </w:p>
          <w:p w:rsidR="004406F3" w:rsidRPr="00A2489F" w:rsidRDefault="004406F3" w:rsidP="00605BCF">
            <w:pPr>
              <w:ind w:right="62"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A) Ratio of phosphorylation to total protein levels of JNK (pT183/pY185), P38 (pT180/pY182),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and </w:t>
            </w:r>
            <w:proofErr w:type="gramStart"/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>ERK(</w:t>
            </w:r>
            <w:proofErr w:type="gramEnd"/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>pT185/pY187)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in </w:t>
            </w:r>
            <w:r w:rsidRPr="00A2489F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>frontal cortex lysates</w:t>
            </w:r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measured by cell signaling multiplex immunoassay. </w:t>
            </w:r>
            <w:r w:rsidRPr="00A2489F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Unpaired student’s t-test: </w:t>
            </w:r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>*</w:t>
            </w:r>
            <w:r w:rsidRPr="00A2489F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>***p&lt;0.0001, ***p&lt;0.001, *p&lt;0.05. n = 8</w:t>
            </w:r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>/genotype</w:t>
            </w:r>
            <w:r w:rsidRPr="00A2489F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>, NC: No primary antibody control.</w:t>
            </w:r>
          </w:p>
          <w:p w:rsidR="004406F3" w:rsidRPr="00A2489F" w:rsidRDefault="004406F3" w:rsidP="00605BC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>B) Volcano plot of DEGs (adjust p-value &lt; 0.05, Log</w:t>
            </w:r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FC &gt; 0.1 or &lt; -0.1) comparing </w:t>
            </w:r>
            <w:r w:rsidRPr="00A2489F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 xml:space="preserve">Dap12+/+ 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t</w:t>
            </w:r>
            <w:r w:rsidRPr="00A2489F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au+</w:t>
            </w:r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versus 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t</w:t>
            </w:r>
            <w:r w:rsidRPr="00A2489F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au-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,</w:t>
            </w:r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A2489F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Dap12</w:t>
            </w:r>
            <w:r w:rsidRPr="00A2489F">
              <w:rPr>
                <w:rFonts w:ascii="Arial" w:eastAsia="Times New Roman" w:hAnsi="Arial" w:cs="Arial"/>
                <w:i/>
                <w:iCs/>
                <w:color w:val="000000" w:themeColor="text1"/>
                <w:sz w:val="22"/>
                <w:szCs w:val="22"/>
              </w:rPr>
              <w:t>-/-</w:t>
            </w:r>
            <w:r w:rsidRPr="00A2489F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t</w:t>
            </w:r>
            <w:r w:rsidRPr="00A2489F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au+</w:t>
            </w:r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mice versus </w:t>
            </w:r>
            <w:r w:rsidRPr="00A2489F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 xml:space="preserve">Dap12+/+ 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t</w:t>
            </w:r>
            <w:r w:rsidRPr="00A2489F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au+</w:t>
            </w:r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female </w:t>
            </w:r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>mice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and </w:t>
            </w:r>
            <w:r w:rsidRPr="00A2489F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Dap12</w:t>
            </w:r>
            <w:r w:rsidRPr="00A2489F">
              <w:rPr>
                <w:rFonts w:ascii="Arial" w:eastAsia="Times New Roman" w:hAnsi="Arial" w:cs="Arial"/>
                <w:i/>
                <w:iCs/>
                <w:color w:val="000000" w:themeColor="text1"/>
                <w:sz w:val="22"/>
                <w:szCs w:val="22"/>
              </w:rPr>
              <w:t>-/-</w:t>
            </w:r>
            <w:r w:rsidRPr="00A2489F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t</w:t>
            </w:r>
            <w:r w:rsidRPr="00A2489F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au+</w:t>
            </w:r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mice versus </w:t>
            </w:r>
            <w:r w:rsidRPr="00A2489F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 xml:space="preserve">Dap12+/+ 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t</w:t>
            </w:r>
            <w:r w:rsidRPr="00A2489F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au+</w:t>
            </w:r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male </w:t>
            </w:r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>mice.</w:t>
            </w:r>
          </w:p>
          <w:p w:rsidR="004406F3" w:rsidRPr="00A2489F" w:rsidRDefault="004406F3" w:rsidP="00605BC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C-D) Selected top IPA canonical pathways identified from the DEGs of </w:t>
            </w:r>
            <w:r w:rsidRPr="00A2489F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 xml:space="preserve">Dap12+/+ 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t</w:t>
            </w:r>
            <w:r w:rsidRPr="00A2489F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au+</w:t>
            </w:r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>vs</w:t>
            </w:r>
            <w:proofErr w:type="spellEnd"/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A2489F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 xml:space="preserve">Dap12+/+ 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t</w:t>
            </w:r>
            <w:r w:rsidRPr="00A2489F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au-</w:t>
            </w:r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mice (C) or </w:t>
            </w:r>
            <w:r w:rsidRPr="00A2489F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Dap12</w:t>
            </w:r>
            <w:r w:rsidRPr="00A2489F">
              <w:rPr>
                <w:rFonts w:ascii="Arial" w:eastAsia="Times New Roman" w:hAnsi="Arial" w:cs="Arial"/>
                <w:i/>
                <w:iCs/>
                <w:color w:val="000000" w:themeColor="text1"/>
                <w:sz w:val="22"/>
                <w:szCs w:val="22"/>
              </w:rPr>
              <w:t>-/-</w:t>
            </w:r>
            <w:r w:rsidRPr="00A2489F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t</w:t>
            </w:r>
            <w:r w:rsidRPr="00A2489F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au+</w:t>
            </w:r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>vs</w:t>
            </w:r>
            <w:proofErr w:type="spellEnd"/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A2489F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 xml:space="preserve">Dap12+/+ 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t</w:t>
            </w:r>
            <w:r w:rsidRPr="00A2489F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au+</w:t>
            </w:r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mice (D). </w:t>
            </w:r>
          </w:p>
          <w:p w:rsidR="004406F3" w:rsidRPr="00A2489F" w:rsidRDefault="004406F3" w:rsidP="00605BCF">
            <w:pPr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E) </w:t>
            </w:r>
            <w:r w:rsidRPr="00A2489F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>String gene network analysis showing relationships between immune regulators identified in Figure 2A.</w:t>
            </w:r>
          </w:p>
          <w:p w:rsidR="004406F3" w:rsidRDefault="004406F3" w:rsidP="00605BCF">
            <w:pPr>
              <w:ind w:right="-9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489F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F-G) String gene network analysis showing cytokines regulated by </w:t>
            </w:r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>NF-</w:t>
            </w:r>
            <w:proofErr w:type="spellStart"/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>κB</w:t>
            </w:r>
            <w:proofErr w:type="spellEnd"/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(F) or ERK (G).</w:t>
            </w:r>
          </w:p>
          <w:p w:rsidR="004406F3" w:rsidRPr="00A2489F" w:rsidRDefault="004406F3" w:rsidP="00605BCF">
            <w:pPr>
              <w:ind w:right="-9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406F3" w:rsidTr="00605BCF">
        <w:tc>
          <w:tcPr>
            <w:tcW w:w="9350" w:type="dxa"/>
          </w:tcPr>
          <w:p w:rsidR="004406F3" w:rsidRDefault="004406F3" w:rsidP="00605BCF">
            <w:pPr>
              <w:suppressLineNumbers/>
              <w:spacing w:line="480" w:lineRule="auto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lang w:val="en-IN" w:eastAsia="en-IN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5091E9CA" wp14:editId="08C2C7AC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43180</wp:posOffset>
                  </wp:positionV>
                  <wp:extent cx="5943600" cy="7804785"/>
                  <wp:effectExtent l="0" t="0" r="0" b="5715"/>
                  <wp:wrapTopAndBottom/>
                  <wp:docPr id="404755693" name="Picture 10" descr="A screenshot of a graph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755693" name="Picture 10" descr="A screenshot of a graph&#10;&#10;AI-generated content may be incorrect.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43"/>
                          <a:stretch/>
                        </pic:blipFill>
                        <pic:spPr bwMode="auto">
                          <a:xfrm>
                            <a:off x="0" y="0"/>
                            <a:ext cx="5943600" cy="7804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406F3" w:rsidTr="00605BCF">
        <w:trPr>
          <w:trHeight w:val="2870"/>
        </w:trPr>
        <w:tc>
          <w:tcPr>
            <w:tcW w:w="9350" w:type="dxa"/>
          </w:tcPr>
          <w:p w:rsidR="004406F3" w:rsidRPr="00A2489F" w:rsidRDefault="004406F3" w:rsidP="00605BCF">
            <w:pPr>
              <w:suppressLineNumbers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2489F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lastRenderedPageBreak/>
              <w:t>Supplementary Figure 3: Quality control assessment of Single-Nuclei RNA-</w:t>
            </w:r>
            <w:proofErr w:type="spellStart"/>
            <w:r w:rsidRPr="00A2489F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seq</w:t>
            </w:r>
            <w:proofErr w:type="spellEnd"/>
            <w:r w:rsidRPr="00A2489F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(related to Figure 3-6).</w:t>
            </w:r>
          </w:p>
          <w:p w:rsidR="004406F3" w:rsidRPr="00A2489F" w:rsidRDefault="004406F3" w:rsidP="00605BCF">
            <w:pPr>
              <w:suppressLineNumbers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A) Flowchart illustrating the process of ambient RNA removal using </w:t>
            </w:r>
            <w:proofErr w:type="spellStart"/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>CellBender</w:t>
            </w:r>
            <w:proofErr w:type="spellEnd"/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before Seurat package. </w:t>
            </w:r>
          </w:p>
          <w:p w:rsidR="004406F3" w:rsidRPr="00A2489F" w:rsidRDefault="004406F3" w:rsidP="00605BCF">
            <w:pPr>
              <w:suppressLineNumbers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>B-C) Quality control plots showing equivalent amounts of percent mitochondrial RNA (B), total number of genes and total number of molecules (C) in nuclei used for downstream analyses.</w:t>
            </w:r>
          </w:p>
          <w:p w:rsidR="004406F3" w:rsidRPr="00A2489F" w:rsidRDefault="004406F3" w:rsidP="00605BCF">
            <w:pPr>
              <w:suppressLineNumbers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>D-E) Correlation between UMI counts and percentage of mitochondrial genes per nuclei (D) and total genes detected (E) for all samples.</w:t>
            </w:r>
          </w:p>
          <w:p w:rsidR="004406F3" w:rsidRPr="00A2489F" w:rsidRDefault="004406F3" w:rsidP="00605BCF">
            <w:pPr>
              <w:suppressLineNumbers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>F) UMAP dimensional plot showing nuclei colored according to transcriptionally distinct cell clusters identified using Seurat package.</w:t>
            </w:r>
          </w:p>
          <w:p w:rsidR="004406F3" w:rsidRPr="00A2489F" w:rsidRDefault="004406F3" w:rsidP="00605BCF">
            <w:pPr>
              <w:suppressLineNumbers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>G) Summary of genes used for cluster classification into different cell types.</w:t>
            </w:r>
          </w:p>
        </w:tc>
      </w:tr>
    </w:tbl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406F3" w:rsidTr="00605BCF">
        <w:tc>
          <w:tcPr>
            <w:tcW w:w="9350" w:type="dxa"/>
          </w:tcPr>
          <w:p w:rsidR="004406F3" w:rsidRDefault="004406F3" w:rsidP="00605BCF">
            <w:pPr>
              <w:suppressLineNumbers/>
              <w:spacing w:line="480" w:lineRule="auto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lang w:val="en-IN" w:eastAsia="en-IN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3372CA6E" wp14:editId="55CCB999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93397</wp:posOffset>
                  </wp:positionV>
                  <wp:extent cx="5943600" cy="7615555"/>
                  <wp:effectExtent l="0" t="0" r="0" b="4445"/>
                  <wp:wrapTopAndBottom/>
                  <wp:docPr id="948725412" name="Picture 1" descr="A screenshot of a computer scree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8725412" name="Picture 1" descr="A screenshot of a computer screen&#10;&#10;AI-generated content may be incorrect.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2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7615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406F3" w:rsidTr="00605BCF">
        <w:trPr>
          <w:trHeight w:val="1565"/>
        </w:trPr>
        <w:tc>
          <w:tcPr>
            <w:tcW w:w="9350" w:type="dxa"/>
          </w:tcPr>
          <w:p w:rsidR="004406F3" w:rsidRPr="00652F35" w:rsidRDefault="004406F3" w:rsidP="00605BC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652F3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lastRenderedPageBreak/>
              <w:t>Supplementary Figure 4: Characterization of microglia clusters (related to Figure 3).</w:t>
            </w:r>
          </w:p>
          <w:p w:rsidR="004406F3" w:rsidRPr="00652F35" w:rsidRDefault="004406F3" w:rsidP="00605BC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52F3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A) Dot plot of top marker genes crossing microglial </w:t>
            </w:r>
            <w:proofErr w:type="spellStart"/>
            <w:r w:rsidRPr="00652F35">
              <w:rPr>
                <w:rFonts w:ascii="Arial" w:hAnsi="Arial" w:cs="Arial"/>
                <w:color w:val="000000" w:themeColor="text1"/>
                <w:sz w:val="22"/>
                <w:szCs w:val="22"/>
              </w:rPr>
              <w:t>subclusters</w:t>
            </w:r>
            <w:proofErr w:type="spellEnd"/>
            <w:r w:rsidRPr="00652F35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  <w:p w:rsidR="004406F3" w:rsidRPr="00652F35" w:rsidRDefault="004406F3" w:rsidP="00605BC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52F35">
              <w:rPr>
                <w:rFonts w:ascii="Arial" w:hAnsi="Arial" w:cs="Arial"/>
                <w:color w:val="000000" w:themeColor="text1"/>
                <w:sz w:val="22"/>
                <w:szCs w:val="22"/>
              </w:rPr>
              <w:t>B) Correlation scatterplot of marker genes comparing MG1 cluster versus other clusters.</w:t>
            </w:r>
          </w:p>
          <w:p w:rsidR="004406F3" w:rsidRPr="00652F35" w:rsidRDefault="004406F3" w:rsidP="00605BC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52F35">
              <w:rPr>
                <w:rFonts w:ascii="Arial" w:hAnsi="Arial" w:cs="Arial"/>
                <w:color w:val="000000" w:themeColor="text1"/>
                <w:sz w:val="22"/>
                <w:szCs w:val="22"/>
              </w:rPr>
              <w:t>C) Correlation scatterplot of marker genes comparing MG3 versus MG1 cluster.</w:t>
            </w:r>
          </w:p>
          <w:p w:rsidR="004406F3" w:rsidRDefault="004406F3" w:rsidP="00605BCF">
            <w:pPr>
              <w:ind w:right="-133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52F3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D) Quantification of microglial branch points crossing three genotypes. n = 5 </w:t>
            </w:r>
            <w:r w:rsidRPr="00A65CD7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>mice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for</w:t>
            </w:r>
            <w:r w:rsidRPr="00652F3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 xml:space="preserve"> Dap12+/</w:t>
            </w:r>
            <w:proofErr w:type="gramStart"/>
            <w:r w:rsidRPr="00652F3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 xml:space="preserve">+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652F3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tau</w:t>
            </w:r>
            <w:proofErr w:type="gramEnd"/>
            <w:r w:rsidRPr="00652F3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-</w:t>
            </w:r>
            <w:r w:rsidRPr="00652F3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n = 11 </w:t>
            </w:r>
            <w:r w:rsidRPr="00A65CD7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>mice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for </w:t>
            </w:r>
            <w:r w:rsidRPr="00652F3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Dap12+/+ tau+</w:t>
            </w:r>
            <w:r w:rsidRPr="00652F3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n = 12 </w:t>
            </w:r>
            <w:r w:rsidRPr="00A65CD7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>mice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for </w:t>
            </w:r>
            <w:r w:rsidRPr="00652F3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Dap12-/- tau+</w:t>
            </w:r>
            <w:r w:rsidRPr="00652F35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  <w:p w:rsidR="004406F3" w:rsidRDefault="004406F3" w:rsidP="00605BCF">
            <w:pPr>
              <w:ind w:right="-133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632FBC">
              <w:rPr>
                <w:rFonts w:ascii="Arial" w:hAnsi="Arial" w:cs="Arial"/>
                <w:color w:val="0070C0"/>
                <w:sz w:val="22"/>
                <w:szCs w:val="22"/>
              </w:rPr>
              <w:t>E) Representative images of P2RY12 staining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 xml:space="preserve"> of </w:t>
            </w:r>
            <w:r w:rsidRPr="00632FBC">
              <w:rPr>
                <w:rFonts w:ascii="Arial" w:hAnsi="Arial" w:cs="Arial"/>
                <w:color w:val="0070C0"/>
                <w:sz w:val="22"/>
                <w:szCs w:val="22"/>
              </w:rPr>
              <w:t>Dap12+/+ and Dap12-/- brains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>.</w:t>
            </w:r>
          </w:p>
          <w:p w:rsidR="004406F3" w:rsidRPr="00632FBC" w:rsidRDefault="004406F3" w:rsidP="00605BCF">
            <w:pPr>
              <w:ind w:right="-133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F) Q</w:t>
            </w:r>
            <w:r w:rsidRPr="00632FBC">
              <w:rPr>
                <w:rFonts w:ascii="Arial" w:hAnsi="Arial" w:cs="Arial"/>
                <w:color w:val="0070C0"/>
                <w:sz w:val="22"/>
                <w:szCs w:val="22"/>
              </w:rPr>
              <w:t xml:space="preserve">uantification of P2RY12+ area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 xml:space="preserve">of </w:t>
            </w:r>
            <w:r w:rsidRPr="00632FBC">
              <w:rPr>
                <w:rFonts w:ascii="Arial" w:hAnsi="Arial" w:cs="Arial"/>
                <w:color w:val="0070C0"/>
                <w:sz w:val="22"/>
                <w:szCs w:val="22"/>
              </w:rPr>
              <w:t xml:space="preserve">Dap12+/+ and Dap12-/- brains. </w:t>
            </w:r>
            <w:r w:rsidRPr="00632FBC">
              <w:rPr>
                <w:rFonts w:ascii="Arial" w:eastAsia="Times New Roman" w:hAnsi="Arial" w:cs="Arial"/>
                <w:color w:val="0070C0"/>
                <w:sz w:val="22"/>
                <w:szCs w:val="22"/>
              </w:rPr>
              <w:t>Scale bar: 20 µm.</w:t>
            </w:r>
            <w:r w:rsidRPr="00632FBC">
              <w:rPr>
                <w:rFonts w:ascii="Arial" w:hAnsi="Arial" w:cs="Arial"/>
                <w:color w:val="0070C0"/>
                <w:sz w:val="22"/>
                <w:szCs w:val="22"/>
              </w:rPr>
              <w:t xml:space="preserve"> Statistical analyses by unpaired student </w:t>
            </w:r>
            <w:proofErr w:type="spellStart"/>
            <w:r w:rsidRPr="00632FBC"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  <w:t>ttest</w:t>
            </w:r>
            <w:proofErr w:type="spellEnd"/>
            <w:r w:rsidRPr="00632FBC">
              <w:rPr>
                <w:rFonts w:ascii="Arial" w:hAnsi="Arial" w:cs="Arial"/>
                <w:color w:val="0070C0"/>
                <w:sz w:val="22"/>
                <w:szCs w:val="22"/>
              </w:rPr>
              <w:t>. n=5/genotype.</w:t>
            </w:r>
          </w:p>
          <w:p w:rsidR="004406F3" w:rsidRPr="00632FBC" w:rsidRDefault="004406F3" w:rsidP="00605BCF">
            <w:pPr>
              <w:ind w:right="-133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632FBC">
              <w:rPr>
                <w:rFonts w:ascii="Arial" w:hAnsi="Arial" w:cs="Arial"/>
                <w:color w:val="0070C0"/>
                <w:sz w:val="22"/>
                <w:szCs w:val="22"/>
              </w:rPr>
              <w:t xml:space="preserve">G) 3D reconstructions of P2RY12 positive microglia using </w:t>
            </w:r>
            <w:proofErr w:type="spellStart"/>
            <w:r w:rsidRPr="00632FBC">
              <w:rPr>
                <w:rFonts w:ascii="Arial" w:hAnsi="Arial" w:cs="Arial"/>
                <w:color w:val="0070C0"/>
                <w:sz w:val="22"/>
                <w:szCs w:val="22"/>
              </w:rPr>
              <w:t>Imaris</w:t>
            </w:r>
            <w:proofErr w:type="spellEnd"/>
            <w:r w:rsidRPr="00632FBC">
              <w:rPr>
                <w:rFonts w:ascii="Arial" w:hAnsi="Arial" w:cs="Arial"/>
                <w:color w:val="0070C0"/>
                <w:sz w:val="22"/>
                <w:szCs w:val="22"/>
              </w:rPr>
              <w:t xml:space="preserve"> for Dap12+/+ and Dap12-/- brains.</w:t>
            </w:r>
            <w:r w:rsidRPr="00632FBC">
              <w:rPr>
                <w:rFonts w:ascii="Arial" w:eastAsia="Times New Roman" w:hAnsi="Arial" w:cs="Arial"/>
                <w:color w:val="0070C0"/>
                <w:sz w:val="22"/>
                <w:szCs w:val="22"/>
              </w:rPr>
              <w:t xml:space="preserve"> Scale bar</w:t>
            </w:r>
            <w:proofErr w:type="gramStart"/>
            <w:r w:rsidRPr="00632FBC">
              <w:rPr>
                <w:rFonts w:ascii="Arial" w:eastAsia="Times New Roman" w:hAnsi="Arial" w:cs="Arial"/>
                <w:color w:val="0070C0"/>
                <w:sz w:val="22"/>
                <w:szCs w:val="22"/>
              </w:rPr>
              <w:t>:10</w:t>
            </w:r>
            <w:proofErr w:type="gramEnd"/>
            <w:r w:rsidRPr="00632FBC">
              <w:rPr>
                <w:rFonts w:ascii="Arial" w:eastAsia="Times New Roman" w:hAnsi="Arial" w:cs="Arial"/>
                <w:color w:val="0070C0"/>
                <w:sz w:val="22"/>
                <w:szCs w:val="22"/>
              </w:rPr>
              <w:t xml:space="preserve"> µm.</w:t>
            </w:r>
          </w:p>
          <w:p w:rsidR="004406F3" w:rsidRPr="00652F35" w:rsidRDefault="004406F3" w:rsidP="00605BCF">
            <w:pPr>
              <w:ind w:right="-133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32FBC">
              <w:rPr>
                <w:rFonts w:ascii="Arial" w:hAnsi="Arial" w:cs="Arial"/>
                <w:color w:val="0070C0"/>
                <w:sz w:val="22"/>
                <w:szCs w:val="22"/>
              </w:rPr>
              <w:t xml:space="preserve">H)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>Quantification of m</w:t>
            </w:r>
            <w:r w:rsidRPr="00632FBC">
              <w:rPr>
                <w:rFonts w:ascii="Arial" w:hAnsi="Arial" w:cs="Arial"/>
                <w:color w:val="0070C0"/>
                <w:sz w:val="22"/>
                <w:szCs w:val="22"/>
              </w:rPr>
              <w:t xml:space="preserve">icroglial branch length of Dap12+/+ and Dap12-/- brains. Statistical analyses by unpaired student </w:t>
            </w:r>
            <w:proofErr w:type="spellStart"/>
            <w:r w:rsidRPr="00632FBC"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  <w:t>ttest</w:t>
            </w:r>
            <w:proofErr w:type="spellEnd"/>
            <w:r w:rsidRPr="00632FBC">
              <w:rPr>
                <w:rFonts w:ascii="Arial" w:hAnsi="Arial" w:cs="Arial"/>
                <w:color w:val="0070C0"/>
                <w:sz w:val="22"/>
                <w:szCs w:val="22"/>
              </w:rPr>
              <w:t>. n=5/genotype.</w:t>
            </w:r>
          </w:p>
        </w:tc>
      </w:tr>
    </w:tbl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406F3" w:rsidTr="00605BCF">
        <w:tc>
          <w:tcPr>
            <w:tcW w:w="9350" w:type="dxa"/>
          </w:tcPr>
          <w:p w:rsidR="004406F3" w:rsidRDefault="004406F3" w:rsidP="00605BCF">
            <w:pPr>
              <w:suppressLineNumbers/>
              <w:spacing w:line="480" w:lineRule="auto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lang w:val="en-IN" w:eastAsia="en-IN"/>
              </w:rPr>
              <w:lastRenderedPageBreak/>
              <w:drawing>
                <wp:inline distT="0" distB="0" distL="0" distR="0" wp14:anchorId="29F9020B" wp14:editId="50D02335">
                  <wp:extent cx="5260694" cy="7666748"/>
                  <wp:effectExtent l="0" t="0" r="0" b="0"/>
                  <wp:docPr id="712426673" name="Picture 1" descr="A screenshot of a compu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2426673" name="Picture 1" descr="A screenshot of a computer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2153" cy="7668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06F3" w:rsidTr="00605BCF">
        <w:trPr>
          <w:trHeight w:val="1160"/>
        </w:trPr>
        <w:tc>
          <w:tcPr>
            <w:tcW w:w="9350" w:type="dxa"/>
          </w:tcPr>
          <w:p w:rsidR="004406F3" w:rsidRDefault="004406F3" w:rsidP="00605BCF">
            <w:pPr>
              <w:ind w:right="81"/>
              <w:jc w:val="both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C7526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Supplementary Figure 5. Dap12 deletion affects tau-induced inhibitory neurons alterations </w:t>
            </w:r>
            <w:proofErr w:type="gramStart"/>
            <w:r w:rsidRPr="00C7526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and  prevents</w:t>
            </w:r>
            <w:proofErr w:type="gramEnd"/>
            <w:r w:rsidRPr="00C7526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synapse loss in </w:t>
            </w:r>
            <w:proofErr w:type="spellStart"/>
            <w:r w:rsidRPr="00C7526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tauopathy</w:t>
            </w:r>
            <w:proofErr w:type="spellEnd"/>
            <w:r w:rsidRPr="00C7526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mice.</w:t>
            </w:r>
          </w:p>
          <w:p w:rsidR="004406F3" w:rsidRPr="00C75263" w:rsidRDefault="004406F3" w:rsidP="00605BCF">
            <w:pPr>
              <w:ind w:right="81"/>
              <w:jc w:val="both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A-B) UMAP (A) and cell ratios (B) of excitatory neurons </w:t>
            </w:r>
            <w:proofErr w:type="spellStart"/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>subclusters</w:t>
            </w:r>
            <w:proofErr w:type="spellEnd"/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(EN1-9) across four genotypes. One-Way ANOVA followed by </w:t>
            </w:r>
            <w:proofErr w:type="spellStart"/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>Tukey</w:t>
            </w:r>
            <w:proofErr w:type="spellEnd"/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test, ***p &lt; 0.001. </w:t>
            </w:r>
            <w:r w:rsidRPr="00C75263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n</w:t>
            </w:r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= 3 per genotype.</w:t>
            </w:r>
          </w:p>
          <w:p w:rsidR="004406F3" w:rsidRPr="00C75263" w:rsidRDefault="004406F3" w:rsidP="00605BCF">
            <w:pPr>
              <w:ind w:right="-133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>C-D) UMAP (C) and cell ratios (D</w:t>
            </w:r>
            <w:proofErr w:type="gramStart"/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>)  of</w:t>
            </w:r>
            <w:proofErr w:type="gramEnd"/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inhibitory neurons </w:t>
            </w:r>
            <w:proofErr w:type="spellStart"/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>subclusters</w:t>
            </w:r>
            <w:proofErr w:type="spellEnd"/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(IN1-7) across four genotypes. One-Way ANOVA followed by </w:t>
            </w:r>
            <w:proofErr w:type="spellStart"/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>Tukey</w:t>
            </w:r>
            <w:proofErr w:type="spellEnd"/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test, ***p &lt; 0.001, **p &lt; 0.01. </w:t>
            </w:r>
            <w:r w:rsidRPr="00C75263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n</w:t>
            </w:r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= 3 per </w:t>
            </w:r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genotype.</w:t>
            </w:r>
          </w:p>
          <w:p w:rsidR="004406F3" w:rsidRPr="00C75263" w:rsidRDefault="004406F3" w:rsidP="00605BCF">
            <w:pPr>
              <w:ind w:right="-133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E) Venn diagram depicting </w:t>
            </w:r>
            <w:proofErr w:type="spellStart"/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>upregulated</w:t>
            </w:r>
            <w:proofErr w:type="spellEnd"/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DEGs of </w:t>
            </w:r>
            <w:r w:rsidRPr="00C75263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Dap12+/+ tau+</w:t>
            </w:r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>vs</w:t>
            </w:r>
            <w:proofErr w:type="spellEnd"/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C75263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tau-</w:t>
            </w:r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and </w:t>
            </w:r>
            <w:proofErr w:type="spellStart"/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>downregulated</w:t>
            </w:r>
            <w:proofErr w:type="spellEnd"/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DEGs of </w:t>
            </w:r>
            <w:r w:rsidRPr="00C75263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 xml:space="preserve">Dap12-/- tau+ </w:t>
            </w:r>
            <w:proofErr w:type="spellStart"/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>vs</w:t>
            </w:r>
            <w:proofErr w:type="spellEnd"/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C75263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 xml:space="preserve">Dap12+/+ tau+ </w:t>
            </w:r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(upper) and </w:t>
            </w:r>
            <w:proofErr w:type="spellStart"/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>downregulated</w:t>
            </w:r>
            <w:proofErr w:type="spellEnd"/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DEGs of </w:t>
            </w:r>
            <w:r w:rsidRPr="00C75263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Dap12+/+ tau+</w:t>
            </w:r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>vs</w:t>
            </w:r>
            <w:proofErr w:type="spellEnd"/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C75263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Dap12+/+ tau-</w:t>
            </w:r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and </w:t>
            </w:r>
            <w:proofErr w:type="spellStart"/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>upregulated</w:t>
            </w:r>
            <w:proofErr w:type="spellEnd"/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DEGs of </w:t>
            </w:r>
            <w:r w:rsidRPr="00C75263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 xml:space="preserve">Dap12-/- tau+ </w:t>
            </w:r>
            <w:proofErr w:type="spellStart"/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>vs</w:t>
            </w:r>
            <w:proofErr w:type="spellEnd"/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C75263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 xml:space="preserve">Dap12+/+ tau+ </w:t>
            </w:r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(lower) within inhibitory neurons. </w:t>
            </w:r>
          </w:p>
          <w:p w:rsidR="004406F3" w:rsidRPr="00C75263" w:rsidRDefault="004406F3" w:rsidP="00605BCF">
            <w:pPr>
              <w:ind w:right="86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>F) Volcano plots displaying pseudo bulk DEGs within inhibitory neurons (adjust p-value &lt; 0.05, Log</w:t>
            </w:r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FC &gt; 0.1 or &lt; -0.1) in comparison between </w:t>
            </w:r>
            <w:r w:rsidRPr="00C75263">
              <w:rPr>
                <w:rFonts w:ascii="Arial" w:eastAsia="Times New Roman" w:hAnsi="Arial" w:cs="Arial"/>
                <w:i/>
                <w:iCs/>
                <w:color w:val="000000" w:themeColor="text1"/>
                <w:sz w:val="22"/>
                <w:szCs w:val="22"/>
              </w:rPr>
              <w:t>Dap12+/+ tau+</w:t>
            </w:r>
            <w:r w:rsidRPr="00C75263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 and </w:t>
            </w:r>
            <w:r w:rsidRPr="00C75263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 xml:space="preserve">Dap12+/+ </w:t>
            </w:r>
            <w:r w:rsidRPr="00C75263">
              <w:rPr>
                <w:rFonts w:ascii="Arial" w:eastAsia="Times New Roman" w:hAnsi="Arial" w:cs="Arial"/>
                <w:i/>
                <w:iCs/>
                <w:color w:val="000000" w:themeColor="text1"/>
                <w:sz w:val="22"/>
                <w:szCs w:val="22"/>
              </w:rPr>
              <w:t>tau-</w:t>
            </w:r>
            <w:r w:rsidRPr="00C75263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 mice</w:t>
            </w:r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  <w:p w:rsidR="004406F3" w:rsidRPr="00C75263" w:rsidRDefault="004406F3" w:rsidP="00605BCF">
            <w:pPr>
              <w:ind w:right="81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>G) Volcano plot displaying pseudo bulk DEGs within inhibitory neurons (adjust p-value &lt; 0.05, Log</w:t>
            </w:r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>FC &gt; 0.1 or &lt; -0.1) in comparison between</w:t>
            </w:r>
            <w:r w:rsidRPr="00C75263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C75263">
              <w:rPr>
                <w:rFonts w:ascii="Arial" w:eastAsia="Times New Roman" w:hAnsi="Arial" w:cs="Arial"/>
                <w:i/>
                <w:iCs/>
                <w:color w:val="000000" w:themeColor="text1"/>
                <w:sz w:val="22"/>
                <w:szCs w:val="22"/>
              </w:rPr>
              <w:t>Dap12-/- tau+</w:t>
            </w:r>
            <w:r w:rsidRPr="00C75263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 and </w:t>
            </w:r>
            <w:r w:rsidRPr="00C75263">
              <w:rPr>
                <w:rFonts w:ascii="Arial" w:eastAsia="Times New Roman" w:hAnsi="Arial" w:cs="Arial"/>
                <w:i/>
                <w:iCs/>
                <w:color w:val="000000" w:themeColor="text1"/>
                <w:sz w:val="22"/>
                <w:szCs w:val="22"/>
              </w:rPr>
              <w:t>Dap12+/+ tau+</w:t>
            </w:r>
            <w:r w:rsidRPr="00C75263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 mice</w:t>
            </w:r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  <w:p w:rsidR="004406F3" w:rsidRDefault="004406F3" w:rsidP="00605BCF">
            <w:pPr>
              <w:suppressLineNumbers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H) </w:t>
            </w:r>
            <w:proofErr w:type="spellStart"/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>Heatmap</w:t>
            </w:r>
            <w:proofErr w:type="spellEnd"/>
            <w:r w:rsidRPr="00C752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showing pathways enriched by genes altered by tau and reversed by Dap12 deletion.</w:t>
            </w:r>
          </w:p>
          <w:p w:rsidR="004406F3" w:rsidRPr="009E0A79" w:rsidRDefault="004406F3" w:rsidP="00605BCF">
            <w:pPr>
              <w:ind w:right="81"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r w:rsidRPr="009E0A79">
              <w:rPr>
                <w:rFonts w:ascii="Arial" w:eastAsia="Times New Roman" w:hAnsi="Arial" w:cs="Arial"/>
                <w:color w:val="0070C0"/>
                <w:sz w:val="22"/>
                <w:szCs w:val="22"/>
              </w:rPr>
              <w:t xml:space="preserve">I) Representative images of PSD95 staining (left) and quantification (right) in the CA1 stratum </w:t>
            </w:r>
            <w:proofErr w:type="spellStart"/>
            <w:r w:rsidRPr="009E0A79">
              <w:rPr>
                <w:rFonts w:ascii="Arial" w:eastAsia="Times New Roman" w:hAnsi="Arial" w:cs="Arial"/>
                <w:color w:val="0070C0"/>
                <w:sz w:val="22"/>
                <w:szCs w:val="22"/>
              </w:rPr>
              <w:t>radiatum</w:t>
            </w:r>
            <w:proofErr w:type="spellEnd"/>
            <w:r w:rsidRPr="009E0A79">
              <w:rPr>
                <w:rFonts w:ascii="Arial" w:eastAsia="Times New Roman" w:hAnsi="Arial" w:cs="Arial"/>
                <w:color w:val="0070C0"/>
                <w:sz w:val="22"/>
                <w:szCs w:val="22"/>
              </w:rPr>
              <w:t xml:space="preserve"> region. Scale bar</w:t>
            </w:r>
            <w:proofErr w:type="gramStart"/>
            <w:r w:rsidRPr="009E0A79">
              <w:rPr>
                <w:rFonts w:ascii="Arial" w:eastAsia="Times New Roman" w:hAnsi="Arial" w:cs="Arial"/>
                <w:color w:val="0070C0"/>
                <w:sz w:val="22"/>
                <w:szCs w:val="22"/>
              </w:rPr>
              <w:t>:20</w:t>
            </w:r>
            <w:proofErr w:type="gramEnd"/>
            <w:r w:rsidRPr="009E0A79">
              <w:rPr>
                <w:rFonts w:ascii="Arial" w:eastAsia="Times New Roman" w:hAnsi="Arial" w:cs="Arial"/>
                <w:color w:val="0070C0"/>
                <w:sz w:val="22"/>
                <w:szCs w:val="22"/>
              </w:rPr>
              <w:t xml:space="preserve">µm. Unpaired student tests. n = 5 mice for </w:t>
            </w:r>
            <w:r w:rsidRPr="009E0A79">
              <w:rPr>
                <w:rFonts w:ascii="Arial" w:eastAsia="Times New Roman" w:hAnsi="Arial" w:cs="Arial"/>
                <w:i/>
                <w:iCs/>
                <w:color w:val="0070C0"/>
                <w:sz w:val="22"/>
                <w:szCs w:val="22"/>
              </w:rPr>
              <w:t>Dap12+/+</w:t>
            </w:r>
            <w:r w:rsidRPr="009E0A79">
              <w:rPr>
                <w:rFonts w:ascii="Arial" w:eastAsia="Times New Roman" w:hAnsi="Arial" w:cs="Arial"/>
                <w:color w:val="0070C0"/>
                <w:sz w:val="22"/>
                <w:szCs w:val="22"/>
              </w:rPr>
              <w:t xml:space="preserve">, n = 5 mice for </w:t>
            </w:r>
            <w:r w:rsidRPr="009E0A79">
              <w:rPr>
                <w:rFonts w:ascii="Arial" w:eastAsia="Times New Roman" w:hAnsi="Arial" w:cs="Arial"/>
                <w:i/>
                <w:iCs/>
                <w:color w:val="0070C0"/>
                <w:sz w:val="22"/>
                <w:szCs w:val="22"/>
              </w:rPr>
              <w:t>Dap12-/- .</w:t>
            </w:r>
          </w:p>
        </w:tc>
      </w:tr>
    </w:tbl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406F3" w:rsidTr="00605BCF">
        <w:tc>
          <w:tcPr>
            <w:tcW w:w="9350" w:type="dxa"/>
          </w:tcPr>
          <w:p w:rsidR="004406F3" w:rsidRDefault="004406F3" w:rsidP="00605BCF">
            <w:pPr>
              <w:suppressLineNumbers/>
              <w:spacing w:line="480" w:lineRule="auto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lang w:val="en-IN" w:eastAsia="en-IN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5BE37F78" wp14:editId="419E08EB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86995</wp:posOffset>
                  </wp:positionV>
                  <wp:extent cx="5943600" cy="7788275"/>
                  <wp:effectExtent l="0" t="0" r="0" b="0"/>
                  <wp:wrapTopAndBottom/>
                  <wp:docPr id="1303813558" name="Picture 4" descr="A screenshot of a compu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3813558" name="Picture 4" descr="A screenshot of a computer&#10;&#10;AI-generated content may be incorrect.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7788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406F3" w:rsidTr="00605BCF">
        <w:tc>
          <w:tcPr>
            <w:tcW w:w="9350" w:type="dxa"/>
          </w:tcPr>
          <w:p w:rsidR="004406F3" w:rsidRPr="00B40DC1" w:rsidRDefault="004406F3" w:rsidP="00605BC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B40DC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Supplementary Figure 6. Dap12 mediates tau-induced </w:t>
            </w:r>
            <w:proofErr w:type="spellStart"/>
            <w:r w:rsidRPr="00B40DC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transcriptomic</w:t>
            </w:r>
            <w:proofErr w:type="spellEnd"/>
            <w:r w:rsidRPr="00B40DC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changes in </w:t>
            </w:r>
            <w:proofErr w:type="spellStart"/>
            <w:r w:rsidRPr="00B40DC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oligodendrocytes</w:t>
            </w:r>
            <w:proofErr w:type="spellEnd"/>
            <w:r w:rsidRPr="00B40DC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in vivo (related to Figure 5).</w:t>
            </w:r>
          </w:p>
          <w:p w:rsidR="004406F3" w:rsidRPr="00B40DC1" w:rsidRDefault="004406F3" w:rsidP="00605BCF">
            <w:pPr>
              <w:ind w:right="-133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40D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A) UMAP of </w:t>
            </w:r>
            <w:proofErr w:type="spellStart"/>
            <w:r w:rsidRPr="00B40DC1">
              <w:rPr>
                <w:rFonts w:ascii="Arial" w:hAnsi="Arial" w:cs="Arial"/>
                <w:color w:val="000000" w:themeColor="text1"/>
                <w:sz w:val="22"/>
                <w:szCs w:val="22"/>
              </w:rPr>
              <w:t>oligodendrocyte</w:t>
            </w:r>
            <w:proofErr w:type="spellEnd"/>
            <w:r w:rsidRPr="00B40D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B40DC1">
              <w:rPr>
                <w:rFonts w:ascii="Arial" w:hAnsi="Arial" w:cs="Arial"/>
                <w:color w:val="000000" w:themeColor="text1"/>
                <w:sz w:val="22"/>
                <w:szCs w:val="22"/>
              </w:rPr>
              <w:t>subclusters</w:t>
            </w:r>
            <w:proofErr w:type="spellEnd"/>
            <w:r w:rsidRPr="00B40D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(OL1-5) across four genotypes. One-Way ANOVA </w:t>
            </w:r>
            <w:r w:rsidRPr="00B40DC1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 xml:space="preserve">followed by </w:t>
            </w:r>
            <w:proofErr w:type="spellStart"/>
            <w:r w:rsidRPr="00B40DC1">
              <w:rPr>
                <w:rFonts w:ascii="Arial" w:hAnsi="Arial" w:cs="Arial"/>
                <w:color w:val="000000" w:themeColor="text1"/>
                <w:sz w:val="22"/>
                <w:szCs w:val="22"/>
              </w:rPr>
              <w:t>Tukey</w:t>
            </w:r>
            <w:proofErr w:type="spellEnd"/>
            <w:r w:rsidRPr="00B40D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test, **p &lt; 0.01, *p &lt; 0.05. </w:t>
            </w:r>
            <w:r w:rsidRPr="00B40DC1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n</w:t>
            </w:r>
            <w:r w:rsidRPr="00B40D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= 3 per genotype.</w:t>
            </w:r>
          </w:p>
          <w:p w:rsidR="004406F3" w:rsidRPr="00B40DC1" w:rsidRDefault="004406F3" w:rsidP="00605BC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40D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B) Dot plot of top marker genes crossing different </w:t>
            </w:r>
            <w:proofErr w:type="spellStart"/>
            <w:r w:rsidRPr="00B40DC1">
              <w:rPr>
                <w:rFonts w:ascii="Arial" w:hAnsi="Arial" w:cs="Arial"/>
                <w:color w:val="000000" w:themeColor="text1"/>
                <w:sz w:val="22"/>
                <w:szCs w:val="22"/>
              </w:rPr>
              <w:t>oligodendrocytes</w:t>
            </w:r>
            <w:proofErr w:type="spellEnd"/>
            <w:r w:rsidRPr="00B40D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B40DC1">
              <w:rPr>
                <w:rFonts w:ascii="Arial" w:hAnsi="Arial" w:cs="Arial"/>
                <w:color w:val="000000" w:themeColor="text1"/>
                <w:sz w:val="22"/>
                <w:szCs w:val="22"/>
              </w:rPr>
              <w:t>subclusters</w:t>
            </w:r>
            <w:proofErr w:type="spellEnd"/>
            <w:r w:rsidRPr="00B40DC1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  <w:p w:rsidR="004406F3" w:rsidRPr="00B40DC1" w:rsidRDefault="004406F3" w:rsidP="00605BCF">
            <w:pPr>
              <w:ind w:right="-133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40D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C) Cell ratios of </w:t>
            </w:r>
            <w:proofErr w:type="spellStart"/>
            <w:r w:rsidRPr="00B40DC1">
              <w:rPr>
                <w:rFonts w:ascii="Arial" w:hAnsi="Arial" w:cs="Arial"/>
                <w:color w:val="000000" w:themeColor="text1"/>
                <w:sz w:val="22"/>
                <w:szCs w:val="22"/>
              </w:rPr>
              <w:t>oligodendrocytes</w:t>
            </w:r>
            <w:proofErr w:type="spellEnd"/>
            <w:r w:rsidRPr="00B40D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B40DC1">
              <w:rPr>
                <w:rFonts w:ascii="Arial" w:hAnsi="Arial" w:cs="Arial"/>
                <w:color w:val="000000" w:themeColor="text1"/>
                <w:sz w:val="22"/>
                <w:szCs w:val="22"/>
              </w:rPr>
              <w:t>subclusters</w:t>
            </w:r>
            <w:proofErr w:type="spellEnd"/>
            <w:r w:rsidRPr="00B40D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(OL1-5) across four genotypes. One-Way ANOVA followed by </w:t>
            </w:r>
            <w:proofErr w:type="spellStart"/>
            <w:r w:rsidRPr="00B40DC1">
              <w:rPr>
                <w:rFonts w:ascii="Arial" w:hAnsi="Arial" w:cs="Arial"/>
                <w:color w:val="000000" w:themeColor="text1"/>
                <w:sz w:val="22"/>
                <w:szCs w:val="22"/>
              </w:rPr>
              <w:t>Tukey</w:t>
            </w:r>
            <w:proofErr w:type="spellEnd"/>
            <w:r w:rsidRPr="00B40D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test, **p &lt; 0.01, *p &lt; 0.05. </w:t>
            </w:r>
            <w:r w:rsidRPr="00B40DC1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n</w:t>
            </w:r>
            <w:r w:rsidRPr="00B40D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= 3 per genotype.</w:t>
            </w:r>
          </w:p>
          <w:p w:rsidR="004406F3" w:rsidRPr="00B40DC1" w:rsidRDefault="004406F3" w:rsidP="00605BC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40D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D) Myelination related hallmark pathways predicted by GSEA for DEGs comparing </w:t>
            </w:r>
            <w:proofErr w:type="gramStart"/>
            <w:r w:rsidRPr="00B40DC1">
              <w:rPr>
                <w:rFonts w:ascii="Arial" w:hAnsi="Arial" w:cs="Arial"/>
                <w:color w:val="000000" w:themeColor="text1"/>
                <w:sz w:val="22"/>
                <w:szCs w:val="22"/>
              </w:rPr>
              <w:t>OL1  versus</w:t>
            </w:r>
            <w:proofErr w:type="gramEnd"/>
            <w:r w:rsidRPr="00B40D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other clusters.</w:t>
            </w:r>
          </w:p>
          <w:p w:rsidR="004406F3" w:rsidRPr="00B40DC1" w:rsidRDefault="004406F3" w:rsidP="00605BC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40D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E) Dot plot of disease associated </w:t>
            </w:r>
            <w:proofErr w:type="spellStart"/>
            <w:r w:rsidRPr="00B40DC1">
              <w:rPr>
                <w:rFonts w:ascii="Arial" w:hAnsi="Arial" w:cs="Arial"/>
                <w:color w:val="000000" w:themeColor="text1"/>
                <w:sz w:val="22"/>
                <w:szCs w:val="22"/>
              </w:rPr>
              <w:t>oligodendrocyte</w:t>
            </w:r>
            <w:proofErr w:type="spellEnd"/>
            <w:r w:rsidRPr="00B40D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(DOL) markers.</w:t>
            </w:r>
          </w:p>
          <w:p w:rsidR="004406F3" w:rsidRPr="00B40DC1" w:rsidRDefault="004406F3" w:rsidP="00605BCF">
            <w:pPr>
              <w:ind w:right="-133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40D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F) Pathway predicted by </w:t>
            </w:r>
            <w:proofErr w:type="spellStart"/>
            <w:r w:rsidRPr="00B40DC1">
              <w:rPr>
                <w:rFonts w:ascii="Arial" w:hAnsi="Arial" w:cs="Arial"/>
                <w:color w:val="000000" w:themeColor="text1"/>
                <w:sz w:val="22"/>
                <w:szCs w:val="22"/>
              </w:rPr>
              <w:t>Reactome</w:t>
            </w:r>
            <w:proofErr w:type="spellEnd"/>
            <w:r w:rsidRPr="00B40D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for pseudo bulk DEGs altered by tau and reversed by </w:t>
            </w:r>
            <w:r w:rsidRPr="00097C7E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Dap12</w:t>
            </w:r>
            <w:r w:rsidRPr="00B40DC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deletion in </w:t>
            </w:r>
            <w:proofErr w:type="spellStart"/>
            <w:r w:rsidRPr="00B40DC1">
              <w:rPr>
                <w:rFonts w:ascii="Arial" w:hAnsi="Arial" w:cs="Arial"/>
                <w:color w:val="000000" w:themeColor="text1"/>
                <w:sz w:val="22"/>
                <w:szCs w:val="22"/>
              </w:rPr>
              <w:t>oligodendrocytes</w:t>
            </w:r>
            <w:proofErr w:type="spellEnd"/>
            <w:r w:rsidRPr="00B40DC1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</w:tr>
    </w:tbl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406F3" w:rsidTr="00605BCF">
        <w:tc>
          <w:tcPr>
            <w:tcW w:w="9350" w:type="dxa"/>
          </w:tcPr>
          <w:p w:rsidR="004406F3" w:rsidRDefault="004406F3" w:rsidP="00605BCF">
            <w:pPr>
              <w:suppressLineNumbers/>
              <w:spacing w:line="480" w:lineRule="auto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lang w:val="en-IN" w:eastAsia="en-IN"/>
              </w:rPr>
              <w:lastRenderedPageBreak/>
              <w:drawing>
                <wp:inline distT="0" distB="0" distL="0" distR="0" wp14:anchorId="66C8EF8B" wp14:editId="459A8EF9">
                  <wp:extent cx="5727700" cy="7416800"/>
                  <wp:effectExtent l="0" t="0" r="0" b="0"/>
                  <wp:docPr id="1717282561" name="Picture 2" descr="A screenshot of a compu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7282561" name="Picture 2" descr="A screenshot of a computer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7700" cy="741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06F3" w:rsidTr="00605BCF">
        <w:trPr>
          <w:trHeight w:val="3590"/>
        </w:trPr>
        <w:tc>
          <w:tcPr>
            <w:tcW w:w="9350" w:type="dxa"/>
          </w:tcPr>
          <w:p w:rsidR="004406F3" w:rsidRPr="00363DEF" w:rsidRDefault="004406F3" w:rsidP="00605BCF">
            <w:pPr>
              <w:ind w:right="-9"/>
              <w:jc w:val="both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363DEF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lastRenderedPageBreak/>
              <w:t xml:space="preserve">Supplementary Figure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7</w:t>
            </w:r>
            <w:r w:rsidRPr="00363DEF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: Dap12 deletion reduces tau-induced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Slit</w:t>
            </w:r>
            <w:r w:rsidRPr="00363DEF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2 signaling from excitatory neurons to </w:t>
            </w:r>
            <w:proofErr w:type="spellStart"/>
            <w:r w:rsidRPr="00363DEF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oligodendrocytes</w:t>
            </w:r>
            <w:proofErr w:type="spellEnd"/>
            <w:r w:rsidRPr="00363DEF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and prevents myelin loss in </w:t>
            </w:r>
            <w:proofErr w:type="spellStart"/>
            <w:r w:rsidRPr="00363DEF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tauopathy</w:t>
            </w:r>
            <w:proofErr w:type="spellEnd"/>
            <w:r w:rsidRPr="00363DEF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mice (related to Figure 6).</w:t>
            </w:r>
          </w:p>
          <w:p w:rsidR="004406F3" w:rsidRDefault="004406F3" w:rsidP="00605BCF">
            <w:pPr>
              <w:ind w:right="-9"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r w:rsidRPr="00363DEF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A) Scatter plot illustrating signal interactions between </w:t>
            </w:r>
            <w:r w:rsidRPr="00363DEF">
              <w:rPr>
                <w:rFonts w:ascii="Arial" w:hAnsi="Arial" w:cs="Arial"/>
                <w:color w:val="000000" w:themeColor="text1"/>
                <w:sz w:val="22"/>
                <w:szCs w:val="22"/>
              </w:rPr>
              <w:t>excitatory neurons</w:t>
            </w:r>
            <w:r w:rsidRPr="00363DEF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363DEF">
              <w:rPr>
                <w:rFonts w:ascii="Arial" w:hAnsi="Arial" w:cs="Arial"/>
                <w:color w:val="000000" w:themeColor="text1"/>
                <w:sz w:val="22"/>
                <w:szCs w:val="22"/>
              </w:rPr>
              <w:t>oligodendrocytes</w:t>
            </w:r>
            <w:proofErr w:type="spellEnd"/>
            <w:r w:rsidRPr="00363DEF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. Circles representing signals at both directions, the rectangle representing signals incoming to </w:t>
            </w:r>
            <w:proofErr w:type="spellStart"/>
            <w:r w:rsidRPr="00363DEF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>oligodendrocytes</w:t>
            </w:r>
            <w:proofErr w:type="spellEnd"/>
            <w:r w:rsidRPr="00363DEF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 in </w:t>
            </w:r>
            <w:r w:rsidRPr="00363DEF">
              <w:rPr>
                <w:rFonts w:ascii="Arial" w:hAnsi="Arial" w:cs="Arial"/>
                <w:color w:val="000000" w:themeColor="text1"/>
                <w:sz w:val="22"/>
                <w:szCs w:val="22"/>
              </w:rPr>
              <w:t>comparison between</w:t>
            </w:r>
            <w:r w:rsidRPr="00363DEF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363DEF">
              <w:rPr>
                <w:rFonts w:ascii="Arial" w:eastAsia="Times New Roman" w:hAnsi="Arial" w:cs="Arial"/>
                <w:i/>
                <w:iCs/>
                <w:color w:val="000000" w:themeColor="text1"/>
                <w:sz w:val="22"/>
                <w:szCs w:val="22"/>
              </w:rPr>
              <w:t>Dap12+/+ tau+</w:t>
            </w:r>
            <w:r w:rsidRPr="00363DEF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 and </w:t>
            </w:r>
            <w:r w:rsidRPr="00363DEF">
              <w:rPr>
                <w:rFonts w:ascii="Arial" w:eastAsia="Times New Roman" w:hAnsi="Arial" w:cs="Arial"/>
                <w:i/>
                <w:iCs/>
                <w:color w:val="000000" w:themeColor="text1"/>
                <w:sz w:val="22"/>
                <w:szCs w:val="22"/>
              </w:rPr>
              <w:t xml:space="preserve">Dap12+/+ tau- </w:t>
            </w:r>
            <w:r w:rsidRPr="00363DEF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>mice</w:t>
            </w:r>
            <w:r w:rsidRPr="00363DEF">
              <w:rPr>
                <w:rFonts w:ascii="Arial" w:hAnsi="Arial" w:cs="Arial"/>
                <w:color w:val="000000" w:themeColor="text1"/>
                <w:sz w:val="22"/>
                <w:szCs w:val="22"/>
              </w:rPr>
              <w:t>. Pink and</w:t>
            </w:r>
            <w:r w:rsidRPr="00363DEF">
              <w:rPr>
                <w:rFonts w:ascii="Arial" w:eastAsia="Times New Roman" w:hAnsi="Arial" w:cs="Arial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Pr="00363DEF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turquoise </w:t>
            </w:r>
            <w:r w:rsidRPr="00363DE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are unique signals identified only in communication between </w:t>
            </w:r>
            <w:r w:rsidRPr="00363DEF">
              <w:rPr>
                <w:rFonts w:ascii="Arial" w:eastAsia="Times New Roman" w:hAnsi="Arial" w:cs="Arial"/>
                <w:i/>
                <w:iCs/>
                <w:color w:val="000000" w:themeColor="text1"/>
                <w:sz w:val="22"/>
                <w:szCs w:val="22"/>
              </w:rPr>
              <w:t xml:space="preserve">Dap12+/+ tau+ </w:t>
            </w:r>
            <w:r w:rsidRPr="00363DEF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>and</w:t>
            </w:r>
            <w:r w:rsidRPr="00363DE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363DEF">
              <w:rPr>
                <w:rFonts w:ascii="Arial" w:eastAsia="Times New Roman" w:hAnsi="Arial" w:cs="Arial"/>
                <w:i/>
                <w:iCs/>
                <w:color w:val="000000" w:themeColor="text1"/>
                <w:sz w:val="22"/>
                <w:szCs w:val="22"/>
              </w:rPr>
              <w:t xml:space="preserve">Dap12+/+ tau- </w:t>
            </w:r>
            <w:r w:rsidRPr="00363DEF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>condition</w:t>
            </w:r>
            <w:r w:rsidRPr="00363DEF">
              <w:rPr>
                <w:rFonts w:ascii="Arial" w:eastAsia="Times New Roman" w:hAnsi="Arial" w:cs="Arial"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  <w:p w:rsidR="004406F3" w:rsidRPr="008E7123" w:rsidRDefault="004406F3" w:rsidP="00605BCF">
            <w:pPr>
              <w:ind w:right="-9"/>
              <w:jc w:val="both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8E7123">
              <w:rPr>
                <w:rFonts w:ascii="Arial" w:hAnsi="Arial" w:cs="Arial"/>
                <w:color w:val="0070C0"/>
                <w:sz w:val="22"/>
                <w:szCs w:val="22"/>
              </w:rPr>
              <w:t xml:space="preserve">B) </w:t>
            </w:r>
            <w:r w:rsidRPr="008E7123"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Dot plots comparing relative expression of Slit2 across brain cell types in WT (</w:t>
            </w:r>
            <w:r w:rsidRPr="008E7123">
              <w:rPr>
                <w:rFonts w:ascii="Arial" w:eastAsia="Times New Roman" w:hAnsi="Arial" w:cs="Arial"/>
                <w:i/>
                <w:iCs/>
                <w:color w:val="0070C0"/>
                <w:sz w:val="22"/>
                <w:szCs w:val="22"/>
              </w:rPr>
              <w:t xml:space="preserve">Dap12+/+ tau-) </w:t>
            </w:r>
            <w:r w:rsidRPr="008E7123">
              <w:rPr>
                <w:rFonts w:ascii="Arial" w:eastAsia="Times New Roman" w:hAnsi="Arial" w:cs="Arial"/>
                <w:color w:val="0070C0"/>
                <w:sz w:val="22"/>
                <w:szCs w:val="22"/>
              </w:rPr>
              <w:t>mice.</w:t>
            </w:r>
          </w:p>
          <w:p w:rsidR="004406F3" w:rsidRDefault="004406F3" w:rsidP="00605BCF">
            <w:pPr>
              <w:ind w:right="-9"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C) </w:t>
            </w:r>
            <w:r w:rsidRPr="00363DEF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Dot plot</w:t>
            </w: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s</w:t>
            </w:r>
            <w:r w:rsidRPr="00363DEF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1640A7"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comparing </w:t>
            </w:r>
            <w:r w:rsidRPr="00EB5364"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normalized </w:t>
            </w:r>
            <w:r w:rsidRPr="00363DEF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expression of Slit2 across four genotypes </w:t>
            </w:r>
            <w:r w:rsidRPr="001640A7"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within </w:t>
            </w:r>
            <w:r w:rsidRPr="00363DEF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excitatory neurons, </w:t>
            </w: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microglia</w:t>
            </w:r>
            <w:r w:rsidRPr="00363DEF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, astrocytes, </w:t>
            </w:r>
            <w:proofErr w:type="spellStart"/>
            <w:r w:rsidRPr="00363DEF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oligodendrocytes</w:t>
            </w:r>
            <w:proofErr w:type="spellEnd"/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, </w:t>
            </w:r>
            <w:r w:rsidRPr="00363DEF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and</w:t>
            </w: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363DEF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inhibitory neurons.</w:t>
            </w:r>
          </w:p>
          <w:p w:rsidR="004406F3" w:rsidRDefault="004406F3" w:rsidP="00605BCF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D</w:t>
            </w:r>
            <w:r w:rsidRPr="00763C70"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)</w:t>
            </w: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EB5364"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Violin plot</w:t>
            </w:r>
            <w:r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s</w:t>
            </w:r>
            <w:r w:rsidRPr="00EB5364"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displaying </w:t>
            </w:r>
            <w:r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the relative </w:t>
            </w:r>
            <w:r w:rsidRPr="00EB5364"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expression</w:t>
            </w:r>
            <w:r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levels</w:t>
            </w:r>
            <w:r w:rsidRPr="00EB5364"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of Slit2 </w:t>
            </w:r>
            <w:r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in</w:t>
            </w:r>
            <w:r w:rsidRPr="00EB5364"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excitatory neurons</w:t>
            </w:r>
            <w:r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and </w:t>
            </w:r>
            <w:r w:rsidRPr="00EB5364"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inhibitory neurons </w:t>
            </w:r>
            <w:r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in</w:t>
            </w:r>
            <w:r w:rsidRPr="00EB5364"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four genotypes</w:t>
            </w:r>
            <w:r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.</w:t>
            </w:r>
          </w:p>
          <w:p w:rsidR="004406F3" w:rsidRPr="00EB5364" w:rsidRDefault="004406F3" w:rsidP="00605BCF">
            <w:pPr>
              <w:autoSpaceDE w:val="0"/>
              <w:autoSpaceDN w:val="0"/>
              <w:adjustRightInd w:val="0"/>
              <w:rPr>
                <w:rFonts w:ascii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E) </w:t>
            </w:r>
            <w:r w:rsidRPr="00EB5364"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Violin plot</w:t>
            </w:r>
            <w:r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s</w:t>
            </w:r>
            <w:r w:rsidRPr="00EB5364"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displaying </w:t>
            </w:r>
            <w:r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the </w:t>
            </w:r>
            <w:r w:rsidRPr="00EB5364"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expression</w:t>
            </w:r>
            <w:r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levels</w:t>
            </w:r>
            <w:r w:rsidRPr="00EB5364"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of </w:t>
            </w:r>
            <w:r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Robo1</w:t>
            </w:r>
            <w:r w:rsidRPr="00EB5364"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in</w:t>
            </w:r>
            <w:r w:rsidRPr="00EB5364"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excitatory neurons</w:t>
            </w:r>
            <w:r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and </w:t>
            </w:r>
            <w:proofErr w:type="spellStart"/>
            <w:r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oligodendrocytes</w:t>
            </w:r>
            <w:proofErr w:type="spellEnd"/>
            <w:r w:rsidRPr="00EB5364"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in</w:t>
            </w:r>
            <w:r w:rsidRPr="00EB5364"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four genotypes</w:t>
            </w:r>
            <w:r>
              <w:rPr>
                <w:rFonts w:ascii="Arial" w:eastAsia="Times New Roman" w:hAnsi="Arial" w:cs="Arial"/>
                <w:color w:val="0070C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.</w:t>
            </w:r>
          </w:p>
          <w:p w:rsidR="004406F3" w:rsidRPr="00FE79C0" w:rsidRDefault="004406F3" w:rsidP="00605BC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  <w:r w:rsidRPr="002B557C">
              <w:rPr>
                <w:rFonts w:ascii="Arial" w:hAnsi="Arial" w:cs="Arial"/>
                <w:sz w:val="22"/>
                <w:szCs w:val="22"/>
              </w:rPr>
              <w:t xml:space="preserve">) </w:t>
            </w:r>
            <w:r w:rsidRPr="008F475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Representative images of SLIT2 and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vGLUT1</w:t>
            </w:r>
            <w:r w:rsidRPr="008F475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co-staining</w:t>
            </w:r>
            <w:r w:rsidRPr="002B557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F475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in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the CA1 region of mouse brain. </w:t>
            </w:r>
            <w:r>
              <w:rPr>
                <w:rFonts w:ascii="Arial" w:hAnsi="Arial" w:cs="Arial"/>
                <w:sz w:val="22"/>
                <w:szCs w:val="22"/>
              </w:rPr>
              <w:t xml:space="preserve">Negative control: no primary antibody </w:t>
            </w:r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>control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  <w:r w:rsidRPr="002B557C">
              <w:rPr>
                <w:rFonts w:ascii="Arial" w:hAnsi="Arial" w:cs="Arial"/>
                <w:sz w:val="22"/>
                <w:szCs w:val="22"/>
              </w:rPr>
              <w:t xml:space="preserve"> Scale bar: </w:t>
            </w: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Pr="002B557C">
              <w:rPr>
                <w:rFonts w:ascii="Arial" w:hAnsi="Arial" w:cs="Arial"/>
                <w:sz w:val="22"/>
                <w:szCs w:val="22"/>
              </w:rPr>
              <w:t>µm.</w:t>
            </w:r>
          </w:p>
          <w:p w:rsidR="004406F3" w:rsidRDefault="004406F3" w:rsidP="00605BC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G) </w:t>
            </w:r>
            <w:r w:rsidRPr="002B557C">
              <w:rPr>
                <w:rFonts w:ascii="Arial" w:hAnsi="Arial" w:cs="Arial"/>
                <w:sz w:val="22"/>
                <w:szCs w:val="22"/>
              </w:rPr>
              <w:t xml:space="preserve">Representative images of </w:t>
            </w:r>
            <w:r>
              <w:rPr>
                <w:rFonts w:ascii="Arial" w:hAnsi="Arial" w:cs="Arial"/>
                <w:sz w:val="22"/>
                <w:szCs w:val="22"/>
              </w:rPr>
              <w:t>SLIT2</w:t>
            </w:r>
            <w:r w:rsidRPr="002B557C">
              <w:rPr>
                <w:rFonts w:ascii="Arial" w:hAnsi="Arial" w:cs="Arial"/>
                <w:sz w:val="22"/>
                <w:szCs w:val="22"/>
              </w:rPr>
              <w:t xml:space="preserve"> immunofluorescence</w:t>
            </w:r>
            <w:r w:rsidRPr="008F475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in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the CA1 region of mouse brain.</w:t>
            </w:r>
          </w:p>
          <w:p w:rsidR="004406F3" w:rsidRPr="00FE79C0" w:rsidRDefault="004406F3" w:rsidP="00605BC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Negative control: no primary antibody </w:t>
            </w:r>
            <w:r w:rsidRPr="00A2489F">
              <w:rPr>
                <w:rFonts w:ascii="Arial" w:hAnsi="Arial" w:cs="Arial"/>
                <w:color w:val="000000" w:themeColor="text1"/>
                <w:sz w:val="22"/>
                <w:szCs w:val="22"/>
              </w:rPr>
              <w:t>control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  <w:r w:rsidRPr="002B557C">
              <w:rPr>
                <w:rFonts w:ascii="Arial" w:hAnsi="Arial" w:cs="Arial"/>
                <w:sz w:val="22"/>
                <w:szCs w:val="22"/>
              </w:rPr>
              <w:t xml:space="preserve"> Scale bar: 20µm.</w:t>
            </w:r>
          </w:p>
        </w:tc>
      </w:tr>
    </w:tbl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406F3" w:rsidTr="00605BCF">
        <w:tc>
          <w:tcPr>
            <w:tcW w:w="9350" w:type="dxa"/>
          </w:tcPr>
          <w:p w:rsidR="004406F3" w:rsidRDefault="004406F3" w:rsidP="00605BCF">
            <w:pPr>
              <w:suppressLineNumbers/>
              <w:spacing w:line="480" w:lineRule="auto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lang w:val="en-IN" w:eastAsia="en-IN"/>
              </w:rPr>
              <w:drawing>
                <wp:anchor distT="0" distB="0" distL="114300" distR="114300" simplePos="0" relativeHeight="251663360" behindDoc="0" locked="0" layoutInCell="1" allowOverlap="1" wp14:anchorId="556BBA60" wp14:editId="20D9DF80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166255</wp:posOffset>
                  </wp:positionV>
                  <wp:extent cx="5943600" cy="2729345"/>
                  <wp:effectExtent l="0" t="0" r="0" b="1270"/>
                  <wp:wrapTopAndBottom/>
                  <wp:docPr id="1546526723" name="Picture 6" descr="A screenshot of a white pap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6526723" name="Picture 6" descr="A screenshot of a white paper&#10;&#10;AI-generated content may be incorrect.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53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2729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406F3" w:rsidTr="00605BCF">
        <w:trPr>
          <w:trHeight w:val="917"/>
        </w:trPr>
        <w:tc>
          <w:tcPr>
            <w:tcW w:w="9350" w:type="dxa"/>
          </w:tcPr>
          <w:p w:rsidR="004406F3" w:rsidRPr="00A2489F" w:rsidRDefault="004406F3" w:rsidP="00605BCF">
            <w:pPr>
              <w:tabs>
                <w:tab w:val="left" w:pos="2785"/>
              </w:tabs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363DEF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Supplementary Figure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8</w:t>
            </w:r>
            <w:r w:rsidRPr="00363DEF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Validation of Lenti-</w:t>
            </w:r>
            <w:r w:rsidRPr="002C5A74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2"/>
                <w:szCs w:val="22"/>
              </w:rPr>
              <w:t>Slit2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expression in brain of mouse </w:t>
            </w:r>
            <w:r w:rsidRPr="00A2489F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(related to Figure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8</w:t>
            </w:r>
            <w:r w:rsidRPr="00A2489F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).</w:t>
            </w:r>
          </w:p>
          <w:p w:rsidR="004406F3" w:rsidRPr="00367CBE" w:rsidRDefault="004406F3" w:rsidP="00605BC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67CBE">
              <w:rPr>
                <w:rFonts w:ascii="Arial" w:hAnsi="Arial" w:cs="Arial"/>
                <w:sz w:val="22"/>
                <w:szCs w:val="22"/>
              </w:rPr>
              <w:t xml:space="preserve">A) Western blot of SLIT2 levels in the hippocampus of </w:t>
            </w:r>
            <w:r>
              <w:rPr>
                <w:rFonts w:ascii="Arial" w:hAnsi="Arial" w:cs="Arial"/>
                <w:sz w:val="22"/>
                <w:szCs w:val="22"/>
              </w:rPr>
              <w:t xml:space="preserve">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Pr="00367CBE">
              <w:rPr>
                <w:rFonts w:ascii="Arial" w:hAnsi="Arial" w:cs="Arial"/>
                <w:sz w:val="22"/>
                <w:szCs w:val="22"/>
              </w:rPr>
              <w:t>au</w:t>
            </w:r>
            <w:r>
              <w:rPr>
                <w:rFonts w:ascii="Arial" w:hAnsi="Arial" w:cs="Arial"/>
                <w:sz w:val="22"/>
                <w:szCs w:val="22"/>
              </w:rPr>
              <w:t>opathy</w:t>
            </w:r>
            <w:proofErr w:type="spellEnd"/>
            <w:r w:rsidRPr="00367CBE">
              <w:rPr>
                <w:rFonts w:ascii="Arial" w:hAnsi="Arial" w:cs="Arial"/>
                <w:sz w:val="22"/>
                <w:szCs w:val="22"/>
              </w:rPr>
              <w:t xml:space="preserve"> mice</w:t>
            </w:r>
            <w:r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Pr="002C5A74">
              <w:rPr>
                <w:rFonts w:ascii="Arial" w:hAnsi="Arial" w:cs="Arial"/>
                <w:i/>
                <w:iCs/>
                <w:sz w:val="22"/>
                <w:szCs w:val="22"/>
              </w:rPr>
              <w:t>tau</w:t>
            </w:r>
            <w:r>
              <w:rPr>
                <w:rFonts w:ascii="Arial" w:hAnsi="Arial" w:cs="Arial"/>
                <w:sz w:val="22"/>
                <w:szCs w:val="22"/>
              </w:rPr>
              <w:t>+)</w:t>
            </w:r>
            <w:r w:rsidRPr="00367CBE">
              <w:rPr>
                <w:rFonts w:ascii="Arial" w:hAnsi="Arial" w:cs="Arial"/>
                <w:sz w:val="22"/>
                <w:szCs w:val="22"/>
              </w:rPr>
              <w:t xml:space="preserve"> injected with either control</w:t>
            </w:r>
            <w:r>
              <w:rPr>
                <w:rFonts w:ascii="Arial" w:hAnsi="Arial" w:cs="Arial"/>
                <w:sz w:val="22"/>
                <w:szCs w:val="22"/>
              </w:rPr>
              <w:t xml:space="preserve"> (contralateral side)</w:t>
            </w:r>
            <w:r w:rsidRPr="00367CBE">
              <w:rPr>
                <w:rFonts w:ascii="Arial" w:hAnsi="Arial" w:cs="Arial"/>
                <w:sz w:val="22"/>
                <w:szCs w:val="22"/>
              </w:rPr>
              <w:t xml:space="preserve"> or </w:t>
            </w:r>
            <w:r>
              <w:rPr>
                <w:rFonts w:ascii="Arial" w:hAnsi="Arial" w:cs="Arial"/>
                <w:sz w:val="22"/>
                <w:szCs w:val="22"/>
              </w:rPr>
              <w:t>Lenti-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Slit2</w:t>
            </w:r>
            <w:r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ipsilateral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side)</w:t>
            </w:r>
            <w:r w:rsidRPr="00367CBE">
              <w:rPr>
                <w:rFonts w:ascii="Arial" w:hAnsi="Arial" w:cs="Arial"/>
                <w:sz w:val="22"/>
                <w:szCs w:val="22"/>
              </w:rPr>
              <w:t>, and in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67CBE">
              <w:rPr>
                <w:rFonts w:ascii="Arial" w:hAnsi="Arial" w:cs="Arial"/>
                <w:sz w:val="22"/>
                <w:szCs w:val="22"/>
              </w:rPr>
              <w:t>mice</w:t>
            </w:r>
            <w:r>
              <w:rPr>
                <w:rFonts w:ascii="Arial" w:hAnsi="Arial" w:cs="Arial"/>
                <w:sz w:val="22"/>
                <w:szCs w:val="22"/>
              </w:rPr>
              <w:t xml:space="preserve"> without tau pathology.</w:t>
            </w:r>
          </w:p>
        </w:tc>
      </w:tr>
    </w:tbl>
    <w:p w:rsidR="004406F3" w:rsidRDefault="004406F3" w:rsidP="004406F3">
      <w:pPr>
        <w:suppressLineNumbers/>
        <w:spacing w:line="480" w:lineRule="auto"/>
        <w:rPr>
          <w:color w:val="000000" w:themeColor="text1"/>
        </w:rPr>
      </w:pPr>
    </w:p>
    <w:p w:rsidR="00827486" w:rsidRDefault="00827486"/>
    <w:sectPr w:rsidR="008274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6F3"/>
    <w:rsid w:val="001724ED"/>
    <w:rsid w:val="002C0C5C"/>
    <w:rsid w:val="002F33E7"/>
    <w:rsid w:val="004406F3"/>
    <w:rsid w:val="004B6816"/>
    <w:rsid w:val="005945A6"/>
    <w:rsid w:val="00827486"/>
    <w:rsid w:val="00AB551F"/>
    <w:rsid w:val="00CD7DB0"/>
    <w:rsid w:val="00DD4C6E"/>
    <w:rsid w:val="00F8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knowledgement">
    <w:name w:val="Acknowledgement"/>
    <w:basedOn w:val="Normal"/>
    <w:rsid w:val="004406F3"/>
    <w:pPr>
      <w:spacing w:before="120" w:after="0" w:line="240" w:lineRule="auto"/>
      <w:ind w:left="720" w:hanging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4406F3"/>
    <w:pPr>
      <w:spacing w:after="0" w:line="240" w:lineRule="auto"/>
    </w:pPr>
    <w:rPr>
      <w:rFonts w:eastAsiaTheme="minorEastAsia"/>
      <w:kern w:val="2"/>
      <w:sz w:val="24"/>
      <w:szCs w:val="24"/>
      <w:lang w:val="en-US" w:eastAsia="zh-CN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knowledgement">
    <w:name w:val="Acknowledgement"/>
    <w:basedOn w:val="Normal"/>
    <w:rsid w:val="004406F3"/>
    <w:pPr>
      <w:spacing w:before="120" w:after="0" w:line="240" w:lineRule="auto"/>
      <w:ind w:left="720" w:hanging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4406F3"/>
    <w:pPr>
      <w:spacing w:after="0" w:line="240" w:lineRule="auto"/>
    </w:pPr>
    <w:rPr>
      <w:rFonts w:eastAsiaTheme="minorEastAsia"/>
      <w:kern w:val="2"/>
      <w:sz w:val="24"/>
      <w:szCs w:val="24"/>
      <w:lang w:val="en-US" w:eastAsia="zh-CN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image" Target="media/image8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11" Type="http://schemas.openxmlformats.org/officeDocument/2006/relationships/image" Target="media/image7.png"/><Relationship Id="rId5" Type="http://schemas.openxmlformats.org/officeDocument/2006/relationships/image" Target="media/image1.tiff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1151</Words>
  <Characters>6561</Characters>
  <Application>Microsoft Office Word</Application>
  <DocSecurity>0</DocSecurity>
  <Lines>54</Lines>
  <Paragraphs>15</Paragraphs>
  <ScaleCrop>false</ScaleCrop>
  <Company/>
  <LinksUpToDate>false</LinksUpToDate>
  <CharactersWithSpaces>7697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Chandrasekar Narasaiah (Integra)</dc:creator>
  <cp:lastModifiedBy>Chandrasekar Narasaiah (Integra)</cp:lastModifiedBy>
  <cp:revision>1</cp:revision>
  <dcterms:created xsi:type="dcterms:W3CDTF">2025-09-24T09:08:00Z</dcterms:created>
  <dcterms:modified xsi:type="dcterms:W3CDTF">2025-09-24T09:09:00Z</dcterms:modified>
</cp:coreProperties>
</file>